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672B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12</w:t>
      </w:r>
    </w:p>
    <w:p w14:paraId="307B555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A93EB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F852C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某班同学利用课外实践课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测量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两地之间的距离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处测得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两地之间的距离是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千米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两地之间的距离是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千米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ACB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两地之间的距离是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EFC7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千米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千米</w:t>
      </w:r>
    </w:p>
    <w:p w14:paraId="0A08AE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千米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千米</w:t>
      </w:r>
    </w:p>
    <w:p w14:paraId="378B13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在锐角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的范围为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0C4F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296CF4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11B379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06DDA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518B7B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三边所对的角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的形状是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619E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等腰三角形但一定不是直角三角形</w:t>
      </w:r>
    </w:p>
    <w:p w14:paraId="33E5FE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等腰直角三角形</w:t>
      </w:r>
    </w:p>
    <w:p w14:paraId="068D2A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直角三角形但一定不是等腰三角形</w:t>
      </w:r>
    </w:p>
    <w:p w14:paraId="3486D2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等腰三角形或直角三角形</w:t>
      </w:r>
    </w:p>
    <w:p w14:paraId="569FC5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某渔轮在航行中不幸遇险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发出呼救信号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海军舰艇在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处获悉后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立即测出该渔轮在方位角为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距离为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海里的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并测得渔轮正沿方位角为</w:t>
      </w:r>
      <w:r>
        <w:rPr>
          <w:sz w:val="21"/>
          <w:szCs w:val="21"/>
        </w:rPr>
        <w:t>105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的方向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海里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小时的速度向小岛靠拢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海军舰艇立即以</w:t>
      </w:r>
      <w:r>
        <w:rPr>
          <w:sz w:val="21"/>
          <w:szCs w:val="21"/>
        </w:rPr>
        <w:t>21</w:t>
      </w:r>
      <w:r>
        <w:rPr>
          <w:rFonts w:hint="eastAsia"/>
          <w:sz w:val="21"/>
          <w:szCs w:val="21"/>
        </w:rPr>
        <w:t>海里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小时的速度前去营救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则舰艇靠近渔轮所需的时间为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43FA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小时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小时</w:t>
      </w:r>
    </w:p>
    <w:p w14:paraId="7B00A5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小时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小时</w:t>
      </w:r>
    </w:p>
    <w:p w14:paraId="113BD9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古希腊的数学家海伦在他的著作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测地术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中记录了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海伦公式</w:t>
      </w:r>
      <w:r>
        <w:rPr>
          <w:rFonts w:ascii="宋体" w:hAnsi="宋体"/>
          <w:sz w:val="21"/>
          <w:szCs w:val="21"/>
        </w:rPr>
        <w:t>”：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分别为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的三个内角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为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该公式具有轮换对称的特点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</w:rPr>
        <w:t>12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边上的中线的长度为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D3C17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74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1A6F2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6C34F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4FAA978D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31BF884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65BB8F92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78AF1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35E45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浙江温州检测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由以下各条件分别能得出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为等边三角形的有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1ACA7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</w:rPr>
        <w:tab/>
      </w:r>
      <w:r>
        <w:rPr>
          <w:i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</w:p>
    <w:p w14:paraId="51D6D4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  <w:vertAlign w:val="superscript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ADC87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某学校开展测量旗杆高度的数学建模活动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学生需通过建立模型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实地测量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迭代优化完成此次活动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在以下不同小组设计的初步方案中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一定可以计算出旗杆高度的方案有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AC06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在水平地面上任意寻找两点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分别测量旗杆顶端的仰角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再测量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两点间的距离</w:t>
      </w:r>
    </w:p>
    <w:p w14:paraId="3F80CE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在旗杆对面找到某建筑物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低于旗杆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测得建筑物的高度为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在该建筑物底部和顶部分别测得旗杆顶端的仰角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β</w:t>
      </w:r>
    </w:p>
    <w:p w14:paraId="1E2CFD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在地面上任意寻找一点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测量旗杆顶端的仰角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再测量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到旗杆底部的距离</w:t>
      </w:r>
    </w:p>
    <w:p w14:paraId="3DF330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在旗杆的正前方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处测得旗杆顶端的仰角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正对旗杆前行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到达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再次测量旗杆顶端的仰角</w:t>
      </w:r>
      <w:r>
        <w:rPr>
          <w:i/>
          <w:sz w:val="21"/>
          <w:szCs w:val="21"/>
        </w:rPr>
        <w:t>β</w:t>
      </w:r>
    </w:p>
    <w:p w14:paraId="52051A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75FBA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的角平分线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的长为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AC20D4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66800" cy="457200"/>
            <wp:effectExtent l="0" t="0" r="0" b="0"/>
            <wp:docPr id="187" name="27byljcsx4-122.jpg" descr="id:21474994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27byljcsx4-122.jpg" descr="id:2147499477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730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3C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，“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为锐角三角形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条件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填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充分不必要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必要不充分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充要</w:t>
      </w:r>
      <w:r>
        <w:rPr>
          <w:rFonts w:ascii="宋体" w:hAnsi="宋体"/>
          <w:sz w:val="21"/>
          <w:szCs w:val="21"/>
        </w:rPr>
        <w:t>”）.</w:t>
      </w:r>
    </w:p>
    <w:p w14:paraId="6B0DAB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某湖有一半径为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的半圆形岸边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现决定在圆心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处设立一个水文监测中心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大小忽略不计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在其正东方向相距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的点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处安装一套监测设备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为了监测数据更加准确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在半圆弧上的点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以及湖中的点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处再分别安装一套监测设备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°.</w:t>
      </w:r>
      <w:r>
        <w:rPr>
          <w:rFonts w:hint="eastAsia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OACB</w:t>
      </w:r>
      <w:r>
        <w:rPr>
          <w:rFonts w:hint="eastAsia"/>
          <w:sz w:val="21"/>
          <w:szCs w:val="21"/>
        </w:rPr>
        <w:t>及其内部区域为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直接监测覆盖区域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设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AOB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直接监测覆盖区域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面积的最大值为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0F0C38C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428115" cy="703580"/>
            <wp:effectExtent l="0" t="0" r="0" b="0"/>
            <wp:docPr id="188" name="27byljcsx4-123.jpg" descr="id:21474994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27byljcsx4-123.jpg" descr="id:214749948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388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5D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D0985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78508F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6C88D4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取最大值时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.</w:t>
      </w:r>
    </w:p>
    <w:p w14:paraId="7658A87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〔新定义〕</w:t>
      </w:r>
      <w:r>
        <w:rPr>
          <w:rFonts w:hint="eastAsia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如果三角形的一个内角恰好是另一个内角的两倍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那么这个三角形叫做倍角三角形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三个内角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1BEC83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98855" cy="642620"/>
            <wp:effectExtent l="0" t="0" r="0" b="0"/>
            <wp:docPr id="189" name="26bysxp4-6-29.jpg" descr="id:21474994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26bysxp4-6-29.jpg" descr="id:2147499491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9463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25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是倍角三角形</w:t>
      </w:r>
      <w:r>
        <w:rPr>
          <w:rFonts w:ascii="宋体" w:hAnsi="宋体"/>
          <w:sz w:val="21"/>
          <w:szCs w:val="21"/>
        </w:rPr>
        <w:t>；</w:t>
      </w:r>
    </w:p>
    <w:p w14:paraId="587FE8AE">
      <w:pPr>
        <w:tabs>
          <w:tab w:val="left" w:pos="2127"/>
        </w:tabs>
        <w:overflowPunct w:val="0"/>
        <w:snapToGrid w:val="0"/>
        <w:spacing w:line="360" w:lineRule="auto"/>
        <w:rPr>
          <w:i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取最大值时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</w:p>
    <w:p w14:paraId="6997E14E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i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57C6D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0F9E"/>
    <w:rsid w:val="00843D10"/>
    <w:rsid w:val="00871BBD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92452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0FF45E0"/>
    <w:rsid w:val="26F34AE6"/>
    <w:rsid w:val="2BAE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1691</Words>
  <Characters>1973</Characters>
  <Lines>15</Lines>
  <Paragraphs>4</Paragraphs>
  <TotalTime>7</TotalTime>
  <ScaleCrop>false</ScaleCrop>
  <LinksUpToDate>false</LinksUpToDate>
  <CharactersWithSpaces>2050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2026-07-14T04:01:14Z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2FC5D31736944AE9A961072D1D58BE96_12</vt:lpwstr>
  </property>
</Properties>
</file>