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2CF4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8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正弦定理和余弦定理</w:t>
      </w:r>
    </w:p>
    <w:p w14:paraId="0324FA4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3687C8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CD7B36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71" name="基础达标灰.jpg" descr="id:21474993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基础达标灰.jpg" descr="id:214749936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C4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292F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D9521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8E59D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D423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D536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97EB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B740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CF2B0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DF8F9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1CEB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48A8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87B2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51C6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716A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B5882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FD63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5E87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4BB8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且三边之比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A5B0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1FC3B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78BA97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816B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84A9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70F95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0B1D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有两解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54EB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4</w:t>
      </w:r>
    </w:p>
    <w:p w14:paraId="5ACD47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</w:p>
    <w:p w14:paraId="666722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6902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1303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D7FA9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B300B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8FAF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有两解</w:t>
      </w:r>
    </w:p>
    <w:p w14:paraId="4D8AC6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是钝角三角形</w:t>
      </w:r>
    </w:p>
    <w:p w14:paraId="0D7AB4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为锐角三角形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</w:p>
    <w:p w14:paraId="50609D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为等腰三角形</w:t>
      </w:r>
    </w:p>
    <w:p w14:paraId="373EC5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C6A5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CD45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C658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41381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B086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0CA5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8BE3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陕西榆林模拟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λa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E7608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76ED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93AB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47DA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0994E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458D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89F1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4101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B292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71571A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115C10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A09CB8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72" name="综合应用灰.jpg" descr="id:21474993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综合应用灰.jpg" descr="id:214749937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EE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广东韶关模拟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的最长边的长为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则最短边的长为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4A6B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00AD0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4ADD4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F0C2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FB1B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则下列条件能确定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为锐角的是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689F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</w:p>
    <w:p w14:paraId="09EE74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</w:p>
    <w:p w14:paraId="64547D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3F811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</w:p>
    <w:p w14:paraId="5408E8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4F60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的外接圆半径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9EA82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91F7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9A5B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42A35B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15F53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DB46818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</w:p>
    <w:p w14:paraId="4FB824A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33F40"/>
    <w:rsid w:val="00A6179A"/>
    <w:rsid w:val="00AA2977"/>
    <w:rsid w:val="00AB315B"/>
    <w:rsid w:val="00B308B8"/>
    <w:rsid w:val="00B82B68"/>
    <w:rsid w:val="00B92452"/>
    <w:rsid w:val="00BA1E36"/>
    <w:rsid w:val="00BA447A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22D733D4"/>
    <w:rsid w:val="7315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952</Words>
  <Characters>1228</Characters>
  <Lines>21</Lines>
  <Paragraphs>6</Paragraphs>
  <TotalTime>7</TotalTime>
  <ScaleCrop>false</ScaleCrop>
  <LinksUpToDate>false</LinksUpToDate>
  <CharactersWithSpaces>2957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2026-07-14T04:03:02Z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BC09A054F42E48869BA166C55201A2CB_12</vt:lpwstr>
  </property>
</Properties>
</file>