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FAC03">
      <w:pPr>
        <w:tabs>
          <w:tab w:val="left" w:pos="3261"/>
        </w:tabs>
        <w:overflowPunct w:val="0"/>
        <w:snapToGrid w:val="0"/>
        <w:spacing w:line="360" w:lineRule="auto"/>
        <w:jc w:val="center"/>
        <w:rPr>
          <w:sz w:val="30"/>
          <w:szCs w:val="30"/>
        </w:rPr>
      </w:pPr>
      <w:r>
        <w:rPr>
          <w:rFonts w:hint="eastAsia"/>
          <w:sz w:val="30"/>
          <w:szCs w:val="30"/>
        </w:rPr>
        <w:t>微突破</w:t>
      </w:r>
      <w:r>
        <w:rPr>
          <w:sz w:val="30"/>
          <w:szCs w:val="30"/>
        </w:rPr>
        <w:t>　</w:t>
      </w:r>
      <w:r>
        <w:rPr>
          <w:rFonts w:ascii="微软雅黑" w:hAnsi="微软雅黑" w:eastAsia="微软雅黑"/>
          <w:b/>
          <w:sz w:val="30"/>
          <w:szCs w:val="30"/>
        </w:rPr>
        <w:t>割补法求几何体的体积与表面积</w:t>
      </w:r>
    </w:p>
    <w:p w14:paraId="1E6D7115">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112" name="一彩.jpg" descr="id:21475142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一彩.jpg" descr="id:2147514219;FounderCES"/>
                    <pic:cNvPicPr>
                      <a:picLocks noChangeAspect="1"/>
                    </pic:cNvPicPr>
                  </pic:nvPicPr>
                  <pic:blipFill>
                    <a:blip r:embed="rId6"/>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分割法</w:t>
      </w:r>
    </w:p>
    <w:p w14:paraId="0AEAA977">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113" name="例1彩.jpg" descr="id:21475142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例1彩.jpg" descr="id:2147514226;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2024</w:t>
      </w:r>
      <w:r>
        <w:rPr>
          <w:rFonts w:hint="eastAsia" w:asciiTheme="majorEastAsia" w:hAnsiTheme="majorEastAsia" w:eastAsiaTheme="majorEastAsia"/>
          <w:sz w:val="21"/>
          <w:szCs w:val="21"/>
        </w:rPr>
        <w:t>·</w:t>
      </w:r>
      <w:r>
        <w:rPr>
          <w:rFonts w:eastAsia="楷体"/>
          <w:sz w:val="21"/>
          <w:szCs w:val="21"/>
        </w:rPr>
        <w:t>天津高考</w:t>
      </w:r>
      <w:r>
        <w:rPr>
          <w:sz w:val="21"/>
          <w:szCs w:val="21"/>
        </w:rPr>
        <w:t>9</w:t>
      </w:r>
      <w:r>
        <w:rPr>
          <w:rFonts w:eastAsia="楷体"/>
          <w:sz w:val="21"/>
          <w:szCs w:val="21"/>
        </w:rPr>
        <w:t>题</w:t>
      </w:r>
      <w:r>
        <w:rPr>
          <w:rFonts w:ascii="宋体" w:hAnsi="宋体"/>
          <w:sz w:val="21"/>
          <w:szCs w:val="21"/>
        </w:rPr>
        <w:t>）</w:t>
      </w:r>
      <w:r>
        <w:rPr>
          <w:rFonts w:hint="eastAsia"/>
          <w:sz w:val="21"/>
          <w:szCs w:val="21"/>
        </w:rPr>
        <w:t>一个五面体</w:t>
      </w:r>
      <w:r>
        <w:rPr>
          <w:i/>
          <w:sz w:val="21"/>
          <w:szCs w:val="21"/>
        </w:rPr>
        <w:t>ABC</w:t>
      </w:r>
      <w:r>
        <w:rPr>
          <w:rFonts w:hint="eastAsia"/>
          <w:sz w:val="21"/>
          <w:szCs w:val="21"/>
        </w:rPr>
        <w:t>-</w:t>
      </w:r>
      <w:r>
        <w:rPr>
          <w:i/>
          <w:sz w:val="21"/>
          <w:szCs w:val="21"/>
        </w:rPr>
        <w:t>DEF</w:t>
      </w:r>
      <w:r>
        <w:rPr>
          <w:rFonts w:ascii="宋体" w:hAnsi="宋体"/>
          <w:sz w:val="21"/>
          <w:szCs w:val="21"/>
        </w:rPr>
        <w:t>.</w:t>
      </w:r>
      <w:r>
        <w:rPr>
          <w:rFonts w:hint="eastAsia"/>
          <w:sz w:val="21"/>
          <w:szCs w:val="21"/>
        </w:rPr>
        <w:t>已知</w:t>
      </w:r>
      <w:r>
        <w:rPr>
          <w:i/>
          <w:sz w:val="21"/>
          <w:szCs w:val="21"/>
        </w:rPr>
        <w:t>AD</w:t>
      </w:r>
      <w:r>
        <w:rPr>
          <w:rFonts w:hint="eastAsia" w:eastAsia="Times New Roman"/>
          <w:sz w:val="21"/>
          <w:szCs w:val="21"/>
        </w:rPr>
        <w:t>∥</w:t>
      </w:r>
      <w:r>
        <w:rPr>
          <w:i/>
          <w:sz w:val="21"/>
          <w:szCs w:val="21"/>
        </w:rPr>
        <w:t>BE</w:t>
      </w:r>
      <w:r>
        <w:rPr>
          <w:rFonts w:hint="eastAsia" w:eastAsia="Times New Roman"/>
          <w:sz w:val="21"/>
          <w:szCs w:val="21"/>
        </w:rPr>
        <w:t>∥</w:t>
      </w:r>
      <w:r>
        <w:rPr>
          <w:i/>
          <w:sz w:val="21"/>
          <w:szCs w:val="21"/>
        </w:rPr>
        <w:t>CF</w:t>
      </w:r>
      <w:r>
        <w:rPr>
          <w:rFonts w:ascii="宋体" w:hAnsi="宋体"/>
          <w:sz w:val="21"/>
          <w:szCs w:val="21"/>
        </w:rPr>
        <w:t>，</w:t>
      </w:r>
      <w:r>
        <w:rPr>
          <w:rFonts w:hint="eastAsia"/>
          <w:sz w:val="21"/>
          <w:szCs w:val="21"/>
        </w:rPr>
        <w:t>且两两之间距离为</w:t>
      </w:r>
      <w:r>
        <w:rPr>
          <w:sz w:val="21"/>
          <w:szCs w:val="21"/>
        </w:rPr>
        <w:t>1</w:t>
      </w:r>
      <w:r>
        <w:rPr>
          <w:rFonts w:ascii="宋体" w:hAnsi="宋体"/>
          <w:sz w:val="21"/>
          <w:szCs w:val="21"/>
        </w:rPr>
        <w:t>，</w:t>
      </w:r>
      <w:r>
        <w:rPr>
          <w:i/>
          <w:sz w:val="21"/>
          <w:szCs w:val="21"/>
        </w:rPr>
        <w:t>AD</w:t>
      </w:r>
      <w:r>
        <w:rPr>
          <w:rFonts w:ascii="宋体" w:hAnsi="宋体"/>
          <w:sz w:val="21"/>
          <w:szCs w:val="21"/>
        </w:rPr>
        <w:t>＝</w:t>
      </w:r>
      <w:r>
        <w:rPr>
          <w:sz w:val="21"/>
          <w:szCs w:val="21"/>
        </w:rPr>
        <w:t>1</w:t>
      </w:r>
      <w:r>
        <w:rPr>
          <w:rFonts w:ascii="宋体" w:hAnsi="宋体"/>
          <w:sz w:val="21"/>
          <w:szCs w:val="21"/>
        </w:rPr>
        <w:t>，</w:t>
      </w:r>
      <w:r>
        <w:rPr>
          <w:i/>
          <w:sz w:val="21"/>
          <w:szCs w:val="21"/>
        </w:rPr>
        <w:t>BE</w:t>
      </w:r>
      <w:r>
        <w:rPr>
          <w:rFonts w:ascii="宋体" w:hAnsi="宋体"/>
          <w:sz w:val="21"/>
          <w:szCs w:val="21"/>
        </w:rPr>
        <w:t>＝</w:t>
      </w:r>
      <w:r>
        <w:rPr>
          <w:sz w:val="21"/>
          <w:szCs w:val="21"/>
        </w:rPr>
        <w:t>2</w:t>
      </w:r>
      <w:r>
        <w:rPr>
          <w:rFonts w:ascii="宋体" w:hAnsi="宋体"/>
          <w:sz w:val="21"/>
          <w:szCs w:val="21"/>
        </w:rPr>
        <w:t>，</w:t>
      </w:r>
      <w:r>
        <w:rPr>
          <w:i/>
          <w:sz w:val="21"/>
          <w:szCs w:val="21"/>
        </w:rPr>
        <w:t>CF</w:t>
      </w:r>
      <w:r>
        <w:rPr>
          <w:rFonts w:ascii="宋体" w:hAnsi="宋体"/>
          <w:sz w:val="21"/>
          <w:szCs w:val="21"/>
        </w:rPr>
        <w:t>＝</w:t>
      </w:r>
      <w:r>
        <w:rPr>
          <w:sz w:val="21"/>
          <w:szCs w:val="21"/>
        </w:rPr>
        <w:t>3</w:t>
      </w:r>
      <w:r>
        <w:rPr>
          <w:rFonts w:ascii="宋体" w:hAnsi="宋体"/>
          <w:sz w:val="21"/>
          <w:szCs w:val="21"/>
        </w:rPr>
        <w:t>，</w:t>
      </w:r>
      <w:r>
        <w:rPr>
          <w:rFonts w:hint="eastAsia"/>
          <w:sz w:val="21"/>
          <w:szCs w:val="21"/>
        </w:rPr>
        <w:t>则该五面体的体积为</w:t>
      </w:r>
      <w:r>
        <w:rPr>
          <w:rFonts w:ascii="宋体" w:hAnsi="宋体"/>
          <w:sz w:val="21"/>
          <w:szCs w:val="21"/>
        </w:rPr>
        <w:t>（</w:t>
      </w:r>
      <w:r>
        <w:rPr>
          <w:sz w:val="21"/>
          <w:szCs w:val="21"/>
        </w:rPr>
        <w:t>　　</w:t>
      </w:r>
      <w:r>
        <w:rPr>
          <w:rFonts w:ascii="宋体" w:hAnsi="宋体"/>
          <w:sz w:val="21"/>
          <w:szCs w:val="21"/>
        </w:rPr>
        <w:t>）</w:t>
      </w:r>
    </w:p>
    <w:p w14:paraId="56C54397">
      <w:pPr>
        <w:tabs>
          <w:tab w:val="left" w:pos="3261"/>
        </w:tabs>
        <w:overflowPunct w:val="0"/>
        <w:snapToGrid w:val="0"/>
        <w:spacing w:line="360" w:lineRule="auto"/>
        <w:jc w:val="center"/>
        <w:rPr>
          <w:sz w:val="21"/>
          <w:szCs w:val="21"/>
        </w:rPr>
      </w:pPr>
      <w:r>
        <w:rPr>
          <w:sz w:val="21"/>
          <w:szCs w:val="21"/>
        </w:rPr>
        <w:drawing>
          <wp:inline distT="0" distB="0" distL="0" distR="0">
            <wp:extent cx="881380" cy="782955"/>
            <wp:effectExtent l="0" t="0" r="0" b="0"/>
            <wp:docPr id="114" name="24gksx-18.jpg" descr="id:21475142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24gksx-18.jpg" descr="id:2147514233;FounderCES"/>
                    <pic:cNvPicPr>
                      <a:picLocks noChangeAspect="1"/>
                    </pic:cNvPicPr>
                  </pic:nvPicPr>
                  <pic:blipFill>
                    <a:blip r:embed="rId8"/>
                    <a:stretch>
                      <a:fillRect/>
                    </a:stretch>
                  </pic:blipFill>
                  <pic:spPr>
                    <a:xfrm>
                      <a:off x="0" y="0"/>
                      <a:ext cx="881583" cy="782955"/>
                    </a:xfrm>
                    <a:prstGeom prst="rect">
                      <a:avLst/>
                    </a:prstGeom>
                  </pic:spPr>
                </pic:pic>
              </a:graphicData>
            </a:graphic>
          </wp:inline>
        </w:drawing>
      </w:r>
    </w:p>
    <w:p w14:paraId="224C614E">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29D324A7">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287831C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因为</w:t>
      </w:r>
      <w:r>
        <w:rPr>
          <w:i/>
          <w:color w:val="FF0000"/>
          <w:sz w:val="21"/>
          <w:szCs w:val="21"/>
        </w:rPr>
        <w:t>AD</w:t>
      </w:r>
      <w:r>
        <w:rPr>
          <w:rFonts w:ascii="宋体" w:hAnsi="宋体"/>
          <w:color w:val="FF0000"/>
          <w:sz w:val="21"/>
          <w:szCs w:val="21"/>
        </w:rPr>
        <w:t>，</w:t>
      </w:r>
      <w:r>
        <w:rPr>
          <w:i/>
          <w:color w:val="FF0000"/>
          <w:sz w:val="21"/>
          <w:szCs w:val="21"/>
        </w:rPr>
        <w:t>BE</w:t>
      </w:r>
      <w:r>
        <w:rPr>
          <w:rFonts w:ascii="宋体" w:hAnsi="宋体"/>
          <w:color w:val="FF0000"/>
          <w:sz w:val="21"/>
          <w:szCs w:val="21"/>
        </w:rPr>
        <w:t>，</w:t>
      </w:r>
      <w:r>
        <w:rPr>
          <w:i/>
          <w:color w:val="FF0000"/>
          <w:sz w:val="21"/>
          <w:szCs w:val="21"/>
        </w:rPr>
        <w:t>CF</w:t>
      </w:r>
      <w:r>
        <w:rPr>
          <w:rFonts w:eastAsia="仿宋"/>
          <w:color w:val="FF0000"/>
          <w:sz w:val="21"/>
          <w:szCs w:val="21"/>
        </w:rPr>
        <w:t>两两平行</w:t>
      </w:r>
      <w:r>
        <w:rPr>
          <w:rFonts w:ascii="宋体" w:hAnsi="宋体"/>
          <w:color w:val="FF0000"/>
          <w:sz w:val="21"/>
          <w:szCs w:val="21"/>
        </w:rPr>
        <w:t>，</w:t>
      </w:r>
      <w:r>
        <w:rPr>
          <w:rFonts w:eastAsia="仿宋"/>
          <w:color w:val="FF0000"/>
          <w:sz w:val="21"/>
          <w:szCs w:val="21"/>
        </w:rPr>
        <w:t>且两两之间距离为</w:t>
      </w:r>
      <w:r>
        <w:rPr>
          <w:color w:val="FF0000"/>
          <w:sz w:val="21"/>
          <w:szCs w:val="21"/>
        </w:rPr>
        <w:t>1</w:t>
      </w:r>
      <w:r>
        <w:rPr>
          <w:rFonts w:ascii="宋体" w:hAnsi="宋体"/>
          <w:color w:val="FF0000"/>
          <w:sz w:val="21"/>
          <w:szCs w:val="21"/>
        </w:rPr>
        <w:t>，</w:t>
      </w:r>
      <w:r>
        <w:rPr>
          <w:rFonts w:eastAsia="仿宋"/>
          <w:color w:val="FF0000"/>
          <w:sz w:val="21"/>
          <w:szCs w:val="21"/>
        </w:rPr>
        <w:t>则该五面体可以分成一个侧棱长为</w:t>
      </w:r>
      <w:r>
        <w:rPr>
          <w:color w:val="FF0000"/>
          <w:sz w:val="21"/>
          <w:szCs w:val="21"/>
        </w:rPr>
        <w:t>1</w:t>
      </w:r>
      <w:r>
        <w:rPr>
          <w:rFonts w:eastAsia="仿宋"/>
          <w:color w:val="FF0000"/>
          <w:sz w:val="21"/>
          <w:szCs w:val="21"/>
        </w:rPr>
        <w:t>的三棱柱和一个底面为梯形的四棱锥</w:t>
      </w:r>
      <w:r>
        <w:rPr>
          <w:rFonts w:ascii="宋体" w:hAnsi="宋体"/>
          <w:color w:val="FF0000"/>
          <w:sz w:val="21"/>
          <w:szCs w:val="21"/>
        </w:rPr>
        <w:t>，</w:t>
      </w:r>
      <w:r>
        <w:rPr>
          <w:rFonts w:eastAsia="仿宋"/>
          <w:color w:val="FF0000"/>
          <w:sz w:val="21"/>
          <w:szCs w:val="21"/>
        </w:rPr>
        <w:t>其中三棱柱的体积等于棱长均为</w:t>
      </w:r>
      <w:r>
        <w:rPr>
          <w:color w:val="FF0000"/>
          <w:sz w:val="21"/>
          <w:szCs w:val="21"/>
        </w:rPr>
        <w:t>1</w:t>
      </w:r>
      <w:r>
        <w:rPr>
          <w:rFonts w:eastAsia="仿宋"/>
          <w:color w:val="FF0000"/>
          <w:sz w:val="21"/>
          <w:szCs w:val="21"/>
        </w:rPr>
        <w:t>的直三棱柱的体积</w:t>
      </w:r>
      <w:r>
        <w:rPr>
          <w:rFonts w:ascii="宋体" w:hAnsi="宋体"/>
          <w:color w:val="FF0000"/>
          <w:sz w:val="21"/>
          <w:szCs w:val="21"/>
        </w:rPr>
        <w:t>，</w:t>
      </w:r>
      <w:r>
        <w:rPr>
          <w:rFonts w:eastAsia="仿宋"/>
          <w:color w:val="FF0000"/>
          <w:sz w:val="21"/>
          <w:szCs w:val="21"/>
        </w:rPr>
        <w:t>四棱锥的高为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底面是上底为</w:t>
      </w:r>
      <w:r>
        <w:rPr>
          <w:color w:val="FF0000"/>
          <w:sz w:val="21"/>
          <w:szCs w:val="21"/>
        </w:rPr>
        <w:t>1</w:t>
      </w:r>
      <w:r>
        <w:rPr>
          <w:rFonts w:eastAsia="仿宋"/>
          <w:color w:val="FF0000"/>
          <w:sz w:val="21"/>
          <w:szCs w:val="21"/>
        </w:rPr>
        <w:t>、下底为</w:t>
      </w:r>
      <w:r>
        <w:rPr>
          <w:color w:val="FF0000"/>
          <w:sz w:val="21"/>
          <w:szCs w:val="21"/>
        </w:rPr>
        <w:t>2</w:t>
      </w:r>
      <w:r>
        <w:rPr>
          <w:rFonts w:eastAsia="仿宋"/>
          <w:color w:val="FF0000"/>
          <w:sz w:val="21"/>
          <w:szCs w:val="21"/>
        </w:rPr>
        <w:t>、高为</w:t>
      </w:r>
      <w:r>
        <w:rPr>
          <w:color w:val="FF0000"/>
          <w:sz w:val="21"/>
          <w:szCs w:val="21"/>
        </w:rPr>
        <w:t>1</w:t>
      </w:r>
      <w:r>
        <w:rPr>
          <w:rFonts w:eastAsia="仿宋"/>
          <w:color w:val="FF0000"/>
          <w:sz w:val="21"/>
          <w:szCs w:val="21"/>
        </w:rPr>
        <w:t>的梯形</w:t>
      </w:r>
      <w:r>
        <w:rPr>
          <w:rFonts w:ascii="宋体" w:hAnsi="宋体"/>
          <w:color w:val="FF0000"/>
          <w:sz w:val="21"/>
          <w:szCs w:val="21"/>
        </w:rPr>
        <w:t>，</w:t>
      </w:r>
      <w:r>
        <w:rPr>
          <w:rFonts w:eastAsia="仿宋"/>
          <w:color w:val="FF0000"/>
          <w:sz w:val="21"/>
          <w:szCs w:val="21"/>
        </w:rPr>
        <w:t>故该五面体的体积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286EB0B7">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2F78769">
        <w:tblPrEx>
          <w:tblCellMar>
            <w:top w:w="0" w:type="dxa"/>
            <w:left w:w="108" w:type="dxa"/>
            <w:bottom w:w="0" w:type="dxa"/>
            <w:right w:w="108" w:type="dxa"/>
          </w:tblCellMar>
        </w:tblPrEx>
        <w:trPr>
          <w:jc w:val="center"/>
        </w:trPr>
        <w:tc>
          <w:tcPr>
            <w:tcW w:w="5000" w:type="pct"/>
            <w:tcMar>
              <w:left w:w="105" w:type="dxa"/>
              <w:right w:w="105" w:type="dxa"/>
            </w:tcMar>
            <w:vAlign w:val="center"/>
          </w:tcPr>
          <w:p w14:paraId="731ACD45">
            <w:pPr>
              <w:tabs>
                <w:tab w:val="left" w:pos="3261"/>
              </w:tabs>
              <w:overflowPunct w:val="0"/>
              <w:snapToGrid w:val="0"/>
              <w:spacing w:line="360" w:lineRule="auto"/>
              <w:rPr>
                <w:sz w:val="21"/>
                <w:szCs w:val="21"/>
              </w:rPr>
            </w:pPr>
            <w:r>
              <w:rPr>
                <w:sz w:val="21"/>
                <w:szCs w:val="21"/>
              </w:rPr>
              <w:t>　　</w:t>
            </w:r>
            <w:r>
              <w:rPr>
                <w:rFonts w:eastAsia="楷体"/>
                <w:sz w:val="21"/>
                <w:szCs w:val="21"/>
              </w:rPr>
              <w:t>若几何体是由几个基本几何体拼接而成</w:t>
            </w:r>
            <w:r>
              <w:rPr>
                <w:rFonts w:ascii="宋体" w:hAnsi="宋体"/>
                <w:sz w:val="21"/>
                <w:szCs w:val="21"/>
              </w:rPr>
              <w:t>，</w:t>
            </w:r>
            <w:r>
              <w:rPr>
                <w:rFonts w:eastAsia="楷体"/>
                <w:sz w:val="21"/>
                <w:szCs w:val="21"/>
              </w:rPr>
              <w:t>求体</w:t>
            </w:r>
            <w:r>
              <w:rPr>
                <w:rFonts w:ascii="宋体" w:hAnsi="宋体"/>
                <w:sz w:val="21"/>
                <w:szCs w:val="21"/>
              </w:rPr>
              <w:t>（</w:t>
            </w:r>
            <w:r>
              <w:rPr>
                <w:rFonts w:eastAsia="楷体"/>
                <w:sz w:val="21"/>
                <w:szCs w:val="21"/>
              </w:rPr>
              <w:t>面</w:t>
            </w:r>
            <w:r>
              <w:rPr>
                <w:rFonts w:ascii="宋体" w:hAnsi="宋体"/>
                <w:sz w:val="21"/>
                <w:szCs w:val="21"/>
              </w:rPr>
              <w:t>）</w:t>
            </w:r>
            <w:r>
              <w:rPr>
                <w:rFonts w:eastAsia="楷体"/>
                <w:sz w:val="21"/>
                <w:szCs w:val="21"/>
              </w:rPr>
              <w:t>积时即求各部分体</w:t>
            </w:r>
            <w:r>
              <w:rPr>
                <w:rFonts w:ascii="宋体" w:hAnsi="宋体"/>
                <w:sz w:val="21"/>
                <w:szCs w:val="21"/>
              </w:rPr>
              <w:t>（</w:t>
            </w:r>
            <w:r>
              <w:rPr>
                <w:rFonts w:eastAsia="楷体"/>
                <w:sz w:val="21"/>
                <w:szCs w:val="21"/>
              </w:rPr>
              <w:t>面</w:t>
            </w:r>
            <w:r>
              <w:rPr>
                <w:rFonts w:ascii="宋体" w:hAnsi="宋体"/>
                <w:sz w:val="21"/>
                <w:szCs w:val="21"/>
              </w:rPr>
              <w:t>）</w:t>
            </w:r>
            <w:r>
              <w:rPr>
                <w:rFonts w:eastAsia="楷体"/>
                <w:sz w:val="21"/>
                <w:szCs w:val="21"/>
              </w:rPr>
              <w:t>积的和</w:t>
            </w:r>
            <w:r>
              <w:rPr>
                <w:rFonts w:ascii="宋体" w:hAnsi="宋体"/>
                <w:sz w:val="21"/>
                <w:szCs w:val="21"/>
              </w:rPr>
              <w:t>.</w:t>
            </w:r>
          </w:p>
          <w:p w14:paraId="4D198442">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sz w:val="21"/>
                <w:szCs w:val="21"/>
              </w:rPr>
              <w:t>　</w:t>
            </w:r>
            <w:r>
              <w:rPr>
                <w:rFonts w:eastAsia="楷体"/>
                <w:sz w:val="21"/>
                <w:szCs w:val="21"/>
              </w:rPr>
              <w:t>分割后的重合面的取舍</w:t>
            </w:r>
            <w:r>
              <w:rPr>
                <w:rFonts w:ascii="宋体" w:hAnsi="宋体"/>
                <w:sz w:val="21"/>
                <w:szCs w:val="21"/>
              </w:rPr>
              <w:t>.</w:t>
            </w:r>
          </w:p>
        </w:tc>
      </w:tr>
    </w:tbl>
    <w:p w14:paraId="27C53A1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辽宁沈阳六校联考</w:t>
      </w:r>
      <w:r>
        <w:rPr>
          <w:rFonts w:ascii="宋体" w:hAnsi="宋体"/>
          <w:sz w:val="21"/>
          <w:szCs w:val="21"/>
        </w:rPr>
        <w:t>）</w:t>
      </w:r>
      <w:r>
        <w:rPr>
          <w:rFonts w:hint="eastAsia"/>
          <w:sz w:val="21"/>
          <w:szCs w:val="21"/>
        </w:rPr>
        <w:t>辽宁省博物馆收藏的商晚期饕餮纹大圆鼎</w:t>
      </w:r>
      <w:r>
        <w:rPr>
          <w:rFonts w:ascii="宋体" w:hAnsi="宋体"/>
          <w:sz w:val="21"/>
          <w:szCs w:val="21"/>
        </w:rPr>
        <w:t>（</w:t>
      </w:r>
      <w:r>
        <w:rPr>
          <w:rFonts w:hint="eastAsia"/>
          <w:sz w:val="21"/>
          <w:szCs w:val="21"/>
        </w:rPr>
        <w:t>如图</w:t>
      </w:r>
      <w:r>
        <w:rPr>
          <w:sz w:val="21"/>
          <w:szCs w:val="21"/>
        </w:rPr>
        <w:t>1</w:t>
      </w:r>
      <w:r>
        <w:rPr>
          <w:rFonts w:ascii="宋体" w:hAnsi="宋体"/>
          <w:sz w:val="21"/>
          <w:szCs w:val="21"/>
        </w:rPr>
        <w:t>）</w:t>
      </w:r>
      <w:r>
        <w:rPr>
          <w:rFonts w:hint="eastAsia"/>
          <w:sz w:val="21"/>
          <w:szCs w:val="21"/>
        </w:rPr>
        <w:t>的主体部分可以近似地看作是半球与中空无盖圆柱的组合体</w:t>
      </w:r>
      <w:r>
        <w:rPr>
          <w:rFonts w:ascii="宋体" w:hAnsi="宋体"/>
          <w:sz w:val="21"/>
          <w:szCs w:val="21"/>
        </w:rPr>
        <w:t>（</w:t>
      </w:r>
      <w:r>
        <w:rPr>
          <w:rFonts w:hint="eastAsia"/>
          <w:sz w:val="21"/>
          <w:szCs w:val="21"/>
        </w:rPr>
        <w:t>忽略鼎壁厚度</w:t>
      </w:r>
      <w:r>
        <w:rPr>
          <w:rFonts w:ascii="宋体" w:hAnsi="宋体"/>
          <w:sz w:val="21"/>
          <w:szCs w:val="21"/>
        </w:rPr>
        <w:t>），</w:t>
      </w:r>
      <w:r>
        <w:rPr>
          <w:rFonts w:hint="eastAsia"/>
          <w:sz w:val="21"/>
          <w:szCs w:val="21"/>
        </w:rPr>
        <w:t>如图</w:t>
      </w:r>
      <w:r>
        <w:rPr>
          <w:sz w:val="21"/>
          <w:szCs w:val="21"/>
        </w:rPr>
        <w:t>2</w:t>
      </w:r>
      <w:r>
        <w:rPr>
          <w:rFonts w:hint="eastAsia"/>
          <w:sz w:val="21"/>
          <w:szCs w:val="21"/>
        </w:rPr>
        <w:t>所示</w:t>
      </w:r>
      <w:r>
        <w:rPr>
          <w:rFonts w:ascii="宋体" w:hAnsi="宋体"/>
          <w:sz w:val="21"/>
          <w:szCs w:val="21"/>
        </w:rPr>
        <w:t>.</w:t>
      </w:r>
      <w:r>
        <w:rPr>
          <w:rFonts w:hint="eastAsia"/>
          <w:sz w:val="21"/>
          <w:szCs w:val="21"/>
        </w:rPr>
        <w:t>已知球的半径为</w:t>
      </w:r>
      <w:r>
        <w:rPr>
          <w:i/>
          <w:sz w:val="21"/>
          <w:szCs w:val="21"/>
        </w:rPr>
        <w:t>R</w:t>
      </w:r>
      <w:r>
        <w:rPr>
          <w:rFonts w:ascii="宋体" w:hAnsi="宋体"/>
          <w:sz w:val="21"/>
          <w:szCs w:val="21"/>
        </w:rPr>
        <w:t>，</w:t>
      </w:r>
      <w:r>
        <w:rPr>
          <w:rFonts w:hint="eastAsia"/>
          <w:sz w:val="21"/>
          <w:szCs w:val="21"/>
        </w:rPr>
        <w:t>圆柱的高近似于半球的半径</w:t>
      </w:r>
      <w:r>
        <w:rPr>
          <w:rFonts w:ascii="宋体" w:hAnsi="宋体"/>
          <w:sz w:val="21"/>
          <w:szCs w:val="21"/>
        </w:rPr>
        <w:t>，</w:t>
      </w:r>
      <w:r>
        <w:rPr>
          <w:rFonts w:hint="eastAsia"/>
          <w:sz w:val="21"/>
          <w:szCs w:val="21"/>
        </w:rPr>
        <w:t>则此鼎主体部分的容积与外表面积之比约为</w:t>
      </w:r>
      <w:r>
        <w:rPr>
          <w:rFonts w:ascii="宋体" w:hAnsi="宋体"/>
          <w:sz w:val="21"/>
          <w:szCs w:val="21"/>
        </w:rPr>
        <w:t>（</w:t>
      </w:r>
      <w:r>
        <w:rPr>
          <w:sz w:val="21"/>
          <w:szCs w:val="21"/>
        </w:rPr>
        <w:t>　　</w:t>
      </w:r>
      <w:r>
        <w:rPr>
          <w:rFonts w:ascii="宋体" w:hAnsi="宋体"/>
          <w:sz w:val="21"/>
          <w:szCs w:val="21"/>
        </w:rPr>
        <w:t>）</w:t>
      </w:r>
    </w:p>
    <w:p w14:paraId="775206D6">
      <w:pPr>
        <w:tabs>
          <w:tab w:val="left" w:pos="3261"/>
        </w:tabs>
        <w:overflowPunct w:val="0"/>
        <w:snapToGrid w:val="0"/>
        <w:spacing w:line="360" w:lineRule="auto"/>
        <w:jc w:val="center"/>
        <w:rPr>
          <w:sz w:val="21"/>
          <w:szCs w:val="21"/>
        </w:rPr>
      </w:pPr>
      <w:r>
        <w:rPr>
          <w:sz w:val="21"/>
          <w:szCs w:val="21"/>
        </w:rPr>
        <w:drawing>
          <wp:inline distT="0" distB="0" distL="0" distR="0">
            <wp:extent cx="1612265" cy="1115060"/>
            <wp:effectExtent l="0" t="0" r="0" b="0"/>
            <wp:docPr id="116" name="27byljcsx7-1-43.jpg" descr="id:21475142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27byljcsx7-1-43.jpg" descr="id:2147514255;FounderCES"/>
                    <pic:cNvPicPr>
                      <a:picLocks noChangeAspect="1"/>
                    </pic:cNvPicPr>
                  </pic:nvPicPr>
                  <pic:blipFill>
                    <a:blip r:embed="rId9"/>
                    <a:stretch>
                      <a:fillRect/>
                    </a:stretch>
                  </pic:blipFill>
                  <pic:spPr>
                    <a:xfrm>
                      <a:off x="0" y="0"/>
                      <a:ext cx="1612665" cy="1115060"/>
                    </a:xfrm>
                    <a:prstGeom prst="rect">
                      <a:avLst/>
                    </a:prstGeom>
                  </pic:spPr>
                </pic:pic>
              </a:graphicData>
            </a:graphic>
          </wp:inline>
        </w:drawing>
      </w:r>
    </w:p>
    <w:p w14:paraId="0CFC6DC0">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R</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i/>
          <w:sz w:val="21"/>
          <w:szCs w:val="21"/>
        </w:rPr>
        <w:t>R</w:t>
      </w:r>
    </w:p>
    <w:p w14:paraId="076F1E61">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R</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i/>
          <w:sz w:val="21"/>
          <w:szCs w:val="21"/>
        </w:rPr>
        <w:t>R</w:t>
      </w:r>
    </w:p>
    <w:p w14:paraId="4FF5E08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由球的半径为</w:t>
      </w:r>
      <w:r>
        <w:rPr>
          <w:i/>
          <w:color w:val="FF0000"/>
          <w:sz w:val="21"/>
          <w:szCs w:val="21"/>
        </w:rPr>
        <w:t>R</w:t>
      </w:r>
      <w:r>
        <w:rPr>
          <w:rFonts w:ascii="宋体" w:hAnsi="宋体"/>
          <w:color w:val="FF0000"/>
          <w:sz w:val="21"/>
          <w:szCs w:val="21"/>
        </w:rPr>
        <w:t>，</w:t>
      </w:r>
      <w:r>
        <w:rPr>
          <w:rFonts w:eastAsia="仿宋"/>
          <w:color w:val="FF0000"/>
          <w:sz w:val="21"/>
          <w:szCs w:val="21"/>
        </w:rPr>
        <w:t>则圆柱体的高为</w:t>
      </w:r>
      <w:r>
        <w:rPr>
          <w:i/>
          <w:color w:val="FF0000"/>
          <w:sz w:val="21"/>
          <w:szCs w:val="21"/>
        </w:rPr>
        <w:t>R</w:t>
      </w:r>
      <w:r>
        <w:rPr>
          <w:rFonts w:ascii="宋体" w:hAnsi="宋体"/>
          <w:color w:val="FF0000"/>
          <w:sz w:val="21"/>
          <w:szCs w:val="21"/>
        </w:rPr>
        <w:t>，</w:t>
      </w:r>
      <w:r>
        <w:rPr>
          <w:rFonts w:eastAsia="仿宋"/>
          <w:color w:val="FF0000"/>
          <w:sz w:val="21"/>
          <w:szCs w:val="21"/>
        </w:rPr>
        <w:t>此鼎主体部分的容积约为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3</w:t>
      </w:r>
      <w:r>
        <w:rPr>
          <w:rFonts w:ascii="宋体" w:hAnsi="宋体"/>
          <w:color w:val="FF0000"/>
          <w:sz w:val="21"/>
          <w:szCs w:val="21"/>
        </w:rPr>
        <w:t>＋</w:t>
      </w:r>
      <w:r>
        <w:rPr>
          <w:color w:val="FF0000"/>
          <w:sz w:val="21"/>
          <w:szCs w:val="21"/>
        </w:rPr>
        <w:t>π</w:t>
      </w:r>
      <w:r>
        <w:rPr>
          <w:i/>
          <w:color w:val="FF0000"/>
          <w:sz w:val="21"/>
          <w:szCs w:val="21"/>
        </w:rPr>
        <w:t>R</w:t>
      </w:r>
      <w:r>
        <w:rPr>
          <w:color w:val="FF0000"/>
          <w:sz w:val="21"/>
          <w:szCs w:val="21"/>
          <w:vertAlign w:val="superscript"/>
        </w:rPr>
        <w:t>2</w:t>
      </w:r>
      <w:r>
        <w:rPr>
          <w:rFonts w:ascii="宋体" w:hAnsi="宋体"/>
          <w:color w:val="FF0000"/>
          <w:sz w:val="21"/>
          <w:szCs w:val="21"/>
        </w:rPr>
        <w:t>×</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3</w:t>
      </w:r>
      <w:r>
        <w:rPr>
          <w:rFonts w:ascii="宋体" w:hAnsi="宋体"/>
          <w:color w:val="FF0000"/>
          <w:sz w:val="21"/>
          <w:szCs w:val="21"/>
        </w:rPr>
        <w:t>，</w:t>
      </w:r>
      <w:r>
        <w:rPr>
          <w:rFonts w:eastAsia="仿宋"/>
          <w:color w:val="FF0000"/>
          <w:sz w:val="21"/>
          <w:szCs w:val="21"/>
        </w:rPr>
        <w:t>此鼎主体部分外表面积约为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2π</w:t>
      </w:r>
      <w:r>
        <w:rPr>
          <w:i/>
          <w:color w:val="FF0000"/>
          <w:sz w:val="21"/>
          <w:szCs w:val="21"/>
        </w:rPr>
        <w:t>R</w:t>
      </w:r>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所以此鼎主体部分的容积与外表面积之比约为</w:t>
      </w:r>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hAnsi="Cambria Math"/>
                <w:color w:val="FF0000"/>
                <w:sz w:val="21"/>
                <w:szCs w:val="21"/>
              </w:rPr>
              <m:t>π</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r>
              <m:rPr>
                <m:sty m:val="p"/>
              </m:rPr>
              <w:rPr>
                <w:rFonts w:ascii="Cambria Math" w:hAnsi="Cambria Math"/>
                <w:color w:val="FF0000"/>
                <w:sz w:val="21"/>
                <w:szCs w:val="21"/>
              </w:rPr>
              <m:t>π</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i/>
          <w:color w:val="FF0000"/>
          <w:sz w:val="21"/>
          <w:szCs w:val="21"/>
        </w:rPr>
        <w:t>R</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3651C4FF">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117" name="二彩.jpg" descr="id:21475142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二彩.jpg" descr="id:2147514262;FounderCES"/>
                    <pic:cNvPicPr>
                      <a:picLocks noChangeAspect="1"/>
                    </pic:cNvPicPr>
                  </pic:nvPicPr>
                  <pic:blipFill>
                    <a:blip r:embed="rId10"/>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补形法</w:t>
      </w:r>
    </w:p>
    <w:p w14:paraId="03CB2716">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8" name="例2彩.jpg" descr="id:21475142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例2彩.jpg" descr="id:2147514269;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asciiTheme="majorEastAsia" w:hAnsiTheme="majorEastAsia" w:eastAsiaTheme="majorEastAsia"/>
          <w:sz w:val="21"/>
          <w:szCs w:val="21"/>
        </w:rPr>
        <w:t>·</w:t>
      </w:r>
      <w:r>
        <w:rPr>
          <w:rFonts w:eastAsia="楷体"/>
          <w:sz w:val="21"/>
          <w:szCs w:val="21"/>
        </w:rPr>
        <w:t>新高考</w:t>
      </w:r>
      <w:r>
        <w:rPr>
          <w:sz w:val="21"/>
          <w:szCs w:val="21"/>
        </w:rPr>
        <w:t>Ⅰ</w:t>
      </w:r>
      <w:r>
        <w:rPr>
          <w:rFonts w:eastAsia="楷体"/>
          <w:sz w:val="21"/>
          <w:szCs w:val="21"/>
        </w:rPr>
        <w:t>卷</w:t>
      </w:r>
      <w:r>
        <w:rPr>
          <w:sz w:val="21"/>
          <w:szCs w:val="21"/>
        </w:rPr>
        <w:t>14</w:t>
      </w:r>
      <w:r>
        <w:rPr>
          <w:rFonts w:eastAsia="楷体"/>
          <w:sz w:val="21"/>
          <w:szCs w:val="21"/>
        </w:rPr>
        <w:t>题</w:t>
      </w:r>
      <w:r>
        <w:rPr>
          <w:rFonts w:ascii="宋体" w:hAnsi="宋体"/>
          <w:sz w:val="21"/>
          <w:szCs w:val="21"/>
        </w:rPr>
        <w:t>）</w:t>
      </w:r>
      <w:r>
        <w:rPr>
          <w:rFonts w:hint="eastAsia"/>
          <w:sz w:val="21"/>
          <w:szCs w:val="21"/>
        </w:rPr>
        <w:t>在正四棱台</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sz w:val="21"/>
          <w:szCs w:val="21"/>
        </w:rPr>
        <w:t>2</w:t>
      </w:r>
      <w:r>
        <w:rPr>
          <w:rFonts w:ascii="宋体" w:hAnsi="宋体"/>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AA</w:t>
      </w:r>
      <w:r>
        <w:rPr>
          <w:sz w:val="21"/>
          <w:szCs w:val="21"/>
          <w:vertAlign w:val="subscript"/>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则该棱台的体积为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7</m:t>
            </m:r>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6E6E083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将正四棱台</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补形成正四棱锥</w:t>
      </w:r>
      <w:r>
        <w:rPr>
          <w:i/>
          <w:color w:val="FF0000"/>
          <w:sz w:val="21"/>
          <w:szCs w:val="21"/>
        </w:rPr>
        <w:t>P</w:t>
      </w:r>
      <w:r>
        <w:rPr>
          <w:rFonts w:hint="eastAsia" w:eastAsia="仿宋"/>
          <w:color w:val="FF0000"/>
          <w:sz w:val="21"/>
          <w:szCs w:val="21"/>
        </w:rPr>
        <w:t>-</w:t>
      </w:r>
      <w:r>
        <w:rPr>
          <w:i/>
          <w:color w:val="FF0000"/>
          <w:sz w:val="21"/>
          <w:szCs w:val="21"/>
        </w:rPr>
        <w:t>ABCD</w:t>
      </w:r>
      <w:r>
        <w:rPr>
          <w:rFonts w:ascii="宋体" w:hAnsi="宋体"/>
          <w:color w:val="FF0000"/>
          <w:sz w:val="21"/>
          <w:szCs w:val="21"/>
        </w:rPr>
        <w:t>，</w:t>
      </w:r>
      <w:r>
        <w:rPr>
          <w:rFonts w:eastAsia="仿宋"/>
          <w:color w:val="FF0000"/>
          <w:sz w:val="21"/>
          <w:szCs w:val="21"/>
        </w:rPr>
        <w:t>因为</w:t>
      </w:r>
      <w:r>
        <w:rPr>
          <w:i/>
          <w:color w:val="FF0000"/>
          <w:sz w:val="21"/>
          <w:szCs w:val="21"/>
        </w:rPr>
        <w:t>AB</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AB</w:t>
      </w:r>
      <w:r>
        <w:rPr>
          <w:rFonts w:hint="eastAsia" w:eastAsia="Times New Roman"/>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C</w:t>
      </w:r>
      <w:r>
        <w:rPr>
          <w:color w:val="FF0000"/>
          <w:sz w:val="21"/>
          <w:szCs w:val="21"/>
          <w:vertAlign w:val="subscript"/>
        </w:rPr>
        <w:t>1</w:t>
      </w:r>
      <w:r>
        <w:rPr>
          <w:rFonts w:ascii="宋体" w:hAnsi="宋体"/>
          <w:color w:val="FF0000"/>
          <w:sz w:val="21"/>
          <w:szCs w:val="21"/>
        </w:rPr>
        <w:t>，</w:t>
      </w:r>
      <w:r>
        <w:rPr>
          <w:i/>
          <w:color w:val="FF0000"/>
          <w:sz w:val="21"/>
          <w:szCs w:val="21"/>
        </w:rPr>
        <w:t>D</w:t>
      </w:r>
      <w:r>
        <w:rPr>
          <w:color w:val="FF0000"/>
          <w:sz w:val="21"/>
          <w:szCs w:val="21"/>
          <w:vertAlign w:val="subscript"/>
        </w:rPr>
        <w:t>1</w:t>
      </w:r>
      <w:r>
        <w:rPr>
          <w:rFonts w:eastAsia="仿宋"/>
          <w:color w:val="FF0000"/>
          <w:sz w:val="21"/>
          <w:szCs w:val="21"/>
        </w:rPr>
        <w:t>分别为</w:t>
      </w:r>
      <w:r>
        <w:rPr>
          <w:i/>
          <w:color w:val="FF0000"/>
          <w:sz w:val="21"/>
          <w:szCs w:val="21"/>
        </w:rPr>
        <w:t>PA</w:t>
      </w:r>
      <w:r>
        <w:rPr>
          <w:rFonts w:ascii="宋体" w:hAnsi="宋体"/>
          <w:color w:val="FF0000"/>
          <w:sz w:val="21"/>
          <w:szCs w:val="21"/>
        </w:rPr>
        <w:t>，</w:t>
      </w:r>
      <w:r>
        <w:rPr>
          <w:i/>
          <w:color w:val="FF0000"/>
          <w:sz w:val="21"/>
          <w:szCs w:val="21"/>
        </w:rPr>
        <w:t>PB</w:t>
      </w:r>
      <w:r>
        <w:rPr>
          <w:rFonts w:ascii="宋体" w:hAnsi="宋体"/>
          <w:color w:val="FF0000"/>
          <w:sz w:val="21"/>
          <w:szCs w:val="21"/>
        </w:rPr>
        <w:t>，</w:t>
      </w:r>
      <w:r>
        <w:rPr>
          <w:i/>
          <w:color w:val="FF0000"/>
          <w:sz w:val="21"/>
          <w:szCs w:val="21"/>
        </w:rPr>
        <w:t>PC</w:t>
      </w:r>
      <w:r>
        <w:rPr>
          <w:rFonts w:ascii="宋体" w:hAnsi="宋体"/>
          <w:color w:val="FF0000"/>
          <w:sz w:val="21"/>
          <w:szCs w:val="21"/>
        </w:rPr>
        <w:t>，</w:t>
      </w:r>
      <w:r>
        <w:rPr>
          <w:i/>
          <w:color w:val="FF0000"/>
          <w:sz w:val="21"/>
          <w:szCs w:val="21"/>
        </w:rPr>
        <w:t>PD</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1</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PA</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i/>
          <w:color w:val="FF0000"/>
          <w:sz w:val="21"/>
          <w:szCs w:val="21"/>
        </w:rPr>
        <w:t>PB</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连接</w:t>
      </w:r>
      <w:r>
        <w:rPr>
          <w:i/>
          <w:color w:val="FF0000"/>
          <w:sz w:val="21"/>
          <w:szCs w:val="21"/>
        </w:rPr>
        <w:t>BD</w:t>
      </w:r>
      <w:r>
        <w:rPr>
          <w:rFonts w:ascii="宋体" w:hAnsi="宋体"/>
          <w:color w:val="FF0000"/>
          <w:sz w:val="21"/>
          <w:szCs w:val="21"/>
        </w:rPr>
        <w:t>，</w:t>
      </w:r>
      <w:r>
        <w:rPr>
          <w:rFonts w:eastAsia="仿宋"/>
          <w:color w:val="FF0000"/>
          <w:sz w:val="21"/>
          <w:szCs w:val="21"/>
        </w:rPr>
        <w:t>取</w:t>
      </w:r>
      <w:r>
        <w:rPr>
          <w:i/>
          <w:color w:val="FF0000"/>
          <w:sz w:val="21"/>
          <w:szCs w:val="21"/>
        </w:rPr>
        <w:t>BD</w:t>
      </w:r>
      <w:r>
        <w:rPr>
          <w:rFonts w:eastAsia="仿宋"/>
          <w:color w:val="FF0000"/>
          <w:sz w:val="21"/>
          <w:szCs w:val="21"/>
        </w:rPr>
        <w:t>的中点为</w:t>
      </w:r>
      <w:r>
        <w:rPr>
          <w:i/>
          <w:color w:val="FF0000"/>
          <w:sz w:val="21"/>
          <w:szCs w:val="21"/>
        </w:rPr>
        <w:t>O</w:t>
      </w:r>
      <w:r>
        <w:rPr>
          <w:rFonts w:ascii="宋体" w:hAnsi="宋体"/>
          <w:color w:val="FF0000"/>
          <w:sz w:val="21"/>
          <w:szCs w:val="21"/>
        </w:rPr>
        <w:t>，</w:t>
      </w:r>
      <w:r>
        <w:rPr>
          <w:rFonts w:eastAsia="仿宋"/>
          <w:color w:val="FF0000"/>
          <w:sz w:val="21"/>
          <w:szCs w:val="21"/>
        </w:rPr>
        <w:t>连接</w:t>
      </w:r>
      <w:r>
        <w:rPr>
          <w:i/>
          <w:color w:val="FF0000"/>
          <w:sz w:val="21"/>
          <w:szCs w:val="21"/>
        </w:rPr>
        <w:t>PO</w:t>
      </w:r>
      <w:r>
        <w:rPr>
          <w:rFonts w:ascii="宋体" w:hAnsi="宋体"/>
          <w:color w:val="FF0000"/>
          <w:sz w:val="21"/>
          <w:szCs w:val="21"/>
        </w:rPr>
        <w:t>，</w:t>
      </w:r>
      <w:r>
        <w:rPr>
          <w:rFonts w:eastAsia="仿宋"/>
          <w:color w:val="FF0000"/>
          <w:sz w:val="21"/>
          <w:szCs w:val="21"/>
        </w:rPr>
        <w:t>则</w:t>
      </w:r>
      <w:r>
        <w:rPr>
          <w:i/>
          <w:color w:val="FF0000"/>
          <w:sz w:val="21"/>
          <w:szCs w:val="21"/>
        </w:rPr>
        <w:t>PO</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rFonts w:eastAsia="仿宋"/>
          <w:color w:val="FF0000"/>
          <w:sz w:val="21"/>
          <w:szCs w:val="21"/>
        </w:rPr>
        <w:t>易知</w:t>
      </w:r>
      <w:r>
        <w:rPr>
          <w:i/>
          <w:color w:val="FF0000"/>
          <w:sz w:val="21"/>
          <w:szCs w:val="21"/>
        </w:rPr>
        <w:t>BO</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PO</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P</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w:rPr>
                    <w:rFonts w:ascii="Cambria Math" w:hAnsi="Cambria Math"/>
                    <w:color w:val="FF0000"/>
                    <w:sz w:val="21"/>
                    <w:szCs w:val="21"/>
                  </w:rPr>
                  <m:t>O</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所以正四棱台</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的高为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nor/>
                <m:sty m:val="p"/>
              </m:rPr>
              <w:rPr>
                <w:rFonts w:ascii="Cambria Math"/>
                <w:b w:val="0"/>
                <w:i w:val="0"/>
                <w:color w:val="FF0000"/>
                <w:sz w:val="21"/>
                <w:szCs w:val="21"/>
              </w:rPr>
              <m:t>正四棱台</m:t>
            </m:r>
            <m:r>
              <m:rPr>
                <m:sty m:val="p"/>
              </m:rPr>
              <w:rPr>
                <w:rFonts w:ascii="Cambria Math" w:hAnsi="Cambria Math"/>
                <w:color w:val="FF0000"/>
                <w:sz w:val="21"/>
                <w:szCs w:val="21"/>
              </w:rPr>
              <m:t>ABCD</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1</w:t>
      </w:r>
      <w:r>
        <w:rPr>
          <w:color w:val="FF0000"/>
          <w:sz w:val="21"/>
          <w:szCs w:val="21"/>
          <w:vertAlign w:val="super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2F1123B7">
      <w:pPr>
        <w:tabs>
          <w:tab w:val="left" w:pos="3261"/>
        </w:tabs>
        <w:overflowPunct w:val="0"/>
        <w:snapToGrid w:val="0"/>
        <w:spacing w:line="360" w:lineRule="auto"/>
        <w:jc w:val="center"/>
        <w:rPr>
          <w:sz w:val="21"/>
          <w:szCs w:val="21"/>
        </w:rPr>
      </w:pPr>
      <w:r>
        <w:rPr>
          <w:color w:val="FF0000"/>
          <w:sz w:val="21"/>
          <w:szCs w:val="21"/>
        </w:rPr>
        <w:drawing>
          <wp:inline distT="0" distB="0" distL="0" distR="0">
            <wp:extent cx="1374775" cy="1151890"/>
            <wp:effectExtent l="0" t="0" r="0" b="0"/>
            <wp:docPr id="119" name="23gksx+4.jpg" descr="id:21475142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23gksx+4.jpg" descr="id:2147514276;FounderCES"/>
                    <pic:cNvPicPr>
                      <a:picLocks noChangeAspect="1"/>
                    </pic:cNvPicPr>
                  </pic:nvPicPr>
                  <pic:blipFill>
                    <a:blip r:embed="rId12"/>
                    <a:stretch>
                      <a:fillRect/>
                    </a:stretch>
                  </pic:blipFill>
                  <pic:spPr>
                    <a:xfrm>
                      <a:off x="0" y="0"/>
                      <a:ext cx="1375277" cy="1151890"/>
                    </a:xfrm>
                    <a:prstGeom prst="rect">
                      <a:avLst/>
                    </a:prstGeom>
                  </pic:spPr>
                </pic:pic>
              </a:graphicData>
            </a:graphic>
          </wp:inline>
        </w:drawing>
      </w:r>
    </w:p>
    <w:p w14:paraId="0CCEEEA9">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5920ADE1">
        <w:tblPrEx>
          <w:tblCellMar>
            <w:top w:w="0" w:type="dxa"/>
            <w:left w:w="108" w:type="dxa"/>
            <w:bottom w:w="0" w:type="dxa"/>
            <w:right w:w="108" w:type="dxa"/>
          </w:tblCellMar>
        </w:tblPrEx>
        <w:trPr>
          <w:jc w:val="center"/>
        </w:trPr>
        <w:tc>
          <w:tcPr>
            <w:tcW w:w="5000" w:type="pct"/>
            <w:tcMar>
              <w:left w:w="105" w:type="dxa"/>
              <w:right w:w="105" w:type="dxa"/>
            </w:tcMar>
            <w:vAlign w:val="center"/>
          </w:tcPr>
          <w:p w14:paraId="3B08254B">
            <w:pPr>
              <w:tabs>
                <w:tab w:val="left" w:pos="3261"/>
              </w:tabs>
              <w:overflowPunct w:val="0"/>
              <w:snapToGrid w:val="0"/>
              <w:spacing w:line="360" w:lineRule="auto"/>
              <w:rPr>
                <w:sz w:val="21"/>
                <w:szCs w:val="21"/>
              </w:rPr>
            </w:pPr>
            <w:r>
              <w:rPr>
                <w:sz w:val="21"/>
                <w:szCs w:val="21"/>
              </w:rPr>
              <w:t>　　</w:t>
            </w:r>
            <w:r>
              <w:rPr>
                <w:rFonts w:eastAsia="楷体"/>
                <w:sz w:val="21"/>
                <w:szCs w:val="21"/>
              </w:rPr>
              <w:t>通过补形将几何体转化为已知公式的规则形状</w:t>
            </w:r>
            <w:r>
              <w:rPr>
                <w:rFonts w:ascii="宋体" w:hAnsi="宋体"/>
                <w:sz w:val="21"/>
                <w:szCs w:val="21"/>
              </w:rPr>
              <w:t>（</w:t>
            </w:r>
            <w:r>
              <w:rPr>
                <w:rFonts w:eastAsia="楷体"/>
                <w:sz w:val="21"/>
                <w:szCs w:val="21"/>
              </w:rPr>
              <w:t>如补成圆柱、棱柱、球等</w:t>
            </w:r>
            <w:r>
              <w:rPr>
                <w:rFonts w:ascii="宋体" w:hAnsi="宋体"/>
                <w:sz w:val="21"/>
                <w:szCs w:val="21"/>
              </w:rPr>
              <w:t>），</w:t>
            </w:r>
            <w:r>
              <w:rPr>
                <w:rFonts w:eastAsia="楷体"/>
                <w:sz w:val="21"/>
                <w:szCs w:val="21"/>
              </w:rPr>
              <w:t>利用</w:t>
            </w:r>
            <w:r>
              <w:rPr>
                <w:rFonts w:hAnsi="楷体" w:eastAsia="楷体"/>
                <w:sz w:val="21"/>
                <w:szCs w:val="21"/>
              </w:rPr>
              <w:t>“</w:t>
            </w:r>
            <w:r>
              <w:rPr>
                <w:rFonts w:eastAsia="楷体"/>
                <w:sz w:val="21"/>
                <w:szCs w:val="21"/>
              </w:rPr>
              <w:t>整体</w:t>
            </w:r>
            <w:r>
              <w:rPr>
                <w:rFonts w:ascii="宋体" w:hAnsi="宋体"/>
                <w:sz w:val="21"/>
                <w:szCs w:val="21"/>
              </w:rPr>
              <w:t>－</w:t>
            </w:r>
            <w:r>
              <w:rPr>
                <w:rFonts w:eastAsia="楷体"/>
                <w:sz w:val="21"/>
                <w:szCs w:val="21"/>
              </w:rPr>
              <w:t>补形部分</w:t>
            </w:r>
            <w:r>
              <w:rPr>
                <w:rFonts w:hAnsi="楷体" w:eastAsia="楷体"/>
                <w:sz w:val="21"/>
                <w:szCs w:val="21"/>
              </w:rPr>
              <w:t>”</w:t>
            </w:r>
            <w:r>
              <w:rPr>
                <w:rFonts w:eastAsia="楷体"/>
                <w:sz w:val="21"/>
                <w:szCs w:val="21"/>
              </w:rPr>
              <w:t>求解</w:t>
            </w:r>
            <w:r>
              <w:rPr>
                <w:rFonts w:ascii="宋体" w:hAnsi="宋体"/>
                <w:sz w:val="21"/>
                <w:szCs w:val="21"/>
              </w:rPr>
              <w:t>.</w:t>
            </w:r>
          </w:p>
        </w:tc>
      </w:tr>
    </w:tbl>
    <w:p w14:paraId="4DCD353E">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如图所示</w:t>
      </w:r>
      <w:r>
        <w:rPr>
          <w:rFonts w:ascii="宋体" w:hAnsi="宋体"/>
          <w:sz w:val="21"/>
          <w:szCs w:val="21"/>
        </w:rPr>
        <w:t>，</w:t>
      </w:r>
      <w:r>
        <w:rPr>
          <w:rFonts w:hint="eastAsia"/>
          <w:sz w:val="21"/>
          <w:szCs w:val="21"/>
        </w:rPr>
        <w:t>已知多面体</w:t>
      </w:r>
      <w:r>
        <w:rPr>
          <w:i/>
          <w:sz w:val="21"/>
          <w:szCs w:val="21"/>
        </w:rPr>
        <w:t>ABC</w:t>
      </w:r>
      <w:r>
        <w:rPr>
          <w:rFonts w:hint="eastAsia"/>
          <w:sz w:val="21"/>
          <w:szCs w:val="21"/>
        </w:rPr>
        <w:t>-</w:t>
      </w:r>
      <w:r>
        <w:rPr>
          <w:i/>
          <w:sz w:val="21"/>
          <w:szCs w:val="21"/>
        </w:rPr>
        <w:t>DEFG</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i/>
          <w:sz w:val="21"/>
          <w:szCs w:val="21"/>
        </w:rPr>
        <w:t>AC</w:t>
      </w:r>
      <w:r>
        <w:rPr>
          <w:rFonts w:ascii="宋体" w:hAnsi="宋体"/>
          <w:sz w:val="21"/>
          <w:szCs w:val="21"/>
        </w:rPr>
        <w:t>，</w:t>
      </w:r>
      <w:r>
        <w:rPr>
          <w:i/>
          <w:sz w:val="21"/>
          <w:szCs w:val="21"/>
        </w:rPr>
        <w:t>AD</w:t>
      </w:r>
      <w:r>
        <w:rPr>
          <w:rFonts w:hint="eastAsia"/>
          <w:sz w:val="21"/>
          <w:szCs w:val="21"/>
        </w:rPr>
        <w:t>两两互相垂直</w:t>
      </w:r>
      <w:r>
        <w:rPr>
          <w:rFonts w:ascii="宋体" w:hAnsi="宋体"/>
          <w:sz w:val="21"/>
          <w:szCs w:val="21"/>
        </w:rPr>
        <w:t>，</w:t>
      </w:r>
      <w:r>
        <w:rPr>
          <w:rFonts w:hint="eastAsia"/>
          <w:sz w:val="21"/>
          <w:szCs w:val="21"/>
        </w:rPr>
        <w:t>平面</w:t>
      </w:r>
      <w:r>
        <w:rPr>
          <w:i/>
          <w:sz w:val="21"/>
          <w:szCs w:val="21"/>
        </w:rPr>
        <w:t>ABC</w:t>
      </w:r>
      <w:r>
        <w:rPr>
          <w:rFonts w:hint="eastAsia" w:eastAsia="Times New Roman"/>
          <w:sz w:val="21"/>
          <w:szCs w:val="21"/>
        </w:rPr>
        <w:t>∥</w:t>
      </w:r>
      <w:r>
        <w:rPr>
          <w:rFonts w:hint="eastAsia"/>
          <w:sz w:val="21"/>
          <w:szCs w:val="21"/>
        </w:rPr>
        <w:t>平面</w:t>
      </w:r>
      <w:r>
        <w:rPr>
          <w:i/>
          <w:sz w:val="21"/>
          <w:szCs w:val="21"/>
        </w:rPr>
        <w:t>DEFG</w:t>
      </w:r>
      <w:r>
        <w:rPr>
          <w:rFonts w:ascii="宋体" w:hAnsi="宋体"/>
          <w:sz w:val="21"/>
          <w:szCs w:val="21"/>
        </w:rPr>
        <w:t>，</w:t>
      </w:r>
      <w:r>
        <w:rPr>
          <w:rFonts w:hint="eastAsia"/>
          <w:sz w:val="21"/>
          <w:szCs w:val="21"/>
        </w:rPr>
        <w:t>平面</w:t>
      </w:r>
      <w:r>
        <w:rPr>
          <w:i/>
          <w:sz w:val="21"/>
          <w:szCs w:val="21"/>
        </w:rPr>
        <w:t>BEF</w:t>
      </w:r>
      <w:r>
        <w:rPr>
          <w:rFonts w:hint="eastAsia" w:eastAsia="Times New Roman"/>
          <w:sz w:val="21"/>
          <w:szCs w:val="21"/>
        </w:rPr>
        <w:t>∥</w:t>
      </w:r>
      <w:r>
        <w:rPr>
          <w:rFonts w:hint="eastAsia"/>
          <w:sz w:val="21"/>
          <w:szCs w:val="21"/>
        </w:rPr>
        <w:t>平面</w:t>
      </w:r>
      <w:r>
        <w:rPr>
          <w:i/>
          <w:sz w:val="21"/>
          <w:szCs w:val="21"/>
        </w:rPr>
        <w:t>ADGC</w:t>
      </w:r>
      <w:r>
        <w:rPr>
          <w:rFonts w:ascii="宋体" w:hAnsi="宋体"/>
          <w:sz w:val="21"/>
          <w:szCs w:val="21"/>
        </w:rPr>
        <w:t>，</w:t>
      </w:r>
      <w:r>
        <w:rPr>
          <w:i/>
          <w:sz w:val="21"/>
          <w:szCs w:val="21"/>
        </w:rPr>
        <w:t>AB</w:t>
      </w:r>
      <w:r>
        <w:rPr>
          <w:rFonts w:ascii="宋体" w:hAnsi="宋体"/>
          <w:sz w:val="21"/>
          <w:szCs w:val="21"/>
        </w:rPr>
        <w:t>＝</w:t>
      </w:r>
      <w:r>
        <w:rPr>
          <w:i/>
          <w:sz w:val="21"/>
          <w:szCs w:val="21"/>
        </w:rPr>
        <w:t>AD</w:t>
      </w:r>
      <w:r>
        <w:rPr>
          <w:rFonts w:ascii="宋体" w:hAnsi="宋体"/>
          <w:sz w:val="21"/>
          <w:szCs w:val="21"/>
        </w:rPr>
        <w:t>＝</w:t>
      </w:r>
      <w:r>
        <w:rPr>
          <w:i/>
          <w:sz w:val="21"/>
          <w:szCs w:val="21"/>
        </w:rPr>
        <w:t>DG</w:t>
      </w:r>
      <w:r>
        <w:rPr>
          <w:rFonts w:ascii="宋体" w:hAnsi="宋体"/>
          <w:sz w:val="21"/>
          <w:szCs w:val="21"/>
        </w:rPr>
        <w:t>＝</w:t>
      </w:r>
      <w:r>
        <w:rPr>
          <w:sz w:val="21"/>
          <w:szCs w:val="21"/>
        </w:rPr>
        <w:t>2</w:t>
      </w:r>
      <w:r>
        <w:rPr>
          <w:rFonts w:ascii="宋体" w:hAnsi="宋体"/>
          <w:sz w:val="21"/>
          <w:szCs w:val="21"/>
        </w:rPr>
        <w:t>，</w:t>
      </w:r>
      <w:r>
        <w:rPr>
          <w:i/>
          <w:sz w:val="21"/>
          <w:szCs w:val="21"/>
        </w:rPr>
        <w:t>AC</w:t>
      </w:r>
      <w:r>
        <w:rPr>
          <w:rFonts w:ascii="宋体" w:hAnsi="宋体"/>
          <w:sz w:val="21"/>
          <w:szCs w:val="21"/>
        </w:rPr>
        <w:t>＝</w:t>
      </w:r>
      <w:r>
        <w:rPr>
          <w:i/>
          <w:sz w:val="21"/>
          <w:szCs w:val="21"/>
        </w:rPr>
        <w:t>EF</w:t>
      </w:r>
      <w:r>
        <w:rPr>
          <w:rFonts w:ascii="宋体" w:hAnsi="宋体"/>
          <w:sz w:val="21"/>
          <w:szCs w:val="21"/>
        </w:rPr>
        <w:t>＝</w:t>
      </w:r>
      <w:r>
        <w:rPr>
          <w:sz w:val="21"/>
          <w:szCs w:val="21"/>
        </w:rPr>
        <w:t>1</w:t>
      </w:r>
      <w:r>
        <w:rPr>
          <w:rFonts w:ascii="宋体" w:hAnsi="宋体"/>
          <w:sz w:val="21"/>
          <w:szCs w:val="21"/>
        </w:rPr>
        <w:t>，</w:t>
      </w:r>
      <w:r>
        <w:rPr>
          <w:rFonts w:hint="eastAsia"/>
          <w:sz w:val="21"/>
          <w:szCs w:val="21"/>
        </w:rPr>
        <w:t>则该多面体的体积为</w:t>
      </w:r>
      <w:r>
        <w:rPr>
          <w:sz w:val="21"/>
          <w:szCs w:val="21"/>
          <w:u w:val="single" w:color="000000"/>
        </w:rPr>
        <w:t>　</w:t>
      </w:r>
      <w:r>
        <w:rPr>
          <w:color w:val="FF0000"/>
          <w:sz w:val="21"/>
          <w:szCs w:val="21"/>
          <w:u w:val="single"/>
        </w:rPr>
        <w:t>4</w:t>
      </w:r>
      <w:r>
        <w:rPr>
          <w:sz w:val="21"/>
          <w:szCs w:val="21"/>
          <w:u w:val="single" w:color="000000"/>
        </w:rPr>
        <w:t>　</w:t>
      </w:r>
      <w:r>
        <w:rPr>
          <w:rFonts w:ascii="宋体" w:hAnsi="宋体"/>
          <w:sz w:val="21"/>
          <w:szCs w:val="21"/>
        </w:rPr>
        <w:t>.</w:t>
      </w:r>
    </w:p>
    <w:p w14:paraId="2479AE92">
      <w:pPr>
        <w:tabs>
          <w:tab w:val="left" w:pos="3261"/>
        </w:tabs>
        <w:overflowPunct w:val="0"/>
        <w:snapToGrid w:val="0"/>
        <w:spacing w:line="360" w:lineRule="auto"/>
        <w:jc w:val="center"/>
        <w:rPr>
          <w:sz w:val="21"/>
          <w:szCs w:val="21"/>
        </w:rPr>
      </w:pPr>
      <w:r>
        <w:rPr>
          <w:sz w:val="21"/>
          <w:szCs w:val="21"/>
        </w:rPr>
        <w:drawing>
          <wp:inline distT="0" distB="0" distL="0" distR="0">
            <wp:extent cx="1075055" cy="926465"/>
            <wp:effectExtent l="0" t="0" r="0" b="0"/>
            <wp:docPr id="121" name="24xsxw7-7a.jpg" descr="id:21475142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24xsxw7-7a.jpg" descr="id:2147514298;FounderCES"/>
                    <pic:cNvPicPr>
                      <a:picLocks noChangeAspect="1"/>
                    </pic:cNvPicPr>
                  </pic:nvPicPr>
                  <pic:blipFill>
                    <a:blip r:embed="rId13"/>
                    <a:stretch>
                      <a:fillRect/>
                    </a:stretch>
                  </pic:blipFill>
                  <pic:spPr>
                    <a:xfrm>
                      <a:off x="0" y="0"/>
                      <a:ext cx="1075063" cy="926465"/>
                    </a:xfrm>
                    <a:prstGeom prst="rect">
                      <a:avLst/>
                    </a:prstGeom>
                  </pic:spPr>
                </pic:pic>
              </a:graphicData>
            </a:graphic>
          </wp:inline>
        </w:drawing>
      </w:r>
    </w:p>
    <w:p w14:paraId="2BED0A8C">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因为几何体有两对相对面互相平行</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将多面体补成棱长为</w:t>
      </w:r>
      <w:r>
        <w:rPr>
          <w:color w:val="FF0000"/>
          <w:sz w:val="21"/>
          <w:szCs w:val="21"/>
        </w:rPr>
        <w:t>2</w:t>
      </w:r>
      <w:r>
        <w:rPr>
          <w:rFonts w:eastAsia="仿宋"/>
          <w:color w:val="FF0000"/>
          <w:sz w:val="21"/>
          <w:szCs w:val="21"/>
        </w:rPr>
        <w:t>的正方体</w:t>
      </w:r>
      <w:r>
        <w:rPr>
          <w:rFonts w:ascii="宋体" w:hAnsi="宋体"/>
          <w:color w:val="FF0000"/>
          <w:sz w:val="21"/>
          <w:szCs w:val="21"/>
        </w:rPr>
        <w:t>，</w:t>
      </w:r>
      <w:r>
        <w:rPr>
          <w:rFonts w:eastAsia="仿宋"/>
          <w:color w:val="FF0000"/>
          <w:sz w:val="21"/>
          <w:szCs w:val="21"/>
        </w:rPr>
        <w:t>显然所求多面体的体积为该正方体体积的一半</w:t>
      </w:r>
      <w:r>
        <w:rPr>
          <w:rFonts w:ascii="宋体" w:hAnsi="宋体"/>
          <w:color w:val="FF0000"/>
          <w:sz w:val="21"/>
          <w:szCs w:val="21"/>
        </w:rPr>
        <w:t>.</w:t>
      </w:r>
      <w:r>
        <w:rPr>
          <w:rFonts w:eastAsia="仿宋"/>
          <w:color w:val="FF0000"/>
          <w:sz w:val="21"/>
          <w:szCs w:val="21"/>
        </w:rPr>
        <w:t>又正方体的体积</w:t>
      </w:r>
      <w:r>
        <w:rPr>
          <w:i/>
          <w:color w:val="FF0000"/>
          <w:sz w:val="21"/>
          <w:szCs w:val="21"/>
        </w:rPr>
        <w:t>V</w:t>
      </w:r>
      <w:r>
        <w:rPr>
          <w:rFonts w:ascii="宋体" w:hAnsi="宋体"/>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故所求几何体的体积</w:t>
      </w:r>
      <w:r>
        <w:rPr>
          <w:i/>
          <w:color w:val="FF0000"/>
          <w:sz w:val="21"/>
          <w:szCs w:val="21"/>
        </w:rPr>
        <w:t>V</w:t>
      </w:r>
      <w:r>
        <w:rPr>
          <w:rFonts w:eastAsia="仿宋"/>
          <w:color w:val="FF0000"/>
          <w:sz w:val="21"/>
          <w:szCs w:val="21"/>
          <w:vertAlign w:val="subscript"/>
        </w:rPr>
        <w:t>多面体</w:t>
      </w:r>
      <w:r>
        <w:rPr>
          <w:i/>
          <w:color w:val="FF0000"/>
          <w:sz w:val="21"/>
          <w:szCs w:val="21"/>
          <w:vertAlign w:val="subscript"/>
        </w:rPr>
        <w:t>ABC</w:t>
      </w:r>
      <w:r>
        <w:rPr>
          <w:rFonts w:hint="eastAsia" w:eastAsia="仿宋"/>
          <w:color w:val="FF0000"/>
          <w:sz w:val="21"/>
          <w:szCs w:val="21"/>
          <w:vertAlign w:val="subscript"/>
        </w:rPr>
        <w:t>-</w:t>
      </w:r>
      <w:r>
        <w:rPr>
          <w:i/>
          <w:color w:val="FF0000"/>
          <w:sz w:val="21"/>
          <w:szCs w:val="21"/>
          <w:vertAlign w:val="subscript"/>
        </w:rPr>
        <w:t>DEFG</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4</w:t>
      </w:r>
      <w:r>
        <w:rPr>
          <w:rFonts w:ascii="宋体" w:hAnsi="宋体"/>
          <w:color w:val="FF0000"/>
          <w:sz w:val="21"/>
          <w:szCs w:val="21"/>
        </w:rPr>
        <w:t>.</w:t>
      </w:r>
    </w:p>
    <w:p w14:paraId="6456409D">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66165" cy="1057275"/>
            <wp:effectExtent l="0" t="0" r="0" b="0"/>
            <wp:docPr id="122" name="24xsxw7-7c.jpg" descr="id:2147514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24xsxw7-7c.jpg" descr="id:2147514305;FounderCES"/>
                    <pic:cNvPicPr>
                      <a:picLocks noChangeAspect="1"/>
                    </pic:cNvPicPr>
                  </pic:nvPicPr>
                  <pic:blipFill>
                    <a:blip r:embed="rId14"/>
                    <a:stretch>
                      <a:fillRect/>
                    </a:stretch>
                  </pic:blipFill>
                  <pic:spPr>
                    <a:xfrm>
                      <a:off x="0" y="0"/>
                      <a:ext cx="1066389" cy="1057275"/>
                    </a:xfrm>
                    <a:prstGeom prst="rect">
                      <a:avLst/>
                    </a:prstGeom>
                  </pic:spPr>
                </pic:pic>
              </a:graphicData>
            </a:graphic>
          </wp:inline>
        </w:drawing>
      </w:r>
    </w:p>
    <w:p w14:paraId="226816E0">
      <w:pPr>
        <w:tabs>
          <w:tab w:val="left" w:pos="3261"/>
        </w:tabs>
        <w:overflowPunct w:val="0"/>
        <w:snapToGrid w:val="0"/>
        <w:spacing w:line="360" w:lineRule="auto"/>
        <w:rPr>
          <w:sz w:val="21"/>
          <w:szCs w:val="21"/>
        </w:rPr>
      </w:pPr>
      <w:r>
        <w:rPr>
          <w:sz w:val="21"/>
          <w:szCs w:val="21"/>
        </w:rPr>
        <w:drawing>
          <wp:inline distT="0" distB="0" distL="0" distR="0">
            <wp:extent cx="1005840" cy="240665"/>
            <wp:effectExtent l="0" t="0" r="0" b="0"/>
            <wp:docPr id="123" name="强化训练彩.jpg" descr="id:21475143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强化训练彩.jpg" descr="id:2147514312;FounderCES"/>
                    <pic:cNvPicPr>
                      <a:picLocks noChangeAspect="1"/>
                    </pic:cNvPicPr>
                  </pic:nvPicPr>
                  <pic:blipFill>
                    <a:blip r:embed="rId15"/>
                    <a:stretch>
                      <a:fillRect/>
                    </a:stretch>
                  </pic:blipFill>
                  <pic:spPr>
                    <a:xfrm>
                      <a:off x="0" y="0"/>
                      <a:ext cx="1006009" cy="240665"/>
                    </a:xfrm>
                    <a:prstGeom prst="rect">
                      <a:avLst/>
                    </a:prstGeom>
                  </pic:spPr>
                </pic:pic>
              </a:graphicData>
            </a:graphic>
          </wp:inline>
        </w:drawing>
      </w:r>
    </w:p>
    <w:p w14:paraId="049D1E30">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过棱长为</w:t>
      </w:r>
      <w:r>
        <w:rPr>
          <w:sz w:val="21"/>
          <w:szCs w:val="21"/>
        </w:rPr>
        <w:t>2</w:t>
      </w:r>
      <w:r>
        <w:rPr>
          <w:rFonts w:hint="eastAsia"/>
          <w:sz w:val="21"/>
          <w:szCs w:val="21"/>
        </w:rPr>
        <w:t>的正方体的三个顶点作一截面</w:t>
      </w:r>
      <w:r>
        <w:rPr>
          <w:rFonts w:ascii="宋体" w:hAnsi="宋体"/>
          <w:sz w:val="21"/>
          <w:szCs w:val="21"/>
        </w:rPr>
        <w:t>，</w:t>
      </w:r>
      <w:r>
        <w:rPr>
          <w:rFonts w:hint="eastAsia"/>
          <w:sz w:val="21"/>
          <w:szCs w:val="21"/>
        </w:rPr>
        <w:t>此截面恰好切去一个三棱锥</w:t>
      </w:r>
      <w:r>
        <w:rPr>
          <w:rFonts w:ascii="宋体" w:hAnsi="宋体"/>
          <w:sz w:val="21"/>
          <w:szCs w:val="21"/>
        </w:rPr>
        <w:t>，</w:t>
      </w:r>
      <w:r>
        <w:rPr>
          <w:rFonts w:hint="eastAsia"/>
          <w:sz w:val="21"/>
          <w:szCs w:val="21"/>
        </w:rPr>
        <w:t>则该正方体剩余几何体的体积为</w:t>
      </w:r>
      <w:r>
        <w:rPr>
          <w:rFonts w:ascii="宋体" w:hAnsi="宋体"/>
          <w:sz w:val="21"/>
          <w:szCs w:val="21"/>
        </w:rPr>
        <w:t>（</w:t>
      </w:r>
      <w:r>
        <w:rPr>
          <w:sz w:val="21"/>
          <w:szCs w:val="21"/>
        </w:rPr>
        <w:t>　　</w:t>
      </w:r>
      <w:r>
        <w:rPr>
          <w:rFonts w:ascii="宋体" w:hAnsi="宋体"/>
          <w:sz w:val="21"/>
          <w:szCs w:val="21"/>
        </w:rPr>
        <w:t>）</w:t>
      </w:r>
    </w:p>
    <w:p w14:paraId="25FAF225">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6</w:t>
      </w:r>
    </w:p>
    <w:p w14:paraId="26B694B8">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20</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16</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2282D87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截去的三棱锥的底面是直角边为</w:t>
      </w:r>
      <w:r>
        <w:rPr>
          <w:color w:val="FF0000"/>
          <w:sz w:val="21"/>
          <w:szCs w:val="21"/>
        </w:rPr>
        <w:t>2</w:t>
      </w:r>
      <w:r>
        <w:rPr>
          <w:rFonts w:eastAsia="仿宋"/>
          <w:color w:val="FF0000"/>
          <w:sz w:val="21"/>
          <w:szCs w:val="21"/>
        </w:rPr>
        <w:t>的等腰直角三角形</w:t>
      </w:r>
      <w:r>
        <w:rPr>
          <w:rFonts w:ascii="宋体" w:hAnsi="宋体"/>
          <w:color w:val="FF0000"/>
          <w:sz w:val="21"/>
          <w:szCs w:val="21"/>
        </w:rPr>
        <w:t>，</w:t>
      </w:r>
      <w:r>
        <w:rPr>
          <w:rFonts w:eastAsia="仿宋"/>
          <w:color w:val="FF0000"/>
          <w:sz w:val="21"/>
          <w:szCs w:val="21"/>
        </w:rPr>
        <w:t>高为</w:t>
      </w:r>
      <w:r>
        <w:rPr>
          <w:color w:val="FF0000"/>
          <w:sz w:val="21"/>
          <w:szCs w:val="21"/>
        </w:rPr>
        <w:t>2</w:t>
      </w:r>
      <w:r>
        <w:rPr>
          <w:rFonts w:ascii="宋体" w:hAnsi="宋体"/>
          <w:color w:val="FF0000"/>
          <w:sz w:val="21"/>
          <w:szCs w:val="21"/>
        </w:rPr>
        <w:t>，</w:t>
      </w:r>
      <w:r>
        <w:rPr>
          <w:rFonts w:eastAsia="仿宋"/>
          <w:color w:val="FF0000"/>
          <w:sz w:val="21"/>
          <w:szCs w:val="21"/>
        </w:rPr>
        <w:t>三棱锥的体积为</w:t>
      </w:r>
      <w:r>
        <w:rPr>
          <w:i/>
          <w:color w:val="FF0000"/>
          <w:sz w:val="21"/>
          <w:szCs w:val="21"/>
        </w:rPr>
        <w:t>V</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正方体的体积为</w:t>
      </w:r>
      <w:r>
        <w:rPr>
          <w:i/>
          <w:color w:val="FF0000"/>
          <w:sz w:val="21"/>
          <w:szCs w:val="21"/>
        </w:rPr>
        <w:t>V</w:t>
      </w:r>
      <w:r>
        <w:rPr>
          <w:color w:val="FF0000"/>
          <w:sz w:val="21"/>
          <w:szCs w:val="21"/>
          <w:vertAlign w:val="sub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则该正方体剩余几何体的体积为</w:t>
      </w:r>
      <w:r>
        <w:rPr>
          <w:i/>
          <w:color w:val="FF0000"/>
          <w:sz w:val="21"/>
          <w:szCs w:val="21"/>
        </w:rPr>
        <w:t>V</w:t>
      </w:r>
      <w:r>
        <w:rPr>
          <w:rFonts w:ascii="宋体" w:hAnsi="宋体"/>
          <w:color w:val="FF0000"/>
          <w:sz w:val="21"/>
          <w:szCs w:val="21"/>
        </w:rPr>
        <w:t>＝</w:t>
      </w:r>
      <w:r>
        <w:rPr>
          <w:i/>
          <w:color w:val="FF0000"/>
          <w:sz w:val="21"/>
          <w:szCs w:val="21"/>
        </w:rPr>
        <w:t>V</w:t>
      </w:r>
      <w:r>
        <w:rPr>
          <w:color w:val="FF0000"/>
          <w:sz w:val="21"/>
          <w:szCs w:val="21"/>
          <w:vertAlign w:val="subscript"/>
        </w:rPr>
        <w:t>2</w:t>
      </w:r>
      <w:r>
        <w:rPr>
          <w:rFonts w:ascii="宋体" w:hAnsi="宋体"/>
          <w:color w:val="FF0000"/>
          <w:sz w:val="21"/>
          <w:szCs w:val="21"/>
        </w:rPr>
        <w:t>－</w:t>
      </w:r>
      <w:r>
        <w:rPr>
          <w:i/>
          <w:color w:val="FF0000"/>
          <w:sz w:val="21"/>
          <w:szCs w:val="21"/>
        </w:rPr>
        <w:t>V</w:t>
      </w:r>
      <w:r>
        <w:rPr>
          <w:color w:val="FF0000"/>
          <w:sz w:val="21"/>
          <w:szCs w:val="21"/>
          <w:vertAlign w:val="subscript"/>
        </w:rPr>
        <w:t>1</w:t>
      </w:r>
      <w:r>
        <w:rPr>
          <w:rFonts w:ascii="宋体" w:hAnsi="宋体"/>
          <w:color w:val="FF0000"/>
          <w:sz w:val="21"/>
          <w:szCs w:val="21"/>
        </w:rPr>
        <w:t>＝</w:t>
      </w:r>
      <w:r>
        <w:rPr>
          <w:color w:val="FF0000"/>
          <w:sz w:val="21"/>
          <w:szCs w:val="21"/>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7F767757">
      <w:pPr>
        <w:tabs>
          <w:tab w:val="left" w:pos="3261"/>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一个底面半径为</w:t>
      </w:r>
      <w:r>
        <w:rPr>
          <w:sz w:val="21"/>
          <w:szCs w:val="21"/>
        </w:rPr>
        <w:t>3</w:t>
      </w:r>
      <w:r>
        <w:rPr>
          <w:rFonts w:hint="eastAsia"/>
          <w:sz w:val="21"/>
          <w:szCs w:val="21"/>
        </w:rPr>
        <w:t>的圆柱被一平面所截</w:t>
      </w:r>
      <w:r>
        <w:rPr>
          <w:rFonts w:ascii="宋体" w:hAnsi="宋体"/>
          <w:sz w:val="21"/>
          <w:szCs w:val="21"/>
        </w:rPr>
        <w:t>，</w:t>
      </w:r>
      <w:r>
        <w:rPr>
          <w:rFonts w:hint="eastAsia"/>
          <w:sz w:val="21"/>
          <w:szCs w:val="21"/>
        </w:rPr>
        <w:t>截得的几何体的最短和最长母线长分别为</w:t>
      </w:r>
      <w:r>
        <w:rPr>
          <w:sz w:val="21"/>
          <w:szCs w:val="21"/>
        </w:rPr>
        <w:t>4</w:t>
      </w:r>
      <w:r>
        <w:rPr>
          <w:rFonts w:hint="eastAsia"/>
          <w:sz w:val="21"/>
          <w:szCs w:val="21"/>
        </w:rPr>
        <w:t>和</w:t>
      </w:r>
      <w:r>
        <w:rPr>
          <w:sz w:val="21"/>
          <w:szCs w:val="21"/>
        </w:rPr>
        <w:t>10</w:t>
      </w:r>
      <w:r>
        <w:rPr>
          <w:rFonts w:ascii="宋体" w:hAnsi="宋体"/>
          <w:sz w:val="21"/>
          <w:szCs w:val="21"/>
        </w:rPr>
        <w:t>，</w:t>
      </w:r>
      <w:r>
        <w:rPr>
          <w:rFonts w:hint="eastAsia"/>
          <w:sz w:val="21"/>
          <w:szCs w:val="21"/>
        </w:rPr>
        <w:t>则该几何体的体积为</w:t>
      </w:r>
      <w:r>
        <w:rPr>
          <w:sz w:val="21"/>
          <w:szCs w:val="21"/>
          <w:u w:val="single" w:color="000000"/>
        </w:rPr>
        <w:t>　</w:t>
      </w:r>
      <w:r>
        <w:rPr>
          <w:color w:val="FF0000"/>
          <w:sz w:val="21"/>
          <w:szCs w:val="21"/>
          <w:u w:val="single" w:color="000000" w:themeColor="text1"/>
        </w:rPr>
        <w:t>63π</w:t>
      </w:r>
      <w:r>
        <w:rPr>
          <w:sz w:val="21"/>
          <w:szCs w:val="21"/>
          <w:u w:val="single" w:color="000000"/>
        </w:rPr>
        <w:t>　</w:t>
      </w:r>
      <w:r>
        <w:rPr>
          <w:rFonts w:ascii="宋体" w:hAnsi="宋体"/>
          <w:sz w:val="21"/>
          <w:szCs w:val="21"/>
        </w:rPr>
        <w:t>.</w:t>
      </w:r>
    </w:p>
    <w:p w14:paraId="13E0519B">
      <w:pPr>
        <w:tabs>
          <w:tab w:val="left" w:pos="3261"/>
        </w:tabs>
        <w:overflowPunct w:val="0"/>
        <w:snapToGrid w:val="0"/>
        <w:spacing w:line="360" w:lineRule="auto"/>
        <w:jc w:val="center"/>
        <w:rPr>
          <w:sz w:val="21"/>
          <w:szCs w:val="21"/>
        </w:rPr>
      </w:pPr>
      <w:r>
        <w:rPr>
          <w:sz w:val="21"/>
          <w:szCs w:val="21"/>
        </w:rPr>
        <w:drawing>
          <wp:inline distT="0" distB="0" distL="0" distR="0">
            <wp:extent cx="617855" cy="748030"/>
            <wp:effectExtent l="0" t="0" r="0" b="0"/>
            <wp:docPr id="124" name="27byljcsx7-1-46.jpg" descr="id:21475143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27byljcsx7-1-46.jpg" descr="id:2147514319;FounderCES"/>
                    <pic:cNvPicPr>
                      <a:picLocks noChangeAspect="1"/>
                    </pic:cNvPicPr>
                  </pic:nvPicPr>
                  <pic:blipFill>
                    <a:blip r:embed="rId16"/>
                    <a:stretch>
                      <a:fillRect/>
                    </a:stretch>
                  </pic:blipFill>
                  <pic:spPr>
                    <a:xfrm>
                      <a:off x="0" y="0"/>
                      <a:ext cx="618132" cy="748030"/>
                    </a:xfrm>
                    <a:prstGeom prst="rect">
                      <a:avLst/>
                    </a:prstGeom>
                  </pic:spPr>
                </pic:pic>
              </a:graphicData>
            </a:graphic>
          </wp:inline>
        </w:drawing>
      </w:r>
    </w:p>
    <w:p w14:paraId="06E2E45B">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由几何体的直观图可知</w:t>
      </w:r>
      <w:r>
        <w:rPr>
          <w:rFonts w:ascii="宋体" w:hAnsi="宋体"/>
          <w:color w:val="FF0000"/>
          <w:sz w:val="21"/>
          <w:szCs w:val="21"/>
        </w:rPr>
        <w:t>，</w:t>
      </w:r>
      <w:r>
        <w:rPr>
          <w:rFonts w:eastAsia="仿宋"/>
          <w:color w:val="FF0000"/>
          <w:sz w:val="21"/>
          <w:szCs w:val="21"/>
        </w:rPr>
        <w:t>该几何体是一个圆柱截去上面虚线部分所得</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将圆柱补全</w:t>
      </w:r>
      <w:r>
        <w:rPr>
          <w:rFonts w:ascii="宋体" w:hAnsi="宋体"/>
          <w:color w:val="FF0000"/>
          <w:sz w:val="21"/>
          <w:szCs w:val="21"/>
        </w:rPr>
        <w:t>，</w:t>
      </w:r>
      <w:r>
        <w:rPr>
          <w:rFonts w:eastAsia="仿宋"/>
          <w:color w:val="FF0000"/>
          <w:sz w:val="21"/>
          <w:szCs w:val="21"/>
        </w:rPr>
        <w:t>并将圆柱从点</w:t>
      </w:r>
      <w:r>
        <w:rPr>
          <w:i/>
          <w:color w:val="FF0000"/>
          <w:sz w:val="21"/>
          <w:szCs w:val="21"/>
        </w:rPr>
        <w:t>A</w:t>
      </w:r>
      <w:r>
        <w:rPr>
          <w:rFonts w:eastAsia="仿宋"/>
          <w:color w:val="FF0000"/>
          <w:sz w:val="21"/>
          <w:szCs w:val="21"/>
        </w:rPr>
        <w:t>处水平分成上下两部分</w:t>
      </w:r>
      <w:r>
        <w:rPr>
          <w:rFonts w:ascii="宋体" w:hAnsi="宋体"/>
          <w:color w:val="FF0000"/>
          <w:sz w:val="21"/>
          <w:szCs w:val="21"/>
        </w:rPr>
        <w:t>.</w:t>
      </w:r>
      <w:r>
        <w:rPr>
          <w:rFonts w:eastAsia="仿宋"/>
          <w:color w:val="FF0000"/>
          <w:sz w:val="21"/>
          <w:szCs w:val="21"/>
        </w:rPr>
        <w:t>由图可知</w:t>
      </w:r>
      <w:r>
        <w:rPr>
          <w:rFonts w:ascii="宋体" w:hAnsi="宋体"/>
          <w:color w:val="FF0000"/>
          <w:sz w:val="21"/>
          <w:szCs w:val="21"/>
        </w:rPr>
        <w:t>，</w:t>
      </w:r>
      <w:r>
        <w:rPr>
          <w:rFonts w:eastAsia="仿宋"/>
          <w:color w:val="FF0000"/>
          <w:sz w:val="21"/>
          <w:szCs w:val="21"/>
        </w:rPr>
        <w:t>该几何体的体积等于下部分圆柱的体积加上上部分圆柱体积的</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所以该几何体的体积</w:t>
      </w:r>
      <w:r>
        <w:rPr>
          <w:i/>
          <w:color w:val="FF0000"/>
          <w:sz w:val="21"/>
          <w:szCs w:val="21"/>
        </w:rPr>
        <w:t>V</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6</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63π</w:t>
      </w:r>
      <w:r>
        <w:rPr>
          <w:rFonts w:ascii="宋体" w:hAnsi="宋体"/>
          <w:color w:val="FF0000"/>
          <w:sz w:val="21"/>
          <w:szCs w:val="21"/>
        </w:rPr>
        <w:t>.</w:t>
      </w:r>
    </w:p>
    <w:p w14:paraId="4284B294">
      <w:pPr>
        <w:tabs>
          <w:tab w:val="left" w:pos="3261"/>
        </w:tabs>
        <w:overflowPunct w:val="0"/>
        <w:snapToGrid w:val="0"/>
        <w:spacing w:line="360" w:lineRule="auto"/>
        <w:jc w:val="center"/>
        <w:rPr>
          <w:sz w:val="21"/>
          <w:szCs w:val="21"/>
        </w:rPr>
      </w:pPr>
      <w:r>
        <w:rPr>
          <w:color w:val="FF0000"/>
          <w:sz w:val="21"/>
          <w:szCs w:val="21"/>
        </w:rPr>
        <w:drawing>
          <wp:inline distT="0" distB="0" distL="0" distR="0">
            <wp:extent cx="411480" cy="662940"/>
            <wp:effectExtent l="0" t="0" r="0" b="0"/>
            <wp:docPr id="125" name="27byljcsx7-1-47.jpg" descr="id:21475143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27byljcsx7-1-47.jpg" descr="id:2147514326;FounderCES"/>
                    <pic:cNvPicPr>
                      <a:picLocks noChangeAspect="1"/>
                    </pic:cNvPicPr>
                  </pic:nvPicPr>
                  <pic:blipFill>
                    <a:blip r:embed="rId17"/>
                    <a:stretch>
                      <a:fillRect/>
                    </a:stretch>
                  </pic:blipFill>
                  <pic:spPr>
                    <a:xfrm>
                      <a:off x="0" y="0"/>
                      <a:ext cx="411900" cy="662940"/>
                    </a:xfrm>
                    <a:prstGeom prst="rect">
                      <a:avLst/>
                    </a:prstGeom>
                  </pic:spPr>
                </pic:pic>
              </a:graphicData>
            </a:graphic>
          </wp:inline>
        </w:drawing>
      </w:r>
    </w:p>
    <w:p w14:paraId="77025781">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连接正四面体每条棱的中点</w:t>
      </w:r>
      <w:r>
        <w:rPr>
          <w:rFonts w:ascii="宋体" w:hAnsi="宋体"/>
          <w:sz w:val="21"/>
          <w:szCs w:val="21"/>
        </w:rPr>
        <w:t>，</w:t>
      </w:r>
      <w:r>
        <w:rPr>
          <w:rFonts w:hint="eastAsia"/>
          <w:sz w:val="21"/>
          <w:szCs w:val="21"/>
        </w:rPr>
        <w:t>形成如图所示的多面体</w:t>
      </w:r>
      <w:r>
        <w:rPr>
          <w:i/>
          <w:sz w:val="21"/>
          <w:szCs w:val="21"/>
        </w:rPr>
        <w:t>ABCDEF</w:t>
      </w:r>
      <w:r>
        <w:rPr>
          <w:rFonts w:ascii="宋体" w:hAnsi="宋体"/>
          <w:sz w:val="21"/>
          <w:szCs w:val="21"/>
        </w:rPr>
        <w:t>，</w:t>
      </w:r>
      <w:r>
        <w:rPr>
          <w:rFonts w:hint="eastAsia"/>
          <w:sz w:val="21"/>
          <w:szCs w:val="21"/>
        </w:rPr>
        <w:t>则该多面体的体积是原正四面体体积的</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sz w:val="21"/>
          <w:szCs w:val="21"/>
          <w:u w:val="single" w:color="000000"/>
        </w:rPr>
        <w:t>　　</w:t>
      </w:r>
      <w:r>
        <w:rPr>
          <w:rFonts w:hint="eastAsia"/>
          <w:sz w:val="21"/>
          <w:szCs w:val="21"/>
        </w:rPr>
        <w:t>倍</w:t>
      </w:r>
      <w:r>
        <w:rPr>
          <w:rFonts w:ascii="宋体" w:hAnsi="宋体"/>
          <w:sz w:val="21"/>
          <w:szCs w:val="21"/>
        </w:rPr>
        <w:t>.</w:t>
      </w:r>
    </w:p>
    <w:p w14:paraId="70807E59">
      <w:pPr>
        <w:tabs>
          <w:tab w:val="left" w:pos="3261"/>
        </w:tabs>
        <w:overflowPunct w:val="0"/>
        <w:snapToGrid w:val="0"/>
        <w:spacing w:line="360" w:lineRule="auto"/>
        <w:jc w:val="center"/>
        <w:rPr>
          <w:sz w:val="21"/>
          <w:szCs w:val="21"/>
        </w:rPr>
      </w:pPr>
      <w:r>
        <w:rPr>
          <w:sz w:val="21"/>
          <w:szCs w:val="21"/>
        </w:rPr>
        <w:drawing>
          <wp:inline distT="0" distB="0" distL="0" distR="0">
            <wp:extent cx="1076960" cy="1087755"/>
            <wp:effectExtent l="0" t="0" r="0" b="0"/>
            <wp:docPr id="126" name="27byljcsx7-1-51.jpg" descr="id:21475143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27byljcsx7-1-51.jpg" descr="id:2147514333;FounderCES"/>
                    <pic:cNvPicPr>
                      <a:picLocks noChangeAspect="1"/>
                    </pic:cNvPicPr>
                  </pic:nvPicPr>
                  <pic:blipFill>
                    <a:blip r:embed="rId18"/>
                    <a:stretch>
                      <a:fillRect/>
                    </a:stretch>
                  </pic:blipFill>
                  <pic:spPr>
                    <a:xfrm>
                      <a:off x="0" y="0"/>
                      <a:ext cx="1077120" cy="1087755"/>
                    </a:xfrm>
                    <a:prstGeom prst="rect">
                      <a:avLst/>
                    </a:prstGeom>
                  </pic:spPr>
                </pic:pic>
              </a:graphicData>
            </a:graphic>
          </wp:inline>
        </w:drawing>
      </w:r>
    </w:p>
    <w:p w14:paraId="36305C7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由题意可知</w:t>
      </w:r>
      <w:r>
        <w:rPr>
          <w:rFonts w:ascii="宋体" w:hAnsi="宋体"/>
          <w:color w:val="FF0000"/>
          <w:sz w:val="21"/>
          <w:szCs w:val="21"/>
        </w:rPr>
        <w:t>，</w:t>
      </w:r>
      <w:r>
        <w:rPr>
          <w:rFonts w:eastAsia="仿宋"/>
          <w:color w:val="FF0000"/>
          <w:sz w:val="21"/>
          <w:szCs w:val="21"/>
        </w:rPr>
        <w:t>该多面体可看成正四面体截去四个棱长为原正四面体棱长一半的小正四面体所得的正八面体</w:t>
      </w:r>
      <w:r>
        <w:rPr>
          <w:rFonts w:ascii="宋体" w:hAnsi="宋体"/>
          <w:color w:val="FF0000"/>
          <w:sz w:val="21"/>
          <w:szCs w:val="21"/>
        </w:rPr>
        <w:t>，</w:t>
      </w:r>
      <w:r>
        <w:rPr>
          <w:rFonts w:eastAsia="仿宋"/>
          <w:color w:val="FF0000"/>
          <w:sz w:val="21"/>
          <w:szCs w:val="21"/>
        </w:rPr>
        <w:t>则</w:t>
      </w:r>
      <w:r>
        <w:rPr>
          <w:i/>
          <w:color w:val="FF0000"/>
          <w:sz w:val="21"/>
          <w:szCs w:val="21"/>
        </w:rPr>
        <w:t>V</w:t>
      </w:r>
      <w:r>
        <w:rPr>
          <w:rFonts w:eastAsia="仿宋"/>
          <w:color w:val="FF0000"/>
          <w:sz w:val="21"/>
          <w:szCs w:val="21"/>
          <w:vertAlign w:val="subscript"/>
        </w:rPr>
        <w:t>多面体</w:t>
      </w:r>
      <w:r>
        <w:rPr>
          <w:rFonts w:ascii="宋体" w:hAnsi="宋体"/>
          <w:color w:val="FF0000"/>
          <w:sz w:val="21"/>
          <w:szCs w:val="21"/>
        </w:rPr>
        <w:t>＝</w:t>
      </w:r>
      <w:r>
        <w:rPr>
          <w:i/>
          <w:color w:val="FF0000"/>
          <w:sz w:val="21"/>
          <w:szCs w:val="21"/>
        </w:rPr>
        <w:t>V</w:t>
      </w:r>
      <w:r>
        <w:rPr>
          <w:rFonts w:eastAsia="仿宋"/>
          <w:color w:val="FF0000"/>
          <w:sz w:val="21"/>
          <w:szCs w:val="21"/>
          <w:vertAlign w:val="subscript"/>
        </w:rPr>
        <w:t>正四面体</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i/>
          <w:color w:val="FF0000"/>
          <w:sz w:val="21"/>
          <w:szCs w:val="21"/>
        </w:rPr>
        <w:t>V</w:t>
      </w:r>
      <w:r>
        <w:rPr>
          <w:rFonts w:eastAsia="仿宋"/>
          <w:color w:val="FF0000"/>
          <w:sz w:val="21"/>
          <w:szCs w:val="21"/>
          <w:vertAlign w:val="subscript"/>
        </w:rPr>
        <w:t>正四面体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V</w:t>
      </w:r>
      <w:r>
        <w:rPr>
          <w:rFonts w:eastAsia="仿宋"/>
          <w:color w:val="FF0000"/>
          <w:sz w:val="21"/>
          <w:szCs w:val="21"/>
          <w:vertAlign w:val="subscript"/>
        </w:rPr>
        <w:t>正四面体</w:t>
      </w:r>
      <w:r>
        <w:rPr>
          <w:rFonts w:ascii="宋体" w:hAnsi="宋体"/>
          <w:color w:val="FF0000"/>
          <w:sz w:val="21"/>
          <w:szCs w:val="21"/>
        </w:rPr>
        <w:t>.</w:t>
      </w:r>
    </w:p>
    <w:p w14:paraId="6B21F32B">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在长方体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sz w:val="21"/>
          <w:szCs w:val="21"/>
        </w:rPr>
        <w:t>3</w:t>
      </w:r>
      <w:r>
        <w:rPr>
          <w:rFonts w:ascii="宋体" w:hAnsi="宋体"/>
          <w:sz w:val="21"/>
          <w:szCs w:val="21"/>
        </w:rPr>
        <w:t>，</w:t>
      </w:r>
      <w:r>
        <w:rPr>
          <w:i/>
          <w:sz w:val="21"/>
          <w:szCs w:val="21"/>
        </w:rPr>
        <w:t>BC</w:t>
      </w:r>
      <w:r>
        <w:rPr>
          <w:rFonts w:ascii="宋体" w:hAnsi="宋体"/>
          <w:sz w:val="21"/>
          <w:szCs w:val="21"/>
        </w:rPr>
        <w:t>＝</w:t>
      </w:r>
      <w:r>
        <w:rPr>
          <w:sz w:val="21"/>
          <w:szCs w:val="21"/>
        </w:rPr>
        <w:t>4</w:t>
      </w:r>
      <w:r>
        <w:rPr>
          <w:rFonts w:ascii="宋体" w:hAnsi="宋体"/>
          <w:sz w:val="21"/>
          <w:szCs w:val="21"/>
        </w:rPr>
        <w:t>，</w:t>
      </w:r>
      <w:r>
        <w:rPr>
          <w:i/>
          <w:sz w:val="21"/>
          <w:szCs w:val="21"/>
        </w:rPr>
        <w:t>AA</w:t>
      </w:r>
      <w:r>
        <w:rPr>
          <w:sz w:val="21"/>
          <w:szCs w:val="21"/>
          <w:vertAlign w:val="subscript"/>
        </w:rPr>
        <w:t>1</w:t>
      </w:r>
      <w:r>
        <w:rPr>
          <w:rFonts w:ascii="宋体" w:hAnsi="宋体"/>
          <w:sz w:val="21"/>
          <w:szCs w:val="21"/>
        </w:rPr>
        <w:t>＝</w:t>
      </w:r>
      <w:r>
        <w:rPr>
          <w:sz w:val="21"/>
          <w:szCs w:val="21"/>
        </w:rPr>
        <w:t>5</w:t>
      </w:r>
      <w:r>
        <w:rPr>
          <w:rFonts w:ascii="宋体" w:hAnsi="宋体"/>
          <w:sz w:val="21"/>
          <w:szCs w:val="21"/>
        </w:rPr>
        <w:t>，</w:t>
      </w:r>
      <w:r>
        <w:rPr>
          <w:i/>
          <w:sz w:val="21"/>
          <w:szCs w:val="21"/>
        </w:rPr>
        <w:t>O</w:t>
      </w:r>
      <w:r>
        <w:rPr>
          <w:rFonts w:hint="eastAsia"/>
          <w:sz w:val="21"/>
          <w:szCs w:val="21"/>
        </w:rPr>
        <w:t>是</w:t>
      </w:r>
      <w:r>
        <w:rPr>
          <w:i/>
          <w:sz w:val="21"/>
          <w:szCs w:val="21"/>
        </w:rPr>
        <w:t>A</w:t>
      </w:r>
      <w:r>
        <w:rPr>
          <w:sz w:val="21"/>
          <w:szCs w:val="21"/>
          <w:vertAlign w:val="subscript"/>
        </w:rPr>
        <w:t>1</w:t>
      </w:r>
      <w:r>
        <w:rPr>
          <w:i/>
          <w:sz w:val="21"/>
          <w:szCs w:val="21"/>
        </w:rPr>
        <w:t>C</w:t>
      </w:r>
      <w:r>
        <w:rPr>
          <w:sz w:val="21"/>
          <w:szCs w:val="21"/>
          <w:vertAlign w:val="subscript"/>
        </w:rPr>
        <w:t>1</w:t>
      </w:r>
      <w:r>
        <w:rPr>
          <w:rFonts w:hint="eastAsia"/>
          <w:sz w:val="21"/>
          <w:szCs w:val="21"/>
        </w:rPr>
        <w:t>的中点</w:t>
      </w:r>
      <w:r>
        <w:rPr>
          <w:rFonts w:ascii="宋体" w:hAnsi="宋体"/>
          <w:sz w:val="21"/>
          <w:szCs w:val="21"/>
        </w:rPr>
        <w:t>，</w:t>
      </w:r>
      <w:r>
        <w:rPr>
          <w:rFonts w:hint="eastAsia"/>
          <w:sz w:val="21"/>
          <w:szCs w:val="21"/>
        </w:rPr>
        <w:t>则三棱锥</w:t>
      </w:r>
      <w:r>
        <w:rPr>
          <w:i/>
          <w:sz w:val="21"/>
          <w:szCs w:val="21"/>
        </w:rPr>
        <w:t>O</w:t>
      </w:r>
      <w:r>
        <w:rPr>
          <w:rFonts w:hint="eastAsia"/>
          <w:sz w:val="21"/>
          <w:szCs w:val="21"/>
        </w:rPr>
        <w:t>-</w:t>
      </w:r>
      <w:r>
        <w:rPr>
          <w:i/>
          <w:sz w:val="21"/>
          <w:szCs w:val="21"/>
        </w:rPr>
        <w:t>AB</w:t>
      </w:r>
      <w:r>
        <w:rPr>
          <w:sz w:val="21"/>
          <w:szCs w:val="21"/>
          <w:vertAlign w:val="subscript"/>
        </w:rPr>
        <w:t>1</w:t>
      </w:r>
      <w:r>
        <w:rPr>
          <w:i/>
          <w:sz w:val="21"/>
          <w:szCs w:val="21"/>
        </w:rPr>
        <w:t>C</w:t>
      </w:r>
      <w:r>
        <w:rPr>
          <w:rFonts w:hint="eastAsia"/>
          <w:sz w:val="21"/>
          <w:szCs w:val="21"/>
        </w:rPr>
        <w:t>的体积为</w:t>
      </w:r>
      <w:r>
        <w:rPr>
          <w:sz w:val="21"/>
          <w:szCs w:val="21"/>
          <w:u w:val="single" w:color="000000"/>
        </w:rPr>
        <w:t>　</w:t>
      </w:r>
      <w:r>
        <w:rPr>
          <w:color w:val="FF0000"/>
          <w:sz w:val="21"/>
          <w:szCs w:val="21"/>
          <w:u w:val="single" w:color="000000" w:themeColor="text1"/>
        </w:rPr>
        <w:t>10</w:t>
      </w:r>
      <w:r>
        <w:rPr>
          <w:sz w:val="21"/>
          <w:szCs w:val="21"/>
          <w:u w:val="single" w:color="000000"/>
        </w:rPr>
        <w:t>　</w:t>
      </w:r>
      <w:r>
        <w:rPr>
          <w:rFonts w:ascii="宋体" w:hAnsi="宋体"/>
          <w:sz w:val="21"/>
          <w:szCs w:val="21"/>
        </w:rPr>
        <w:t>.</w:t>
      </w:r>
    </w:p>
    <w:p w14:paraId="42A6D99B">
      <w:pPr>
        <w:tabs>
          <w:tab w:val="left" w:pos="3261"/>
        </w:tabs>
        <w:overflowPunct w:val="0"/>
        <w:snapToGrid w:val="0"/>
        <w:spacing w:line="360" w:lineRule="auto"/>
        <w:jc w:val="center"/>
        <w:rPr>
          <w:sz w:val="21"/>
          <w:szCs w:val="21"/>
        </w:rPr>
      </w:pPr>
      <w:r>
        <w:rPr>
          <w:sz w:val="21"/>
          <w:szCs w:val="21"/>
        </w:rPr>
        <w:drawing>
          <wp:inline distT="0" distB="0" distL="0" distR="0">
            <wp:extent cx="1001395" cy="1179195"/>
            <wp:effectExtent l="0" t="0" r="0" b="0"/>
            <wp:docPr id="127" name="27byljcsx7-1-48.jpg" descr="id:21475143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27byljcsx7-1-48.jpg" descr="id:2147514340;FounderCES"/>
                    <pic:cNvPicPr>
                      <a:picLocks noChangeAspect="1"/>
                    </pic:cNvPicPr>
                  </pic:nvPicPr>
                  <pic:blipFill>
                    <a:blip r:embed="rId19"/>
                    <a:stretch>
                      <a:fillRect/>
                    </a:stretch>
                  </pic:blipFill>
                  <pic:spPr>
                    <a:xfrm>
                      <a:off x="0" y="0"/>
                      <a:ext cx="1001632" cy="1179195"/>
                    </a:xfrm>
                    <a:prstGeom prst="rect">
                      <a:avLst/>
                    </a:prstGeom>
                  </pic:spPr>
                </pic:pic>
              </a:graphicData>
            </a:graphic>
          </wp:inline>
        </w:drawing>
      </w:r>
    </w:p>
    <w:p w14:paraId="6ED9C99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由题意可得</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w:rPr>
                <w:rFonts w:ascii="Cambria Math" w:hAnsi="Cambria Math"/>
                <w:color w:val="FF0000"/>
                <w:sz w:val="21"/>
                <w:szCs w:val="21"/>
              </w:rPr>
              <m:t>O</m:t>
            </m:r>
            <m:r>
              <m:rPr>
                <m:nor/>
                <m:sty m:val="p"/>
              </m:rPr>
              <w:rPr>
                <w:rFonts w:ascii="Cambria Math"/>
                <w:b w:val="0"/>
                <w:i w:val="0"/>
                <w:color w:val="FF0000"/>
                <w:sz w:val="21"/>
                <w:szCs w:val="21"/>
              </w:rPr>
              <m:t>-</m:t>
            </m:r>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w:rPr>
                <w:rFonts w:ascii="Cambria Math" w:hAnsi="Cambria Math"/>
                <w:color w:val="FF0000"/>
                <w:sz w:val="21"/>
                <w:szCs w:val="21"/>
              </w:rPr>
              <m:t>ABC</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O</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r>
              <m:rPr/>
              <w:rPr>
                <w:rFonts w:ascii="Cambria Math" w:hAnsi="Cambria Math"/>
                <w:color w:val="FF0000"/>
                <w:sz w:val="21"/>
                <w:szCs w:val="21"/>
              </w:rPr>
              <m:t>C</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O</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r>
              <m:rPr/>
              <w:rPr>
                <w:rFonts w:ascii="Cambria Math" w:hAnsi="Cambria Math"/>
                <w:color w:val="FF0000"/>
                <w:sz w:val="21"/>
                <w:szCs w:val="21"/>
              </w:rPr>
              <m:t>ABC</m:t>
            </m:r>
            <m:ctrlPr>
              <w:rPr>
                <w:rFonts w:ascii="Cambria Math" w:hAnsi="Cambria Math"/>
                <w:color w:val="FF0000"/>
                <w:sz w:val="21"/>
                <w:szCs w:val="21"/>
              </w:rPr>
            </m:ctrlPr>
          </m:sub>
        </m:sSub>
      </m:oMath>
      <w:r>
        <w:rPr>
          <w:rFonts w:ascii="宋体" w:hAnsi="宋体"/>
          <w:color w:val="FF0000"/>
          <w:sz w:val="21"/>
          <w:szCs w:val="21"/>
        </w:rPr>
        <w:t>，</w:t>
      </w:r>
      <w:r>
        <w:rPr>
          <w:rFonts w:eastAsia="仿宋"/>
          <w:color w:val="FF0000"/>
          <w:sz w:val="21"/>
          <w:szCs w:val="21"/>
        </w:rPr>
        <w:t>因为</w:t>
      </w:r>
      <w:r>
        <w:rPr>
          <w:i/>
          <w:color w:val="FF0000"/>
          <w:sz w:val="21"/>
          <w:szCs w:val="21"/>
        </w:rPr>
        <w:t>AB</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BC</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AA</w:t>
      </w:r>
      <w:r>
        <w:rPr>
          <w:color w:val="FF0000"/>
          <w:sz w:val="21"/>
          <w:szCs w:val="21"/>
          <w:vertAlign w:val="subscript"/>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O</w:t>
      </w:r>
      <w:r>
        <w:rPr>
          <w:rFonts w:eastAsia="仿宋"/>
          <w:color w:val="FF0000"/>
          <w:sz w:val="21"/>
          <w:szCs w:val="21"/>
        </w:rPr>
        <w:t>是</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w:rPr>
                <w:rFonts w:ascii="Cambria Math" w:hAnsi="Cambria Math"/>
                <w:color w:val="FF0000"/>
                <w:sz w:val="21"/>
                <w:szCs w:val="21"/>
              </w:rPr>
              <m:t>ABC</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30</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O</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C</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O</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ABC</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所以</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w:rPr>
                <w:rFonts w:ascii="Cambria Math" w:hAnsi="Cambria Math"/>
                <w:color w:val="FF0000"/>
                <w:sz w:val="21"/>
                <w:szCs w:val="21"/>
              </w:rPr>
              <m:t>O</m:t>
            </m:r>
            <m:r>
              <m:rPr>
                <m:nor/>
                <m:sty m:val="p"/>
              </m:rPr>
              <w:rPr>
                <w:rFonts w:ascii="Cambria Math"/>
                <w:b w:val="0"/>
                <w:i w:val="0"/>
                <w:color w:val="FF0000"/>
                <w:sz w:val="21"/>
                <w:szCs w:val="21"/>
              </w:rPr>
              <m:t>-</m:t>
            </m:r>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w:rPr>
                <w:rFonts w:ascii="Cambria Math" w:hAnsi="Cambria Math"/>
                <w:color w:val="FF0000"/>
                <w:sz w:val="21"/>
                <w:szCs w:val="21"/>
              </w:rPr>
              <m:t>ABC</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O</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C</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O</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ABC</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w:t>
      </w:r>
      <w:r>
        <w:rPr>
          <w:rFonts w:ascii="宋体" w:hAnsi="宋体"/>
          <w:color w:val="FF0000"/>
          <w:sz w:val="21"/>
          <w:szCs w:val="21"/>
        </w:rPr>
        <w:t>.</w:t>
      </w:r>
    </w:p>
    <w:p w14:paraId="103B6059">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在直角梯形</w:t>
      </w:r>
      <w:r>
        <w:rPr>
          <w:i/>
          <w:sz w:val="21"/>
          <w:szCs w:val="21"/>
        </w:rPr>
        <w:t>ABCD</w:t>
      </w:r>
      <w:r>
        <w:rPr>
          <w:rFonts w:hint="eastAsia"/>
          <w:sz w:val="21"/>
          <w:szCs w:val="21"/>
        </w:rPr>
        <w:t>中</w:t>
      </w:r>
      <w:r>
        <w:rPr>
          <w:rFonts w:ascii="宋体" w:hAnsi="宋体"/>
          <w:sz w:val="21"/>
          <w:szCs w:val="21"/>
        </w:rPr>
        <w:t>，</w:t>
      </w:r>
      <w:r>
        <w:rPr>
          <w:i/>
          <w:sz w:val="21"/>
          <w:szCs w:val="21"/>
        </w:rPr>
        <w:t>AD</w:t>
      </w:r>
      <w:r>
        <w:rPr>
          <w:rFonts w:ascii="宋体" w:hAnsi="宋体"/>
          <w:sz w:val="21"/>
          <w:szCs w:val="21"/>
        </w:rPr>
        <w:t>＝</w:t>
      </w:r>
      <w:r>
        <w:rPr>
          <w:i/>
          <w:sz w:val="21"/>
          <w:szCs w:val="21"/>
        </w:rPr>
        <w:t>AB</w:t>
      </w:r>
      <w:r>
        <w:rPr>
          <w:rFonts w:ascii="宋体" w:hAnsi="宋体"/>
          <w:sz w:val="21"/>
          <w:szCs w:val="21"/>
        </w:rPr>
        <w:t>＝</w:t>
      </w:r>
      <w:r>
        <w:rPr>
          <w:sz w:val="21"/>
          <w:szCs w:val="21"/>
        </w:rPr>
        <w:t>4</w:t>
      </w:r>
      <w:r>
        <w:rPr>
          <w:rFonts w:ascii="宋体" w:hAnsi="宋体"/>
          <w:sz w:val="21"/>
          <w:szCs w:val="21"/>
        </w:rPr>
        <w:t>，</w:t>
      </w:r>
      <w:r>
        <w:rPr>
          <w:i/>
          <w:sz w:val="21"/>
          <w:szCs w:val="21"/>
        </w:rPr>
        <w:t>BC</w:t>
      </w:r>
      <w:r>
        <w:rPr>
          <w:rFonts w:ascii="宋体" w:hAnsi="宋体"/>
          <w:sz w:val="21"/>
          <w:szCs w:val="21"/>
        </w:rPr>
        <w:t>＝</w:t>
      </w:r>
      <w:r>
        <w:rPr>
          <w:sz w:val="21"/>
          <w:szCs w:val="21"/>
        </w:rPr>
        <w:t>2</w:t>
      </w:r>
      <w:r>
        <w:rPr>
          <w:rFonts w:ascii="宋体" w:hAnsi="宋体"/>
          <w:sz w:val="21"/>
          <w:szCs w:val="21"/>
        </w:rPr>
        <w:t>，</w:t>
      </w:r>
      <w:r>
        <w:rPr>
          <w:rFonts w:hint="eastAsia"/>
          <w:sz w:val="21"/>
          <w:szCs w:val="21"/>
        </w:rPr>
        <w:t>沿中位线</w:t>
      </w:r>
      <w:r>
        <w:rPr>
          <w:i/>
          <w:sz w:val="21"/>
          <w:szCs w:val="21"/>
        </w:rPr>
        <w:t>EF</w:t>
      </w:r>
      <w:r>
        <w:rPr>
          <w:rFonts w:hint="eastAsia"/>
          <w:sz w:val="21"/>
          <w:szCs w:val="21"/>
        </w:rPr>
        <w:t>折起</w:t>
      </w:r>
      <w:r>
        <w:rPr>
          <w:rFonts w:ascii="宋体" w:hAnsi="宋体"/>
          <w:sz w:val="21"/>
          <w:szCs w:val="21"/>
        </w:rPr>
        <w:t>，</w:t>
      </w:r>
      <w:r>
        <w:rPr>
          <w:rFonts w:hint="eastAsia"/>
          <w:sz w:val="21"/>
          <w:szCs w:val="21"/>
        </w:rPr>
        <w:t>使得</w:t>
      </w:r>
      <w:r>
        <w:rPr>
          <w:rFonts w:ascii="NEU-BZ-S92" w:hAnsi="NEU-BZ-S92" w:eastAsia="NEU-BZ-S92"/>
          <w:sz w:val="21"/>
          <w:szCs w:val="21"/>
        </w:rPr>
        <w:t>∠</w:t>
      </w:r>
      <w:r>
        <w:rPr>
          <w:i/>
          <w:sz w:val="21"/>
          <w:szCs w:val="21"/>
        </w:rPr>
        <w:t>AEB</w:t>
      </w:r>
      <w:r>
        <w:rPr>
          <w:rFonts w:hint="eastAsia"/>
          <w:sz w:val="21"/>
          <w:szCs w:val="21"/>
        </w:rPr>
        <w:t>为直角</w:t>
      </w:r>
      <w:r>
        <w:rPr>
          <w:rFonts w:ascii="宋体" w:hAnsi="宋体"/>
          <w:sz w:val="21"/>
          <w:szCs w:val="21"/>
        </w:rPr>
        <w:t>，</w:t>
      </w:r>
      <w:r>
        <w:rPr>
          <w:rFonts w:hint="eastAsia"/>
          <w:sz w:val="21"/>
          <w:szCs w:val="21"/>
        </w:rPr>
        <w:t>连接</w:t>
      </w:r>
      <w:r>
        <w:rPr>
          <w:i/>
          <w:sz w:val="21"/>
          <w:szCs w:val="21"/>
        </w:rPr>
        <w:t>AB</w:t>
      </w:r>
      <w:r>
        <w:rPr>
          <w:rFonts w:ascii="宋体" w:hAnsi="宋体"/>
          <w:sz w:val="21"/>
          <w:szCs w:val="21"/>
        </w:rPr>
        <w:t>，</w:t>
      </w:r>
      <w:r>
        <w:rPr>
          <w:i/>
          <w:sz w:val="21"/>
          <w:szCs w:val="21"/>
        </w:rPr>
        <w:t>CD</w:t>
      </w:r>
      <w:r>
        <w:rPr>
          <w:rFonts w:ascii="宋体" w:hAnsi="宋体"/>
          <w:sz w:val="21"/>
          <w:szCs w:val="21"/>
        </w:rPr>
        <w:t>，</w:t>
      </w:r>
      <w:r>
        <w:rPr>
          <w:rFonts w:hint="eastAsia"/>
          <w:sz w:val="21"/>
          <w:szCs w:val="21"/>
        </w:rPr>
        <w:t>则所得的几何体的体积为</w:t>
      </w:r>
      <w:r>
        <w:rPr>
          <w:sz w:val="21"/>
          <w:szCs w:val="21"/>
          <w:u w:val="single" w:color="000000"/>
        </w:rPr>
        <w:t>　</w:t>
      </w:r>
      <w:r>
        <w:rPr>
          <w:color w:val="FF0000"/>
          <w:sz w:val="21"/>
          <w:szCs w:val="21"/>
          <w:u w:val="single" w:color="000000" w:themeColor="text1"/>
        </w:rPr>
        <w:t>6</w:t>
      </w:r>
      <w:r>
        <w:rPr>
          <w:sz w:val="21"/>
          <w:szCs w:val="21"/>
          <w:u w:val="single" w:color="000000"/>
        </w:rPr>
        <w:t>　</w:t>
      </w:r>
      <w:r>
        <w:rPr>
          <w:rFonts w:ascii="宋体" w:hAnsi="宋体"/>
          <w:sz w:val="21"/>
          <w:szCs w:val="21"/>
        </w:rPr>
        <w:t>.</w:t>
      </w:r>
    </w:p>
    <w:p w14:paraId="23858527">
      <w:pPr>
        <w:tabs>
          <w:tab w:val="left" w:pos="3261"/>
        </w:tabs>
        <w:overflowPunct w:val="0"/>
        <w:snapToGrid w:val="0"/>
        <w:spacing w:line="360" w:lineRule="auto"/>
        <w:jc w:val="center"/>
        <w:rPr>
          <w:sz w:val="21"/>
          <w:szCs w:val="21"/>
        </w:rPr>
      </w:pPr>
      <w:r>
        <w:rPr>
          <w:sz w:val="21"/>
          <w:szCs w:val="21"/>
        </w:rPr>
        <w:drawing>
          <wp:inline distT="0" distB="0" distL="0" distR="0">
            <wp:extent cx="1974215" cy="1185545"/>
            <wp:effectExtent l="0" t="0" r="0" b="0"/>
            <wp:docPr id="128" name="27byljcsx7-1-44.jpg" descr="id:21475143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27byljcsx7-1-44.jpg" descr="id:2147514347;FounderCES"/>
                    <pic:cNvPicPr>
                      <a:picLocks noChangeAspect="1"/>
                    </pic:cNvPicPr>
                  </pic:nvPicPr>
                  <pic:blipFill>
                    <a:blip r:embed="rId20"/>
                    <a:stretch>
                      <a:fillRect/>
                    </a:stretch>
                  </pic:blipFill>
                  <pic:spPr>
                    <a:xfrm>
                      <a:off x="0" y="0"/>
                      <a:ext cx="1974388" cy="1185545"/>
                    </a:xfrm>
                    <a:prstGeom prst="rect">
                      <a:avLst/>
                    </a:prstGeom>
                  </pic:spPr>
                </pic:pic>
              </a:graphicData>
            </a:graphic>
          </wp:inline>
        </w:drawing>
      </w:r>
    </w:p>
    <w:p w14:paraId="5D57054C">
      <w:pPr>
        <w:tabs>
          <w:tab w:val="left" w:pos="3261"/>
        </w:tabs>
        <w:overflowPunct w:val="0"/>
        <w:snapToGrid w:val="0"/>
        <w:spacing w:line="360" w:lineRule="auto"/>
        <w:rPr>
          <w:rFonts w:hint="default"/>
          <w:sz w:val="21"/>
          <w:szCs w:val="21"/>
          <w:lang w:val="en-US" w:eastAsia="zh-CN"/>
        </w:rPr>
      </w:pPr>
      <w:r>
        <w:rPr>
          <w:rFonts w:ascii="微软雅黑" w:hAnsi="微软雅黑" w:eastAsia="微软雅黑"/>
          <w:color w:val="FF0000"/>
          <w:sz w:val="21"/>
          <w:szCs w:val="21"/>
        </w:rPr>
        <w:t>解析：</w:t>
      </w:r>
      <w:r>
        <w:rPr>
          <w:rFonts w:eastAsia="仿宋"/>
          <w:color w:val="FF0000"/>
          <w:sz w:val="21"/>
          <w:szCs w:val="21"/>
        </w:rPr>
        <w:t>过</w:t>
      </w:r>
      <w:r>
        <w:rPr>
          <w:i/>
          <w:color w:val="FF0000"/>
          <w:sz w:val="21"/>
          <w:szCs w:val="21"/>
        </w:rPr>
        <w:t>C</w:t>
      </w:r>
      <w:r>
        <w:rPr>
          <w:rFonts w:eastAsia="仿宋"/>
          <w:color w:val="FF0000"/>
          <w:sz w:val="21"/>
          <w:szCs w:val="21"/>
        </w:rPr>
        <w:t>作截面</w:t>
      </w:r>
      <w:r>
        <w:rPr>
          <w:i/>
          <w:color w:val="FF0000"/>
          <w:sz w:val="21"/>
          <w:szCs w:val="21"/>
        </w:rPr>
        <w:t>CMN</w:t>
      </w:r>
      <w:r>
        <w:rPr>
          <w:rFonts w:ascii="宋体" w:hAnsi="宋体"/>
          <w:color w:val="FF0000"/>
          <w:sz w:val="21"/>
          <w:szCs w:val="21"/>
        </w:rPr>
        <w:t>，</w:t>
      </w:r>
      <w:r>
        <w:rPr>
          <w:rFonts w:eastAsia="仿宋"/>
          <w:color w:val="FF0000"/>
          <w:sz w:val="21"/>
          <w:szCs w:val="21"/>
        </w:rPr>
        <w:t>截面</w:t>
      </w:r>
      <w:r>
        <w:rPr>
          <w:i/>
          <w:color w:val="FF0000"/>
          <w:sz w:val="21"/>
          <w:szCs w:val="21"/>
        </w:rPr>
        <w:t>CMN</w:t>
      </w:r>
      <w:r>
        <w:rPr>
          <w:rFonts w:eastAsia="仿宋"/>
          <w:color w:val="FF0000"/>
          <w:sz w:val="21"/>
          <w:szCs w:val="21"/>
        </w:rPr>
        <w:t>把这个几何体分割为直三棱柱</w:t>
      </w:r>
      <w:r>
        <w:rPr>
          <w:i/>
          <w:color w:val="FF0000"/>
          <w:sz w:val="21"/>
          <w:szCs w:val="21"/>
        </w:rPr>
        <w:t>ABE</w:t>
      </w:r>
      <w:r>
        <w:rPr>
          <w:rFonts w:hint="eastAsia" w:eastAsia="仿宋"/>
          <w:color w:val="FF0000"/>
          <w:sz w:val="21"/>
          <w:szCs w:val="21"/>
        </w:rPr>
        <w:t>-</w:t>
      </w:r>
      <w:r>
        <w:rPr>
          <w:i/>
          <w:color w:val="FF0000"/>
          <w:sz w:val="21"/>
          <w:szCs w:val="21"/>
        </w:rPr>
        <w:t>MCN</w:t>
      </w:r>
      <w:r>
        <w:rPr>
          <w:rFonts w:eastAsia="仿宋"/>
          <w:color w:val="FF0000"/>
          <w:sz w:val="21"/>
          <w:szCs w:val="21"/>
        </w:rPr>
        <w:t>和四棱锥</w:t>
      </w:r>
      <w:r>
        <w:rPr>
          <w:i/>
          <w:color w:val="FF0000"/>
          <w:sz w:val="21"/>
          <w:szCs w:val="21"/>
        </w:rPr>
        <w:t>C</w:t>
      </w:r>
      <w:r>
        <w:rPr>
          <w:rFonts w:hint="eastAsia" w:eastAsia="仿宋"/>
          <w:color w:val="FF0000"/>
          <w:sz w:val="21"/>
          <w:szCs w:val="21"/>
        </w:rPr>
        <w:t>-</w:t>
      </w:r>
      <w:r>
        <w:rPr>
          <w:i/>
          <w:color w:val="FF0000"/>
          <w:sz w:val="21"/>
          <w:szCs w:val="21"/>
        </w:rPr>
        <w:t>MNFD</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由题意易知</w:t>
      </w:r>
      <w:r>
        <w:rPr>
          <w:rFonts w:ascii="宋体" w:hAnsi="宋体"/>
          <w:color w:val="FF0000"/>
          <w:sz w:val="21"/>
          <w:szCs w:val="21"/>
        </w:rPr>
        <w:t>，</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AE</w:t>
      </w:r>
      <w:r>
        <w:rPr>
          <w:rFonts w:hint="eastAsia" w:asciiTheme="majorEastAsia" w:hAnsiTheme="majorEastAsia" w:eastAsiaTheme="majorEastAsia"/>
          <w:color w:val="FF0000"/>
          <w:sz w:val="21"/>
          <w:szCs w:val="21"/>
        </w:rPr>
        <w:t>·</w:t>
      </w:r>
      <w:r>
        <w:rPr>
          <w:i/>
          <w:color w:val="FF0000"/>
          <w:sz w:val="21"/>
          <w:szCs w:val="21"/>
        </w:rPr>
        <w:t>BE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EN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从而直三棱柱</w:t>
      </w:r>
      <w:r>
        <w:rPr>
          <w:i/>
          <w:color w:val="FF0000"/>
          <w:sz w:val="21"/>
          <w:szCs w:val="21"/>
        </w:rPr>
        <w:t>ABE</w:t>
      </w:r>
      <w:r>
        <w:rPr>
          <w:rFonts w:hint="eastAsia" w:eastAsia="仿宋"/>
          <w:color w:val="FF0000"/>
          <w:sz w:val="21"/>
          <w:szCs w:val="21"/>
        </w:rPr>
        <w:t>-</w:t>
      </w:r>
      <w:r>
        <w:rPr>
          <w:i/>
          <w:color w:val="FF0000"/>
          <w:sz w:val="21"/>
          <w:szCs w:val="21"/>
        </w:rPr>
        <w:t>MCN</w:t>
      </w:r>
      <w:r>
        <w:rPr>
          <w:rFonts w:eastAsia="仿宋"/>
          <w:color w:val="FF0000"/>
          <w:sz w:val="21"/>
          <w:szCs w:val="21"/>
        </w:rPr>
        <w:t>的体积为</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ABE</w:t>
      </w:r>
      <w:r>
        <w:rPr>
          <w:rFonts w:hint="eastAsia" w:asciiTheme="majorEastAsia" w:hAnsiTheme="majorEastAsia" w:eastAsiaTheme="majorEastAsia"/>
          <w:color w:val="FF0000"/>
          <w:sz w:val="21"/>
          <w:szCs w:val="21"/>
        </w:rPr>
        <w:t>·</w:t>
      </w:r>
      <w:r>
        <w:rPr>
          <w:i/>
          <w:color w:val="FF0000"/>
          <w:sz w:val="21"/>
          <w:szCs w:val="21"/>
        </w:rPr>
        <w:t>BC</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又因为</w:t>
      </w:r>
      <w:r>
        <w:rPr>
          <w:i/>
          <w:color w:val="FF0000"/>
          <w:sz w:val="21"/>
          <w:szCs w:val="21"/>
        </w:rPr>
        <w:t>EF</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BC</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w:t>
      </w:r>
      <w:r>
        <w:rPr>
          <w:i/>
          <w:color w:val="FF0000"/>
          <w:sz w:val="21"/>
          <w:szCs w:val="21"/>
        </w:rPr>
        <w:t>FN</w:t>
      </w:r>
      <w:r>
        <w:rPr>
          <w:rFonts w:ascii="宋体" w:hAnsi="宋体"/>
          <w:color w:val="FF0000"/>
          <w:sz w:val="21"/>
          <w:szCs w:val="21"/>
        </w:rPr>
        <w:t>＝</w:t>
      </w:r>
      <w:r>
        <w:rPr>
          <w:i/>
          <w:color w:val="FF0000"/>
          <w:sz w:val="21"/>
          <w:szCs w:val="21"/>
        </w:rPr>
        <w:t>EF</w:t>
      </w:r>
      <w:r>
        <w:rPr>
          <w:rFonts w:ascii="宋体" w:hAnsi="宋体"/>
          <w:color w:val="FF0000"/>
          <w:sz w:val="21"/>
          <w:szCs w:val="21"/>
        </w:rPr>
        <w:t>－</w:t>
      </w:r>
      <w:r>
        <w:rPr>
          <w:i/>
          <w:color w:val="FF0000"/>
          <w:sz w:val="21"/>
          <w:szCs w:val="21"/>
        </w:rPr>
        <w:t>EN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S</w:t>
      </w:r>
      <w:r>
        <w:rPr>
          <w:rFonts w:eastAsia="仿宋"/>
          <w:color w:val="FF0000"/>
          <w:sz w:val="21"/>
          <w:szCs w:val="21"/>
          <w:vertAlign w:val="subscript"/>
        </w:rPr>
        <w:t>梯形</w:t>
      </w:r>
      <w:r>
        <w:rPr>
          <w:i/>
          <w:color w:val="FF0000"/>
          <w:sz w:val="21"/>
          <w:szCs w:val="21"/>
          <w:vertAlign w:val="subscript"/>
        </w:rPr>
        <w:t>MNFD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FN</w:t>
      </w:r>
      <w:r>
        <w:rPr>
          <w:rFonts w:ascii="宋体" w:hAnsi="宋体"/>
          <w:color w:val="FF0000"/>
          <w:sz w:val="21"/>
          <w:szCs w:val="21"/>
        </w:rPr>
        <w:t>＋</w:t>
      </w:r>
      <w:r>
        <w:rPr>
          <w:i/>
          <w:color w:val="FF0000"/>
          <w:sz w:val="21"/>
          <w:szCs w:val="21"/>
        </w:rPr>
        <w:t>DM</w:t>
      </w:r>
      <w:r>
        <w:rPr>
          <w:rFonts w:ascii="宋体" w:hAnsi="宋体"/>
          <w:color w:val="FF0000"/>
          <w:sz w:val="21"/>
          <w:szCs w:val="21"/>
        </w:rPr>
        <w:t>）</w:t>
      </w:r>
      <w:r>
        <w:rPr>
          <w:rFonts w:hint="eastAsia" w:asciiTheme="majorEastAsia" w:hAnsiTheme="majorEastAsia" w:eastAsiaTheme="majorEastAsia"/>
          <w:color w:val="FF0000"/>
          <w:sz w:val="21"/>
          <w:szCs w:val="21"/>
        </w:rPr>
        <w:t>·</w:t>
      </w:r>
      <w:r>
        <w:rPr>
          <w:i/>
          <w:color w:val="FF0000"/>
          <w:sz w:val="21"/>
          <w:szCs w:val="21"/>
        </w:rPr>
        <w:t>MN</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从而四棱锥</w:t>
      </w:r>
      <w:r>
        <w:rPr>
          <w:i/>
          <w:color w:val="FF0000"/>
          <w:sz w:val="21"/>
          <w:szCs w:val="21"/>
        </w:rPr>
        <w:t>C</w:t>
      </w:r>
      <w:r>
        <w:rPr>
          <w:rFonts w:hint="eastAsia" w:eastAsia="仿宋"/>
          <w:color w:val="FF0000"/>
          <w:sz w:val="21"/>
          <w:szCs w:val="21"/>
        </w:rPr>
        <w:t>-</w:t>
      </w:r>
      <w:r>
        <w:rPr>
          <w:i/>
          <w:color w:val="FF0000"/>
          <w:sz w:val="21"/>
          <w:szCs w:val="21"/>
        </w:rPr>
        <w:t>MNFD</w:t>
      </w:r>
      <w:r>
        <w:rPr>
          <w:rFonts w:eastAsia="仿宋"/>
          <w:color w:val="FF0000"/>
          <w:sz w:val="21"/>
          <w:szCs w:val="21"/>
        </w:rPr>
        <w:t>的体积为</w:t>
      </w:r>
      <w:r>
        <w:rPr>
          <w:i/>
          <w:color w:val="FF0000"/>
          <w:sz w:val="21"/>
          <w:szCs w:val="21"/>
        </w:rPr>
        <w:t>V</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S</w:t>
      </w:r>
      <w:r>
        <w:rPr>
          <w:rFonts w:eastAsia="仿宋"/>
          <w:color w:val="FF0000"/>
          <w:sz w:val="21"/>
          <w:szCs w:val="21"/>
          <w:vertAlign w:val="subscript"/>
        </w:rPr>
        <w:t>梯形</w:t>
      </w:r>
      <w:r>
        <w:rPr>
          <w:i/>
          <w:color w:val="FF0000"/>
          <w:sz w:val="21"/>
          <w:szCs w:val="21"/>
          <w:vertAlign w:val="subscript"/>
        </w:rPr>
        <w:t>MNFD</w:t>
      </w:r>
      <w:r>
        <w:rPr>
          <w:rFonts w:hint="eastAsia" w:asciiTheme="majorEastAsia" w:hAnsiTheme="majorEastAsia" w:eastAsiaTheme="majorEastAsia"/>
          <w:color w:val="FF0000"/>
          <w:sz w:val="21"/>
          <w:szCs w:val="21"/>
        </w:rPr>
        <w:t>·</w:t>
      </w:r>
      <w:r>
        <w:rPr>
          <w:i/>
          <w:color w:val="FF0000"/>
          <w:sz w:val="21"/>
          <w:szCs w:val="21"/>
        </w:rPr>
        <w:t>CN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所以所求几何体的体积</w:t>
      </w:r>
      <w:r>
        <w:rPr>
          <w:i/>
          <w:color w:val="FF0000"/>
          <w:sz w:val="21"/>
          <w:szCs w:val="21"/>
        </w:rPr>
        <w:t>V</w:t>
      </w:r>
      <w:r>
        <w:rPr>
          <w:rFonts w:ascii="宋体" w:hAnsi="宋体"/>
          <w:color w:val="FF0000"/>
          <w:sz w:val="21"/>
          <w:szCs w:val="21"/>
        </w:rPr>
        <w:t>＝</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V</w:t>
      </w:r>
      <w:r>
        <w:rPr>
          <w:color w:val="FF0000"/>
          <w:sz w:val="21"/>
          <w:szCs w:val="21"/>
          <w:vertAlign w:val="subscript"/>
        </w:rPr>
        <w:t>2</w:t>
      </w:r>
      <w:r>
        <w:rPr>
          <w:rFonts w:ascii="宋体" w:hAnsi="宋体"/>
          <w:color w:val="FF0000"/>
          <w:sz w:val="21"/>
          <w:szCs w:val="21"/>
        </w:rPr>
        <w:t>＝</w:t>
      </w:r>
      <w:r>
        <w:rPr>
          <w:color w:val="FF0000"/>
          <w:sz w:val="21"/>
          <w:szCs w:val="21"/>
        </w:rPr>
        <w:t>6</w:t>
      </w:r>
      <w:r>
        <w:rPr>
          <w:rFonts w:ascii="宋体" w:hAnsi="宋体"/>
          <w:color w:val="FF0000"/>
          <w:sz w:val="21"/>
          <w:szCs w:val="21"/>
        </w:rPr>
        <w:t>.</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62107"/>
    <w:rsid w:val="00174BE9"/>
    <w:rsid w:val="00180412"/>
    <w:rsid w:val="001821EA"/>
    <w:rsid w:val="001959AF"/>
    <w:rsid w:val="00196B09"/>
    <w:rsid w:val="001C2371"/>
    <w:rsid w:val="001C2B61"/>
    <w:rsid w:val="001C5339"/>
    <w:rsid w:val="001C5ADF"/>
    <w:rsid w:val="001D03BA"/>
    <w:rsid w:val="001D4DBD"/>
    <w:rsid w:val="001E1740"/>
    <w:rsid w:val="001F5713"/>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F6BA1"/>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B3296"/>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A313E"/>
    <w:rsid w:val="00CB0B5A"/>
    <w:rsid w:val="00CB1D13"/>
    <w:rsid w:val="00CB69B5"/>
    <w:rsid w:val="00CE5118"/>
    <w:rsid w:val="00CE69AE"/>
    <w:rsid w:val="00CF1998"/>
    <w:rsid w:val="00D01BC0"/>
    <w:rsid w:val="00D03824"/>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54C541FA"/>
    <w:rsid w:val="688A2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4.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703</Words>
  <Characters>898</Characters>
  <Lines>95</Lines>
  <Paragraphs>26</Paragraphs>
  <TotalTime>1850</TotalTime>
  <ScaleCrop>false</ScaleCrop>
  <LinksUpToDate>false</LinksUpToDate>
  <CharactersWithSpaces>917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2026-07-14T15:55:02Z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D7B7C5C8ADC147ECBF315E35BDAFAF86_12</vt:lpwstr>
  </property>
</Properties>
</file>