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14E4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第1节　随机抽样与统计图表</w:t>
      </w:r>
    </w:p>
    <w:p w14:paraId="68F55A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12535" cy="264160"/>
            <wp:effectExtent l="0" t="0" r="0" b="2540"/>
            <wp:docPr id="899" name="课标要求4彩.jpg" descr="id:21475204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课标要求4彩.jpg" descr="id:214752046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81592"/>
                    <a:stretch>
                      <a:fillRect/>
                    </a:stretch>
                  </pic:blipFill>
                  <pic:spPr>
                    <a:xfrm>
                      <a:off x="0" y="0"/>
                      <a:ext cx="6312921" cy="2641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0D0E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1C7478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知道统计中获取数据的基本途径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了解总体、样本、样本量的概念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了解数据的随机性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731B12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了解简单随机抽样的含义及其解决问题的过程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掌握两种简单随机抽样方法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抽签法和随机数法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了解分层随机抽样的特点和适用范围及必要性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掌握各层样本量比例分配的方法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在简单的实际情境中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能根据实际问题的特点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设计恰当的抽样方法解决问题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4F3B35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能根据实际问题的特点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选择恰当的统计图表对数据进行可视化描述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体会合理使用统计图表的重要性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6C660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随机抽样</w:t>
      </w:r>
    </w:p>
    <w:p w14:paraId="29A44E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00" name="考点一彩.jpg" descr="id:21475204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考点一彩.jpg" descr="id:214752048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FB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总体、个体、样本、样本容量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9382"/>
      </w:tblGrid>
      <w:tr w14:paraId="5735B94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5A4C96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58" w:type="pct"/>
            <w:tcMar>
              <w:left w:w="52" w:type="dxa"/>
              <w:right w:w="52" w:type="dxa"/>
            </w:tcMar>
            <w:vAlign w:val="center"/>
          </w:tcPr>
          <w:p w14:paraId="7D09AEB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</w:tr>
      <w:tr w14:paraId="07CBA2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3E5BA4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总体</w:t>
            </w:r>
          </w:p>
        </w:tc>
        <w:tc>
          <w:tcPr>
            <w:tcW w:w="4458" w:type="pct"/>
            <w:tcMar>
              <w:left w:w="52" w:type="dxa"/>
              <w:right w:w="52" w:type="dxa"/>
            </w:tcMar>
            <w:vAlign w:val="center"/>
          </w:tcPr>
          <w:p w14:paraId="2511A2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把调查对象的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全体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称为总体</w:t>
            </w:r>
          </w:p>
        </w:tc>
      </w:tr>
      <w:tr w14:paraId="26E0F2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26F39FB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个体</w:t>
            </w:r>
          </w:p>
        </w:tc>
        <w:tc>
          <w:tcPr>
            <w:tcW w:w="4458" w:type="pct"/>
            <w:tcMar>
              <w:left w:w="52" w:type="dxa"/>
              <w:right w:w="52" w:type="dxa"/>
            </w:tcMar>
            <w:vAlign w:val="center"/>
          </w:tcPr>
          <w:p w14:paraId="42C388F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组成总体的每一个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调查对象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称为个体</w:t>
            </w:r>
          </w:p>
        </w:tc>
      </w:tr>
      <w:tr w14:paraId="4211BA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6A9E73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</w:t>
            </w:r>
          </w:p>
        </w:tc>
        <w:tc>
          <w:tcPr>
            <w:tcW w:w="4458" w:type="pct"/>
            <w:tcMar>
              <w:left w:w="52" w:type="dxa"/>
              <w:right w:w="52" w:type="dxa"/>
            </w:tcMar>
            <w:vAlign w:val="center"/>
          </w:tcPr>
          <w:p w14:paraId="357252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在抽样调查中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从总体中抽取的那部分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个体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称为样本</w:t>
            </w:r>
          </w:p>
        </w:tc>
      </w:tr>
      <w:tr w14:paraId="0FD0161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71BAE33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样本容量</w:t>
            </w:r>
          </w:p>
        </w:tc>
        <w:tc>
          <w:tcPr>
            <w:tcW w:w="4458" w:type="pct"/>
            <w:tcMar>
              <w:left w:w="52" w:type="dxa"/>
              <w:right w:w="52" w:type="dxa"/>
            </w:tcMar>
            <w:vAlign w:val="center"/>
          </w:tcPr>
          <w:p w14:paraId="25E0FAE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样本中包含的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个体数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称为样本容量</w:t>
            </w:r>
          </w:p>
        </w:tc>
      </w:tr>
    </w:tbl>
    <w:p w14:paraId="2C7110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简单随机抽样</w:t>
      </w:r>
    </w:p>
    <w:p w14:paraId="4FC2AB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设一个总体含有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eastAsia="楷体"/>
          <w:sz w:val="21"/>
          <w:szCs w:val="21"/>
        </w:rPr>
        <w:t>为正整数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个个体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从中逐个抽取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个个体作为样本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如果抽取是放回的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且每次抽取时总体内的各个个体被抽到的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概率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都相等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我们把这样的抽样方法叫做放回简单随机抽样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如果抽取是不放回的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且每次抽取时总体内未进入样本的各个个体被抽到的概率都相等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我们把这样的抽样方法叫做不放回简单随机抽样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放回简单随机抽样和不放回简单随机抽样统称为简单随机抽样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除非特殊声明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本章所称的简单随机抽样是指不放回简单随机抽样</w:t>
      </w:r>
      <w:r>
        <w:rPr>
          <w:rFonts w:ascii="宋体" w:hAnsi="宋体"/>
          <w:sz w:val="21"/>
          <w:szCs w:val="21"/>
        </w:rPr>
        <w:t>）；</w:t>
      </w:r>
    </w:p>
    <w:p w14:paraId="30D130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常用方法</w:t>
      </w:r>
      <w:r>
        <w:rPr>
          <w:rFonts w:ascii="宋体" w:hAnsi="宋体"/>
          <w:sz w:val="21"/>
          <w:szCs w:val="21"/>
        </w:rPr>
        <w:t>：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抽签法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和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随机数法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C74A6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分层随机抽样</w:t>
      </w:r>
    </w:p>
    <w:p w14:paraId="4CB81A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按一个或多个变量把总体划分成若干个子总体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每个个体属于且仅属于一个子总体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在每个子总体中独立地进行简单随机抽样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再把所有子总体中抽取的样本合在一起作为总样本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这样的抽样方法称为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分层随机抽样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每一个子总体称为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层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在分层随机抽样中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如果每层样本量都与层的大小成比例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那么称这种样本量的分配方式为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比例分配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479150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分层随机抽样的应用范围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当总体是由差异明显的几个部分组成时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往往选用分层随机抽样</w:t>
      </w:r>
      <w:r>
        <w:rPr>
          <w:rFonts w:ascii="宋体" w:hAnsi="宋体"/>
          <w:sz w:val="21"/>
          <w:szCs w:val="21"/>
        </w:rPr>
        <w:t>.</w:t>
      </w:r>
    </w:p>
    <w:p w14:paraId="23A79F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901" name="三角形彩.jpg" descr="id:21475204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三角形彩.jpg" descr="id:214752049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1AD063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某工厂利用随机数表对生产的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个零件进行抽样测试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先将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个零件进行编号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编号分别为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从中抽取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个样本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下面提供随机数表的第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行到第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行</w:t>
      </w:r>
      <w:r>
        <w:rPr>
          <w:rFonts w:ascii="宋体" w:hAnsi="宋体"/>
          <w:sz w:val="21"/>
          <w:szCs w:val="21"/>
        </w:rPr>
        <w:t>：</w:t>
      </w:r>
    </w:p>
    <w:p w14:paraId="38C37E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0347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4373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8636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9647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3661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4698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6371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6202</w:t>
      </w:r>
    </w:p>
    <w:p w14:paraId="45745E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9774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2467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6242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8114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5720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4253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3237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3214</w:t>
      </w:r>
    </w:p>
    <w:p w14:paraId="229F15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1676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0227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6656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7107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3290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7978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5336</w:t>
      </w:r>
    </w:p>
    <w:p w14:paraId="4279DB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若从表中第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行第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列开始向右依次读取数据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则得到的第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个样本编号是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E7E5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</w:p>
    <w:p w14:paraId="70B2E5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23C931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依题意从第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行第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列开始的数为</w:t>
      </w:r>
      <w:r>
        <w:rPr>
          <w:color w:val="FF0000"/>
          <w:sz w:val="21"/>
          <w:szCs w:val="21"/>
        </w:rPr>
        <w:t>67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62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81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57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53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则满足条件的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个样本编号为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个编号为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CCF0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下列抽取样本的方式不属于简单随机抽样的是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EF24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从无限多个个体中抽取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个个体作为样本</w:t>
      </w:r>
    </w:p>
    <w:p w14:paraId="1B86B6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箱子里共有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个零件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从中取出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个零件进行质量检验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在抽样操作过程中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从中任意拿出一个零件进行质量检验后再把它放回箱子里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然后再抽取下一个零件进行质量检验</w:t>
      </w:r>
    </w:p>
    <w:p w14:paraId="68D012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件玩具中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逐个抽取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件进行质量检验</w:t>
      </w:r>
    </w:p>
    <w:p w14:paraId="0224F2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某班有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>名同学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指定身高最高的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名同学参加学校组织的排球赛</w:t>
      </w:r>
    </w:p>
    <w:p w14:paraId="542C4E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不是简单随机抽样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因为被抽取样本的总体的个体数是无限的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而不是有限的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放回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因为总体的个体数是有限的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这是有放回的抽样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且每次抽取时总体内的每个个体被抽到的机会都相等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符合简单随机抽样的定义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不是简单随机抽样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因为不是等可能的抽样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DED8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上海浦东模拟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浦东某学校有学生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为了加强学生的锻炼意识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学校举行了跑步和登山比赛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每人都参加且只能参加其中一项比赛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各年级参加比赛的人数情况如表所示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2"/>
        <w:gridCol w:w="2327"/>
        <w:gridCol w:w="2327"/>
        <w:gridCol w:w="2328"/>
      </w:tblGrid>
      <w:tr w14:paraId="650353C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3DD17A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312C99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高一年级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23B3F5E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高二年级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41830E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高三年级</w:t>
            </w:r>
          </w:p>
        </w:tc>
      </w:tr>
      <w:tr w14:paraId="1101FE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6C5338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跑步人数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单位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7F0A8E3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21B319F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5094272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</w:p>
        </w:tc>
      </w:tr>
      <w:tr w14:paraId="04D4C8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3C58AA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登山人数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单位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7A337DF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5E8A963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14:paraId="3D00128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z</w:t>
            </w:r>
          </w:p>
        </w:tc>
      </w:tr>
    </w:tbl>
    <w:p w14:paraId="617320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参加登山的人数占总人数的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为了解学生对本次比赛的满意程度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按分层随机抽样的方式从中抽取一个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人的样本进行调查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则高三年级参加跑步的学生中应抽取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45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.</w:t>
      </w:r>
    </w:p>
    <w:p w14:paraId="6CEC10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因为参加登山的人数占总人数的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所以参加登山的人数为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参加跑步的人为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500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根据分层随机抽样的方法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应抽取的跑步总人数为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所以高三年级应抽取</w:t>
      </w:r>
      <w:r>
        <w:rPr>
          <w:color w:val="FF0000"/>
          <w:sz w:val="21"/>
          <w:szCs w:val="21"/>
        </w:rPr>
        <w:t>150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2+5+3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4AF92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练后悟通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96B5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3CD770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简单随机抽样需满足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被抽取的样本总体的个体数有限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逐个抽取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等可能抽取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E96083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简单随机抽样常用抽签法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适用于总体中个体数较少的情况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、随机数法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适用于总体中个体数较多的情况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529FA9B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分层随机抽样问题的类型及解题思路</w:t>
            </w:r>
          </w:p>
          <w:p w14:paraId="39BF125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求某层应抽个体数量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按该层所占总体的比例计算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BEB173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已知某层个体数量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求总体容量或反之求解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根据分层随机抽样就是按比例抽样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列比例式进行计算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DC9D08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分层随机抽样的计算应根据抽样比构造方程求解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其中抽样比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样本量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总样本量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各层样本数量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各层个体数量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53CC0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统计图表</w:t>
      </w:r>
    </w:p>
    <w:p w14:paraId="4972FB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03" name="考点二彩.jpg" descr="id:21475205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考点二彩.jpg" descr="id:214752052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B0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频率分布直方图</w:t>
      </w:r>
    </w:p>
    <w:p w14:paraId="2CC306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纵轴表示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频率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组距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即小长方形的高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频率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组距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38B3A8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小长方形的面积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组距</w:t>
      </w:r>
      <w:r>
        <w:rPr>
          <w:rFonts w:ascii="宋体" w:hAnsi="宋体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频率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组距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频率</w:t>
      </w:r>
      <w:r>
        <w:rPr>
          <w:rFonts w:ascii="宋体" w:hAnsi="宋体"/>
          <w:sz w:val="21"/>
          <w:szCs w:val="21"/>
        </w:rPr>
        <w:t>；</w:t>
      </w:r>
    </w:p>
    <w:p w14:paraId="3405BE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各小长方形的面积的总和等于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4D960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作频率分布直方图的步骤</w:t>
      </w:r>
    </w:p>
    <w:p w14:paraId="2635FE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极差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决定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组距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组数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数据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分组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列频率分布表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画频率分布直方图</w:t>
      </w:r>
      <w:r>
        <w:rPr>
          <w:rFonts w:ascii="宋体" w:hAnsi="宋体"/>
          <w:sz w:val="21"/>
          <w:szCs w:val="21"/>
        </w:rPr>
        <w:t>.</w:t>
      </w:r>
    </w:p>
    <w:p w14:paraId="72D8F6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其他统计图</w:t>
      </w:r>
    </w:p>
    <w:p w14:paraId="4A4AB0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扇形图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直观描述各类数据占总数的比例</w:t>
      </w:r>
      <w:r>
        <w:rPr>
          <w:rFonts w:ascii="宋体" w:hAnsi="宋体"/>
          <w:sz w:val="21"/>
          <w:szCs w:val="21"/>
        </w:rPr>
        <w:t>；</w:t>
      </w:r>
    </w:p>
    <w:p w14:paraId="0E0D77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条形图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直观描述不同类别或分组数据的频数和频率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离散型数据</w:t>
      </w:r>
      <w:r>
        <w:rPr>
          <w:rFonts w:ascii="宋体" w:hAnsi="宋体"/>
          <w:sz w:val="21"/>
          <w:szCs w:val="21"/>
        </w:rPr>
        <w:t>）；</w:t>
      </w:r>
    </w:p>
    <w:p w14:paraId="3D7510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折线图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直观描述数据随时间的变化趋势</w:t>
      </w:r>
      <w:r>
        <w:rPr>
          <w:rFonts w:ascii="宋体" w:hAnsi="宋体"/>
          <w:sz w:val="21"/>
          <w:szCs w:val="21"/>
        </w:rPr>
        <w:t>；</w:t>
      </w:r>
    </w:p>
    <w:p w14:paraId="0F14CB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雷达图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直观比较多个变量在不同维度上的表现及各变量间的相对关系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差异程度和趋势</w:t>
      </w:r>
      <w:r>
        <w:rPr>
          <w:rFonts w:ascii="宋体" w:hAnsi="宋体"/>
          <w:sz w:val="21"/>
          <w:szCs w:val="21"/>
        </w:rPr>
        <w:t>）；</w:t>
      </w:r>
    </w:p>
    <w:p w14:paraId="50A0E0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总体密度曲线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设想如果样本容量不断增大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分组的组距不断缩小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则频率分布直方图实际上越来越接近于总体的分布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它可以用一条光滑曲线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来描绘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这条光滑曲线就叫做总体密度曲线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连续型数据</w:t>
      </w:r>
      <w:r>
        <w:rPr>
          <w:rFonts w:ascii="宋体" w:hAnsi="宋体"/>
          <w:sz w:val="21"/>
          <w:szCs w:val="21"/>
        </w:rPr>
        <w:t>）.</w:t>
      </w:r>
    </w:p>
    <w:p w14:paraId="2FA1A0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扇形图与条形图</w:t>
      </w:r>
    </w:p>
    <w:p w14:paraId="55E3B3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04" name="例1彩.jpg" descr="id:21475205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例1彩.jpg" descr="id:214752053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某调查机构对某地快递行业从业者进行调查统计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得到快递行业从业人员年龄分布饼状图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）、“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从事快递行业岗位分布条形图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则下列结论中错误的是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80725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804035" cy="1441450"/>
            <wp:effectExtent l="0" t="0" r="0" b="0"/>
            <wp:docPr id="905" name="27byljcsx9-1.jpg" descr="id:21475205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27byljcsx9-1.jpg" descr="id:214752054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447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drawing>
          <wp:inline distT="0" distB="0" distL="0" distR="0">
            <wp:extent cx="2291715" cy="1609090"/>
            <wp:effectExtent l="0" t="0" r="0" b="0"/>
            <wp:docPr id="906" name="27byljcsx9-1a.jpg" descr="id:21475205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27byljcsx9-1a.jpg" descr="id:214752055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1964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F2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占一半以上</w:t>
      </w:r>
    </w:p>
    <w:p w14:paraId="54031E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从事技术岗位的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的人数超过总人数的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％</w:t>
      </w:r>
    </w:p>
    <w:p w14:paraId="1ACCC5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从事运营岗位的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的人数比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前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的多</w:t>
      </w:r>
    </w:p>
    <w:p w14:paraId="3850DC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从事技术岗位的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的人数比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的多</w:t>
      </w:r>
    </w:p>
    <w:p w14:paraId="742031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快递行业从业人员中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占总人数的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超过一半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快递行业从业人员中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从事技术岗位的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的人数占总人数的百分比为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％×</w:t>
      </w:r>
      <w:r>
        <w:rPr>
          <w:color w:val="FF0000"/>
          <w:sz w:val="21"/>
          <w:szCs w:val="21"/>
        </w:rPr>
        <w:t>39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176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超过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所以快递行业从业人员中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从事技术岗位的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的人数超过总人数的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快递行业从业人员中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从事运营岗位的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的人数占总人数的百分比为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％×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52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超过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80</w:t>
      </w:r>
      <w:r>
        <w:rPr>
          <w:rFonts w:eastAsia="仿宋"/>
          <w:color w:val="FF0000"/>
          <w:sz w:val="21"/>
          <w:szCs w:val="21"/>
        </w:rPr>
        <w:t>前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的人数占总人数的百分比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快递行业从业人员中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从事技术岗位的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的人数占总人数的百分比为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176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小于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80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的人数占总人数的百分比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80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从事技术岗位的人数占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80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人数的百分比未知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不一定正确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FAAF68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E27C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60E474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扇形统计图表示总体的各部分之间的百分比关系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但不同总量下的扇形统计图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其不同的百分比不可以作为比较的依据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1352F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条形图是一种以矩形的长度为变量的统计图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通常用横轴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横轴上的数字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表示样本类别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样本值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用纵轴上的单位长度表示一定的数量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条形图主要用来比较两个或两个以上类别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只有一个变量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的样本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通常用于较小的数据分析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D3FB7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折线图</w:t>
      </w:r>
    </w:p>
    <w:p w14:paraId="2027BB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08" name="例2彩.jpg" descr="id:21475205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例2彩.jpg" descr="id:214752057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空气质量的指标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是反映空气质量状况的指数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指数的值越小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表明空气质量越好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指数不超过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空气质量为优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指数大于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且不超过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空气质量为良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指数大于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空气质量为污染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如图是某市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年空气质量指标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的月折线图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下列关于该市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年空气质量的叙述中不一定正确的是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C001A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77770" cy="1136650"/>
            <wp:effectExtent l="0" t="0" r="0" b="0"/>
            <wp:docPr id="909" name="26bysxta9-11.jpg" descr="id:21475205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26bysxta9-11.jpg" descr="id:214752057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817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B1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全年的平均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指数对应的空气质量等级为优或良</w:t>
      </w:r>
    </w:p>
    <w:p w14:paraId="173871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每月都至少有一天空气质量为优</w:t>
      </w:r>
    </w:p>
    <w:p w14:paraId="7C24A8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空气质量为污染的天数最多的月份是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月份</w:t>
      </w:r>
    </w:p>
    <w:p w14:paraId="2A056B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月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月和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月均出现污染天气</w:t>
      </w:r>
    </w:p>
    <w:p w14:paraId="552416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由折线图知平均</w:t>
      </w:r>
      <w:r>
        <w:rPr>
          <w:color w:val="FF0000"/>
          <w:sz w:val="21"/>
          <w:szCs w:val="21"/>
        </w:rPr>
        <w:t>AQI</w:t>
      </w:r>
      <w:r>
        <w:rPr>
          <w:rFonts w:eastAsia="仿宋"/>
          <w:color w:val="FF0000"/>
          <w:sz w:val="21"/>
          <w:szCs w:val="21"/>
        </w:rPr>
        <w:t>指数值不超过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通过折线图知最小</w:t>
      </w:r>
      <w:r>
        <w:rPr>
          <w:color w:val="FF0000"/>
          <w:sz w:val="21"/>
          <w:szCs w:val="21"/>
        </w:rPr>
        <w:t>AQI</w:t>
      </w:r>
      <w:r>
        <w:rPr>
          <w:rFonts w:eastAsia="仿宋"/>
          <w:color w:val="FF0000"/>
          <w:sz w:val="21"/>
          <w:szCs w:val="21"/>
        </w:rPr>
        <w:t>指数均在</w:t>
      </w:r>
      <w:r>
        <w:rPr>
          <w:color w:val="FF0000"/>
          <w:sz w:val="21"/>
          <w:szCs w:val="21"/>
        </w:rPr>
        <w:t>50</w:t>
      </w:r>
      <w:r>
        <w:rPr>
          <w:rFonts w:eastAsia="仿宋"/>
          <w:color w:val="FF0000"/>
          <w:sz w:val="21"/>
          <w:szCs w:val="21"/>
        </w:rPr>
        <w:t>以下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说明每月至少有一天空气质量为优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根据折线图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月份出现最大值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并不表示空气质量为污染的天数最多的月份是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月份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月和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月的最大值</w:t>
      </w:r>
      <w:r>
        <w:rPr>
          <w:color w:val="FF0000"/>
          <w:sz w:val="21"/>
          <w:szCs w:val="21"/>
        </w:rPr>
        <w:t>AQI</w:t>
      </w:r>
      <w:r>
        <w:rPr>
          <w:rFonts w:eastAsia="仿宋"/>
          <w:color w:val="FF0000"/>
          <w:sz w:val="21"/>
          <w:szCs w:val="21"/>
        </w:rPr>
        <w:t>指数有大于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空气质量为污染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7B37DB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5038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15FF0D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折线图可以显示随时间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根据常用比例设置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而变化的连续数据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因此非常适用于显示在相等时间间隔下数据变化的趋势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93A38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频率分布直方图</w:t>
      </w:r>
    </w:p>
    <w:p w14:paraId="6CFB62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11" name="例3彩.jpg" descr="id:21475206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例3彩.jpg" descr="id:214752060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广东深圳模拟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某地区教研机构对该地区模拟考试成绩进行分析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随机抽取了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分到</w:t>
      </w:r>
      <w:r>
        <w:rPr>
          <w:sz w:val="21"/>
          <w:szCs w:val="21"/>
        </w:rPr>
        <w:t>450</w:t>
      </w:r>
      <w:r>
        <w:rPr>
          <w:rFonts w:hint="eastAsia"/>
          <w:sz w:val="21"/>
          <w:szCs w:val="21"/>
        </w:rPr>
        <w:t>分之间的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名学生的成绩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并根据这些学生的成绩画出样本的频率分布直方图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350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450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内的学生人数为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04C2B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10410" cy="1170305"/>
            <wp:effectExtent l="0" t="0" r="0" b="0"/>
            <wp:docPr id="912" name="27byljcsx9-2.jpg" descr="id:21475206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27byljcsx9-2.jpg" descr="id:214752060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0796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3E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400</w:t>
      </w:r>
    </w:p>
    <w:p w14:paraId="708F75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200</w:t>
      </w:r>
    </w:p>
    <w:p w14:paraId="0A0B6C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由频率分布直方图可得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002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350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450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内的学生人数为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002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9EBEA6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7D6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3BA21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频率分布直方图的数据特点</w:t>
            </w:r>
          </w:p>
          <w:p w14:paraId="2555A7E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频率分布直方图中纵轴上的数据是各组的频率除以组距的结果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不要误以为纵轴上的数据是各组的频率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不要和条形图混淆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E58C75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频率分布直方图中各小长方形的面积之和为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这是解题的关键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常利用频率分布直方图估计总体分布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83970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为了解某中学三个年级的学生对食堂饭菜的满意程度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用分层随机抽样的方法抽取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的学生进行调查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已知该中学学生人数和各年级学生的满意率分别如图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则样本容量和抽取的二年级学生中满意的人数分别为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B1E4FE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16200" cy="1188085"/>
            <wp:effectExtent l="0" t="0" r="0" b="0"/>
            <wp:docPr id="914" name="27byljcsx9-3.jpg" descr="id:21475206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27byljcsx9-3.jpg" descr="id:2147520630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4389" cy="11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ED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108</w:t>
      </w:r>
    </w:p>
    <w:p w14:paraId="20B0CD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360</w:t>
      </w:r>
    </w:p>
    <w:p w14:paraId="0A0B1B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由扇形图可知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三个年级的学生总人数为</w:t>
      </w:r>
      <w:r>
        <w:rPr>
          <w:color w:val="FF0000"/>
          <w:sz w:val="21"/>
          <w:szCs w:val="21"/>
        </w:rPr>
        <w:t>400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600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所以样本容量为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600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因为抽取的二年级学生人数为</w:t>
      </w:r>
      <w:r>
        <w:rPr>
          <w:color w:val="FF0000"/>
          <w:sz w:val="21"/>
          <w:szCs w:val="21"/>
        </w:rPr>
        <w:t>600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所以抽取的二年级学生中满意的人数为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108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9E40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在某市初三年级举行的一次体育考试中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满分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所有考生成绩均在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按照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分成五组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乙两班考生的成绩在各班的占比如图所示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7B1DCD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87880" cy="1113155"/>
            <wp:effectExtent l="0" t="0" r="7620" b="0"/>
            <wp:docPr id="915" name="27byljcsx9-4.jpg" descr="id:21475206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27byljcsx9-4.jpg" descr="id:214752063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6729" cy="111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84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的考生中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甲班人数多于乙班人数</w:t>
      </w:r>
    </w:p>
    <w:p w14:paraId="15D8EB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甲班成绩的极差比乙班成绩的极差小</w:t>
      </w:r>
    </w:p>
    <w:p w14:paraId="1B5162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甲班成绩在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内人数最多</w:t>
      </w:r>
    </w:p>
    <w:p w14:paraId="45351C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乙班成绩在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内人数最多</w:t>
      </w:r>
    </w:p>
    <w:p w14:paraId="51F596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因为不知道甲、乙两班考生人数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的考生中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无法比较甲、乙两班考生人数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不知道甲、乙两班考生分数的具体值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故无法比较极差的大小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由折线图可知甲班成绩在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内人数最多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由折线图可知乙班成绩在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内人数最多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8AE1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某旅游城市为向游客介绍本地的气温情况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绘制了一年中各月平均最高气温和平均最低气温的雷达图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图中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点表示十月的平均最高气温约为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点表示四月的平均最低气温约为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下面叙述正确的是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ABC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ED0A71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08250" cy="1498600"/>
            <wp:effectExtent l="0" t="0" r="6350" b="6350"/>
            <wp:docPr id="916" name="16ls丙-1.jpg" descr="id:21475206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16ls丙-1.jpg" descr="id:2147520644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1768" cy="150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F4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各月的平均最低气温都在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hint="eastAsia"/>
          <w:sz w:val="21"/>
          <w:szCs w:val="21"/>
        </w:rPr>
        <w:t>以上</w:t>
      </w:r>
    </w:p>
    <w:p w14:paraId="4E3369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七月的平均温差比一月的平均温差大</w:t>
      </w:r>
    </w:p>
    <w:p w14:paraId="310CB5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三月和十一月的平均最高气温基本相同</w:t>
      </w:r>
    </w:p>
    <w:p w14:paraId="4DAB32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平均最高气温高于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hint="eastAsia"/>
          <w:sz w:val="21"/>
          <w:szCs w:val="21"/>
        </w:rPr>
        <w:t>的月份有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</w:t>
      </w:r>
    </w:p>
    <w:p w14:paraId="162165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color w:val="FF0000"/>
          <w:sz w:val="21"/>
          <w:szCs w:val="21"/>
        </w:rPr>
        <w:t>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℃</w:t>
      </w:r>
      <w:r>
        <w:rPr>
          <w:rFonts w:eastAsia="仿宋"/>
          <w:color w:val="FF0000"/>
          <w:sz w:val="21"/>
          <w:szCs w:val="21"/>
        </w:rPr>
        <w:t>在虚线框内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所以各月的平均最低气温都在</w:t>
      </w:r>
      <w:r>
        <w:rPr>
          <w:color w:val="FF0000"/>
          <w:sz w:val="21"/>
          <w:szCs w:val="21"/>
        </w:rPr>
        <w:t>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℃</w:t>
      </w:r>
      <w:r>
        <w:rPr>
          <w:rFonts w:eastAsia="仿宋"/>
          <w:color w:val="FF0000"/>
          <w:sz w:val="21"/>
          <w:szCs w:val="21"/>
        </w:rPr>
        <w:t>以上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由图可知七月的平均温差大于</w:t>
      </w:r>
      <w:r>
        <w:rPr>
          <w:color w:val="FF0000"/>
          <w:sz w:val="21"/>
          <w:szCs w:val="21"/>
        </w:rPr>
        <w:t>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而一月的平均温差小于</w:t>
      </w:r>
      <w:r>
        <w:rPr>
          <w:color w:val="FF0000"/>
          <w:sz w:val="21"/>
          <w:szCs w:val="21"/>
        </w:rPr>
        <w:t>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所以七月的平均温差比一月的平均温差大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由图可知三月和十一月的平均最高气温都大约在</w:t>
      </w:r>
      <w:r>
        <w:rPr>
          <w:color w:val="FF0000"/>
          <w:sz w:val="21"/>
          <w:szCs w:val="21"/>
        </w:rPr>
        <w:t>10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基本相同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由图可知平均最高气温高于</w:t>
      </w:r>
      <w:r>
        <w:rPr>
          <w:color w:val="FF0000"/>
          <w:sz w:val="21"/>
          <w:szCs w:val="21"/>
        </w:rPr>
        <w:t>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℃</w:t>
      </w:r>
      <w:r>
        <w:rPr>
          <w:rFonts w:eastAsia="仿宋"/>
          <w:color w:val="FF0000"/>
          <w:sz w:val="21"/>
          <w:szCs w:val="21"/>
        </w:rPr>
        <w:t>的月份只有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7020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917" name="课时跟踪训练灰.jpg" descr="id:21475206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课时跟踪训练灰.jpg" descr="id:2147520651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652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885104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18" name="基础达标灰.jpg" descr="id:21475206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基础达标灰.jpg" descr="id:2147520658;FounderCES"/>
                    <pic:cNvPicPr>
                      <a:picLocks noChangeAspect="1"/>
                    </pic:cNvPicPr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F4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吉林白城模拟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从某市参加升学考试的学生中随机抽查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名学生的数学成绩进行统计分析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在这个问题中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7DE8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总体指的是该市参加升学考试的全体学生的数学成绩</w:t>
      </w:r>
    </w:p>
    <w:p w14:paraId="155E1E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样本是指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名学生的数学成绩</w:t>
      </w:r>
    </w:p>
    <w:p w14:paraId="7330D7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样本量指的是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</w:t>
      </w:r>
    </w:p>
    <w:p w14:paraId="44546A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个体指的是该市参加升学考试的每一名学生的数学成绩</w:t>
      </w:r>
    </w:p>
    <w:p w14:paraId="3B9177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总体指的是该市参加升学考试的全体学生的数学成绩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样本是指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名学生的数学成绩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样本量是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个体指的是该市参加升学考试的每一名学生的数学成绩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CED2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下列抽样方法是简单随机抽样的是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D565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某医院从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名医生中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挑选出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名最优秀的医生去参加培训</w:t>
      </w:r>
    </w:p>
    <w:p w14:paraId="186BC0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部手机中逐个不放回地随机抽取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部进行质量检验</w:t>
      </w:r>
    </w:p>
    <w:p w14:paraId="702007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从空间直角坐标系中抽取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个点作为样本</w:t>
      </w:r>
    </w:p>
    <w:p w14:paraId="7C358C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饮料公司从仓库中的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箱饮料中一次性抽取前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箱进行质量检查</w:t>
      </w:r>
    </w:p>
    <w:p w14:paraId="6072AF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选项中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挑选出</w:t>
      </w:r>
      <w:r>
        <w:rPr>
          <w:color w:val="FF0000"/>
          <w:sz w:val="21"/>
          <w:szCs w:val="21"/>
        </w:rPr>
        <w:t>50</w:t>
      </w:r>
      <w:r>
        <w:rPr>
          <w:rFonts w:eastAsia="仿宋"/>
          <w:color w:val="FF0000"/>
          <w:sz w:val="21"/>
          <w:szCs w:val="21"/>
        </w:rPr>
        <w:t>名最优秀的医生去参加培训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每个人被抽到的概率不相等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部手机中逐个不放回地随机抽取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部进行质量检验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由于被抽取的样本总体的个数是无限的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一次性抽取前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每箱被抽到的概率不相等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30F9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江西宜春模拟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某地为促进消费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向当地市民随机发放了面值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元的线下消费满减电子券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每位市民可以领取一张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且每笔消费仅能使用一张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某个支持使用该消费券的大型商场统计到某日使用了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元消费券的消费账单的数量之比为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若对这些账单用等比例分层随机抽样的方法进行抽样调查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抽取一个容量为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的样本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则样本中使用了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元消费券的消费账单的份数为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30E0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6D09B2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</w:p>
    <w:p w14:paraId="5C72FA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样本中使用了</w:t>
      </w:r>
      <w:r>
        <w:rPr>
          <w:color w:val="FF0000"/>
          <w:sz w:val="21"/>
          <w:szCs w:val="21"/>
        </w:rPr>
        <w:t>50</w:t>
      </w:r>
      <w:r>
        <w:rPr>
          <w:rFonts w:eastAsia="仿宋"/>
          <w:color w:val="FF0000"/>
          <w:sz w:val="21"/>
          <w:szCs w:val="21"/>
        </w:rPr>
        <w:t>元消费券的消费账单的份数为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015B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某校高三共有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人参加体育测试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将体测得分情况进行了统计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把得分数据按照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分成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绘制了如图所示的频率分布直方图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根据规则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82</w:t>
      </w:r>
      <w:r>
        <w:rPr>
          <w:rFonts w:hint="eastAsia"/>
          <w:sz w:val="21"/>
          <w:szCs w:val="21"/>
        </w:rPr>
        <w:t>分以上的考生成绩等级为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则获得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的考生人数约为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76A4F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16710" cy="1206500"/>
            <wp:effectExtent l="0" t="0" r="0" b="0"/>
            <wp:docPr id="919" name="27byljcsx9-5.jpg" descr="id:21475206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27byljcsx9-5.jpg" descr="id:2147520665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677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34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50</w:t>
      </w:r>
    </w:p>
    <w:p w14:paraId="0683E2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100</w:t>
      </w:r>
    </w:p>
    <w:p w14:paraId="093ED9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估计获得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的频率为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025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所以获得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的考生人数约为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3F2B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个月的收入与支出数据的折线图如图</w:t>
      </w:r>
      <w:r>
        <w:rPr>
          <w:rFonts w:ascii="宋体" w:hAnsi="宋体"/>
          <w:sz w:val="21"/>
          <w:szCs w:val="21"/>
        </w:rPr>
        <w:t>：</w:t>
      </w:r>
    </w:p>
    <w:p w14:paraId="7795AA1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229485" cy="1273810"/>
            <wp:effectExtent l="0" t="0" r="0" b="0"/>
            <wp:docPr id="920" name="24xys10-5.jpg" descr="id:21475206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24xys10-5.jpg" descr="id:2147520672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9927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AB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利润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收入</w:t>
      </w:r>
      <w:r>
        <w:rPr>
          <w:rFonts w:ascii="宋体" w:hAnsi="宋体"/>
          <w:sz w:val="21"/>
          <w:szCs w:val="21"/>
        </w:rPr>
        <w:t>－</w:t>
      </w:r>
      <w:r>
        <w:rPr>
          <w:rFonts w:hint="eastAsia"/>
          <w:sz w:val="21"/>
          <w:szCs w:val="21"/>
        </w:rPr>
        <w:t>支出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根据该折线图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1E88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月的总利润高于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月的总利润</w:t>
      </w:r>
    </w:p>
    <w:p w14:paraId="7B571E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月的平均收入低于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月的平均收入</w:t>
      </w:r>
    </w:p>
    <w:p w14:paraId="04AD67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月的支出持续增长</w:t>
      </w:r>
    </w:p>
    <w:p w14:paraId="769E78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月份的月利润最大</w:t>
      </w:r>
    </w:p>
    <w:p w14:paraId="16BF89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因为图中的实线与虚线的相对高度表示当月利润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由折线统计图可知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月至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月的相对高度的总量要比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月至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月的相对高度总量小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由折线统计图可知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月至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月的收入都普遍低于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月至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月的收入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由折线统计图可知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月至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月的支出有升有降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由折线统计图可知</w:t>
      </w:r>
      <w:r>
        <w:rPr>
          <w:color w:val="FF0000"/>
          <w:sz w:val="21"/>
          <w:szCs w:val="21"/>
        </w:rPr>
        <w:t>11</w:t>
      </w:r>
      <w:r>
        <w:rPr>
          <w:rFonts w:eastAsia="仿宋"/>
          <w:color w:val="FF0000"/>
          <w:sz w:val="21"/>
          <w:szCs w:val="21"/>
        </w:rPr>
        <w:t>月的相对高度比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月、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月都要小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7A6F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某科研院所共有科研人员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统计得到如下数据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8"/>
        <w:gridCol w:w="1309"/>
        <w:gridCol w:w="1309"/>
        <w:gridCol w:w="1309"/>
        <w:gridCol w:w="1309"/>
        <w:gridCol w:w="1310"/>
      </w:tblGrid>
      <w:tr w14:paraId="470D82C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23404D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研究学科</w:t>
            </w:r>
          </w:p>
          <w:p w14:paraId="2F476CB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性别</w:t>
            </w:r>
            <w:r>
              <w:rPr>
                <w:sz w:val="21"/>
                <w:szCs w:val="21"/>
              </w:rPr>
              <w:t>　　　</w:t>
            </w:r>
          </w:p>
        </w:tc>
        <w:tc>
          <w:tcPr>
            <w:tcW w:w="625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158C13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数学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210476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物理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704672E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化学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65FF61C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生物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540B3F3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0F8A51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001028A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1FBF9D5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6A438B9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714883F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01900E1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543A17D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</w:tr>
      <w:tr w14:paraId="0A1F71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Mar>
              <w:left w:w="0" w:type="dxa"/>
              <w:right w:w="0" w:type="dxa"/>
            </w:tcMar>
            <w:vAlign w:val="center"/>
          </w:tcPr>
          <w:p w14:paraId="07280D3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2811E6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9E7FA0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315660B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0D4862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7D62183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120</w:t>
            </w:r>
          </w:p>
        </w:tc>
      </w:tr>
      <w:tr w14:paraId="65E7CEE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Mar>
              <w:left w:w="0" w:type="dxa"/>
              <w:right w:w="0" w:type="dxa"/>
            </w:tcMar>
            <w:vAlign w:val="center"/>
          </w:tcPr>
          <w:p w14:paraId="1E8AF48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016CF0A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38C8AF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385F18C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167E9A9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7ECAE2F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</w:tr>
    </w:tbl>
    <w:p w14:paraId="1468D1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欲了解该所科研人员的创新能力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决定抽取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名科研人员进行调查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947A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若按照研究学科进行分层随机抽样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比例分配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则数学学科科研人员一定被抽取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人</w:t>
      </w:r>
    </w:p>
    <w:p w14:paraId="2A98FA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若按照性别进行分层随机抽样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比例分配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则男性科研人员可能被抽取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人</w:t>
      </w:r>
    </w:p>
    <w:p w14:paraId="3B07D6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若按照简单随机抽样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则女性科研人员一定被抽取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</w:t>
      </w:r>
    </w:p>
    <w:p w14:paraId="16D733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若按照简单随机抽样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则可能抽出的均为数学学科科研人员</w:t>
      </w:r>
    </w:p>
    <w:p w14:paraId="6DE684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按学科分层抽样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则数学学科抽样比为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则数学学科抽取人数为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按性别分层抽样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男性抽样比为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则男性科研人员被抽到的人数为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若按照简单随机抽样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则每个人被抽到的概率都相等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则女性科研人员不一定被抽取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若按照简单随机抽样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则每个人被抽到的概率都相等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则可能抽出的均为数学学科科研人员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90EB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甘肃多校联考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某地种植的新品种哈密瓜获得了丰收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随机从采摘好的哈密瓜中挑选了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个称重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kg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并整理数据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得到如下频率分布直方图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根据此频率分布直方图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下面结论正确的是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90AED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202815" cy="1176020"/>
            <wp:effectExtent l="0" t="0" r="0" b="0"/>
            <wp:docPr id="921" name="27byljcsx9-6.jpg" descr="id:21475206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27byljcsx9-6.jpg" descr="id:2147520687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33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F3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D0889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估计该哈密瓜的质量不低于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的比例为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％</w:t>
      </w:r>
    </w:p>
    <w:p w14:paraId="161319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估计有一半以上的该哈密瓜的质量介于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之间</w:t>
      </w:r>
    </w:p>
    <w:p w14:paraId="2899D8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估计该哈密瓜的质量的中位数介于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之间</w:t>
      </w:r>
    </w:p>
    <w:p w14:paraId="4DDBD5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估计该哈密瓜的质量不低于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kg</w:t>
      </w:r>
      <w:r>
        <w:rPr>
          <w:rFonts w:eastAsia="仿宋"/>
          <w:color w:val="FF0000"/>
          <w:sz w:val="21"/>
          <w:szCs w:val="21"/>
        </w:rPr>
        <w:t>的比例为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所以估计有一半以上的该哈密瓜的质量介于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kg</w:t>
      </w:r>
      <w:r>
        <w:rPr>
          <w:rFonts w:eastAsia="仿宋"/>
          <w:color w:val="FF0000"/>
          <w:sz w:val="21"/>
          <w:szCs w:val="21"/>
        </w:rPr>
        <w:t>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kg</w:t>
      </w:r>
      <w:r>
        <w:rPr>
          <w:rFonts w:eastAsia="仿宋"/>
          <w:color w:val="FF0000"/>
          <w:sz w:val="21"/>
          <w:szCs w:val="21"/>
        </w:rPr>
        <w:t>之间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设该哈密瓜的质量的中位数为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所以估计该哈密瓜的质量的中位数介于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kg</w:t>
      </w:r>
      <w:r>
        <w:rPr>
          <w:rFonts w:eastAsia="仿宋"/>
          <w:color w:val="FF0000"/>
          <w:sz w:val="21"/>
          <w:szCs w:val="21"/>
        </w:rPr>
        <w:t>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kg</w:t>
      </w:r>
      <w:r>
        <w:rPr>
          <w:rFonts w:eastAsia="仿宋"/>
          <w:color w:val="FF0000"/>
          <w:sz w:val="21"/>
          <w:szCs w:val="21"/>
        </w:rPr>
        <w:t>之间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81FB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山东青岛、淄博适应性检测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某市开展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全民阅读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实施效果的调查研究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按区域划分为核心区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开发区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远郊区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各区的人口比例为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现采用分层随机抽样的方法从各区中抽取人员进行调研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已知从开发区抽取的人数为</w:t>
      </w:r>
      <w:r>
        <w:rPr>
          <w:sz w:val="21"/>
          <w:szCs w:val="21"/>
        </w:rPr>
        <w:t>300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则从核心区抽取的人数为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200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4DA94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设从核心区抽取的人数为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因为各区的人口比例为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且从开发区抽取的人数为</w:t>
      </w:r>
      <w:r>
        <w:rPr>
          <w:color w:val="FF0000"/>
          <w:sz w:val="21"/>
          <w:szCs w:val="21"/>
        </w:rPr>
        <w:t>300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即从核心区抽取的人数为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88261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某汽车研究院现有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名研究员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他们的学历情况如图所示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该研究院今年计划招聘一批新研究员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并决定不再招聘本科生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且使得招聘后本科生的比例下降到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％，</w:t>
      </w:r>
      <w:r>
        <w:rPr>
          <w:rFonts w:hint="eastAsia"/>
          <w:sz w:val="21"/>
          <w:szCs w:val="21"/>
        </w:rPr>
        <w:t>硕士生的比例不变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则该研究院今年计划招聘的硕士生人数为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5FDC98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935" cy="1087755"/>
            <wp:effectExtent l="0" t="0" r="0" b="0"/>
            <wp:docPr id="922" name="25bsxpt10-5.jpg" descr="id:21475206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25bsxpt10-5.jpg" descr="id:2147520694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4198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0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设今年计划招聘的硕士生为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博士生为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又由现有研究员</w:t>
      </w:r>
      <w:r>
        <w:rPr>
          <w:color w:val="FF0000"/>
          <w:sz w:val="21"/>
          <w:szCs w:val="21"/>
        </w:rPr>
        <w:t>300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其中本科生有</w:t>
      </w:r>
      <w:r>
        <w:rPr>
          <w:color w:val="FF0000"/>
          <w:sz w:val="21"/>
          <w:szCs w:val="21"/>
        </w:rPr>
        <w:t>300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硕士生有</w:t>
      </w:r>
      <w:r>
        <w:rPr>
          <w:color w:val="FF0000"/>
          <w:sz w:val="21"/>
          <w:szCs w:val="21"/>
        </w:rPr>
        <w:t>300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300+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＋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120+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300+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＋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5B215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随机抽取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名学生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测得他们的身高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按照区间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165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165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得到样本身高的频率分布直方图如图所示</w:t>
      </w:r>
      <w:r>
        <w:rPr>
          <w:rFonts w:ascii="宋体" w:hAnsi="宋体"/>
          <w:sz w:val="21"/>
          <w:szCs w:val="21"/>
        </w:rPr>
        <w:t>.</w:t>
      </w:r>
    </w:p>
    <w:p w14:paraId="6F7DF8B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67510" cy="1236980"/>
            <wp:effectExtent l="0" t="0" r="0" b="0"/>
            <wp:docPr id="923" name="27byljcsx9-7.jpg" descr="id:21475207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27byljcsx9-7.jpg" descr="id:2147520701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80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BD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求频率分布直方图中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的值及身高在</w:t>
      </w:r>
      <w:r>
        <w:rPr>
          <w:sz w:val="21"/>
          <w:szCs w:val="21"/>
        </w:rPr>
        <w:t>170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rFonts w:hint="eastAsia"/>
          <w:sz w:val="21"/>
          <w:szCs w:val="21"/>
        </w:rPr>
        <w:t>及以上的学生人数</w:t>
      </w:r>
      <w:r>
        <w:rPr>
          <w:rFonts w:ascii="宋体" w:hAnsi="宋体"/>
          <w:sz w:val="21"/>
          <w:szCs w:val="21"/>
        </w:rPr>
        <w:t>；</w:t>
      </w:r>
    </w:p>
    <w:p w14:paraId="661861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将身高在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区间内的学生依次记为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用分层随机抽样的方法从这三个组中抽取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求这三个组分别抽取的学生人数</w:t>
      </w:r>
      <w:r>
        <w:rPr>
          <w:rFonts w:ascii="宋体" w:hAnsi="宋体"/>
          <w:sz w:val="21"/>
          <w:szCs w:val="21"/>
        </w:rPr>
        <w:t>.</w:t>
      </w:r>
    </w:p>
    <w:p w14:paraId="1869DB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由频率分布直方图可知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F107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身高在</w:t>
      </w:r>
      <w:r>
        <w:rPr>
          <w:color w:val="FF0000"/>
          <w:sz w:val="21"/>
          <w:szCs w:val="21"/>
        </w:rPr>
        <w:t>170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cm</w:t>
      </w:r>
      <w:r>
        <w:rPr>
          <w:rFonts w:eastAsia="仿宋"/>
          <w:color w:val="FF0000"/>
          <w:sz w:val="21"/>
          <w:szCs w:val="21"/>
        </w:rPr>
        <w:t>及以上的学生人数为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851C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组人数为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组人数为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组人数为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4398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组抽取人数为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30+20+10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组抽取人数为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30+20+10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组抽取人数为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30+20+10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893EC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24" name="综合应用灰.jpg" descr="id:21475207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综合应用灰.jpg" descr="id:2147520708;FounderCES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55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湖北孝感模拟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某保险公司销售某种保险产品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年全年该产品的销售额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和该产品的销售额占全年总销售额的百分比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绘制出如图所示的双层饼图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根据双层饼图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9EB05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62480" cy="1429385"/>
            <wp:effectExtent l="0" t="0" r="0" b="0"/>
            <wp:docPr id="925" name="27byljcsx9-8.jpg" descr="id:21475207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27byljcsx9-8.jpg" descr="id:2147520715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28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7D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年第四季度的销售额为</w:t>
      </w:r>
      <w:r>
        <w:rPr>
          <w:sz w:val="21"/>
          <w:szCs w:val="21"/>
        </w:rPr>
        <w:t>280</w:t>
      </w:r>
      <w:r>
        <w:rPr>
          <w:rFonts w:hint="eastAsia"/>
          <w:sz w:val="21"/>
          <w:szCs w:val="21"/>
        </w:rPr>
        <w:t>万元</w:t>
      </w:r>
    </w:p>
    <w:p w14:paraId="6682FB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年上半年的总销售额为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万元</w:t>
      </w:r>
    </w:p>
    <w:p w14:paraId="422564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月份的销售额为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万元</w:t>
      </w:r>
    </w:p>
    <w:p w14:paraId="50866C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个月的月销售额的众数为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万元</w:t>
      </w:r>
    </w:p>
    <w:p w14:paraId="4C981E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由第二季度的销售额为</w:t>
      </w:r>
      <w:r>
        <w:rPr>
          <w:color w:val="FF0000"/>
          <w:sz w:val="21"/>
          <w:szCs w:val="21"/>
        </w:rPr>
        <w:t>260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第二季度的销售额占全年总销售额的百分比为</w:t>
      </w:r>
      <w:r>
        <w:rPr>
          <w:color w:val="FF0000"/>
          <w:sz w:val="21"/>
          <w:szCs w:val="21"/>
        </w:rPr>
        <w:t>26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得全年总销售额为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2025</w:t>
      </w:r>
      <w:r>
        <w:rPr>
          <w:rFonts w:eastAsia="仿宋"/>
          <w:color w:val="FF0000"/>
          <w:sz w:val="21"/>
          <w:szCs w:val="21"/>
        </w:rPr>
        <w:t>年第四季度的销售额为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280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2025</w:t>
      </w:r>
      <w:r>
        <w:rPr>
          <w:rFonts w:eastAsia="仿宋"/>
          <w:color w:val="FF0000"/>
          <w:sz w:val="21"/>
          <w:szCs w:val="21"/>
        </w:rPr>
        <w:t>年上半年的总销售额为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260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420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2025</w:t>
      </w:r>
      <w:r>
        <w:rPr>
          <w:rFonts w:eastAsia="仿宋"/>
          <w:color w:val="FF0000"/>
          <w:sz w:val="21"/>
          <w:szCs w:val="21"/>
        </w:rPr>
        <w:t>年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月份的销售额为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％－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2025</w:t>
      </w:r>
      <w:r>
        <w:rPr>
          <w:rFonts w:eastAsia="仿宋"/>
          <w:color w:val="FF0000"/>
          <w:sz w:val="21"/>
          <w:szCs w:val="21"/>
        </w:rPr>
        <w:t>年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个月的月销售额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单位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众数是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3852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为了解户籍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性别对生育三胎选择倾向的影响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某地从育龄人群中随机抽取了容量为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的调查样本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其中城镇户籍与农村户籍各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男性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女性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绘制不同群体中倾向选择生育三胎与选择不生育三胎的人数比例图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其中阴影部分表示倾向选择生育三胎的对应比例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则下列叙述中正确的是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F7B14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89530" cy="1139825"/>
            <wp:effectExtent l="0" t="0" r="0" b="0"/>
            <wp:docPr id="926" name="23xys10-15.jpg" descr="id:21475207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23xys10-15.jpg" descr="id:2147520722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9682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80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是否倾向选择生育三胎与户籍有关</w:t>
      </w:r>
    </w:p>
    <w:p w14:paraId="496CF3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是否倾向选择生育三胎与性别无关</w:t>
      </w:r>
    </w:p>
    <w:p w14:paraId="4AAD4D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倾向选择生育三胎的人员中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男性人数与女性人数相同</w:t>
      </w:r>
    </w:p>
    <w:p w14:paraId="4DD272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倾向选择不生育三胎的人员中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农村户籍人数少于城镇户籍人数</w:t>
      </w:r>
    </w:p>
    <w:p w14:paraId="211174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城镇户籍倾向选择生育三胎的比例为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农村户籍倾向选择生育三胎的比例为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％，∴</w:t>
      </w:r>
      <w:r>
        <w:rPr>
          <w:rFonts w:eastAsia="仿宋"/>
          <w:color w:val="FF0000"/>
          <w:sz w:val="21"/>
          <w:szCs w:val="21"/>
        </w:rPr>
        <w:t>是否倾向选择生育三胎与户籍有关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男性倾向选择生育三胎的比例为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女性倾向选择生育三胎的比例为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％，∴</w:t>
      </w:r>
      <w:r>
        <w:rPr>
          <w:rFonts w:eastAsia="仿宋"/>
          <w:color w:val="FF0000"/>
          <w:sz w:val="21"/>
          <w:szCs w:val="21"/>
        </w:rPr>
        <w:t>是否倾向选择生育三胎与性别无关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男性倾向选择生育三胎的比例为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人数为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女性倾向选择生育三胎的比例为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％，</w:t>
      </w:r>
      <w:r>
        <w:rPr>
          <w:rFonts w:eastAsia="仿宋"/>
          <w:color w:val="FF0000"/>
          <w:sz w:val="21"/>
          <w:szCs w:val="21"/>
        </w:rPr>
        <w:t>人数为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倾向选择生育三胎的人员中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男性人数比女性人数多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倾向选择不生育三胎的人员中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农村户籍人数为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％）＝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城镇户籍人数为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％）＝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倾向选择不生育三胎的人员中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农村户籍人数少于城镇户籍人数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76A6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设某组数据均落在区间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共分为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五组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对应频率分别为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已知依据该组数据所绘制的频率分布直方图为轴对称图形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给出下列四个条件</w:t>
      </w:r>
      <w:r>
        <w:rPr>
          <w:rFonts w:ascii="宋体" w:hAnsi="宋体"/>
          <w:sz w:val="21"/>
          <w:szCs w:val="21"/>
        </w:rPr>
        <w:t>：</w:t>
      </w:r>
    </w:p>
    <w:p w14:paraId="1C11A9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；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>②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；</w:t>
      </w:r>
    </w:p>
    <w:p w14:paraId="458E99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；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>④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.</w:t>
      </w:r>
    </w:p>
    <w:p w14:paraId="74D397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其中能确定该组数据频率分布的条件有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①④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D9CA5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已知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不能得出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③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则可得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eastAsia="仿宋"/>
          <w:color w:val="FF0000"/>
          <w:sz w:val="21"/>
          <w:szCs w:val="21"/>
        </w:rPr>
        <w:t>的解不确定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④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AE9F6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为了对某课题进行研究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三所高校中用分层随机抽样的方法抽取若干名教授组成研究小组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已知高校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高校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72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高校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72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25BE84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两所高校中共抽取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两所高校中共抽取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；</w:t>
      </w:r>
    </w:p>
    <w:p w14:paraId="6AA019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若从高校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中抽取的教授人数是从高校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中抽取的教授总人数的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求三所高校的教授总人数</w:t>
      </w:r>
      <w:r>
        <w:rPr>
          <w:rFonts w:ascii="宋体" w:hAnsi="宋体"/>
          <w:sz w:val="21"/>
          <w:szCs w:val="21"/>
        </w:rPr>
        <w:t>.</w:t>
      </w:r>
    </w:p>
    <w:p w14:paraId="6D1598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72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两所高校中共抽取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名教授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两所高校中共抽取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名教授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F2C24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所以从高校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中抽取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名教授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从高校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中抽取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名教授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从高校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中抽取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名教授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C8B9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FF41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因为从高校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中抽取的教授人数是从高校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中抽取的教授总人数的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FAFC2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72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6AD85F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所以三所高校的教授总人数为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</w:p>
    <w:p w14:paraId="019A0F4F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336C5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E4B87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30A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A7B4B38"/>
    <w:rsid w:val="45C8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4.xml"/><Relationship Id="rId32" Type="http://schemas.openxmlformats.org/officeDocument/2006/relationships/customXml" Target="../customXml/item3.xml"/><Relationship Id="rId31" Type="http://schemas.openxmlformats.org/officeDocument/2006/relationships/customXml" Target="../customXml/item2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11</Pages>
  <Words>1505</Words>
  <Characters>1642</Characters>
  <Lines>362</Lines>
  <Paragraphs>102</Paragraphs>
  <TotalTime>1849</TotalTime>
  <ScaleCrop>false</ScaleCrop>
  <LinksUpToDate>false</LinksUpToDate>
  <CharactersWithSpaces>1672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2026-07-14T16:07:06Z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23AA7A02EE7C4378822E64186F7FAD1B_12</vt:lpwstr>
  </property>
</Properties>
</file>