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4206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6</w:t>
      </w:r>
    </w:p>
    <w:p w14:paraId="0D9B0FA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E429D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36AEA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要得到函数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只需将指数函数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C81E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向左平移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个单位长度</w:t>
      </w:r>
    </w:p>
    <w:p w14:paraId="114530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向右平移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个单位长度</w:t>
      </w:r>
    </w:p>
    <w:p w14:paraId="012679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向左平移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145284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向右平移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个单位长度</w:t>
      </w:r>
    </w:p>
    <w:p w14:paraId="5ADD41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所以为了得到函数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只需将指数函数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的图象向右平移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EFF8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的零点所在区间为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9B76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2AFDD2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</w:t>
      </w:r>
    </w:p>
    <w:p w14:paraId="6F5EA7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由条件知函数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根据函数零点存在定理知该函数的零点所在区间为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A3B58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已知火箭在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时刻的速度为</w:t>
      </w:r>
      <w:r>
        <w:rPr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千米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秒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质量为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千克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u</w:t>
      </w:r>
      <w:r>
        <w:rPr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t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u</w:t>
      </w:r>
      <w:r>
        <w:rPr>
          <w:rFonts w:hint="eastAsia"/>
          <w:sz w:val="21"/>
          <w:szCs w:val="21"/>
        </w:rPr>
        <w:t>为常数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分别为火箭初始速度和质量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假设一小型火箭初始质量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千克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其中包含燃料质量为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千克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初始速度</w:t>
      </w:r>
      <w:r>
        <w:rPr>
          <w:i/>
          <w:sz w:val="21"/>
          <w:szCs w:val="21"/>
        </w:rPr>
        <w:t>v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经过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秒后的速度</w:t>
      </w:r>
      <w:r>
        <w:rPr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千米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此时火箭质量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800</w:t>
      </w:r>
      <w:r>
        <w:rPr>
          <w:rFonts w:hint="eastAsia"/>
          <w:sz w:val="21"/>
          <w:szCs w:val="21"/>
        </w:rPr>
        <w:t>千克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当火箭燃料耗尽时的速度大约为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69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3DF1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353439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66A3BB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u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u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设火箭燃料耗尽时速度为</w:t>
      </w:r>
      <w:r>
        <w:rPr>
          <w:i/>
          <w:color w:val="FF0000"/>
          <w:sz w:val="21"/>
          <w:szCs w:val="21"/>
        </w:rPr>
        <w:t>v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v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u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u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两式相除得</w:t>
      </w:r>
      <w:r>
        <w:rPr>
          <w:i/>
          <w:color w:val="FF0000"/>
          <w:sz w:val="21"/>
          <w:szCs w:val="21"/>
        </w:rPr>
        <w:t>v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69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041D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内蒙古赤峰模拟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某城市对一种每件售价为</w:t>
      </w:r>
      <w:r>
        <w:rPr>
          <w:sz w:val="21"/>
          <w:szCs w:val="21"/>
        </w:rPr>
        <w:t>160</w:t>
      </w:r>
      <w:r>
        <w:rPr>
          <w:rFonts w:hint="eastAsia"/>
          <w:sz w:val="21"/>
          <w:szCs w:val="21"/>
        </w:rPr>
        <w:t>元的商品征收附加税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税率为</w:t>
      </w:r>
      <w:r>
        <w:rPr>
          <w:i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％（</w:t>
      </w:r>
      <w:r>
        <w:rPr>
          <w:rFonts w:hint="eastAsia"/>
          <w:sz w:val="21"/>
          <w:szCs w:val="21"/>
        </w:rPr>
        <w:t>即每销售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元征税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若年销售量为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R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万件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要使附加税不少于</w:t>
      </w:r>
      <w:r>
        <w:rPr>
          <w:sz w:val="21"/>
          <w:szCs w:val="21"/>
        </w:rPr>
        <w:t>128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R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151E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]</w:t>
      </w:r>
    </w:p>
    <w:p w14:paraId="026144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％，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％]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％，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％]</w:t>
      </w:r>
    </w:p>
    <w:p w14:paraId="16A874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要使附加税不少于</w:t>
      </w:r>
      <w:r>
        <w:rPr>
          <w:color w:val="FF0000"/>
          <w:sz w:val="21"/>
          <w:szCs w:val="21"/>
        </w:rPr>
        <w:t>128</w:t>
      </w:r>
      <w:r>
        <w:rPr>
          <w:rFonts w:eastAsia="仿宋"/>
          <w:color w:val="FF0000"/>
          <w:sz w:val="21"/>
          <w:szCs w:val="21"/>
        </w:rPr>
        <w:t>万元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R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160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％≥</w:t>
      </w:r>
      <w:r>
        <w:rPr>
          <w:color w:val="FF0000"/>
          <w:sz w:val="21"/>
          <w:szCs w:val="21"/>
        </w:rPr>
        <w:t>128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6B13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则下列说法错误的是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F7B4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个交点</w:t>
      </w:r>
    </w:p>
    <w:p w14:paraId="33DBCA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60FAD3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的解集是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012F34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∀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都有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）｜≤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9132D5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轴有三个交点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的解集是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eastAsia="Times New Roman"/>
          <w:color w:val="FF0000"/>
          <w:sz w:val="21"/>
          <w:szCs w:val="21"/>
        </w:rPr>
        <w:t>∀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）｜≤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52081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3785" cy="837565"/>
            <wp:effectExtent l="0" t="0" r="0" b="0"/>
            <wp:docPr id="455" name="27byljcsx2-134.jpg" descr="id:21475208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27byljcsx2-134.jpg" descr="id:214752088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384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BF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心形代表浪漫的爱情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人们用它来向所爱之人表达爱意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为一心形木屋的立面造型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呈现出优雅的弧度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心形木屋融入山川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河流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森林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草原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营造出一个精神和自然聚合的空间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图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是由此抽象出来的一个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心形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图形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这个图形可看作由两个函数的图象构成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心形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轴上方的图象对应的函数解析式可能为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220C1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932940" cy="1011555"/>
            <wp:effectExtent l="0" t="0" r="0" b="0"/>
            <wp:docPr id="456" name="27byljcsx2-135.jpg" descr="id:21475208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27byljcsx2-135.jpg" descr="id:214752088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3497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DD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F3B01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F780B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i/>
          <w:color w:val="FF0000"/>
          <w:sz w:val="21"/>
          <w:szCs w:val="21"/>
        </w:rPr>
        <w:t>y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｜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=1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记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>
                    <m:nor/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此函数在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既不是奇函数也不是偶函数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D3838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福建福州模拟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当药品</w:t>
      </w:r>
      <w:r>
        <w:rPr>
          <w:sz w:val="21"/>
          <w:szCs w:val="21"/>
        </w:rPr>
        <w:t>A</w:t>
      </w:r>
      <w:r>
        <w:rPr>
          <w:rFonts w:hint="eastAsia"/>
          <w:sz w:val="21"/>
          <w:szCs w:val="21"/>
        </w:rPr>
        <w:t>注射到人体内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它在血液中的残余量会以每小时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的速度减少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另一种药物</w:t>
      </w:r>
      <w:r>
        <w:rPr>
          <w:sz w:val="21"/>
          <w:szCs w:val="21"/>
        </w:rPr>
        <w:t>B</w:t>
      </w:r>
      <w:r>
        <w:rPr>
          <w:rFonts w:hint="eastAsia"/>
          <w:sz w:val="21"/>
          <w:szCs w:val="21"/>
        </w:rPr>
        <w:t>注射到人体内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它在血液中的残余量会以每小时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％</w:t>
      </w:r>
      <w:r>
        <w:rPr>
          <w:rFonts w:hint="eastAsia"/>
          <w:sz w:val="21"/>
          <w:szCs w:val="21"/>
        </w:rPr>
        <w:t>的速度减少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现同时给两位患者分别注射</w:t>
      </w:r>
      <w:r>
        <w:rPr>
          <w:sz w:val="21"/>
          <w:szCs w:val="21"/>
        </w:rPr>
        <w:t>800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mg</w:t>
      </w:r>
      <w:r>
        <w:rPr>
          <w:rFonts w:hint="eastAsia"/>
          <w:sz w:val="21"/>
          <w:szCs w:val="21"/>
        </w:rPr>
        <w:t>药品</w:t>
      </w:r>
      <w:r>
        <w:rPr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mg</w:t>
      </w:r>
      <w:r>
        <w:rPr>
          <w:rFonts w:hint="eastAsia"/>
          <w:sz w:val="21"/>
          <w:szCs w:val="21"/>
        </w:rPr>
        <w:t>药品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当两位患者体内药品的残余量恰好相等时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所经过的时间约为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477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3598C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57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h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h</w:t>
      </w:r>
    </w:p>
    <w:p w14:paraId="66A0C5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h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h</w:t>
      </w:r>
    </w:p>
    <w:p w14:paraId="447BB1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设经过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小时后两位患者体内药品的残余量恰好相等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color w:val="FF0000"/>
          <w:sz w:val="21"/>
          <w:szCs w:val="21"/>
        </w:rPr>
        <w:t>800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％）</w:t>
      </w:r>
      <w:r>
        <w:rPr>
          <w:i/>
          <w:color w:val="FF0000"/>
          <w:sz w:val="21"/>
          <w:szCs w:val="21"/>
          <w:vertAlign w:val="superscript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500</w:t>
      </w:r>
      <w:r>
        <w:rPr>
          <w:rFonts w:ascii="宋体" w:hAnsi="宋体"/>
          <w:color w:val="FF0000"/>
          <w:sz w:val="21"/>
          <w:szCs w:val="21"/>
        </w:rPr>
        <w:t>×（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％）</w:t>
      </w:r>
      <w:r>
        <w:rPr>
          <w:i/>
          <w:color w:val="FF0000"/>
          <w:sz w:val="21"/>
          <w:szCs w:val="21"/>
          <w:vertAlign w:val="superscript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整理得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两边取常用对数得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4×0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477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所以大约经过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58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h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两位患者体内药品的残余量恰好相等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46B87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4B20A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|,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下列判断正确的是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4CF1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个不同的实数根</w:t>
      </w:r>
    </w:p>
    <w:p w14:paraId="023E92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至少有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个不同的实数根</w:t>
      </w:r>
    </w:p>
    <w:p w14:paraId="334BA5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个不同的实数根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</w:p>
    <w:p w14:paraId="584C8D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个不同的实数根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的取值范围为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1A174BD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方程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根的问题可以转换成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图象的交点问题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个不同的实数根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结合图象可知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方程无解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的图象有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个交点时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假设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结合图象可知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≥－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BF8D9F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53490" cy="929005"/>
            <wp:effectExtent l="0" t="0" r="0" b="0"/>
            <wp:docPr id="457" name="27byljcsx2-136.jpg" descr="id:21475208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27byljcsx2-136.jpg" descr="id:214752089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3853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C7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某大型商场开业期间为吸引顾客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推出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单次消费满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元可参加抽奖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的活动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奖品为本商场现金购物卡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可用于以后在该商场消费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抽奖结果共分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个等级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等级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与购物卡的面值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的关系式为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ax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等奖比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等奖的面值多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比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等奖的面值多</w:t>
      </w:r>
      <w:r>
        <w:rPr>
          <w:sz w:val="21"/>
          <w:szCs w:val="21"/>
        </w:rPr>
        <w:t>120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等奖的面值是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等奖的面值的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A190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</w:t>
      </w:r>
    </w:p>
    <w:p w14:paraId="727BDC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15</w:t>
      </w:r>
    </w:p>
    <w:p w14:paraId="72CD02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等奖的面值为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130</w:t>
      </w:r>
      <w:r>
        <w:rPr>
          <w:rFonts w:hint="eastAsia"/>
          <w:sz w:val="21"/>
          <w:szCs w:val="21"/>
        </w:rPr>
        <w:t>元</w:t>
      </w:r>
    </w:p>
    <w:p w14:paraId="74E931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等奖的面值为</w:t>
      </w:r>
      <w:r>
        <w:rPr>
          <w:sz w:val="21"/>
          <w:szCs w:val="21"/>
        </w:rPr>
        <w:t>130</w:t>
      </w:r>
      <w:r>
        <w:rPr>
          <w:rFonts w:hint="eastAsia"/>
          <w:sz w:val="21"/>
          <w:szCs w:val="21"/>
        </w:rPr>
        <w:t>元</w:t>
      </w:r>
    </w:p>
    <w:p w14:paraId="0FA2ED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等奖比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等奖的面值多</w:t>
      </w:r>
      <w:r>
        <w:rPr>
          <w:color w:val="FF0000"/>
          <w:sz w:val="21"/>
          <w:szCs w:val="21"/>
        </w:rPr>
        <w:t>20</w:t>
      </w:r>
      <w:r>
        <w:rPr>
          <w:rFonts w:eastAsia="仿宋"/>
          <w:color w:val="FF0000"/>
          <w:sz w:val="21"/>
          <w:szCs w:val="21"/>
        </w:rPr>
        <w:t>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÷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＋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）－（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等奖的面值是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等奖的面值的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等奖的面值为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130</w:t>
      </w:r>
      <w:r>
        <w:rPr>
          <w:rFonts w:eastAsia="仿宋"/>
          <w:color w:val="FF0000"/>
          <w:sz w:val="21"/>
          <w:szCs w:val="21"/>
        </w:rPr>
        <w:t>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e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125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130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等奖的面值为</w:t>
      </w:r>
      <w:r>
        <w:rPr>
          <w:color w:val="FF0000"/>
          <w:sz w:val="21"/>
          <w:szCs w:val="21"/>
        </w:rPr>
        <w:t>3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130</w:t>
      </w:r>
      <w:r>
        <w:rPr>
          <w:rFonts w:eastAsia="仿宋"/>
          <w:color w:val="FF0000"/>
          <w:sz w:val="21"/>
          <w:szCs w:val="21"/>
        </w:rPr>
        <w:t>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02DE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CA9BB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至多有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个零点</w:t>
      </w:r>
      <w:r>
        <w:rPr>
          <w:rFonts w:ascii="宋体" w:hAnsi="宋体"/>
          <w:sz w:val="21"/>
          <w:szCs w:val="21"/>
        </w:rPr>
        <w:t>.</w:t>
      </w:r>
    </w:p>
    <w:p w14:paraId="324D3C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＝±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所以只有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可能是零点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所以只有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可能是零点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至多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至多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至多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个零点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EE458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辽宁葫芦岛模拟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某景区套票原价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>元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如果多名游客组团购买套票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现有如下两种优惠方案供选择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方案一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若人数不低于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则票价打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若人数不低于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则票价打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折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若人数不低于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则票价打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折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不重复打折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方案二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按原价计算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总金额每满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元减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已知一个旅游团有</w:t>
      </w:r>
      <w:r>
        <w:rPr>
          <w:sz w:val="21"/>
          <w:szCs w:val="21"/>
        </w:rPr>
        <w:t>47</w:t>
      </w:r>
      <w:r>
        <w:rPr>
          <w:rFonts w:hint="eastAsia"/>
          <w:sz w:val="21"/>
          <w:szCs w:val="21"/>
        </w:rPr>
        <w:t>名游客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若可以两种方案搭配使用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则这个旅游团购票总费用的最小值为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11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w:r>
        <w:rPr>
          <w:color w:val="FF0000"/>
          <w:sz w:val="21"/>
          <w:szCs w:val="21"/>
          <w:u w:val="single" w:color="000000" w:themeColor="text1"/>
        </w:rPr>
        <w:t>710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.</w:t>
      </w:r>
    </w:p>
    <w:p w14:paraId="5954B9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方案一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满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人可打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则单人票价为</w:t>
      </w:r>
      <w:r>
        <w:rPr>
          <w:color w:val="FF0000"/>
          <w:sz w:val="21"/>
          <w:szCs w:val="21"/>
        </w:rPr>
        <w:t>270</w:t>
      </w:r>
      <w:r>
        <w:rPr>
          <w:rFonts w:eastAsia="仿宋"/>
          <w:color w:val="FF0000"/>
          <w:sz w:val="21"/>
          <w:szCs w:val="21"/>
        </w:rPr>
        <w:t>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方案二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满</w:t>
      </w:r>
      <w:r>
        <w:rPr>
          <w:color w:val="FF0000"/>
          <w:sz w:val="21"/>
          <w:szCs w:val="21"/>
        </w:rPr>
        <w:t>5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eastAsia="仿宋"/>
          <w:color w:val="FF0000"/>
          <w:sz w:val="21"/>
          <w:szCs w:val="21"/>
        </w:rPr>
        <w:t>元减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eastAsia="仿宋"/>
          <w:color w:val="FF0000"/>
          <w:sz w:val="21"/>
          <w:szCs w:val="21"/>
        </w:rPr>
        <w:t>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按原价计算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则满</w:t>
      </w:r>
      <w:r>
        <w:rPr>
          <w:color w:val="FF0000"/>
          <w:sz w:val="21"/>
          <w:szCs w:val="21"/>
        </w:rPr>
        <w:t>5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eastAsia="仿宋"/>
          <w:color w:val="FF0000"/>
          <w:sz w:val="21"/>
          <w:szCs w:val="21"/>
        </w:rPr>
        <w:t>元至少需凑齐</w:t>
      </w:r>
      <w:r>
        <w:rPr>
          <w:color w:val="FF0000"/>
          <w:sz w:val="21"/>
          <w:szCs w:val="21"/>
        </w:rPr>
        <w:t>17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300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100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则单人票价为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241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满</w:t>
      </w:r>
      <w:r>
        <w:rPr>
          <w:color w:val="FF0000"/>
          <w:sz w:val="21"/>
          <w:szCs w:val="21"/>
        </w:rPr>
        <w:t>10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eastAsia="仿宋"/>
          <w:color w:val="FF0000"/>
          <w:sz w:val="21"/>
          <w:szCs w:val="21"/>
        </w:rPr>
        <w:t>元时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则需</w:t>
      </w:r>
      <w:r>
        <w:rPr>
          <w:color w:val="FF0000"/>
          <w:sz w:val="21"/>
          <w:szCs w:val="21"/>
        </w:rPr>
        <w:t>34</w:t>
      </w:r>
      <w:r>
        <w:rPr>
          <w:rFonts w:eastAsia="仿宋"/>
          <w:color w:val="FF0000"/>
          <w:sz w:val="21"/>
          <w:szCs w:val="21"/>
        </w:rPr>
        <w:t>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单人票价为</w:t>
      </w:r>
      <w:r>
        <w:rPr>
          <w:color w:val="FF0000"/>
          <w:sz w:val="21"/>
          <w:szCs w:val="21"/>
        </w:rPr>
        <w:t>241</w:t>
      </w:r>
      <w:r>
        <w:rPr>
          <w:rFonts w:eastAsia="仿宋"/>
          <w:color w:val="FF0000"/>
          <w:sz w:val="21"/>
          <w:szCs w:val="21"/>
        </w:rPr>
        <w:t>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</w:t>
      </w:r>
      <w:r>
        <w:rPr>
          <w:color w:val="FF0000"/>
          <w:sz w:val="21"/>
          <w:szCs w:val="21"/>
        </w:rPr>
        <w:t>15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eastAsia="仿宋"/>
          <w:color w:val="FF0000"/>
          <w:sz w:val="21"/>
          <w:szCs w:val="21"/>
        </w:rPr>
        <w:t>元时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15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人数不足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241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270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所以用方案二先购买</w:t>
      </w:r>
      <w:r>
        <w:rPr>
          <w:color w:val="FF0000"/>
          <w:sz w:val="21"/>
          <w:szCs w:val="21"/>
        </w:rPr>
        <w:t>34</w:t>
      </w:r>
      <w:r>
        <w:rPr>
          <w:rFonts w:eastAsia="仿宋"/>
          <w:color w:val="FF0000"/>
          <w:sz w:val="21"/>
          <w:szCs w:val="21"/>
        </w:rPr>
        <w:t>张票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剩余</w:t>
      </w:r>
      <w:r>
        <w:rPr>
          <w:color w:val="FF0000"/>
          <w:sz w:val="21"/>
          <w:szCs w:val="21"/>
        </w:rPr>
        <w:t>13</w:t>
      </w:r>
      <w:r>
        <w:rPr>
          <w:rFonts w:eastAsia="仿宋"/>
          <w:color w:val="FF0000"/>
          <w:sz w:val="21"/>
          <w:szCs w:val="21"/>
        </w:rPr>
        <w:t>人不满足方案二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但满足方案一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所以总费用的最小值为</w:t>
      </w:r>
      <w:r>
        <w:rPr>
          <w:color w:val="FF0000"/>
          <w:sz w:val="21"/>
          <w:szCs w:val="21"/>
        </w:rPr>
        <w:t>34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300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000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300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710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元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3C6AA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四川南充模拟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上存在零点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e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21DED0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上有交点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的图象是由函数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的图象向左平移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个单位长度得到的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根据图象可得只需要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的图象是由函数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的图象向右平移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rFonts w:eastAsia="仿宋"/>
          <w:color w:val="FF0000"/>
          <w:sz w:val="21"/>
          <w:szCs w:val="21"/>
        </w:rPr>
        <w:t>个单位长度得到的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上恒有交点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综上可得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的取值范围是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05B1413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34110" cy="810260"/>
            <wp:effectExtent l="0" t="0" r="0" b="0"/>
            <wp:docPr id="458" name="25xst2-45.jpg" descr="id:21475209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25xst2-45.jpg" descr="id:2147520903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4364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72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1F98F8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轴左侧的图象如图所示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请根据图象</w:t>
      </w:r>
      <w:r>
        <w:rPr>
          <w:rFonts w:ascii="宋体" w:hAnsi="宋体"/>
          <w:sz w:val="21"/>
          <w:szCs w:val="21"/>
        </w:rPr>
        <w:t>：</w:t>
      </w:r>
    </w:p>
    <w:p w14:paraId="1286F65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49655" cy="990600"/>
            <wp:effectExtent l="0" t="0" r="0" b="0"/>
            <wp:docPr id="459" name="26bysxt2-10.jpg" descr="id:21475209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26bysxt2-10.jpg" descr="id:2147520910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9762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3F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画出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轴右侧的图象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并写出函数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的单调区间</w:t>
      </w:r>
      <w:r>
        <w:rPr>
          <w:rFonts w:ascii="宋体" w:hAnsi="宋体"/>
          <w:sz w:val="21"/>
          <w:szCs w:val="21"/>
        </w:rPr>
        <w:t>；</w:t>
      </w:r>
    </w:p>
    <w:p w14:paraId="03FE15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写出函数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6D79A0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]），</w:t>
      </w:r>
      <w:r>
        <w:rPr>
          <w:rFonts w:hint="eastAsia"/>
          <w:sz w:val="21"/>
          <w:szCs w:val="21"/>
        </w:rPr>
        <w:t>求函数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</w:t>
      </w:r>
      <w:r>
        <w:rPr>
          <w:rFonts w:ascii="宋体" w:hAnsi="宋体"/>
          <w:sz w:val="21"/>
          <w:szCs w:val="21"/>
        </w:rPr>
        <w:t>.</w:t>
      </w:r>
    </w:p>
    <w:p w14:paraId="64D368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是定义在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的图象关于原点对称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图象如图所示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236E29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故函数的单调递减区间为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单调递增区间为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115DC6F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76960" cy="1045210"/>
            <wp:effectExtent l="0" t="0" r="0" b="0"/>
            <wp:docPr id="460" name="26bysxt2-11.jpg" descr="id:21475209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26bysxt2-11.jpg" descr="id:2147520917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7113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6F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C2482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又因为函数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是定义在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58EB1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BA4B6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750A7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36F441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2189B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642FE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其对称轴为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7E4846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07A2D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A8E17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min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16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14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7400CA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为了改善水域的水质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某环保局于</w:t>
      </w:r>
      <w:r>
        <w:rPr>
          <w:sz w:val="21"/>
          <w:szCs w:val="21"/>
        </w:rPr>
        <w:t>2024</w:t>
      </w:r>
      <w:r>
        <w:rPr>
          <w:rFonts w:hint="eastAsia"/>
          <w:sz w:val="21"/>
          <w:szCs w:val="21"/>
        </w:rPr>
        <w:t>年年底在水域投入一些蒲草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这些蒲草在水中的蔓延速度越来越快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月底测得蒲草覆盖面积为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月底测得蒲草覆盖面积为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蒲草覆盖面积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与月份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月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的关系有两个函数模型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ka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可供选择</w:t>
      </w:r>
      <w:r>
        <w:rPr>
          <w:rFonts w:ascii="宋体" w:hAnsi="宋体"/>
          <w:sz w:val="21"/>
          <w:szCs w:val="21"/>
        </w:rPr>
        <w:t>.</w:t>
      </w:r>
    </w:p>
    <w:p w14:paraId="0951EA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分别求出两个函数模型的解析式</w:t>
      </w:r>
      <w:r>
        <w:rPr>
          <w:rFonts w:ascii="宋体" w:hAnsi="宋体"/>
          <w:sz w:val="21"/>
          <w:szCs w:val="21"/>
        </w:rPr>
        <w:t>；</w:t>
      </w:r>
    </w:p>
    <w:p w14:paraId="2D654C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2024</w:t>
      </w:r>
      <w:r>
        <w:rPr>
          <w:rFonts w:hint="eastAsia"/>
          <w:sz w:val="21"/>
          <w:szCs w:val="21"/>
        </w:rPr>
        <w:t>年年底测得蒲草覆盖面积为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从上述两个函数模型中选择更合适的一个模型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说明理由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并估算至少到哪一年的几月底蒲草覆盖面积能达到</w:t>
      </w:r>
      <w:r>
        <w:rPr>
          <w:sz w:val="21"/>
          <w:szCs w:val="21"/>
        </w:rPr>
        <w:t>810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？（</w:t>
      </w:r>
      <w:r>
        <w:rPr>
          <w:rFonts w:hint="eastAsia"/>
          <w:sz w:val="21"/>
          <w:szCs w:val="21"/>
        </w:rPr>
        <w:t>参考数据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ascii="宋体" w:hAnsi="宋体"/>
          <w:sz w:val="21"/>
          <w:szCs w:val="21"/>
        </w:rPr>
        <w:t>）</w:t>
      </w:r>
    </w:p>
    <w:p w14:paraId="696A5C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若选择模型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ka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85C85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0761AD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故函数的解析式为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2BCB2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若选择模型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B3ECE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9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</w:p>
    <w:p w14:paraId="305F51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故函数的解析式为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982D8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把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8E4C2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把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代入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132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与</w:t>
      </w:r>
      <w:r>
        <w:rPr>
          <w:color w:val="FF0000"/>
          <w:sz w:val="21"/>
          <w:szCs w:val="21"/>
        </w:rPr>
        <w:t>20</w:t>
      </w:r>
      <w:r>
        <w:rPr>
          <w:rFonts w:eastAsia="仿宋"/>
          <w:color w:val="FF0000"/>
          <w:sz w:val="21"/>
          <w:szCs w:val="21"/>
        </w:rPr>
        <w:t>相差比较大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C389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故选择模型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更合适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D9082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·（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810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11F0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两边取对数可得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lg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lg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518954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lg40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2lg2+1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2lg2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≈</w:t>
      </w:r>
      <w:r>
        <w:rPr>
          <w:color w:val="FF0000"/>
          <w:sz w:val="21"/>
          <w:szCs w:val="21"/>
        </w:rPr>
        <w:t>13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AD1F6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78C9AA9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vertAlign w:val="superscript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故至少到</w:t>
      </w:r>
      <w:r>
        <w:rPr>
          <w:color w:val="FF0000"/>
          <w:sz w:val="21"/>
          <w:szCs w:val="21"/>
        </w:rPr>
        <w:t>2026</w:t>
      </w:r>
      <w:r>
        <w:rPr>
          <w:rFonts w:eastAsia="仿宋"/>
          <w:color w:val="FF0000"/>
          <w:sz w:val="21"/>
          <w:szCs w:val="21"/>
        </w:rPr>
        <w:t>年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月底蒲草覆盖面积能达到</w:t>
      </w:r>
      <w:r>
        <w:rPr>
          <w:color w:val="FF0000"/>
          <w:sz w:val="21"/>
          <w:szCs w:val="21"/>
        </w:rPr>
        <w:t>810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  <w:vertAlign w:val="superscript"/>
        </w:rPr>
        <w:t>2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A317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40566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30DC7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6171B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13E7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0BCC31C3"/>
    <w:rsid w:val="4A333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6</Pages>
  <Words>3464</Words>
  <Characters>4013</Characters>
  <Lines>41</Lines>
  <Paragraphs>11</Paragraphs>
  <TotalTime>0</TotalTime>
  <ScaleCrop>false</ScaleCrop>
  <LinksUpToDate>false</LinksUpToDate>
  <CharactersWithSpaces>4107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2026-07-14T14:58:22Z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8BE9A6E9A7274610BD6E02BAE8E5A0ED_12</vt:lpwstr>
  </property>
</Properties>
</file>