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E1FD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第1节　平面向量的概念及线性运算</w:t>
      </w:r>
    </w:p>
    <w:p w14:paraId="4C6EF95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04AD2D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理解平面向量的意义、几何表示及向量相等的含义</w:t>
      </w:r>
      <w:r>
        <w:rPr>
          <w:rFonts w:ascii="宋体" w:hAnsi="宋体"/>
          <w:sz w:val="21"/>
          <w:szCs w:val="21"/>
        </w:rPr>
        <w:t>.</w:t>
      </w:r>
    </w:p>
    <w:p w14:paraId="2E7D3E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掌握向量的加法、减法运算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并理解其几何意义及向量共线的含义</w:t>
      </w:r>
      <w:r>
        <w:rPr>
          <w:rFonts w:ascii="宋体" w:hAnsi="宋体"/>
          <w:sz w:val="21"/>
          <w:szCs w:val="21"/>
        </w:rPr>
        <w:t>.</w:t>
      </w:r>
    </w:p>
    <w:p w14:paraId="32BD56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了解向量线性运算的性质及其几何意义</w:t>
      </w:r>
      <w:r>
        <w:rPr>
          <w:rFonts w:ascii="宋体" w:hAnsi="宋体"/>
          <w:sz w:val="21"/>
          <w:szCs w:val="21"/>
        </w:rPr>
        <w:t>.</w:t>
      </w:r>
    </w:p>
    <w:p w14:paraId="6F85E3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平面向量的有关概念</w:t>
      </w:r>
    </w:p>
    <w:p w14:paraId="61AA4D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51" name="考点一彩.jpg" descr="id:21475245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考点一彩.jpg" descr="id:214752452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8346"/>
      </w:tblGrid>
      <w:tr w14:paraId="687136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5B4C531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3984" w:type="pct"/>
            <w:tcMar>
              <w:left w:w="0" w:type="dxa"/>
              <w:right w:w="0" w:type="dxa"/>
            </w:tcMar>
            <w:vAlign w:val="center"/>
          </w:tcPr>
          <w:p w14:paraId="1D834B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</w:tr>
      <w:tr w14:paraId="05920B3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16C3D8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</w:t>
            </w:r>
          </w:p>
        </w:tc>
        <w:tc>
          <w:tcPr>
            <w:tcW w:w="3984" w:type="pct"/>
            <w:tcMar>
              <w:left w:w="15" w:type="dxa"/>
              <w:right w:w="15" w:type="dxa"/>
            </w:tcMar>
            <w:vAlign w:val="center"/>
          </w:tcPr>
          <w:p w14:paraId="37E827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既有大小又有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方向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的量叫做向量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向量的大小称为向量的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长度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或称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eastAsia="楷体"/>
                <w:color w:val="FF0000"/>
                <w:sz w:val="21"/>
                <w:szCs w:val="21"/>
                <w:u w:val="single" w:color="000000"/>
              </w:rPr>
              <w:t>模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3F2A158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0A73BFE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零向量</w:t>
            </w:r>
          </w:p>
        </w:tc>
        <w:tc>
          <w:tcPr>
            <w:tcW w:w="3984" w:type="pct"/>
            <w:tcMar>
              <w:left w:w="15" w:type="dxa"/>
              <w:right w:w="15" w:type="dxa"/>
            </w:tcMar>
            <w:vAlign w:val="center"/>
          </w:tcPr>
          <w:p w14:paraId="7DD44F7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长度为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0　</w:t>
            </w:r>
            <w:r>
              <w:rPr>
                <w:rFonts w:hint="eastAsia"/>
                <w:sz w:val="21"/>
                <w:szCs w:val="21"/>
              </w:rPr>
              <w:t>的向量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记作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b/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10CBC29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684900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单位向量</w:t>
            </w:r>
          </w:p>
        </w:tc>
        <w:tc>
          <w:tcPr>
            <w:tcW w:w="3984" w:type="pct"/>
            <w:tcMar>
              <w:left w:w="15" w:type="dxa"/>
              <w:right w:w="15" w:type="dxa"/>
            </w:tcMar>
            <w:vAlign w:val="center"/>
          </w:tcPr>
          <w:p w14:paraId="013692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长度等于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1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个单位长度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</w:tbl>
    <w:p w14:paraId="43683BB5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8346"/>
      </w:tblGrid>
      <w:tr w14:paraId="02CB3F2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57A4D9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3984" w:type="pct"/>
            <w:tcMar>
              <w:left w:w="0" w:type="dxa"/>
              <w:right w:w="0" w:type="dxa"/>
            </w:tcMar>
            <w:vAlign w:val="center"/>
          </w:tcPr>
          <w:p w14:paraId="26614A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</w:tr>
      <w:tr w14:paraId="69CA76F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4AFCBF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平行向量</w:t>
            </w:r>
          </w:p>
        </w:tc>
        <w:tc>
          <w:tcPr>
            <w:tcW w:w="3984" w:type="pct"/>
            <w:tcMar>
              <w:left w:w="15" w:type="dxa"/>
              <w:right w:w="15" w:type="dxa"/>
            </w:tcMar>
            <w:vAlign w:val="center"/>
          </w:tcPr>
          <w:p w14:paraId="68B4D2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方向相同或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相反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的非零向量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也叫做共线向量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规定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零向量与任意向量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平行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7A64D87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3444B4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相等向量</w:t>
            </w:r>
          </w:p>
        </w:tc>
        <w:tc>
          <w:tcPr>
            <w:tcW w:w="3984" w:type="pct"/>
            <w:tcMar>
              <w:left w:w="15" w:type="dxa"/>
              <w:right w:w="15" w:type="dxa"/>
            </w:tcMar>
            <w:vAlign w:val="center"/>
          </w:tcPr>
          <w:p w14:paraId="62CDB1C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长度相等且方向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相同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  <w:tr w14:paraId="50D01E2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6CABE8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相反向量</w:t>
            </w:r>
          </w:p>
        </w:tc>
        <w:tc>
          <w:tcPr>
            <w:tcW w:w="3984" w:type="pct"/>
            <w:tcMar>
              <w:left w:w="15" w:type="dxa"/>
              <w:right w:w="15" w:type="dxa"/>
            </w:tcMar>
            <w:vAlign w:val="center"/>
          </w:tcPr>
          <w:p w14:paraId="79FA06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长度相等且方向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相反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</w:tbl>
    <w:p w14:paraId="1290C280"/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5508A5EF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3CF4B0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单位向量有无数个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它们大小相等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但方向不一定相同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与向量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平行的单位向量有两个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即向量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3C7D5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852" name="三角形彩.jpg" descr="id:21475245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三角形彩.jpg" descr="id:214752454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04C0C6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下列命题中的真命题是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A07C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若两个向量相等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则它们的起点相同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终点也相同</w:t>
      </w:r>
    </w:p>
    <w:p w14:paraId="0A862F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是两平行向量</w:t>
      </w:r>
    </w:p>
    <w:p w14:paraId="40F84C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c</w:t>
      </w:r>
    </w:p>
    <w:p w14:paraId="52D349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b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的充要条件是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</w:p>
    <w:p w14:paraId="6AFB87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两个向量起点相同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终点相同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则两个向量相等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但两个向量相等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不一定有相同的起点和终点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是两平行向量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不一定平行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且方向相反时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即使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也不能得到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b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不是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b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而是必要不充分条件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58E7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陕西渭南期中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是单位向量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一定是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A3F2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梯形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菱形</w:t>
      </w:r>
    </w:p>
    <w:p w14:paraId="32A312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矩形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正方形</w:t>
      </w:r>
    </w:p>
    <w:p w14:paraId="198400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一定是菱形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8FB2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D26EB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8A1D4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都是非零向量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下列四个条件中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成立的充分条件是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A54C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</w:p>
    <w:p w14:paraId="1BBD3F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</w:p>
    <w:p w14:paraId="7AD408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因为向量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的方向与向量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方向相同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向量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的方向与向量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方向相同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与向量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方向相同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故可排除选项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是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成立的充分条件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2237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CEFG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CGHD</w:t>
      </w:r>
      <w:r>
        <w:rPr>
          <w:rFonts w:hint="eastAsia"/>
          <w:sz w:val="21"/>
          <w:szCs w:val="21"/>
        </w:rPr>
        <w:t>是全等的菱形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则下列结论一定成立的是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6C00C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807720"/>
            <wp:effectExtent l="0" t="0" r="0" b="0"/>
            <wp:docPr id="853" name="27byltysx5-3.jpg" descr="id:21475245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27byltysx5-3.jpg" descr="id:214752455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453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C7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共线</w:t>
      </w:r>
    </w:p>
    <w:p w14:paraId="45E309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共线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0BFE8A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由四边形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CEFG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CGHD</w:t>
      </w:r>
      <w:r>
        <w:rPr>
          <w:rFonts w:eastAsia="仿宋"/>
          <w:color w:val="FF0000"/>
          <w:sz w:val="21"/>
          <w:szCs w:val="21"/>
        </w:rPr>
        <w:t>是全等的菱形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由题图可知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的方向相反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的方向相同且长度相等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共线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BDE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DEH</w:t>
      </w:r>
      <w:r>
        <w:rPr>
          <w:rFonts w:eastAsia="仿宋"/>
          <w:color w:val="FF0000"/>
          <w:sz w:val="21"/>
          <w:szCs w:val="21"/>
        </w:rPr>
        <w:t>不一定相等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不一定共线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2C109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34D70C6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理解向量有关概念的关键点</w:t>
      </w:r>
    </w:p>
    <w:p w14:paraId="664D92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向量定义的关键是方向与长度</w:t>
      </w:r>
      <w:r>
        <w:rPr>
          <w:rFonts w:ascii="宋体" w:hAnsi="宋体"/>
          <w:sz w:val="21"/>
          <w:szCs w:val="21"/>
        </w:rPr>
        <w:t>；</w:t>
      </w:r>
    </w:p>
    <w:p w14:paraId="4BB477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非零共线向量的关键是方向相同或相反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长度没有限制</w:t>
      </w:r>
      <w:r>
        <w:rPr>
          <w:rFonts w:ascii="宋体" w:hAnsi="宋体"/>
          <w:sz w:val="21"/>
          <w:szCs w:val="21"/>
        </w:rPr>
        <w:t>；</w:t>
      </w:r>
    </w:p>
    <w:p w14:paraId="2ADD6D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相等向量的关键是方向相同且长度相等</w:t>
      </w:r>
      <w:r>
        <w:rPr>
          <w:rFonts w:ascii="宋体" w:hAnsi="宋体"/>
          <w:sz w:val="21"/>
          <w:szCs w:val="21"/>
        </w:rPr>
        <w:t>；</w:t>
      </w:r>
    </w:p>
    <w:p w14:paraId="4E91AD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单位向量的关键是长度都是一个单位长度</w:t>
      </w:r>
      <w:r>
        <w:rPr>
          <w:rFonts w:ascii="宋体" w:hAnsi="宋体"/>
          <w:sz w:val="21"/>
          <w:szCs w:val="21"/>
        </w:rPr>
        <w:t>；</w:t>
      </w:r>
    </w:p>
    <w:p w14:paraId="6BE245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零向量的关键是长度是零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规定零向量与任意向量平行</w:t>
      </w:r>
      <w:r>
        <w:rPr>
          <w:rFonts w:ascii="宋体" w:hAnsi="宋体"/>
          <w:sz w:val="21"/>
          <w:szCs w:val="21"/>
        </w:rPr>
        <w:t>.</w:t>
      </w:r>
    </w:p>
    <w:p w14:paraId="17D4B1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平面向量的线性运算</w:t>
      </w:r>
    </w:p>
    <w:p w14:paraId="72EF65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54" name="考点二彩.jpg" descr="id:21475245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考点二彩.jpg" descr="id:2147524565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988"/>
        <w:gridCol w:w="4211"/>
        <w:gridCol w:w="3000"/>
      </w:tblGrid>
      <w:tr w14:paraId="7FC22BD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2B6DF20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</w:t>
            </w:r>
          </w:p>
          <w:p w14:paraId="2BE5C56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</w:t>
            </w:r>
          </w:p>
        </w:tc>
        <w:tc>
          <w:tcPr>
            <w:tcW w:w="949" w:type="pct"/>
            <w:tcMar>
              <w:left w:w="0" w:type="dxa"/>
              <w:right w:w="0" w:type="dxa"/>
            </w:tcMar>
            <w:vAlign w:val="center"/>
          </w:tcPr>
          <w:p w14:paraId="0B40595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</w:t>
            </w:r>
          </w:p>
        </w:tc>
        <w:tc>
          <w:tcPr>
            <w:tcW w:w="2010" w:type="pct"/>
            <w:tcMar>
              <w:left w:w="0" w:type="dxa"/>
              <w:right w:w="0" w:type="dxa"/>
            </w:tcMar>
            <w:vAlign w:val="center"/>
          </w:tcPr>
          <w:p w14:paraId="52C1554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法则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或几何意义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432" w:type="pct"/>
            <w:tcMar>
              <w:left w:w="0" w:type="dxa"/>
              <w:right w:w="0" w:type="dxa"/>
            </w:tcMar>
            <w:vAlign w:val="center"/>
          </w:tcPr>
          <w:p w14:paraId="7F853D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运算律</w:t>
            </w:r>
          </w:p>
        </w:tc>
      </w:tr>
      <w:tr w14:paraId="697C425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0AA59B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加法</w:t>
            </w:r>
          </w:p>
        </w:tc>
        <w:tc>
          <w:tcPr>
            <w:tcW w:w="949" w:type="pct"/>
            <w:tcMar>
              <w:left w:w="15" w:type="dxa"/>
              <w:right w:w="15" w:type="dxa"/>
            </w:tcMar>
            <w:vAlign w:val="center"/>
          </w:tcPr>
          <w:p w14:paraId="7D227D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求两个</w:t>
            </w:r>
          </w:p>
          <w:p w14:paraId="412C75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向量和</w:t>
            </w:r>
          </w:p>
          <w:p w14:paraId="21E4C3B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的运算</w:t>
            </w:r>
          </w:p>
        </w:tc>
        <w:tc>
          <w:tcPr>
            <w:tcW w:w="2010" w:type="pct"/>
            <w:tcMar>
              <w:left w:w="20" w:type="dxa"/>
              <w:right w:w="20" w:type="dxa"/>
            </w:tcMar>
            <w:vAlign w:val="center"/>
          </w:tcPr>
          <w:p w14:paraId="267740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14680" cy="551180"/>
                  <wp:effectExtent l="0" t="0" r="0" b="0"/>
                  <wp:docPr id="855" name="23xys6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23xys6-1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77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C20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50265" cy="457200"/>
                  <wp:effectExtent l="0" t="0" r="0" b="0"/>
                  <wp:docPr id="856" name="23xys6-1+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23xys6-1+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81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pct"/>
            <w:tcBorders>
              <w:bottom w:val="single" w:color="000000" w:sz="2" w:space="0"/>
            </w:tcBorders>
            <w:tcMar>
              <w:left w:w="20" w:type="dxa"/>
              <w:right w:w="20" w:type="dxa"/>
            </w:tcMar>
            <w:vAlign w:val="center"/>
          </w:tcPr>
          <w:p w14:paraId="5CF8B0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交换律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310BD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结合律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＋（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</w:tbl>
    <w:p w14:paraId="41AEBDAF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988"/>
        <w:gridCol w:w="4211"/>
        <w:gridCol w:w="3000"/>
      </w:tblGrid>
      <w:tr w14:paraId="42BD939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51456A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</w:t>
            </w:r>
          </w:p>
          <w:p w14:paraId="4C614B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</w:t>
            </w:r>
          </w:p>
        </w:tc>
        <w:tc>
          <w:tcPr>
            <w:tcW w:w="949" w:type="pct"/>
            <w:tcMar>
              <w:left w:w="0" w:type="dxa"/>
              <w:right w:w="0" w:type="dxa"/>
            </w:tcMar>
            <w:vAlign w:val="center"/>
          </w:tcPr>
          <w:p w14:paraId="2B077B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</w:t>
            </w:r>
          </w:p>
        </w:tc>
        <w:tc>
          <w:tcPr>
            <w:tcW w:w="2010" w:type="pct"/>
            <w:tcMar>
              <w:left w:w="0" w:type="dxa"/>
              <w:right w:w="0" w:type="dxa"/>
            </w:tcMar>
            <w:vAlign w:val="center"/>
          </w:tcPr>
          <w:p w14:paraId="6E6D8C5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法则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或几何意义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432" w:type="pct"/>
            <w:tcMar>
              <w:left w:w="0" w:type="dxa"/>
              <w:right w:w="0" w:type="dxa"/>
            </w:tcMar>
            <w:vAlign w:val="center"/>
          </w:tcPr>
          <w:p w14:paraId="3563DB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运算律</w:t>
            </w:r>
          </w:p>
        </w:tc>
      </w:tr>
      <w:tr w14:paraId="5776C4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507E51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减法</w:t>
            </w:r>
          </w:p>
        </w:tc>
        <w:tc>
          <w:tcPr>
            <w:tcW w:w="949" w:type="pct"/>
            <w:tcMar>
              <w:left w:w="15" w:type="dxa"/>
              <w:right w:w="15" w:type="dxa"/>
            </w:tcMar>
            <w:vAlign w:val="center"/>
          </w:tcPr>
          <w:p w14:paraId="46F6F6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求两个</w:t>
            </w:r>
          </w:p>
          <w:p w14:paraId="234F8E1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向量差</w:t>
            </w:r>
          </w:p>
          <w:p w14:paraId="594BEF3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的运算</w:t>
            </w:r>
          </w:p>
        </w:tc>
        <w:tc>
          <w:tcPr>
            <w:tcW w:w="2010" w:type="pct"/>
            <w:tcBorders>
              <w:right w:val="single" w:color="000000" w:sz="2" w:space="0"/>
            </w:tcBorders>
            <w:tcMar>
              <w:left w:w="20" w:type="dxa"/>
              <w:right w:w="20" w:type="dxa"/>
            </w:tcMar>
            <w:vAlign w:val="center"/>
          </w:tcPr>
          <w:p w14:paraId="28AF13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02640" cy="645795"/>
                  <wp:effectExtent l="0" t="0" r="0" b="0"/>
                  <wp:docPr id="857" name="23xys6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23xys6-2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084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20" w:type="dxa"/>
              <w:right w:w="20" w:type="dxa"/>
            </w:tcMar>
            <w:vAlign w:val="center"/>
          </w:tcPr>
          <w:p w14:paraId="1B9A97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00B89E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0730BE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数乘</w:t>
            </w:r>
          </w:p>
        </w:tc>
        <w:tc>
          <w:tcPr>
            <w:tcW w:w="949" w:type="pct"/>
            <w:tcMar>
              <w:left w:w="15" w:type="dxa"/>
              <w:right w:w="15" w:type="dxa"/>
            </w:tcMar>
            <w:vAlign w:val="center"/>
          </w:tcPr>
          <w:p w14:paraId="0D8161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求实数</w:t>
            </w:r>
            <w:r>
              <w:rPr>
                <w:sz w:val="21"/>
                <w:szCs w:val="21"/>
              </w:rPr>
              <w:t>λ</w:t>
            </w:r>
            <w:r>
              <w:rPr>
                <w:rFonts w:hint="eastAsia"/>
                <w:sz w:val="21"/>
                <w:szCs w:val="21"/>
              </w:rPr>
              <w:t>与向量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的积的运算</w:t>
            </w:r>
          </w:p>
        </w:tc>
        <w:tc>
          <w:tcPr>
            <w:tcW w:w="2010" w:type="pct"/>
            <w:tcMar>
              <w:left w:w="20" w:type="dxa"/>
              <w:right w:w="20" w:type="dxa"/>
            </w:tcMar>
            <w:vAlign w:val="center"/>
          </w:tcPr>
          <w:p w14:paraId="08BF0CE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｜＝｜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｜｜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｜，</w:t>
            </w: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的方向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相同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79254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的方向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相反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81BCE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sz w:val="21"/>
                <w:szCs w:val="21"/>
              </w:rPr>
              <w:t>0</w:t>
            </w:r>
          </w:p>
        </w:tc>
        <w:tc>
          <w:tcPr>
            <w:tcW w:w="1432" w:type="pct"/>
            <w:tcBorders>
              <w:top w:val="single" w:color="000000" w:sz="2" w:space="0"/>
            </w:tcBorders>
            <w:tcMar>
              <w:left w:w="20" w:type="dxa"/>
              <w:right w:w="20" w:type="dxa"/>
            </w:tcMar>
            <w:vAlign w:val="center"/>
          </w:tcPr>
          <w:p w14:paraId="5C64232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μ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color w:val="FF0000"/>
                <w:sz w:val="21"/>
                <w:szCs w:val="21"/>
                <w:u w:val="single" w:color="000000"/>
              </w:rPr>
              <w:t>λμ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48DA2E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μ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μ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3B2BE4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b</w:t>
            </w:r>
          </w:p>
        </w:tc>
      </w:tr>
    </w:tbl>
    <w:p w14:paraId="41D16668"/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599539E3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2A6F55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中点公式的向量形式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为线段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eastAsia="楷体"/>
                <w:sz w:val="21"/>
                <w:szCs w:val="21"/>
              </w:rPr>
              <w:t>的中点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eastAsia="楷体"/>
                <w:sz w:val="21"/>
                <w:szCs w:val="21"/>
              </w:rPr>
              <w:t>为平面内任一点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OB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）；（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满足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rFonts w:eastAsia="楷体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为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的重心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）；（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对于任意两个向量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都有</w:t>
            </w:r>
            <w:r>
              <w:rPr>
                <w:rFonts w:ascii="宋体" w:hAnsi="宋体"/>
                <w:sz w:val="21"/>
                <w:szCs w:val="21"/>
              </w:rPr>
              <w:t>｜｜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｜－｜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｜｜≤｜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｜≤｜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｜＋｜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｜.</w:t>
            </w:r>
          </w:p>
        </w:tc>
      </w:tr>
    </w:tbl>
    <w:p w14:paraId="1B7BCA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向量的线性运算</w:t>
      </w:r>
    </w:p>
    <w:p w14:paraId="6ED8D2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58" name="例1彩.jpg" descr="id:21475245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例1彩.jpg" descr="id:2147524588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所在平面内的一点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47B8F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64E92D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等边三角形</w:t>
      </w:r>
    </w:p>
    <w:p w14:paraId="2A5BCB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）＋（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，∴｜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为矩形的三个顶点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为直角三角形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D325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为等边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3B5B7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</w:p>
    <w:p w14:paraId="7B58BA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</w:p>
    <w:p w14:paraId="6365D2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的中心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各边中线的交点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9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2078B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A15A73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平面向量的线性运算的求解策略</w:t>
      </w:r>
    </w:p>
    <w:p w14:paraId="18A6C3F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5755" cy="1023620"/>
            <wp:effectExtent l="0" t="0" r="0" b="0"/>
            <wp:docPr id="859" name="27byljcsx5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27byljcsx5-2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6136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13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根据向量线性运算求参数</w:t>
      </w:r>
    </w:p>
    <w:p w14:paraId="7E32EB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60" name="例2彩.jpg" descr="id:21475246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例2彩.jpg" descr="id:2147524603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湖南株洲模拟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8685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82314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5C2E9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F078E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解决与向量的线性运算有关的参数问题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一般是构造三角形或平行四边形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利用向量运算的三角形法则或平行四边形法则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应用其几何意义进行加法或减法运算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然后通过建立方程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即可求得相关参数的值</w:t>
      </w:r>
      <w:r>
        <w:rPr>
          <w:rFonts w:ascii="宋体" w:hAnsi="宋体"/>
          <w:sz w:val="21"/>
          <w:szCs w:val="21"/>
        </w:rPr>
        <w:t>.</w:t>
      </w:r>
    </w:p>
    <w:p w14:paraId="42226B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边上的中线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90103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4960BD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5D46E4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边上靠近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的三等分点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2DC6D8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28B98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715010" cy="584835"/>
            <wp:effectExtent l="0" t="0" r="0" b="0"/>
            <wp:docPr id="861" name="25xsp6-4.jpg" descr="id:21475246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25xsp6-4.jpg" descr="id:2147524618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513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29F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因为在梯形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边上靠近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的三等分点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554B60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2665" cy="795020"/>
            <wp:effectExtent l="0" t="0" r="0" b="0"/>
            <wp:docPr id="862" name="27byljcsx5-3.jpg" descr="id:21475246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27byljcsx5-3.jpg" descr="id:2147524625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2878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FC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共线向量定理及应用</w:t>
      </w:r>
    </w:p>
    <w:p w14:paraId="0CA09F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63" name="考点三彩.jpg" descr="id:21475246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考点三彩.jpg" descr="id:2147524632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C5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共线的充要条件是存在唯一一个实数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b/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color w:val="FF0000"/>
          <w:sz w:val="21"/>
          <w:szCs w:val="21"/>
          <w:u w:val="single" w:color="000000"/>
        </w:rPr>
        <w:t>λ</w:t>
      </w:r>
      <w:r>
        <w:rPr>
          <w:b/>
          <w:i/>
          <w:color w:val="FF0000"/>
          <w:sz w:val="21"/>
          <w:szCs w:val="21"/>
          <w:u w:val="single" w:color="000000"/>
        </w:rPr>
        <w:t>a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43F8EF3C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54917A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定理中的实数</w:t>
            </w:r>
            <w:r>
              <w:rPr>
                <w:sz w:val="21"/>
                <w:szCs w:val="21"/>
              </w:rPr>
              <w:t>λ</w:t>
            </w:r>
            <w:r>
              <w:rPr>
                <w:rFonts w:eastAsia="楷体"/>
                <w:sz w:val="21"/>
                <w:szCs w:val="21"/>
              </w:rPr>
              <w:t>才唯一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否则不唯一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26A36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64" name="例3彩.jpg" descr="id:21475246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例3彩.jpg" descr="id:2147524647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不共线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8699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三点共线</w:t>
      </w:r>
    </w:p>
    <w:p w14:paraId="68A723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三点共线</w:t>
      </w:r>
    </w:p>
    <w:p w14:paraId="0B6705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三点共线</w:t>
      </w:r>
    </w:p>
    <w:p w14:paraId="3452DF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三点共线</w:t>
      </w:r>
    </w:p>
    <w:p w14:paraId="391619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又线段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有公共点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9321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存在实数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</w:p>
    <w:p w14:paraId="39CDA5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eastAsia="仿宋"/>
          <w:color w:val="FF0000"/>
          <w:sz w:val="21"/>
          <w:szCs w:val="21"/>
        </w:rPr>
        <w:t>为实数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4A84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30AA7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5B7041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D75B6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由向量共线定理知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D6F458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DBDB20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61285" cy="1292225"/>
            <wp:effectExtent l="0" t="0" r="0" b="0"/>
            <wp:docPr id="865" name="27byljcsx5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27byljcsx5-4.jp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1892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65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0066"/>
          <w:sz w:val="21"/>
          <w:szCs w:val="21"/>
        </w:rPr>
        <w:t>提醒</w:t>
      </w:r>
      <w:r>
        <w:rPr>
          <w:sz w:val="21"/>
          <w:szCs w:val="21"/>
        </w:rPr>
        <w:t>　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eastAsia="楷体"/>
          <w:sz w:val="21"/>
          <w:szCs w:val="21"/>
        </w:rPr>
        <w:t>为实数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共线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不在直线</w:t>
      </w:r>
      <w:r>
        <w:rPr>
          <w:i/>
          <w:sz w:val="21"/>
          <w:szCs w:val="21"/>
        </w:rPr>
        <w:t>BC</w:t>
      </w:r>
      <w:r>
        <w:rPr>
          <w:rFonts w:eastAsia="楷体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193F44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是两个不共线的向量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μ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是共线向量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EBDB4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λμ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</w:p>
    <w:p w14:paraId="7408EB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λμ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5216857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山东泰安期中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的直线分别交直线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于不同的两点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7C433B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1069340"/>
            <wp:effectExtent l="0" t="0" r="0" b="0"/>
            <wp:docPr id="866" name="27byljcsx5-5.jpg" descr="id:21475246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27byljcsx5-5.jpg" descr="id:2147524662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5407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8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5C1F9F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μ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是两个不共线的向量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color w:val="FF0000"/>
          <w:sz w:val="21"/>
          <w:szCs w:val="21"/>
        </w:rPr>
        <w:t>λμ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D6F0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C9FB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67" name="课时跟踪训练灰.jpg" descr="id:21475246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课时跟踪训练灰.jpg" descr="id:2147524669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1B3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86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04934A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868" name="基础达标灰.jpg" descr="id:21475246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基础达标灰.jpg" descr="id:2147524676;FounderCES"/>
                    <pic:cNvPicPr>
                      <a:picLocks noChangeAspect="1"/>
                    </pic:cNvPicPr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12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是非零向量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是非零实数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5F7C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perscript"/>
        </w:rPr>
        <w:t>2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的方向相同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的方向相反</w:t>
      </w:r>
    </w:p>
    <w:p w14:paraId="39F5D6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.｜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.｜－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｜＝－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</w:p>
    <w:p w14:paraId="7E5D32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的方向相同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的方向相同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项错误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5A26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浙江嘉兴模拟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所在平面内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7995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6FE8B0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16C2FA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由向量的线性运算可知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530E4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为平面上任意一点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7EF5D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22325" cy="557530"/>
            <wp:effectExtent l="0" t="0" r="0" b="0"/>
            <wp:docPr id="869" name="27byljcsx5-7.jpg" descr="id:21475246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27byljcsx5-7.jpg" descr="id:2147524683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659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DB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b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</w:p>
    <w:p w14:paraId="63C7EE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b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b/>
          <w:sz w:val="21"/>
          <w:szCs w:val="21"/>
        </w:rPr>
        <w:t>＋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</w:p>
    <w:p w14:paraId="7855EC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如题图所示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􀰿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反向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也就是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b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b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b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006F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已知平面内一点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及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3691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</w:t>
      </w:r>
    </w:p>
    <w:p w14:paraId="5F4C18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外部</w:t>
      </w:r>
    </w:p>
    <w:p w14:paraId="7DBD80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44B0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的正北方向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的南偏西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FEF5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朝北偏西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方向移动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6BCDAA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朝北偏西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方向移动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698981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朝北偏西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方向移动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754D37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朝北偏西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方向移动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7C9789C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正东方向为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轴的正方向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正北方向为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轴的正方向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建立如图所示的平面直角坐标系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依题意可得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OACB</w:t>
      </w:r>
      <w:r>
        <w:rPr>
          <w:rFonts w:eastAsia="仿宋"/>
          <w:color w:val="FF0000"/>
          <w:sz w:val="21"/>
          <w:szCs w:val="21"/>
        </w:rPr>
        <w:t>为菱形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AOC</w:t>
      </w:r>
      <w:r>
        <w:rPr>
          <w:rFonts w:eastAsia="仿宋"/>
          <w:color w:val="FF0000"/>
          <w:sz w:val="21"/>
          <w:szCs w:val="21"/>
        </w:rPr>
        <w:t>为正三角形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故向量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表示从点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出发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朝北偏西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方向移动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79F46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41705" cy="1148715"/>
            <wp:effectExtent l="0" t="0" r="0" b="0"/>
            <wp:docPr id="870" name="27byljcsx5-6.jpg" descr="id:21475246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27byljcsx5-6.jpg" descr="id:2147524690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2067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4E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2EF6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</w:p>
    <w:p w14:paraId="71B9DD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</w:p>
    <w:p w14:paraId="6031504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可推得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4053B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49680" cy="548640"/>
            <wp:effectExtent l="0" t="0" r="0" b="0"/>
            <wp:docPr id="871" name="27byljcsx5-8.jpg" descr="id:21475246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27byljcsx5-8.jpg" descr="id:2147524697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993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098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的内部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的面积与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AOC</w:t>
      </w:r>
      <w:r>
        <w:rPr>
          <w:rFonts w:hint="eastAsia"/>
          <w:sz w:val="21"/>
          <w:szCs w:val="21"/>
        </w:rPr>
        <w:t>的面积的比值为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BE0BD3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4715" cy="728345"/>
            <wp:effectExtent l="0" t="0" r="0" b="0"/>
            <wp:docPr id="872" name="25xsp6-1.jpg" descr="id:21475247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25xsp6-1.jpg" descr="id:2147524704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49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99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AOC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ADC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Theme="minorEastAsia" w:hAnsiTheme="minorEastAsia" w:eastAsiaTheme="minorEastAsia"/>
                    <w:b w:val="0"/>
                    <w:i w:val="0"/>
                    <w:color w:val="FF0000"/>
                    <w:sz w:val="21"/>
                    <w:szCs w:val="21"/>
                  </w:rPr>
                  <m:t>△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Theme="minorEastAsia" w:hAnsiTheme="minorEastAsia" w:eastAsiaTheme="minorEastAsia"/>
                    <w:b w:val="0"/>
                    <w:i w:val="0"/>
                    <w:color w:val="FF0000"/>
                    <w:sz w:val="21"/>
                    <w:szCs w:val="21"/>
                  </w:rPr>
                  <m:t>△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AOC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0F09C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在矩形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的模为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E4D9A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8685" cy="716280"/>
            <wp:effectExtent l="0" t="0" r="0" b="0"/>
            <wp:docPr id="873" name="27byljcsx5-9.jpg" descr="id:21475247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27byljcsx5-9.jpg" descr="id:2147524711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9007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F7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的平行线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的延长线于点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ADEC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DC8F7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FC0486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764540"/>
            <wp:effectExtent l="0" t="0" r="0" b="0"/>
            <wp:docPr id="874" name="27byljcsx5-10.jpg" descr="id:21475247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27byljcsx5-10.jpg" descr="id:2147524718;FounderCE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5513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88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由题可得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B4C9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是平面内不共线的两个向量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共线</w:t>
      </w:r>
      <w:r>
        <w:rPr>
          <w:rFonts w:ascii="宋体" w:hAnsi="宋体"/>
          <w:sz w:val="21"/>
          <w:szCs w:val="21"/>
        </w:rPr>
        <w:t>.</w:t>
      </w:r>
    </w:p>
    <w:p w14:paraId="169E80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3E756C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请用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536FE5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5A3A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81E5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9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5296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共线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EDE2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413F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D7A1D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92440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0920A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875" name="综合应用灰.jpg" descr="id:21475247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综合应用灰.jpg" descr="id:2147524725;FounderCES"/>
                    <pic:cNvPicPr>
                      <a:picLocks noChangeAspect="1"/>
                    </pic:cNvPicPr>
                  </pic:nvPicPr>
                  <pic:blipFill>
                    <a:blip r:embed="rId3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E5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是非零向量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｜－｜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6C6C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342D13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08A524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0F0502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732757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对于充分性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成立的条件是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方向相反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可推出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所以充分性成立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对于必要性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方向相同或相反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的方向相同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此时满足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因此必要性不成立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DAA54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上不同的三点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CO</w:t>
      </w:r>
      <w:r>
        <w:rPr>
          <w:rFonts w:hint="eastAsia"/>
          <w:sz w:val="21"/>
          <w:szCs w:val="21"/>
        </w:rPr>
        <w:t>与线段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不重合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114F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88060" cy="993140"/>
            <wp:effectExtent l="0" t="0" r="0" b="0"/>
            <wp:docPr id="876" name="27byljcsx5-12.jpg" descr="id:21475247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27byljcsx5-12.jpg" descr="id:2147524732;FounderCE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8584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D6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2967E1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28D054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因为线段</w:t>
      </w:r>
      <w:r>
        <w:rPr>
          <w:i/>
          <w:color w:val="FF0000"/>
          <w:sz w:val="21"/>
          <w:szCs w:val="21"/>
        </w:rPr>
        <w:t>CO</w:t>
      </w:r>
      <w:r>
        <w:rPr>
          <w:rFonts w:eastAsia="仿宋"/>
          <w:color w:val="FF0000"/>
          <w:sz w:val="21"/>
          <w:szCs w:val="21"/>
        </w:rPr>
        <w:t>与线段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交于点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2C1D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山东滨州二模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为平面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内的四点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23D8A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3F8D5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5B3978A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99820" cy="816610"/>
            <wp:effectExtent l="0" t="0" r="0" b="0"/>
            <wp:docPr id="877" name="27byljcsx5-13.jpg" descr="id:21475247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27byljcsx5-13.jpg" descr="id:2147524739;FounderCE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9923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A4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3337AD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2AFA57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8CDE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411B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6ABAC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2469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7232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3091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有公共点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92DD05E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三点共线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A9AD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5111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08032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A227A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0FCF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7BE6"/>
    <w:rsid w:val="00376701"/>
    <w:rsid w:val="0038146B"/>
    <w:rsid w:val="00391EE7"/>
    <w:rsid w:val="003B1CD3"/>
    <w:rsid w:val="003B388D"/>
    <w:rsid w:val="003D0813"/>
    <w:rsid w:val="003E78D4"/>
    <w:rsid w:val="00405CA5"/>
    <w:rsid w:val="0041436A"/>
    <w:rsid w:val="004150E2"/>
    <w:rsid w:val="00451408"/>
    <w:rsid w:val="0047181D"/>
    <w:rsid w:val="00486645"/>
    <w:rsid w:val="0049669A"/>
    <w:rsid w:val="004A2D68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617C4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7164D32"/>
    <w:rsid w:val="5354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customXml" Target="../customXml/item4.xml"/><Relationship Id="rId4" Type="http://schemas.openxmlformats.org/officeDocument/2006/relationships/endnotes" Target="endnotes.xml"/><Relationship Id="rId39" Type="http://schemas.openxmlformats.org/officeDocument/2006/relationships/customXml" Target="../customXml/item3.xml"/><Relationship Id="rId38" Type="http://schemas.openxmlformats.org/officeDocument/2006/relationships/customXml" Target="../customXml/item2.xml"/><Relationship Id="rId37" Type="http://schemas.openxmlformats.org/officeDocument/2006/relationships/customXml" Target="../customXml/item1.xml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6015</Words>
  <Characters>6733</Characters>
  <Lines>64</Lines>
  <Paragraphs>18</Paragraphs>
  <TotalTime>0</TotalTime>
  <ScaleCrop>false</ScaleCrop>
  <LinksUpToDate>false</LinksUpToDate>
  <CharactersWithSpaces>6885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2026-07-14T15:30:27Z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34A117488E1548DBB1800523C797B4DD_12</vt:lpwstr>
  </property>
</Properties>
</file>