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EC23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19</w:t>
      </w:r>
    </w:p>
    <w:p w14:paraId="12ED6AD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B3D60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1433A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的焦点坐标是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6B39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C169F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28FDCB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则其焦点坐标为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1F51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安徽六安模拟预测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则此双曲线的渐近线方程为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F304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</w:p>
    <w:p w14:paraId="0833B2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</w:p>
    <w:p w14:paraId="2CC39F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由离心率得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所以此双曲线的渐近线方程为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401C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轴上的椭圆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E0B7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  <w:r>
        <w:rPr>
          <w:rFonts w:hint="eastAsia"/>
          <w:sz w:val="21"/>
          <w:szCs w:val="21"/>
        </w:rPr>
        <w:tab/>
      </w:r>
    </w:p>
    <w:p w14:paraId="58B679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174A45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39F444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5E4665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是焦点在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轴上的椭圆的充要条件是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的充分条件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反之当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不一定成立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A794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北京西城模拟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的距离与点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轴的距离的差为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D106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216A88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5761B4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984B3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ACE24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依题意得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动点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的距离比点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轴的距离大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2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的轨迹方程是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4696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右焦点分别是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的弦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与其右支交于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的周长为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51EE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</w:p>
    <w:p w14:paraId="194444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</w:p>
    <w:p w14:paraId="7023F3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AF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｜＝（｜</w:t>
      </w:r>
      <w:r>
        <w:rPr>
          <w:i/>
          <w:color w:val="FF0000"/>
          <w:sz w:val="21"/>
          <w:szCs w:val="21"/>
        </w:rPr>
        <w:t>AF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）＋（｜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）＋｜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3118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sz w:val="21"/>
          <w:szCs w:val="21"/>
        </w:rPr>
        <w:t>τ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焦距为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与椭圆</w:t>
      </w:r>
      <w:r>
        <w:rPr>
          <w:sz w:val="21"/>
          <w:szCs w:val="21"/>
        </w:rPr>
        <w:t>τ</w:t>
      </w:r>
      <w:r>
        <w:rPr>
          <w:rFonts w:hint="eastAsia"/>
          <w:sz w:val="21"/>
          <w:szCs w:val="21"/>
        </w:rPr>
        <w:t>的一个交点为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则该椭圆的离心率为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2018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A4DF0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5E80BB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直线过定点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斜率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NEU-BZ-S92"/>
                      <w:color w:val="FF0000"/>
                      <w:sz w:val="21"/>
                      <w:szCs w:val="21"/>
                    </w:rPr>
                    <m:t>∠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eastAsia="NEU-BZ-S92"/>
                      <w:color w:val="FF0000"/>
                      <w:sz w:val="21"/>
                      <w:szCs w:val="21"/>
                    </w:rPr>
                    <m:t>∠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NEU-BZ-S92"/>
                      <w:color w:val="FF0000"/>
                      <w:sz w:val="21"/>
                      <w:szCs w:val="21"/>
                    </w:rPr>
                    <m:t>∠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 w:eastAsia="NEU-BZ-S92"/>
                      <w:color w:val="FF0000"/>
                      <w:sz w:val="21"/>
                      <w:szCs w:val="21"/>
                    </w:rPr>
                    <m:t>∠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=150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NEU-BZ-S92"/>
                      <w:color w:val="FF0000"/>
                      <w:sz w:val="21"/>
                      <w:szCs w:val="21"/>
                    </w:rPr>
                    <m:t>∠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=90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NEU-BZ-S92"/>
                      <w:color w:val="FF0000"/>
                      <w:sz w:val="21"/>
                      <w:szCs w:val="21"/>
                    </w:rPr>
                    <m:t>∠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又因为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结合椭圆的定义可得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3A7EF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2665" cy="802005"/>
            <wp:effectExtent l="0" t="0" r="0" b="0"/>
            <wp:docPr id="785" name="27byljcsx8-58.jpg" descr="id:21475195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27byljcsx8-58.jpg" descr="id:214751951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323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7F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有相等的焦距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离心率分别为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它们的四个公共点刚好是正方形的四个顶点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B0FC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60752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E9B20D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设椭圆的焦点为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双曲线的焦点为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根据椭圆、双曲线、正方形的对称性可知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两曲线位于第一象限的公共点为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2CBE6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82370" cy="1011555"/>
            <wp:effectExtent l="0" t="0" r="0" b="0"/>
            <wp:docPr id="786" name="27byljcsx8-59.jpg" descr="id:21475195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27byljcsx8-59.jpg" descr="id:214751952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2927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34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2561D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准线为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上两个动点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99B7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的坐标为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eastAsia="Times New Roman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</w:p>
    <w:p w14:paraId="627E3B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准线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7D66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2C2BB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为直径的圆与准线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最多有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个公共点</w:t>
      </w:r>
    </w:p>
    <w:p w14:paraId="6DB266B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的焦点为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Times New Roman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准线方程为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经过点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轴时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且最小值为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到准线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的距离分别为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FA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FB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为直径的圆与准线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最多有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个公共点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C658B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4420" cy="911225"/>
            <wp:effectExtent l="0" t="0" r="0" b="0"/>
            <wp:docPr id="787" name="27byljcsx8-60.jpg" descr="id:21475195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27byljcsx8-60.jpg" descr="id:214751953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4972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E5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江西新余模拟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分别是双曲线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是该双曲线右支上一点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NO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248D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实轴长为</w:t>
      </w:r>
      <w:r>
        <w:rPr>
          <w:sz w:val="21"/>
          <w:szCs w:val="21"/>
        </w:rPr>
        <w:t>4</w:t>
      </w:r>
    </w:p>
    <w:p w14:paraId="70434D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NF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｜－｜</w:t>
      </w:r>
      <w:r>
        <w:rPr>
          <w:i/>
          <w:sz w:val="21"/>
          <w:szCs w:val="21"/>
        </w:rPr>
        <w:t>NO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</w:p>
    <w:p w14:paraId="5CC93D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3</w:t>
      </w:r>
    </w:p>
    <w:p w14:paraId="3D6C59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19F8ED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所以实轴长为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是线段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是线段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ON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由双曲线定义知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NO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ON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(|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|)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；（｜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39166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4420" cy="892810"/>
            <wp:effectExtent l="0" t="0" r="0" b="0"/>
            <wp:docPr id="788" name="27byljcsx8-61.jpg" descr="id:21475195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27byljcsx8-61.jpg" descr="id:214751953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4706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EE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8601F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圆锥曲线在物理光学上都有各自光学性质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在双曲线中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从一个焦点发出的光线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经双曲线反射后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反射光线会散开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但反射光线的反向延长线经过双曲线的另一个焦点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一束光线从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射出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反射后到达点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则光线从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所经过的路径长为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580B6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设光线与双曲线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的交点为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的左焦点为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故路径长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FP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F'P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F'Q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158F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｜，｜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B3463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令椭圆长半轴长为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半焦距为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｜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｜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|,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则椭圆短半轴长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C1D7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河北保定二模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轴的距离为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取最小值时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PFN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D77455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由题可知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由题得圆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其圆心为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作准线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的垂线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三点共线且点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之间时等号成立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≥｜</w:t>
      </w:r>
      <w:r>
        <w:rPr>
          <w:i/>
          <w:color w:val="FF0000"/>
          <w:sz w:val="21"/>
          <w:szCs w:val="21"/>
        </w:rPr>
        <w:t>AN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四点共线且点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之间时等号成立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取最小值时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PFN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6F28F9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2030" cy="1066165"/>
            <wp:effectExtent l="0" t="0" r="0" b="0"/>
            <wp:docPr id="789" name="27byljcsx8-62.jpg" descr="id:21475195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27byljcsx8-62.jpg" descr="id:214751954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2468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2A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E38CAE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河北衡水模拟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</w:p>
    <w:p w14:paraId="393D2AA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1066165"/>
            <wp:effectExtent l="0" t="0" r="0" b="0"/>
            <wp:docPr id="790" name="27byljcsx8-63.jpg" descr="id:21475195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27byljcsx8-63.jpg" descr="id:214751955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5264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FD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5498D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78CC99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由题意可得直线</w:t>
      </w:r>
      <w:r>
        <w:rPr>
          <w:i/>
          <w:color w:val="FF0000"/>
          <w:sz w:val="21"/>
          <w:szCs w:val="21"/>
        </w:rPr>
        <w:t>OD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OD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6575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42A5D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E7B8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2=0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808D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FF41F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E7DDD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CFEC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由弦长公式可得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96550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OAB</w:t>
      </w:r>
      <w:r>
        <w:rPr>
          <w:rFonts w:eastAsia="仿宋"/>
          <w:color w:val="FF0000"/>
          <w:sz w:val="21"/>
          <w:szCs w:val="21"/>
        </w:rPr>
        <w:t>的面积为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147C2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的一个焦点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的长半轴长与焦距相等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.</w:t>
      </w:r>
    </w:p>
    <w:p w14:paraId="398DDC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4C91FC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请探究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FP</w:t>
      </w:r>
      <w:r>
        <w:rPr>
          <w:rFonts w:ascii="宋体" w:hAnsi="宋体"/>
          <w:sz w:val="21"/>
          <w:szCs w:val="21"/>
        </w:rPr>
        <w:t>｜｜</w:t>
      </w:r>
      <w:r>
        <w:rPr>
          <w:i/>
          <w:sz w:val="21"/>
          <w:szCs w:val="21"/>
        </w:rPr>
        <w:t>FQ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之间有何关系并证明</w:t>
      </w:r>
      <w:r>
        <w:rPr>
          <w:rFonts w:ascii="宋体" w:hAnsi="宋体"/>
          <w:sz w:val="21"/>
          <w:szCs w:val="21"/>
        </w:rPr>
        <w:t>.</w:t>
      </w:r>
    </w:p>
    <w:p w14:paraId="4DDE87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50ED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）｜</w:t>
      </w:r>
      <w:r>
        <w:rPr>
          <w:i/>
          <w:color w:val="FF0000"/>
          <w:sz w:val="21"/>
          <w:szCs w:val="21"/>
        </w:rPr>
        <w:t>FP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FQ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之比为定值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证明如下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11B0C2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不妨取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6CE06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的斜率为零时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FP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FQ</w:t>
      </w:r>
      <w:r>
        <w:rPr>
          <w:rFonts w:ascii="宋体" w:hAnsi="宋体"/>
          <w:color w:val="FF0000"/>
          <w:sz w:val="21"/>
          <w:szCs w:val="21"/>
        </w:rPr>
        <w:t>｜＝（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78826E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的斜率不为零时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D986C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联立方程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2DA5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01D94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B1788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C5768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5B60AA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3033343">
      <w:pPr>
        <w:tabs>
          <w:tab w:val="left" w:pos="3261"/>
        </w:tabs>
        <w:overflowPunct w:val="0"/>
        <w:snapToGrid w:val="0"/>
        <w:spacing w:line="360" w:lineRule="auto"/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6523EA1"/>
    <w:rsid w:val="789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1107</Words>
  <Characters>1326</Characters>
  <Lines>1050</Lines>
  <Paragraphs>295</Paragraphs>
  <TotalTime>1850</TotalTime>
  <ScaleCrop>false</ScaleCrop>
  <LinksUpToDate>false</LinksUpToDate>
  <CharactersWithSpaces>1353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2026-07-14T15:58:59Z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7062AB8E0EBD415DA1D4602AF1FC2A2F_12</vt:lpwstr>
  </property>
</Properties>
</file>