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F79DA">
      <w:pPr>
        <w:tabs>
          <w:tab w:val="left" w:pos="3261"/>
        </w:tabs>
        <w:overflowPunct w:val="0"/>
        <w:snapToGrid w:val="0"/>
        <w:spacing w:line="360" w:lineRule="auto"/>
        <w:jc w:val="center"/>
        <w:rPr>
          <w:sz w:val="30"/>
          <w:szCs w:val="30"/>
        </w:rPr>
      </w:pPr>
      <w:r>
        <w:rPr>
          <w:sz w:val="30"/>
          <w:szCs w:val="30"/>
        </w:rPr>
        <w:t>第6节　数列求和</w:t>
      </w:r>
      <w:r>
        <w:rPr>
          <w:rFonts w:ascii="宋体" w:hAnsi="宋体"/>
          <w:sz w:val="30"/>
          <w:szCs w:val="30"/>
        </w:rPr>
        <w:t>（</w:t>
      </w:r>
      <w:r>
        <w:rPr>
          <w:sz w:val="30"/>
          <w:szCs w:val="30"/>
        </w:rPr>
        <w:t>二</w:t>
      </w:r>
      <w:r>
        <w:rPr>
          <w:rFonts w:ascii="宋体" w:hAnsi="宋体"/>
          <w:sz w:val="30"/>
          <w:szCs w:val="30"/>
        </w:rPr>
        <w:t>）</w:t>
      </w:r>
    </w:p>
    <w:p w14:paraId="12DF6BBF">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ED58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C659798">
            <w:pPr>
              <w:tabs>
                <w:tab w:val="left" w:pos="3261"/>
              </w:tabs>
              <w:overflowPunct w:val="0"/>
              <w:snapToGrid w:val="0"/>
              <w:spacing w:line="360" w:lineRule="auto"/>
              <w:rPr>
                <w:sz w:val="21"/>
                <w:szCs w:val="21"/>
              </w:rPr>
            </w:pPr>
            <w:r>
              <w:rPr>
                <w:sz w:val="21"/>
                <w:szCs w:val="21"/>
              </w:rPr>
              <w:t>　　</w:t>
            </w:r>
            <w:r>
              <w:rPr>
                <w:rFonts w:eastAsia="楷体"/>
                <w:sz w:val="21"/>
                <w:szCs w:val="21"/>
              </w:rPr>
              <w:t>能够正确分析某些特殊数列求和时是否符合分组转化法或错位相减法的结构特征</w:t>
            </w:r>
            <w:r>
              <w:rPr>
                <w:rFonts w:ascii="宋体" w:hAnsi="宋体"/>
                <w:sz w:val="21"/>
                <w:szCs w:val="21"/>
              </w:rPr>
              <w:t>，</w:t>
            </w:r>
            <w:r>
              <w:rPr>
                <w:rFonts w:eastAsia="楷体"/>
                <w:sz w:val="21"/>
                <w:szCs w:val="21"/>
              </w:rPr>
              <w:t>会利用分组转化法</w:t>
            </w:r>
            <w:r>
              <w:rPr>
                <w:rFonts w:ascii="宋体" w:hAnsi="宋体"/>
                <w:sz w:val="21"/>
                <w:szCs w:val="21"/>
              </w:rPr>
              <w:t>（</w:t>
            </w:r>
            <w:r>
              <w:rPr>
                <w:rFonts w:eastAsia="楷体"/>
                <w:sz w:val="21"/>
                <w:szCs w:val="21"/>
              </w:rPr>
              <w:t>并项、拆项</w:t>
            </w:r>
            <w:r>
              <w:rPr>
                <w:rFonts w:ascii="宋体" w:hAnsi="宋体"/>
                <w:sz w:val="21"/>
                <w:szCs w:val="21"/>
              </w:rPr>
              <w:t>）</w:t>
            </w:r>
            <w:r>
              <w:rPr>
                <w:rFonts w:eastAsia="楷体"/>
                <w:sz w:val="21"/>
                <w:szCs w:val="21"/>
              </w:rPr>
              <w:t>求和及错位相减法求和</w:t>
            </w:r>
            <w:r>
              <w:rPr>
                <w:rFonts w:ascii="宋体" w:hAnsi="宋体"/>
                <w:sz w:val="21"/>
                <w:szCs w:val="21"/>
              </w:rPr>
              <w:t>.</w:t>
            </w:r>
          </w:p>
        </w:tc>
      </w:tr>
    </w:tbl>
    <w:p w14:paraId="1DC0D512">
      <w:pPr>
        <w:tabs>
          <w:tab w:val="left" w:pos="3261"/>
        </w:tabs>
        <w:overflowPunct w:val="0"/>
        <w:snapToGrid w:val="0"/>
        <w:spacing w:line="360" w:lineRule="auto"/>
        <w:rPr>
          <w:sz w:val="21"/>
          <w:szCs w:val="21"/>
        </w:rPr>
      </w:pPr>
      <w:r>
        <w:rPr>
          <w:rFonts w:ascii="微软雅黑" w:hAnsi="微软雅黑" w:eastAsia="微软雅黑"/>
          <w:b/>
          <w:sz w:val="21"/>
          <w:szCs w:val="21"/>
        </w:rPr>
        <w:t>分组转化法求和</w:t>
      </w:r>
    </w:p>
    <w:p w14:paraId="6CD8C78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94" name="提能点一彩.jpg" descr="id:21475263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提能点一彩.jpg" descr="id:2147526348;FounderCES"/>
                    <pic:cNvPicPr>
                      <a:picLocks noChangeAspect="1"/>
                    </pic:cNvPicPr>
                  </pic:nvPicPr>
                  <pic:blipFill>
                    <a:blip r:embed="rId6"/>
                    <a:stretch>
                      <a:fillRect/>
                    </a:stretch>
                  </pic:blipFill>
                  <pic:spPr>
                    <a:xfrm>
                      <a:off x="0" y="0"/>
                      <a:ext cx="2963397" cy="237490"/>
                    </a:xfrm>
                    <a:prstGeom prst="rect">
                      <a:avLst/>
                    </a:prstGeom>
                  </pic:spPr>
                </pic:pic>
              </a:graphicData>
            </a:graphic>
          </wp:inline>
        </w:drawing>
      </w:r>
    </w:p>
    <w:p w14:paraId="7AA32E36">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分组转化法</w:t>
      </w:r>
    </w:p>
    <w:p w14:paraId="31E379FC">
      <w:pPr>
        <w:tabs>
          <w:tab w:val="left" w:pos="3261"/>
        </w:tabs>
        <w:overflowPunct w:val="0"/>
        <w:snapToGrid w:val="0"/>
        <w:spacing w:line="360" w:lineRule="auto"/>
        <w:rPr>
          <w:sz w:val="21"/>
          <w:szCs w:val="21"/>
        </w:rPr>
      </w:pPr>
      <w:r>
        <w:rPr>
          <w:sz w:val="21"/>
          <w:szCs w:val="21"/>
        </w:rPr>
        <w:t>　</w:t>
      </w:r>
      <w:r>
        <w:rPr>
          <w:rFonts w:hint="eastAsia"/>
          <w:sz w:val="21"/>
          <w:szCs w:val="21"/>
        </w:rPr>
        <w:t>若一个数列的通项公式是由若干个等差数列或等比数列或可求和的数列组成的</w:t>
      </w:r>
      <w:r>
        <w:rPr>
          <w:rFonts w:ascii="宋体" w:hAnsi="宋体"/>
          <w:sz w:val="21"/>
          <w:szCs w:val="21"/>
        </w:rPr>
        <w:t>，</w:t>
      </w:r>
      <w:r>
        <w:rPr>
          <w:rFonts w:hint="eastAsia"/>
          <w:sz w:val="21"/>
          <w:szCs w:val="21"/>
        </w:rPr>
        <w:t>则求和时可用分组转化法</w:t>
      </w:r>
      <w:r>
        <w:rPr>
          <w:rFonts w:ascii="宋体" w:hAnsi="宋体"/>
          <w:sz w:val="21"/>
          <w:szCs w:val="21"/>
        </w:rPr>
        <w:t>，</w:t>
      </w:r>
      <w:r>
        <w:rPr>
          <w:rFonts w:hint="eastAsia"/>
          <w:sz w:val="21"/>
          <w:szCs w:val="21"/>
        </w:rPr>
        <w:t>分别求和后再相加减</w:t>
      </w:r>
      <w:r>
        <w:rPr>
          <w:rFonts w:ascii="宋体" w:hAnsi="宋体"/>
          <w:sz w:val="21"/>
          <w:szCs w:val="21"/>
        </w:rPr>
        <w:t>.</w:t>
      </w:r>
    </w:p>
    <w:p w14:paraId="16C79C7B">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95" name="例1彩.jpg" descr="id:21475263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例1彩.jpg" descr="id:2147526355;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na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b</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p>
    <w:p w14:paraId="07A14BE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是常数数列</w:t>
      </w:r>
      <w:r>
        <w:rPr>
          <w:rFonts w:ascii="宋体" w:hAnsi="宋体"/>
          <w:sz w:val="21"/>
          <w:szCs w:val="21"/>
        </w:rPr>
        <w:t>；</w:t>
      </w:r>
    </w:p>
    <w:p w14:paraId="13712FA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满足</w:t>
      </w:r>
      <w:r>
        <w:rPr>
          <w:i/>
          <w:sz w:val="21"/>
          <w:szCs w:val="21"/>
        </w:rPr>
        <w:t>c</w:t>
      </w:r>
      <w:r>
        <w:rPr>
          <w:i/>
          <w:sz w:val="21"/>
          <w:szCs w:val="21"/>
          <w:vertAlign w:val="subscript"/>
        </w:rPr>
        <w:t>n</w:t>
      </w:r>
      <w:r>
        <w:rPr>
          <w:rFonts w:ascii="宋体" w:hAnsi="宋体"/>
          <w:sz w:val="21"/>
          <w:szCs w:val="21"/>
        </w:rPr>
        <w:t>＝</w:t>
      </w:r>
      <w:r>
        <w:rPr>
          <w:sz w:val="21"/>
          <w:szCs w:val="21"/>
        </w:rPr>
        <w:t>sin</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i/>
          <w:sz w:val="21"/>
          <w:szCs w:val="21"/>
          <w:vertAlign w:val="subscript"/>
        </w:rPr>
        <w:t>n</w:t>
      </w:r>
      <w:r>
        <w:rPr>
          <w:rFonts w:hint="eastAsia" w:eastAsia="Times New Roman"/>
          <w:sz w:val="21"/>
          <w:szCs w:val="21"/>
        </w:rPr>
        <w:t>）</w:t>
      </w:r>
      <w:r>
        <w:rPr>
          <w:rFonts w:ascii="宋体" w:hAnsi="宋体"/>
          <w:sz w:val="21"/>
          <w:szCs w:val="21"/>
        </w:rPr>
        <w:t>＋</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sup>
        </m:sSup>
      </m:oMath>
      <w:r>
        <w:rPr>
          <w:rFonts w:ascii="宋体" w:hAnsi="宋体"/>
          <w:sz w:val="21"/>
          <w:szCs w:val="21"/>
        </w:rPr>
        <w:t>，</w:t>
      </w:r>
      <w:r>
        <w:rPr>
          <w:rFonts w:hint="eastAsia"/>
          <w:sz w:val="21"/>
          <w:szCs w:val="21"/>
        </w:rPr>
        <w:t>求</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2</w:t>
      </w:r>
      <w:r>
        <w:rPr>
          <w:i/>
          <w:sz w:val="21"/>
          <w:szCs w:val="21"/>
        </w:rPr>
        <w:t>n</w:t>
      </w:r>
      <w:r>
        <w:rPr>
          <w:rFonts w:hint="eastAsia"/>
          <w:sz w:val="21"/>
          <w:szCs w:val="21"/>
        </w:rPr>
        <w:t>项和</w:t>
      </w:r>
      <w:r>
        <w:rPr>
          <w:i/>
          <w:sz w:val="21"/>
          <w:szCs w:val="21"/>
        </w:rPr>
        <w:t>S</w:t>
      </w:r>
      <w:r>
        <w:rPr>
          <w:sz w:val="21"/>
          <w:szCs w:val="21"/>
          <w:vertAlign w:val="subscript"/>
        </w:rPr>
        <w:t>2</w:t>
      </w:r>
      <w:r>
        <w:rPr>
          <w:i/>
          <w:sz w:val="21"/>
          <w:szCs w:val="21"/>
          <w:vertAlign w:val="subscript"/>
        </w:rPr>
        <w:t>n</w:t>
      </w:r>
      <w:r>
        <w:rPr>
          <w:rFonts w:ascii="宋体" w:hAnsi="宋体"/>
          <w:sz w:val="21"/>
          <w:szCs w:val="21"/>
        </w:rPr>
        <w:t>.</w:t>
      </w:r>
    </w:p>
    <w:p w14:paraId="1D585C4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den>
        </m:f>
      </m:oMath>
    </w:p>
    <w:p w14:paraId="27CD9C38">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m:t>
            </m:r>
            <m:r>
              <m:rPr/>
              <w:rPr>
                <w:rFonts w:ascii="Cambria Math" w:hAnsi="Cambria Math"/>
                <w:color w:val="FF0000"/>
                <w:sz w:val="21"/>
                <w:szCs w:val="21"/>
              </w:rPr>
              <m:t>n</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662FD9B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是常数数列</w:t>
      </w:r>
      <w:r>
        <w:rPr>
          <w:rFonts w:ascii="宋体" w:hAnsi="宋体"/>
          <w:color w:val="FF0000"/>
          <w:sz w:val="21"/>
          <w:szCs w:val="21"/>
        </w:rPr>
        <w:t>.</w:t>
      </w:r>
    </w:p>
    <w:p w14:paraId="66698A4F">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F5E43D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c</w:t>
      </w:r>
      <w:r>
        <w:rPr>
          <w:i/>
          <w:color w:val="FF0000"/>
          <w:sz w:val="21"/>
          <w:szCs w:val="21"/>
          <w:vertAlign w:val="subscript"/>
        </w:rPr>
        <w:t>n</w:t>
      </w:r>
      <w:r>
        <w:rPr>
          <w:rFonts w:ascii="宋体" w:hAnsi="宋体"/>
          <w:color w:val="FF0000"/>
          <w:sz w:val="21"/>
          <w:szCs w:val="21"/>
        </w:rPr>
        <w:t>＝</w:t>
      </w:r>
      <w:r>
        <w:rPr>
          <w:color w:val="FF0000"/>
          <w:sz w:val="21"/>
          <w:szCs w:val="21"/>
        </w:rPr>
        <w:t>sin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color w:val="FF0000"/>
          <w:sz w:val="21"/>
          <w:szCs w:val="21"/>
          <w:vertAlign w:val="superscript"/>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i/>
          <w:color w:val="FF0000"/>
          <w:sz w:val="21"/>
          <w:szCs w:val="21"/>
        </w:rPr>
        <w:t>n</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color w:val="FF0000"/>
          <w:sz w:val="21"/>
          <w:szCs w:val="21"/>
          <w:vertAlign w:val="superscript"/>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1266B97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color w:val="FF0000"/>
          <w:sz w:val="21"/>
          <w:szCs w:val="21"/>
          <w:vertAlign w:val="subscript"/>
        </w:rPr>
        <w:t>2</w:t>
      </w:r>
      <w:r>
        <w:rPr>
          <w:i/>
          <w:color w:val="FF0000"/>
          <w:sz w:val="21"/>
          <w:szCs w:val="21"/>
          <w:vertAlign w:val="subscript"/>
        </w:rPr>
        <w:t>n</w:t>
      </w:r>
      <w:r>
        <w:rPr>
          <w:rFonts w:ascii="宋体" w:hAnsi="宋体"/>
          <w:color w:val="FF0000"/>
          <w:sz w:val="21"/>
          <w:szCs w:val="21"/>
        </w:rPr>
        <w:t>＝</w:t>
      </w:r>
      <w:r>
        <w:rPr>
          <w:rFonts w:hint="eastAsia" w:eastAsia="Times New Roman"/>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n</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color w:val="FF0000"/>
          <w:sz w:val="21"/>
          <w:szCs w:val="21"/>
        </w:rPr>
        <w:t>2</w:t>
      </w:r>
      <w:r>
        <w:rPr>
          <w:color w:val="FF0000"/>
          <w:sz w:val="21"/>
          <w:szCs w:val="21"/>
          <w:vertAlign w:val="superscript"/>
        </w:rPr>
        <w:t>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color w:val="FF0000"/>
          <w:sz w:val="21"/>
          <w:szCs w:val="21"/>
          <w:vertAlign w:val="superscript"/>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10F325C9">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4</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2EC9744">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9870D1B">
        <w:tblPrEx>
          <w:tblCellMar>
            <w:top w:w="0" w:type="dxa"/>
            <w:left w:w="108" w:type="dxa"/>
            <w:bottom w:w="0" w:type="dxa"/>
            <w:right w:w="108" w:type="dxa"/>
          </w:tblCellMar>
        </w:tblPrEx>
        <w:trPr>
          <w:jc w:val="center"/>
        </w:trPr>
        <w:tc>
          <w:tcPr>
            <w:tcW w:w="5000" w:type="pct"/>
            <w:tcMar>
              <w:left w:w="105" w:type="dxa"/>
              <w:right w:w="105" w:type="dxa"/>
            </w:tcMar>
            <w:vAlign w:val="center"/>
          </w:tcPr>
          <w:p w14:paraId="5749F27F">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分组转化法求和的常见类型</w:t>
            </w:r>
          </w:p>
          <w:p w14:paraId="444A10DA">
            <w:pPr>
              <w:tabs>
                <w:tab w:val="left" w:pos="3261"/>
              </w:tabs>
              <w:overflowPunct w:val="0"/>
              <w:snapToGrid w:val="0"/>
              <w:spacing w:line="360" w:lineRule="auto"/>
              <w:jc w:val="center"/>
              <w:rPr>
                <w:sz w:val="21"/>
                <w:szCs w:val="21"/>
              </w:rPr>
            </w:pPr>
            <w:r>
              <w:rPr>
                <w:sz w:val="21"/>
                <w:szCs w:val="21"/>
              </w:rPr>
              <w:drawing>
                <wp:inline distT="0" distB="0" distL="0" distR="0">
                  <wp:extent cx="2879090" cy="1115060"/>
                  <wp:effectExtent l="0" t="0" r="0" b="0"/>
                  <wp:docPr id="1196" name="27byljcsx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27byljcsx6-7.jpg"/>
                          <pic:cNvPicPr>
                            <a:picLocks noChangeAspect="1"/>
                          </pic:cNvPicPr>
                        </pic:nvPicPr>
                        <pic:blipFill>
                          <a:blip r:embed="rId8"/>
                          <a:stretch>
                            <a:fillRect/>
                          </a:stretch>
                        </pic:blipFill>
                        <pic:spPr>
                          <a:xfrm>
                            <a:off x="0" y="0"/>
                            <a:ext cx="2879433" cy="1115060"/>
                          </a:xfrm>
                          <a:prstGeom prst="rect">
                            <a:avLst/>
                          </a:prstGeom>
                        </pic:spPr>
                      </pic:pic>
                    </a:graphicData>
                  </a:graphic>
                </wp:inline>
              </w:drawing>
            </w:r>
          </w:p>
        </w:tc>
      </w:tr>
    </w:tbl>
    <w:p w14:paraId="08356329">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并项</w:t>
      </w:r>
      <w:r>
        <w:rPr>
          <w:rFonts w:ascii="宋体" w:hAnsi="宋体"/>
          <w:sz w:val="21"/>
          <w:szCs w:val="21"/>
        </w:rPr>
        <w:t>（</w:t>
      </w:r>
      <w:r>
        <w:rPr>
          <w:rFonts w:ascii="微软雅黑" w:hAnsi="微软雅黑" w:eastAsia="微软雅黑"/>
          <w:b/>
          <w:sz w:val="21"/>
          <w:szCs w:val="21"/>
        </w:rPr>
        <w:t>拆项</w:t>
      </w:r>
      <w:r>
        <w:rPr>
          <w:rFonts w:ascii="宋体" w:hAnsi="宋体"/>
          <w:sz w:val="21"/>
          <w:szCs w:val="21"/>
        </w:rPr>
        <w:t>）</w:t>
      </w:r>
      <w:r>
        <w:rPr>
          <w:rFonts w:ascii="微软雅黑" w:hAnsi="微软雅黑" w:eastAsia="微软雅黑"/>
          <w:b/>
          <w:sz w:val="21"/>
          <w:szCs w:val="21"/>
        </w:rPr>
        <w:t>法</w:t>
      </w:r>
    </w:p>
    <w:p w14:paraId="31B9998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97" name="例2彩.jpg" descr="id:21475263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例2彩.jpg" descr="id:2147526370;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sz w:val="21"/>
          <w:szCs w:val="21"/>
          <w:u w:val="single" w:color="000000"/>
        </w:rPr>
        <w:t>　</w:t>
      </w:r>
      <w:r>
        <w:rPr>
          <w:color w:val="FF0000"/>
          <w:sz w:val="21"/>
          <w:szCs w:val="21"/>
          <w:u w:val="single" w:color="000000" w:themeColor="text1"/>
        </w:rPr>
        <w:t>2</w:t>
      </w:r>
      <w:r>
        <w:rPr>
          <w:rFonts w:hint="eastAsia"/>
          <w:color w:val="FF0000"/>
          <w:sz w:val="21"/>
          <w:szCs w:val="21"/>
          <w:u w:val="single" w:color="000000" w:themeColor="text1"/>
        </w:rPr>
        <w:t xml:space="preserve"> </w:t>
      </w:r>
      <w:r>
        <w:rPr>
          <w:color w:val="FF0000"/>
          <w:sz w:val="21"/>
          <w:szCs w:val="21"/>
          <w:u w:val="single" w:color="000000" w:themeColor="text1"/>
        </w:rPr>
        <w:t>026</w:t>
      </w:r>
      <w:r>
        <w:rPr>
          <w:sz w:val="21"/>
          <w:szCs w:val="21"/>
          <w:u w:val="single" w:color="000000"/>
        </w:rPr>
        <w:t>　</w:t>
      </w:r>
      <w:r>
        <w:rPr>
          <w:rFonts w:ascii="宋体" w:hAnsi="宋体"/>
          <w:sz w:val="21"/>
          <w:szCs w:val="21"/>
        </w:rPr>
        <w:t>；</w:t>
      </w:r>
    </w:p>
    <w:p w14:paraId="1B4BC32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S</w:t>
      </w:r>
      <w:r>
        <w:rPr>
          <w:sz w:val="21"/>
          <w:szCs w:val="21"/>
          <w:vertAlign w:val="subscript"/>
        </w:rPr>
        <w:t>2</w:t>
      </w:r>
      <w:r>
        <w:rPr>
          <w:i/>
          <w:sz w:val="21"/>
          <w:szCs w:val="21"/>
          <w:vertAlign w:val="subscript"/>
        </w:rPr>
        <w:t>n</w:t>
      </w:r>
      <w:r>
        <w:rPr>
          <w:rFonts w:ascii="宋体" w:hAnsi="宋体"/>
          <w:sz w:val="21"/>
          <w:szCs w:val="21"/>
          <w:vertAlign w:val="subscript"/>
        </w:rPr>
        <w:t>＋</w:t>
      </w:r>
      <w:r>
        <w:rPr>
          <w:sz w:val="21"/>
          <w:szCs w:val="21"/>
          <w:vertAlign w:val="subscript"/>
        </w:rPr>
        <w:t>3</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sSup>
              <m:sSupPr>
                <m:ctrlPr>
                  <w:rPr>
                    <w:rFonts w:ascii="Cambria Math" w:hAnsi="Cambria Math"/>
                    <w:color w:val="FF0000"/>
                    <w:sz w:val="21"/>
                    <w:szCs w:val="21"/>
                    <w:u w:val="single" w:color="000000" w:themeColor="text1"/>
                  </w:rPr>
                </m:ctrlPr>
              </m:sSupPr>
              <m:e>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e>
              <m:sup>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00AF57E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黑体"/>
          <w:color w:val="FF0000"/>
          <w:sz w:val="21"/>
          <w:szCs w:val="21"/>
        </w:rPr>
        <w:t>法一</w:t>
      </w:r>
      <w:r>
        <w:rPr>
          <w:rFonts w:ascii="宋体" w:hAnsi="宋体"/>
          <w:color w:val="FF0000"/>
          <w:sz w:val="21"/>
          <w:szCs w:val="21"/>
        </w:rPr>
        <w:t>（</w:t>
      </w:r>
      <w:r>
        <w:rPr>
          <w:rFonts w:eastAsia="仿宋"/>
          <w:color w:val="FF0000"/>
          <w:sz w:val="21"/>
          <w:szCs w:val="21"/>
        </w:rPr>
        <w:t>并项求和法</w:t>
      </w:r>
      <w:r>
        <w:rPr>
          <w:rFonts w:ascii="宋体" w:hAnsi="宋体"/>
          <w:color w:val="FF0000"/>
          <w:sz w:val="21"/>
          <w:szCs w:val="21"/>
        </w:rPr>
        <w:t>）</w:t>
      </w:r>
      <w:r>
        <w:rPr>
          <w:color w:val="FF0000"/>
          <w:sz w:val="21"/>
          <w:szCs w:val="21"/>
        </w:rPr>
        <w:t>　</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049</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049</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051</w:t>
      </w:r>
      <w:r>
        <w:rPr>
          <w:rFonts w:ascii="宋体" w:hAnsi="宋体"/>
          <w:color w:val="FF0000"/>
          <w:sz w:val="21"/>
          <w:szCs w:val="21"/>
        </w:rPr>
        <w:t>）（</w:t>
      </w:r>
      <w:r>
        <w:rPr>
          <w:rFonts w:eastAsia="仿宋"/>
          <w:color w:val="FF0000"/>
          <w:sz w:val="21"/>
          <w:szCs w:val="21"/>
        </w:rPr>
        <w:t>共有</w:t>
      </w:r>
      <w:r>
        <w:rPr>
          <w:color w:val="FF0000"/>
          <w:sz w:val="21"/>
          <w:szCs w:val="21"/>
        </w:rPr>
        <w:t>1</w:t>
      </w:r>
      <w:r>
        <w:rPr>
          <w:rFonts w:hint="eastAsia" w:eastAsia="仿宋"/>
          <w:color w:val="FF0000"/>
          <w:sz w:val="21"/>
          <w:szCs w:val="21"/>
        </w:rPr>
        <w:t xml:space="preserve"> </w:t>
      </w:r>
      <w:r>
        <w:rPr>
          <w:color w:val="FF0000"/>
          <w:sz w:val="21"/>
          <w:szCs w:val="21"/>
        </w:rPr>
        <w:t>013</w:t>
      </w:r>
      <w:r>
        <w:rPr>
          <w:rFonts w:eastAsia="仿宋"/>
          <w:color w:val="FF0000"/>
          <w:sz w:val="21"/>
          <w:szCs w:val="21"/>
        </w:rPr>
        <w:t>组</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013</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p>
    <w:p w14:paraId="3E3C7359">
      <w:pPr>
        <w:tabs>
          <w:tab w:val="left" w:pos="3261"/>
        </w:tabs>
        <w:overflowPunct w:val="0"/>
        <w:snapToGrid w:val="0"/>
        <w:spacing w:line="360" w:lineRule="auto"/>
        <w:rPr>
          <w:sz w:val="21"/>
          <w:szCs w:val="21"/>
        </w:rPr>
      </w:pPr>
      <w:r>
        <w:rPr>
          <w:rFonts w:eastAsia="黑体"/>
          <w:color w:val="FF0000"/>
          <w:sz w:val="21"/>
          <w:szCs w:val="21"/>
        </w:rPr>
        <w:t>法二</w:t>
      </w:r>
      <w:r>
        <w:rPr>
          <w:rFonts w:ascii="宋体" w:hAnsi="宋体"/>
          <w:color w:val="FF0000"/>
          <w:sz w:val="21"/>
          <w:szCs w:val="21"/>
        </w:rPr>
        <w:t>（</w:t>
      </w:r>
      <w:r>
        <w:rPr>
          <w:rFonts w:eastAsia="仿宋"/>
          <w:color w:val="FF0000"/>
          <w:sz w:val="21"/>
          <w:szCs w:val="21"/>
        </w:rPr>
        <w:t>奇偶项分组求和法</w:t>
      </w:r>
      <w:r>
        <w:rPr>
          <w:rFonts w:ascii="宋体" w:hAnsi="宋体"/>
          <w:color w:val="FF0000"/>
          <w:sz w:val="21"/>
          <w:szCs w:val="21"/>
        </w:rPr>
        <w:t>）</w:t>
      </w:r>
      <w:r>
        <w:rPr>
          <w:color w:val="FF0000"/>
          <w:sz w:val="21"/>
          <w:szCs w:val="21"/>
        </w:rPr>
        <w:t>　</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049</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049</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013×</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 xml:space="preserve"> </m:t>
            </m:r>
            <m:r>
              <m:rPr>
                <m:sty m:val="p"/>
              </m:rPr>
              <w:rPr>
                <w:rFonts w:ascii="Cambria Math"/>
                <w:color w:val="FF0000"/>
                <w:sz w:val="21"/>
                <w:szCs w:val="21"/>
              </w:rPr>
              <m:t>049</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013×</m:t>
            </m:r>
            <m:r>
              <m:rPr>
                <m:nor/>
                <m:sty m:val="p"/>
              </m:rPr>
              <w:rPr>
                <w:rFonts w:ascii="Cambria Math"/>
                <w:color w:val="FF0000"/>
                <w:sz w:val="21"/>
                <w:szCs w:val="21"/>
              </w:rPr>
              <m:t>（</m:t>
            </m:r>
            <m:r>
              <m:rPr>
                <m:sty m:val="p"/>
              </m:rPr>
              <w:rPr>
                <w:rFonts w:ascii="Cambria Math"/>
                <w:color w:val="FF0000"/>
                <w:sz w:val="21"/>
                <w:szCs w:val="21"/>
              </w:rPr>
              <m:t>3+4</m:t>
            </m:r>
            <m:r>
              <m:rPr>
                <m:nor/>
                <m:sty m:val="p"/>
              </m:rPr>
              <w:rPr>
                <w:rFonts w:ascii="Cambria Math"/>
                <w:color w:val="FF0000"/>
                <w:sz w:val="21"/>
                <w:szCs w:val="21"/>
              </w:rPr>
              <m:t xml:space="preserve"> </m:t>
            </m:r>
            <m:r>
              <m:rPr>
                <m:sty m:val="p"/>
              </m:rPr>
              <w:rPr>
                <w:rFonts w:ascii="Cambria Math"/>
                <w:color w:val="FF0000"/>
                <w:sz w:val="21"/>
                <w:szCs w:val="21"/>
              </w:rPr>
              <m:t>051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p>
    <w:p w14:paraId="748E4150">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依题意得</w:t>
      </w:r>
      <w:r>
        <w:rPr>
          <w:i/>
          <w:color w:val="FF0000"/>
          <w:sz w:val="21"/>
          <w:szCs w:val="21"/>
        </w:rPr>
        <w:t>S</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AA7680B">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612A461">
        <w:tblPrEx>
          <w:tblCellMar>
            <w:top w:w="0" w:type="dxa"/>
            <w:left w:w="108" w:type="dxa"/>
            <w:bottom w:w="0" w:type="dxa"/>
            <w:right w:w="108" w:type="dxa"/>
          </w:tblCellMar>
        </w:tblPrEx>
        <w:trPr>
          <w:jc w:val="center"/>
        </w:trPr>
        <w:tc>
          <w:tcPr>
            <w:tcW w:w="5000" w:type="pct"/>
            <w:tcMar>
              <w:left w:w="105" w:type="dxa"/>
              <w:right w:w="105" w:type="dxa"/>
            </w:tcMar>
            <w:vAlign w:val="center"/>
          </w:tcPr>
          <w:p w14:paraId="6A2717F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若数列中相邻两项或几项的和是同一个常数或数列是</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eastAsia="楷体"/>
                <w:sz w:val="21"/>
                <w:szCs w:val="21"/>
              </w:rPr>
              <w:t>型摆动数列等</w:t>
            </w:r>
            <w:r>
              <w:rPr>
                <w:rFonts w:ascii="宋体" w:hAnsi="宋体"/>
                <w:sz w:val="21"/>
                <w:szCs w:val="21"/>
              </w:rPr>
              <w:t>，</w:t>
            </w:r>
            <w:r>
              <w:rPr>
                <w:rFonts w:eastAsia="楷体"/>
                <w:sz w:val="21"/>
                <w:szCs w:val="21"/>
              </w:rPr>
              <w:t>则可将有规律的项放在一起</w:t>
            </w:r>
            <w:r>
              <w:rPr>
                <w:rFonts w:ascii="宋体" w:hAnsi="宋体"/>
                <w:sz w:val="21"/>
                <w:szCs w:val="21"/>
              </w:rPr>
              <w:t>，</w:t>
            </w:r>
            <w:r>
              <w:rPr>
                <w:rFonts w:eastAsia="楷体"/>
                <w:sz w:val="21"/>
                <w:szCs w:val="21"/>
              </w:rPr>
              <w:t>使用并项法求和</w:t>
            </w:r>
            <w:r>
              <w:rPr>
                <w:rFonts w:ascii="宋体" w:hAnsi="宋体"/>
                <w:sz w:val="21"/>
                <w:szCs w:val="21"/>
              </w:rPr>
              <w:t>.</w:t>
            </w:r>
          </w:p>
          <w:p w14:paraId="1B9D7BB8">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若数列每项是由两类不同性质的特殊数列对应项和</w:t>
            </w:r>
            <w:r>
              <w:rPr>
                <w:rFonts w:ascii="宋体" w:hAnsi="宋体"/>
                <w:sz w:val="21"/>
                <w:szCs w:val="21"/>
              </w:rPr>
              <w:t>（</w:t>
            </w:r>
            <w:r>
              <w:rPr>
                <w:rFonts w:eastAsia="楷体"/>
                <w:sz w:val="21"/>
                <w:szCs w:val="21"/>
              </w:rPr>
              <w:t>差</w:t>
            </w:r>
            <w:r>
              <w:rPr>
                <w:rFonts w:ascii="宋体" w:hAnsi="宋体"/>
                <w:sz w:val="21"/>
                <w:szCs w:val="21"/>
              </w:rPr>
              <w:t>）</w:t>
            </w:r>
            <w:r>
              <w:rPr>
                <w:rFonts w:eastAsia="楷体"/>
                <w:sz w:val="21"/>
                <w:szCs w:val="21"/>
              </w:rPr>
              <w:t>构成</w:t>
            </w:r>
            <w:r>
              <w:rPr>
                <w:rFonts w:ascii="宋体" w:hAnsi="宋体"/>
                <w:sz w:val="21"/>
                <w:szCs w:val="21"/>
              </w:rPr>
              <w:t>，</w:t>
            </w:r>
            <w:r>
              <w:rPr>
                <w:rFonts w:eastAsia="楷体"/>
                <w:sz w:val="21"/>
                <w:szCs w:val="21"/>
              </w:rPr>
              <w:t>可使用拆项分组求和</w:t>
            </w:r>
            <w:r>
              <w:rPr>
                <w:rFonts w:ascii="宋体" w:hAnsi="宋体"/>
                <w:sz w:val="21"/>
                <w:szCs w:val="21"/>
              </w:rPr>
              <w:t>.</w:t>
            </w:r>
          </w:p>
        </w:tc>
      </w:tr>
    </w:tbl>
    <w:p w14:paraId="0CCACFFC">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广东佛山模拟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hint="eastAsia"/>
          <w:sz w:val="21"/>
          <w:szCs w:val="21"/>
        </w:rPr>
        <w:t>是关于</w:t>
      </w:r>
      <w:r>
        <w:rPr>
          <w:i/>
          <w:sz w:val="21"/>
          <w:szCs w:val="21"/>
        </w:rPr>
        <w:t>x</w:t>
      </w:r>
      <w:r>
        <w:rPr>
          <w:rFonts w:hint="eastAsia"/>
          <w:sz w:val="21"/>
          <w:szCs w:val="21"/>
        </w:rPr>
        <w:t>的方程</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sz w:val="21"/>
          <w:szCs w:val="21"/>
        </w:rPr>
        <w:t>0</w:t>
      </w:r>
      <w:r>
        <w:rPr>
          <w:rFonts w:hint="eastAsia"/>
          <w:sz w:val="21"/>
          <w:szCs w:val="21"/>
        </w:rPr>
        <w:t>的两个根</w:t>
      </w:r>
      <w:r>
        <w:rPr>
          <w:rFonts w:ascii="宋体" w:hAnsi="宋体"/>
          <w:sz w:val="21"/>
          <w:szCs w:val="21"/>
        </w:rPr>
        <w:t>.</w:t>
      </w:r>
    </w:p>
    <w:p w14:paraId="6DBE2621">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a</w:t>
      </w:r>
      <w:r>
        <w:rPr>
          <w:i/>
          <w:sz w:val="21"/>
          <w:szCs w:val="21"/>
          <w:vertAlign w:val="subscript"/>
        </w:rPr>
        <w:t>n</w:t>
      </w:r>
      <w:r>
        <w:rPr>
          <w:rFonts w:ascii="宋体" w:hAnsi="宋体"/>
          <w:sz w:val="21"/>
          <w:szCs w:val="21"/>
        </w:rPr>
        <w:t>；</w:t>
      </w:r>
    </w:p>
    <w:p w14:paraId="141FEE4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eastAsia="仿宋"/>
          <w:color w:val="FF0000"/>
          <w:sz w:val="21"/>
          <w:szCs w:val="21"/>
        </w:rPr>
        <w:t>是关于</w:t>
      </w:r>
      <w:r>
        <w:rPr>
          <w:i/>
          <w:color w:val="FF0000"/>
          <w:sz w:val="21"/>
          <w:szCs w:val="21"/>
        </w:rPr>
        <w:t>x</w:t>
      </w:r>
      <w:r>
        <w:rPr>
          <w:rFonts w:eastAsia="仿宋"/>
          <w:color w:val="FF0000"/>
          <w:sz w:val="21"/>
          <w:szCs w:val="21"/>
        </w:rPr>
        <w:t>的方程</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0</w:t>
      </w:r>
      <w:r>
        <w:rPr>
          <w:rFonts w:eastAsia="仿宋"/>
          <w:color w:val="FF0000"/>
          <w:sz w:val="21"/>
          <w:szCs w:val="21"/>
        </w:rPr>
        <w:t>的两个根</w:t>
      </w:r>
      <w:r>
        <w:rPr>
          <w:rFonts w:ascii="宋体" w:hAnsi="宋体"/>
          <w:color w:val="FF0000"/>
          <w:sz w:val="21"/>
          <w:szCs w:val="21"/>
        </w:rPr>
        <w:t>，</w:t>
      </w:r>
    </w:p>
    <w:p w14:paraId="2D925ED0">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345E193">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color w:val="FF0000"/>
          <w:sz w:val="21"/>
          <w:szCs w:val="21"/>
        </w:rPr>
        <w:t>1</w:t>
      </w:r>
      <w:r>
        <w:rPr>
          <w:rFonts w:ascii="宋体" w:hAnsi="宋体"/>
          <w:color w:val="FF0000"/>
          <w:sz w:val="21"/>
          <w:szCs w:val="21"/>
        </w:rPr>
        <w:t>，</w:t>
      </w:r>
      <w:r>
        <w:rPr>
          <w:rFonts w:eastAsia="仿宋"/>
          <w:color w:val="FF0000"/>
          <w:sz w:val="21"/>
          <w:szCs w:val="21"/>
        </w:rPr>
        <w:t>公差为</w:t>
      </w:r>
      <w:r>
        <w:rPr>
          <w:color w:val="FF0000"/>
          <w:sz w:val="21"/>
          <w:szCs w:val="21"/>
        </w:rPr>
        <w:t>2</w:t>
      </w:r>
      <w:r>
        <w:rPr>
          <w:rFonts w:eastAsia="仿宋"/>
          <w:color w:val="FF0000"/>
          <w:sz w:val="21"/>
          <w:szCs w:val="21"/>
        </w:rPr>
        <w:t>的等差数列</w:t>
      </w:r>
      <w:r>
        <w:rPr>
          <w:rFonts w:ascii="宋体" w:hAnsi="宋体"/>
          <w:color w:val="FF0000"/>
          <w:sz w:val="21"/>
          <w:szCs w:val="21"/>
        </w:rPr>
        <w:t>.</w:t>
      </w:r>
    </w:p>
    <w:p w14:paraId="1CC6B072">
      <w:pPr>
        <w:tabs>
          <w:tab w:val="left" w:pos="3261"/>
        </w:tabs>
        <w:overflowPunct w:val="0"/>
        <w:snapToGrid w:val="0"/>
        <w:spacing w:line="360" w:lineRule="auto"/>
        <w:rPr>
          <w:sz w:val="21"/>
          <w:szCs w:val="21"/>
        </w:rPr>
      </w:pPr>
      <w:r>
        <w:rPr>
          <w:rFonts w:eastAsia="仿宋"/>
          <w:color w:val="FF0000"/>
          <w:sz w:val="21"/>
          <w:szCs w:val="21"/>
        </w:rPr>
        <w:t>因此</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22BF63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w:t>
      </w:r>
      <w:r>
        <w:rPr>
          <w:i/>
          <w:sz w:val="21"/>
          <w:szCs w:val="21"/>
        </w:rPr>
        <w:t>c</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i/>
          <w:sz w:val="21"/>
          <w:szCs w:val="21"/>
        </w:rPr>
        <w:t>a</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21</w:t>
      </w:r>
      <w:r>
        <w:rPr>
          <w:rFonts w:hint="eastAsia"/>
          <w:sz w:val="21"/>
          <w:szCs w:val="21"/>
        </w:rPr>
        <w:t>项和</w:t>
      </w:r>
      <w:r>
        <w:rPr>
          <w:i/>
          <w:sz w:val="21"/>
          <w:szCs w:val="21"/>
        </w:rPr>
        <w:t>S</w:t>
      </w:r>
      <w:r>
        <w:rPr>
          <w:sz w:val="21"/>
          <w:szCs w:val="21"/>
          <w:vertAlign w:val="subscript"/>
        </w:rPr>
        <w:t>21</w:t>
      </w:r>
      <w:r>
        <w:rPr>
          <w:rFonts w:ascii="宋体" w:hAnsi="宋体"/>
          <w:sz w:val="21"/>
          <w:szCs w:val="21"/>
        </w:rPr>
        <w:t>.</w:t>
      </w:r>
    </w:p>
    <w:p w14:paraId="4CD40BE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对于方程</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1489856">
      <w:pPr>
        <w:tabs>
          <w:tab w:val="left" w:pos="3261"/>
        </w:tabs>
        <w:overflowPunct w:val="0"/>
        <w:snapToGrid w:val="0"/>
        <w:spacing w:line="360" w:lineRule="auto"/>
        <w:rPr>
          <w:sz w:val="21"/>
          <w:szCs w:val="21"/>
        </w:rPr>
      </w:pPr>
      <w:r>
        <w:rPr>
          <w:rFonts w:eastAsia="仿宋"/>
          <w:color w:val="FF0000"/>
          <w:sz w:val="21"/>
          <w:szCs w:val="21"/>
        </w:rPr>
        <w:t>由根与系数的关系得</w:t>
      </w:r>
      <w:r>
        <w:rPr>
          <w:i/>
          <w:color w:val="FF0000"/>
          <w:sz w:val="21"/>
          <w:szCs w:val="21"/>
        </w:rPr>
        <w:t>a</w:t>
      </w:r>
      <w:r>
        <w:rPr>
          <w:i/>
          <w:color w:val="FF0000"/>
          <w:sz w:val="21"/>
          <w:szCs w:val="21"/>
          <w:vertAlign w:val="subscript"/>
        </w:rPr>
        <w:t>n</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rFonts w:eastAsia="仿宋"/>
          <w:color w:val="FF0000"/>
          <w:sz w:val="21"/>
          <w:szCs w:val="21"/>
        </w:rPr>
        <w:t>即</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4A3ED0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c</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CE5D5C4">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9F0962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color w:val="FF0000"/>
          <w:sz w:val="21"/>
          <w:szCs w:val="21"/>
          <w:vertAlign w:val="subscript"/>
        </w:rPr>
        <w:t>21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37</w:t>
      </w:r>
      <w:r>
        <w:rPr>
          <w:rFonts w:ascii="宋体" w:hAnsi="宋体"/>
          <w:color w:val="FF0000"/>
          <w:sz w:val="21"/>
          <w:szCs w:val="21"/>
        </w:rPr>
        <w:t>＋</w:t>
      </w:r>
      <w:r>
        <w:rPr>
          <w:color w:val="FF0000"/>
          <w:sz w:val="21"/>
          <w:szCs w:val="21"/>
        </w:rPr>
        <w:t>39</w:t>
      </w:r>
      <w:r>
        <w:rPr>
          <w:rFonts w:ascii="宋体" w:hAnsi="宋体"/>
          <w:color w:val="FF0000"/>
          <w:sz w:val="21"/>
          <w:szCs w:val="21"/>
        </w:rPr>
        <w:t>）－</w:t>
      </w:r>
      <w:r>
        <w:rPr>
          <w:color w:val="FF0000"/>
          <w:sz w:val="21"/>
          <w:szCs w:val="21"/>
        </w:rPr>
        <w:t>41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oMath>
      <w:r>
        <w:rPr>
          <w:rFonts w:hint="eastAsia" w:eastAsia="Times New Roman"/>
          <w:color w:val="FF0000"/>
          <w:sz w:val="21"/>
          <w:szCs w:val="21"/>
        </w:rPr>
        <w:t>）</w:t>
      </w:r>
    </w:p>
    <w:p w14:paraId="78E69181">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41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20</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oMath>
      <w:r>
        <w:rPr>
          <w:rFonts w:ascii="宋体" w:hAnsi="宋体"/>
          <w:color w:val="FF0000"/>
          <w:sz w:val="21"/>
          <w:szCs w:val="21"/>
        </w:rPr>
        <w:t>.</w:t>
      </w:r>
    </w:p>
    <w:p w14:paraId="5F5A42F4">
      <w:pPr>
        <w:tabs>
          <w:tab w:val="left" w:pos="3261"/>
        </w:tabs>
        <w:overflowPunct w:val="0"/>
        <w:snapToGrid w:val="0"/>
        <w:spacing w:line="360" w:lineRule="auto"/>
        <w:rPr>
          <w:sz w:val="21"/>
          <w:szCs w:val="21"/>
        </w:rPr>
      </w:pPr>
      <w:r>
        <w:rPr>
          <w:rFonts w:ascii="微软雅黑" w:hAnsi="微软雅黑" w:eastAsia="微软雅黑"/>
          <w:b/>
          <w:sz w:val="21"/>
          <w:szCs w:val="21"/>
        </w:rPr>
        <w:t>错位相减法求和</w:t>
      </w:r>
    </w:p>
    <w:p w14:paraId="73727881">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98" name="提能点二彩.jpg" descr="id:21475263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提能点二彩.jpg" descr="id:2147526385;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78BDD9B4">
      <w:pPr>
        <w:tabs>
          <w:tab w:val="left" w:pos="3261"/>
        </w:tabs>
        <w:overflowPunct w:val="0"/>
        <w:snapToGrid w:val="0"/>
        <w:spacing w:line="360" w:lineRule="auto"/>
        <w:rPr>
          <w:sz w:val="21"/>
          <w:szCs w:val="21"/>
        </w:rPr>
      </w:pPr>
      <w:r>
        <w:rPr>
          <w:sz w:val="21"/>
          <w:szCs w:val="21"/>
        </w:rPr>
        <w:t>　</w:t>
      </w:r>
      <w:r>
        <w:rPr>
          <w:rFonts w:hint="eastAsia"/>
          <w:sz w:val="21"/>
          <w:szCs w:val="21"/>
        </w:rPr>
        <w:t>如果一个数列的各项是由一个等差数列和一个等比数列的对应项之积构成的</w:t>
      </w:r>
      <w:r>
        <w:rPr>
          <w:rFonts w:ascii="宋体" w:hAnsi="宋体"/>
          <w:sz w:val="21"/>
          <w:szCs w:val="21"/>
        </w:rPr>
        <w:t>，</w:t>
      </w:r>
      <w:r>
        <w:rPr>
          <w:rFonts w:hint="eastAsia"/>
          <w:sz w:val="21"/>
          <w:szCs w:val="21"/>
        </w:rPr>
        <w:t>那么求这个数列的前</w:t>
      </w:r>
      <w:r>
        <w:rPr>
          <w:i/>
          <w:sz w:val="21"/>
          <w:szCs w:val="21"/>
        </w:rPr>
        <w:t>n</w:t>
      </w:r>
      <w:r>
        <w:rPr>
          <w:rFonts w:hint="eastAsia"/>
          <w:sz w:val="21"/>
          <w:szCs w:val="21"/>
        </w:rPr>
        <w:t>项和可用错位相减法</w:t>
      </w:r>
      <w:r>
        <w:rPr>
          <w:rFonts w:ascii="宋体" w:hAnsi="宋体"/>
          <w:sz w:val="21"/>
          <w:szCs w:val="21"/>
        </w:rPr>
        <w:t>.</w:t>
      </w:r>
    </w:p>
    <w:p w14:paraId="3430E845">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99" name="例3彩.jpg" descr="id:21475263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例3彩.jpg" descr="id:2147526392;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Ⅰ</w:t>
      </w:r>
      <w:r>
        <w:rPr>
          <w:rFonts w:eastAsia="楷体"/>
          <w:sz w:val="21"/>
          <w:szCs w:val="21"/>
        </w:rPr>
        <w:t>卷</w:t>
      </w:r>
      <w:r>
        <w:rPr>
          <w:sz w:val="21"/>
          <w:szCs w:val="21"/>
        </w:rPr>
        <w:t>16</w:t>
      </w:r>
      <w:r>
        <w:rPr>
          <w:rFonts w:eastAsia="楷体"/>
          <w:sz w:val="21"/>
          <w:szCs w:val="21"/>
        </w:rPr>
        <w:t>题</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w:p>
    <w:p w14:paraId="038A407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rFonts w:hint="eastAsia"/>
          <w:sz w:val="21"/>
          <w:szCs w:val="21"/>
        </w:rPr>
        <w:t>数列</w:t>
      </w:r>
      <w:r>
        <w:rPr>
          <w:rFonts w:ascii="宋体" w:hAnsi="宋体"/>
          <w:sz w:val="21"/>
          <w:szCs w:val="21"/>
        </w:rPr>
        <w:t>{</w:t>
      </w:r>
      <w:r>
        <w:rPr>
          <w:i/>
          <w:sz w:val="21"/>
          <w:szCs w:val="21"/>
        </w:rPr>
        <w:t>na</w:t>
      </w:r>
      <w:r>
        <w:rPr>
          <w:i/>
          <w:sz w:val="21"/>
          <w:szCs w:val="21"/>
          <w:vertAlign w:val="subscript"/>
        </w:rPr>
        <w:t>n</w:t>
      </w:r>
      <w:r>
        <w:rPr>
          <w:rFonts w:ascii="宋体" w:hAnsi="宋体"/>
          <w:sz w:val="21"/>
          <w:szCs w:val="21"/>
        </w:rPr>
        <w:t>}</w:t>
      </w:r>
      <w:r>
        <w:rPr>
          <w:rFonts w:hint="eastAsia"/>
          <w:sz w:val="21"/>
          <w:szCs w:val="21"/>
        </w:rPr>
        <w:t>是等差数列</w:t>
      </w:r>
      <w:r>
        <w:rPr>
          <w:rFonts w:ascii="宋体" w:hAnsi="宋体"/>
          <w:sz w:val="21"/>
          <w:szCs w:val="21"/>
        </w:rPr>
        <w:t>；</w:t>
      </w:r>
    </w:p>
    <w:p w14:paraId="6AC8435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给定正整数</w:t>
      </w:r>
      <w:r>
        <w:rPr>
          <w:i/>
          <w:sz w:val="21"/>
          <w:szCs w:val="21"/>
        </w:rPr>
        <w:t>m</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vertAlign w:val="subscript"/>
        </w:rPr>
        <w:t>1</w:t>
      </w:r>
      <w:r>
        <w:rPr>
          <w:i/>
          <w:sz w:val="21"/>
          <w:szCs w:val="21"/>
        </w:rPr>
        <w:t>x</w:t>
      </w:r>
      <w:r>
        <w:rPr>
          <w:rFonts w:ascii="宋体" w:hAnsi="宋体"/>
          <w:sz w:val="21"/>
          <w:szCs w:val="21"/>
        </w:rPr>
        <w:t>＋</w:t>
      </w:r>
      <w:r>
        <w:rPr>
          <w:i/>
          <w:sz w:val="21"/>
          <w:szCs w:val="21"/>
        </w:rPr>
        <w:t>a</w:t>
      </w:r>
      <w:r>
        <w:rPr>
          <w:sz w:val="21"/>
          <w:szCs w:val="21"/>
          <w:vertAlign w:val="subscript"/>
        </w:rPr>
        <w:t>2</w:t>
      </w:r>
      <w:r>
        <w:rPr>
          <w:i/>
          <w:sz w:val="21"/>
          <w:szCs w:val="21"/>
        </w:rPr>
        <w:t>x</w:t>
      </w:r>
      <w:r>
        <w:rPr>
          <w:sz w:val="21"/>
          <w:szCs w:val="21"/>
          <w:vertAlign w:val="superscript"/>
        </w:rPr>
        <w:t>2</w:t>
      </w:r>
      <w:r>
        <w:rPr>
          <w:rFonts w:ascii="宋体" w:hAnsi="宋体"/>
          <w:sz w:val="21"/>
          <w:szCs w:val="21"/>
        </w:rPr>
        <w:t>＋…＋</w:t>
      </w:r>
      <w:r>
        <w:rPr>
          <w:i/>
          <w:sz w:val="21"/>
          <w:szCs w:val="21"/>
        </w:rPr>
        <w:t>a</w:t>
      </w:r>
      <w:r>
        <w:rPr>
          <w:i/>
          <w:sz w:val="21"/>
          <w:szCs w:val="21"/>
          <w:vertAlign w:val="subscript"/>
        </w:rPr>
        <w:t>m</w:t>
      </w:r>
      <w:r>
        <w:rPr>
          <w:i/>
          <w:sz w:val="21"/>
          <w:szCs w:val="21"/>
        </w:rPr>
        <w:t>x</w:t>
      </w:r>
      <w:r>
        <w:rPr>
          <w:i/>
          <w:sz w:val="21"/>
          <w:szCs w:val="21"/>
          <w:vertAlign w:val="superscript"/>
        </w:rPr>
        <w:t>m</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sz w:val="21"/>
          <w:szCs w:val="21"/>
        </w:rPr>
        <w:t>2</w:t>
      </w:r>
      <w:r>
        <w:rPr>
          <w:rFonts w:ascii="宋体" w:hAnsi="宋体"/>
          <w:sz w:val="21"/>
          <w:szCs w:val="21"/>
        </w:rPr>
        <w:t>）.</w:t>
      </w:r>
    </w:p>
    <w:p w14:paraId="2556EEE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eastAsia="仿宋"/>
          <w:color w:val="FF0000"/>
          <w:sz w:val="21"/>
          <w:szCs w:val="21"/>
        </w:rPr>
        <w:t>两边同时乘</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6250BF1">
      <w:pPr>
        <w:tabs>
          <w:tab w:val="left" w:pos="3261"/>
        </w:tabs>
        <w:overflowPunct w:val="0"/>
        <w:snapToGrid w:val="0"/>
        <w:spacing w:line="360" w:lineRule="auto"/>
        <w:rPr>
          <w:sz w:val="21"/>
          <w:szCs w:val="21"/>
        </w:rPr>
      </w:pPr>
      <w:r>
        <w:rPr>
          <w:rFonts w:eastAsia="仿宋"/>
          <w:color w:val="FF0000"/>
          <w:sz w:val="21"/>
          <w:szCs w:val="21"/>
        </w:rPr>
        <w:t>又</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na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color w:val="FF0000"/>
          <w:sz w:val="21"/>
          <w:szCs w:val="21"/>
        </w:rPr>
        <w:t>3</w:t>
      </w:r>
      <w:r>
        <w:rPr>
          <w:rFonts w:ascii="宋体" w:hAnsi="宋体"/>
          <w:color w:val="FF0000"/>
          <w:sz w:val="21"/>
          <w:szCs w:val="21"/>
        </w:rPr>
        <w:t>，</w:t>
      </w:r>
      <w:r>
        <w:rPr>
          <w:rFonts w:eastAsia="仿宋"/>
          <w:color w:val="FF0000"/>
          <w:sz w:val="21"/>
          <w:szCs w:val="21"/>
        </w:rPr>
        <w:t>公差为</w:t>
      </w:r>
      <w:r>
        <w:rPr>
          <w:color w:val="FF0000"/>
          <w:sz w:val="21"/>
          <w:szCs w:val="21"/>
        </w:rPr>
        <w:t>1</w:t>
      </w:r>
      <w:r>
        <w:rPr>
          <w:rFonts w:eastAsia="仿宋"/>
          <w:color w:val="FF0000"/>
          <w:sz w:val="21"/>
          <w:szCs w:val="21"/>
        </w:rPr>
        <w:t>的等差数列</w:t>
      </w:r>
      <w:r>
        <w:rPr>
          <w:rFonts w:ascii="宋体" w:hAnsi="宋体"/>
          <w:color w:val="FF0000"/>
          <w:sz w:val="21"/>
          <w:szCs w:val="21"/>
        </w:rPr>
        <w:t>.</w:t>
      </w:r>
    </w:p>
    <w:p w14:paraId="247C0535">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可知数列</w:t>
      </w:r>
      <w:r>
        <w:rPr>
          <w:rFonts w:ascii="仿宋" w:hAnsi="仿宋"/>
          <w:color w:val="FF0000"/>
          <w:sz w:val="21"/>
          <w:szCs w:val="21"/>
        </w:rPr>
        <w:t>{</w:t>
      </w:r>
      <w:r>
        <w:rPr>
          <w:i/>
          <w:color w:val="FF0000"/>
          <w:sz w:val="21"/>
          <w:szCs w:val="21"/>
        </w:rPr>
        <w:t>na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na</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A8A88AE">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2</w:t>
      </w:r>
      <w:r>
        <w:rPr>
          <w:i/>
          <w:color w:val="FF0000"/>
          <w:sz w:val="21"/>
          <w:szCs w:val="21"/>
        </w:rPr>
        <w:t>x</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ma</w:t>
      </w:r>
      <w:r>
        <w:rPr>
          <w:i/>
          <w:color w:val="FF0000"/>
          <w:sz w:val="21"/>
          <w:szCs w:val="21"/>
          <w:vertAlign w:val="subscript"/>
        </w:rPr>
        <w:t>m</w:t>
      </w:r>
      <w:r>
        <w:rPr>
          <w:i/>
          <w:color w:val="FF0000"/>
          <w:sz w:val="21"/>
          <w:szCs w:val="21"/>
        </w:rPr>
        <w:t>x</w:t>
      </w:r>
      <w:r>
        <w:rPr>
          <w:i/>
          <w:color w:val="FF0000"/>
          <w:sz w:val="21"/>
          <w:szCs w:val="21"/>
          <w:vertAlign w:val="superscript"/>
        </w:rPr>
        <w:t>m</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5D10E774">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6008BB63">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rPr>
        <w:t>.</w:t>
      </w:r>
    </w:p>
    <w:p w14:paraId="3CFFD9DA">
      <w:pPr>
        <w:tabs>
          <w:tab w:val="left" w:pos="3261"/>
        </w:tabs>
        <w:overflowPunct w:val="0"/>
        <w:snapToGrid w:val="0"/>
        <w:spacing w:line="360" w:lineRule="auto"/>
        <w:rPr>
          <w:sz w:val="21"/>
          <w:szCs w:val="21"/>
        </w:rPr>
      </w:pPr>
      <w:r>
        <w:rPr>
          <w:rFonts w:eastAsia="仿宋"/>
          <w:color w:val="FF0000"/>
          <w:sz w:val="21"/>
          <w:szCs w:val="21"/>
        </w:rPr>
        <w:t>两式相减</w:t>
      </w:r>
      <w:r>
        <w:rPr>
          <w:rFonts w:ascii="宋体" w:hAnsi="宋体"/>
          <w:color w:val="FF0000"/>
          <w:sz w:val="21"/>
          <w:szCs w:val="21"/>
        </w:rPr>
        <w:t>，</w:t>
      </w:r>
      <w:r>
        <w:rPr>
          <w:rFonts w:eastAsia="仿宋"/>
          <w:color w:val="FF0000"/>
          <w:sz w:val="21"/>
          <w:szCs w:val="21"/>
        </w:rPr>
        <w:t>得</w:t>
      </w:r>
      <w:r>
        <w:rPr>
          <w:color w:val="FF0000"/>
          <w:sz w:val="21"/>
          <w:szCs w:val="21"/>
        </w:rPr>
        <w:t>3</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rPr>
        <w:t>，</w:t>
      </w:r>
    </w:p>
    <w:p w14:paraId="48F88C7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m</w:t>
      </w:r>
      <w:r>
        <w:rPr>
          <w:rFonts w:ascii="宋体" w:hAnsi="宋体"/>
          <w:color w:val="FF0000"/>
          <w:sz w:val="21"/>
          <w:szCs w:val="21"/>
        </w:rPr>
        <w:t>.</w:t>
      </w:r>
    </w:p>
    <w:p w14:paraId="4DFD6B04">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FCE2BCB">
        <w:tblPrEx>
          <w:tblCellMar>
            <w:top w:w="0" w:type="dxa"/>
            <w:left w:w="108" w:type="dxa"/>
            <w:bottom w:w="0" w:type="dxa"/>
            <w:right w:w="108" w:type="dxa"/>
          </w:tblCellMar>
        </w:tblPrEx>
        <w:trPr>
          <w:jc w:val="center"/>
        </w:trPr>
        <w:tc>
          <w:tcPr>
            <w:tcW w:w="5000" w:type="pct"/>
            <w:tcMar>
              <w:left w:w="105" w:type="dxa"/>
              <w:right w:w="105" w:type="dxa"/>
            </w:tcMar>
            <w:vAlign w:val="center"/>
          </w:tcPr>
          <w:p w14:paraId="1BA2CEF8">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错位相减法求和的步骤</w:t>
            </w:r>
          </w:p>
          <w:p w14:paraId="2B0180E6">
            <w:pPr>
              <w:tabs>
                <w:tab w:val="left" w:pos="3261"/>
              </w:tabs>
              <w:overflowPunct w:val="0"/>
              <w:snapToGrid w:val="0"/>
              <w:spacing w:line="360" w:lineRule="auto"/>
              <w:jc w:val="center"/>
              <w:rPr>
                <w:sz w:val="21"/>
                <w:szCs w:val="21"/>
              </w:rPr>
            </w:pPr>
            <w:r>
              <w:rPr>
                <w:sz w:val="21"/>
                <w:szCs w:val="21"/>
              </w:rPr>
              <w:drawing>
                <wp:inline distT="0" distB="0" distL="0" distR="0">
                  <wp:extent cx="2897505" cy="1517650"/>
                  <wp:effectExtent l="0" t="0" r="0" b="0"/>
                  <wp:docPr id="1200" name="27byljcsx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27byljcsx6-8.jpg"/>
                          <pic:cNvPicPr>
                            <a:picLocks noChangeAspect="1"/>
                          </pic:cNvPicPr>
                        </pic:nvPicPr>
                        <pic:blipFill>
                          <a:blip r:embed="rId12"/>
                          <a:stretch>
                            <a:fillRect/>
                          </a:stretch>
                        </pic:blipFill>
                        <pic:spPr>
                          <a:xfrm>
                            <a:off x="0" y="0"/>
                            <a:ext cx="2897869" cy="1517650"/>
                          </a:xfrm>
                          <a:prstGeom prst="rect">
                            <a:avLst/>
                          </a:prstGeom>
                        </pic:spPr>
                      </pic:pic>
                    </a:graphicData>
                  </a:graphic>
                </wp:inline>
              </w:drawing>
            </w:r>
          </w:p>
          <w:p w14:paraId="41828595">
            <w:pPr>
              <w:tabs>
                <w:tab w:val="left" w:pos="3261"/>
              </w:tabs>
              <w:overflowPunct w:val="0"/>
              <w:snapToGrid w:val="0"/>
              <w:spacing w:line="360" w:lineRule="auto"/>
              <w:rPr>
                <w:sz w:val="21"/>
                <w:szCs w:val="21"/>
              </w:rPr>
            </w:pPr>
            <w:r>
              <w:rPr>
                <w:rFonts w:ascii="微软雅黑" w:hAnsi="微软雅黑" w:eastAsia="微软雅黑"/>
                <w:b/>
                <w:sz w:val="21"/>
                <w:szCs w:val="21"/>
              </w:rPr>
              <w:t>注意</w:t>
            </w:r>
            <w:r>
              <w:rPr>
                <w:sz w:val="21"/>
                <w:szCs w:val="21"/>
              </w:rPr>
              <w:t>　</w:t>
            </w:r>
            <w:r>
              <w:rPr>
                <w:rFonts w:ascii="宋体" w:hAnsi="宋体"/>
                <w:sz w:val="21"/>
                <w:szCs w:val="21"/>
              </w:rPr>
              <w:t>（</w:t>
            </w:r>
            <w:r>
              <w:rPr>
                <w:sz w:val="21"/>
                <w:szCs w:val="21"/>
              </w:rPr>
              <w:t>1</w:t>
            </w:r>
            <w:r>
              <w:rPr>
                <w:rFonts w:ascii="宋体" w:hAnsi="宋体"/>
                <w:sz w:val="21"/>
                <w:szCs w:val="21"/>
              </w:rPr>
              <w:t>）</w:t>
            </w:r>
            <w:r>
              <w:rPr>
                <w:rFonts w:eastAsia="楷体"/>
                <w:sz w:val="21"/>
                <w:szCs w:val="21"/>
              </w:rPr>
              <w:t>在写出</w:t>
            </w:r>
            <w:r>
              <w:rPr>
                <w:i/>
                <w:sz w:val="21"/>
                <w:szCs w:val="21"/>
              </w:rPr>
              <w:t>S</w:t>
            </w:r>
            <w:r>
              <w:rPr>
                <w:i/>
                <w:sz w:val="21"/>
                <w:szCs w:val="21"/>
                <w:vertAlign w:val="subscript"/>
              </w:rPr>
              <w:t>n</w:t>
            </w:r>
            <w:r>
              <w:rPr>
                <w:rFonts w:eastAsia="楷体"/>
                <w:sz w:val="21"/>
                <w:szCs w:val="21"/>
              </w:rPr>
              <w:t>与</w:t>
            </w:r>
            <w:r>
              <w:rPr>
                <w:i/>
                <w:sz w:val="21"/>
                <w:szCs w:val="21"/>
              </w:rPr>
              <w:t>qS</w:t>
            </w:r>
            <w:r>
              <w:rPr>
                <w:i/>
                <w:sz w:val="21"/>
                <w:szCs w:val="21"/>
                <w:vertAlign w:val="subscript"/>
              </w:rPr>
              <w:t>n</w:t>
            </w:r>
            <w:r>
              <w:rPr>
                <w:rFonts w:eastAsia="楷体"/>
                <w:sz w:val="21"/>
                <w:szCs w:val="21"/>
              </w:rPr>
              <w:t>的表达式时</w:t>
            </w:r>
            <w:r>
              <w:rPr>
                <w:rFonts w:ascii="宋体" w:hAnsi="宋体"/>
                <w:sz w:val="21"/>
                <w:szCs w:val="21"/>
              </w:rPr>
              <w:t>，</w:t>
            </w:r>
            <w:r>
              <w:rPr>
                <w:rFonts w:eastAsia="楷体"/>
                <w:sz w:val="21"/>
                <w:szCs w:val="21"/>
              </w:rPr>
              <w:t>应特别注意将两式</w:t>
            </w:r>
            <w:r>
              <w:rPr>
                <w:rFonts w:hAnsi="楷体" w:eastAsia="楷体"/>
                <w:sz w:val="21"/>
                <w:szCs w:val="21"/>
              </w:rPr>
              <w:t>“</w:t>
            </w:r>
            <w:r>
              <w:rPr>
                <w:rFonts w:eastAsia="楷体"/>
                <w:sz w:val="21"/>
                <w:szCs w:val="21"/>
              </w:rPr>
              <w:t>错位对齐</w:t>
            </w:r>
            <w:r>
              <w:rPr>
                <w:rFonts w:hAnsi="楷体" w:eastAsia="楷体"/>
                <w:sz w:val="21"/>
                <w:szCs w:val="21"/>
              </w:rPr>
              <w:t>”</w:t>
            </w:r>
            <w:r>
              <w:rPr>
                <w:rFonts w:ascii="宋体" w:hAnsi="宋体"/>
                <w:sz w:val="21"/>
                <w:szCs w:val="21"/>
              </w:rPr>
              <w:t>，</w:t>
            </w:r>
            <w:r>
              <w:rPr>
                <w:rFonts w:eastAsia="楷体"/>
                <w:sz w:val="21"/>
                <w:szCs w:val="21"/>
              </w:rPr>
              <w:t>以便下一步准确写出</w:t>
            </w:r>
            <w:r>
              <w:rPr>
                <w:i/>
                <w:sz w:val="21"/>
                <w:szCs w:val="21"/>
              </w:rPr>
              <w:t>S</w:t>
            </w:r>
            <w:r>
              <w:rPr>
                <w:i/>
                <w:sz w:val="21"/>
                <w:szCs w:val="21"/>
                <w:vertAlign w:val="subscript"/>
              </w:rPr>
              <w:t>n</w:t>
            </w:r>
            <w:r>
              <w:rPr>
                <w:rFonts w:ascii="宋体" w:hAnsi="宋体"/>
                <w:sz w:val="21"/>
                <w:szCs w:val="21"/>
              </w:rPr>
              <w:t>－</w:t>
            </w:r>
            <w:r>
              <w:rPr>
                <w:i/>
                <w:sz w:val="21"/>
                <w:szCs w:val="21"/>
              </w:rPr>
              <w:t>qS</w:t>
            </w:r>
            <w:r>
              <w:rPr>
                <w:i/>
                <w:sz w:val="21"/>
                <w:szCs w:val="21"/>
                <w:vertAlign w:val="subscript"/>
              </w:rPr>
              <w:t>n</w:t>
            </w:r>
            <w:r>
              <w:rPr>
                <w:rFonts w:ascii="宋体" w:hAnsi="宋体"/>
                <w:sz w:val="21"/>
                <w:szCs w:val="21"/>
              </w:rPr>
              <w:t>；</w:t>
            </w:r>
          </w:p>
          <w:p w14:paraId="07E228F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相减后前边剩几项</w:t>
            </w:r>
            <w:r>
              <w:rPr>
                <w:rFonts w:ascii="宋体" w:hAnsi="宋体"/>
                <w:sz w:val="21"/>
                <w:szCs w:val="21"/>
              </w:rPr>
              <w:t>，</w:t>
            </w:r>
            <w:r>
              <w:rPr>
                <w:rFonts w:eastAsia="楷体"/>
                <w:sz w:val="21"/>
                <w:szCs w:val="21"/>
              </w:rPr>
              <w:t>后边就剩几项</w:t>
            </w:r>
            <w:r>
              <w:rPr>
                <w:rFonts w:ascii="宋体" w:hAnsi="宋体"/>
                <w:sz w:val="21"/>
                <w:szCs w:val="21"/>
              </w:rPr>
              <w:t>，</w:t>
            </w:r>
            <w:r>
              <w:rPr>
                <w:rFonts w:eastAsia="楷体"/>
                <w:sz w:val="21"/>
                <w:szCs w:val="21"/>
              </w:rPr>
              <w:t>前边剩第几项</w:t>
            </w:r>
            <w:r>
              <w:rPr>
                <w:rFonts w:ascii="宋体" w:hAnsi="宋体"/>
                <w:sz w:val="21"/>
                <w:szCs w:val="21"/>
              </w:rPr>
              <w:t>，</w:t>
            </w:r>
            <w:r>
              <w:rPr>
                <w:rFonts w:eastAsia="楷体"/>
                <w:sz w:val="21"/>
                <w:szCs w:val="21"/>
              </w:rPr>
              <w:t>后边就剩倒数第几项</w:t>
            </w:r>
            <w:r>
              <w:rPr>
                <w:rFonts w:ascii="宋体" w:hAnsi="宋体"/>
                <w:sz w:val="21"/>
                <w:szCs w:val="21"/>
              </w:rPr>
              <w:t>.</w:t>
            </w:r>
          </w:p>
        </w:tc>
      </w:tr>
    </w:tbl>
    <w:p w14:paraId="5F60E404">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已知正项数列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asciiTheme="majorEastAsia" w:hAnsiTheme="majorEastAsia" w:eastAsiaTheme="majorEastAsia"/>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p>
    <w:p w14:paraId="5C49348C">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749EF695">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由已知得</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A598C26">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且</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19266014">
      <w:pPr>
        <w:tabs>
          <w:tab w:val="left" w:pos="3261"/>
        </w:tabs>
        <w:overflowPunct w:val="0"/>
        <w:snapToGrid w:val="0"/>
        <w:spacing w:line="360" w:lineRule="auto"/>
        <w:rPr>
          <w:sz w:val="21"/>
          <w:szCs w:val="21"/>
        </w:rPr>
      </w:pPr>
      <w:r>
        <w:rPr>
          <w:rFonts w:eastAsia="仿宋"/>
          <w:color w:val="FF0000"/>
          <w:sz w:val="21"/>
          <w:szCs w:val="21"/>
        </w:rPr>
        <w:t>所以当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p>
    <w:p w14:paraId="629DB186">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适合上式</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p>
    <w:p w14:paraId="6ACDA93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求数列</w:t>
      </w:r>
      <m:oMath>
        <m:d>
          <m:dPr>
            <m:begChr m:val="{"/>
            <m:endChr m:val="}"/>
            <m:ctrlPr>
              <w:rPr>
                <w:rFonts w:ascii="Cambria Math" w:hAnsi="Cambria Math"/>
                <w:sz w:val="21"/>
                <w:szCs w:val="21"/>
              </w:rPr>
            </m:ctrlPr>
          </m:dPr>
          <m:e>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r>
              <m:rPr>
                <m:nor/>
                <m:sty m:val="p"/>
              </m:rPr>
              <w:rPr>
                <w:rFonts w:asciiTheme="majorEastAsia" w:hAnsiTheme="majorEastAsia" w:eastAsiaTheme="majorEastAsia"/>
                <w:b w:val="0"/>
                <w:i w:val="0"/>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d>
      </m:oMath>
      <w:r>
        <w:rPr>
          <w:rFonts w:hint="eastAsia"/>
          <w:sz w:val="21"/>
          <w:szCs w:val="21"/>
        </w:rPr>
        <w:t>的前</w:t>
      </w:r>
      <w:r>
        <w:rPr>
          <w:i/>
          <w:sz w:val="21"/>
          <w:szCs w:val="21"/>
        </w:rPr>
        <w:t>n</w:t>
      </w:r>
      <w:r>
        <w:rPr>
          <w:rFonts w:hint="eastAsia"/>
          <w:sz w:val="21"/>
          <w:szCs w:val="21"/>
        </w:rPr>
        <w:t>项和</w:t>
      </w:r>
      <w:r>
        <w:rPr>
          <w:i/>
          <w:sz w:val="21"/>
          <w:szCs w:val="21"/>
        </w:rPr>
        <w:t>S</w:t>
      </w:r>
      <w:r>
        <w:rPr>
          <w:i/>
          <w:sz w:val="21"/>
          <w:szCs w:val="21"/>
          <w:vertAlign w:val="subscript"/>
        </w:rPr>
        <w:t>n</w:t>
      </w:r>
      <w:r>
        <w:rPr>
          <w:rFonts w:ascii="宋体" w:hAnsi="宋体"/>
          <w:sz w:val="21"/>
          <w:szCs w:val="21"/>
        </w:rPr>
        <w:t>.</w:t>
      </w:r>
    </w:p>
    <w:p w14:paraId="61FF9C1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697D6289">
      <w:pPr>
        <w:tabs>
          <w:tab w:val="left" w:pos="3261"/>
        </w:tabs>
        <w:overflowPunct w:val="0"/>
        <w:snapToGrid w:val="0"/>
        <w:spacing w:line="360" w:lineRule="auto"/>
        <w:rPr>
          <w:sz w:val="21"/>
          <w:szCs w:val="21"/>
        </w:rPr>
      </w:pP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23B1533D">
      <w:pPr>
        <w:tabs>
          <w:tab w:val="left" w:pos="3261"/>
        </w:tabs>
        <w:overflowPunct w:val="0"/>
        <w:snapToGrid w:val="0"/>
        <w:spacing w:line="360" w:lineRule="auto"/>
        <w:rPr>
          <w:sz w:val="21"/>
          <w:szCs w:val="21"/>
        </w:rPr>
      </w:pPr>
      <w:r>
        <w:rPr>
          <w:rFonts w:eastAsia="仿宋"/>
          <w:color w:val="FF0000"/>
          <w:sz w:val="21"/>
          <w:szCs w:val="21"/>
        </w:rPr>
        <w:t>设</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3797F479">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2</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7C608B5B">
      <w:pPr>
        <w:tabs>
          <w:tab w:val="left" w:pos="3261"/>
        </w:tabs>
        <w:overflowPunct w:val="0"/>
        <w:snapToGrid w:val="0"/>
        <w:spacing w:line="360" w:lineRule="auto"/>
        <w:rPr>
          <w:sz w:val="21"/>
          <w:szCs w:val="21"/>
        </w:rPr>
      </w:pPr>
      <w:r>
        <w:rPr>
          <w:rFonts w:eastAsia="仿宋"/>
          <w:color w:val="FF0000"/>
          <w:sz w:val="21"/>
          <w:szCs w:val="21"/>
        </w:rPr>
        <w:t>两式相减</w:t>
      </w:r>
      <w:r>
        <w:rPr>
          <w:rFonts w:ascii="宋体" w:hAnsi="宋体"/>
          <w:color w:val="FF0000"/>
          <w:sz w:val="21"/>
          <w:szCs w:val="21"/>
        </w:rPr>
        <w:t>，</w:t>
      </w:r>
      <w:r>
        <w:rPr>
          <w:rFonts w:eastAsia="仿宋"/>
          <w:color w:val="FF0000"/>
          <w:sz w:val="21"/>
          <w:szCs w:val="21"/>
        </w:rPr>
        <w:t>整理得</w:t>
      </w:r>
      <w:r>
        <w:rPr>
          <w:i/>
          <w:color w:val="FF0000"/>
          <w:sz w:val="21"/>
          <w:szCs w:val="21"/>
        </w:rPr>
        <w:t>T</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EE8983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55A1AA9">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201" name="课时跟踪训练灰.jpg" descr="id:21475264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课时跟踪训练灰.jpg" descr="id:2147526407;FounderCES"/>
                    <pic:cNvPicPr>
                      <a:picLocks noChangeAspect="1"/>
                    </pic:cNvPicPr>
                  </pic:nvPicPr>
                  <pic:blipFill>
                    <a:blip r:embed="rId13"/>
                    <a:stretch>
                      <a:fillRect/>
                    </a:stretch>
                  </pic:blipFill>
                  <pic:spPr>
                    <a:xfrm>
                      <a:off x="0" y="0"/>
                      <a:ext cx="5839354" cy="271145"/>
                    </a:xfrm>
                    <a:prstGeom prst="rect">
                      <a:avLst/>
                    </a:prstGeom>
                  </pic:spPr>
                </pic:pic>
              </a:graphicData>
            </a:graphic>
          </wp:inline>
        </w:drawing>
      </w:r>
    </w:p>
    <w:p w14:paraId="2777CFE5">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43</w:t>
      </w:r>
      <w:r>
        <w:rPr>
          <w:rFonts w:eastAsia="楷体"/>
          <w:sz w:val="21"/>
          <w:szCs w:val="21"/>
        </w:rPr>
        <w:t>分</w:t>
      </w:r>
      <w:r>
        <w:rPr>
          <w:rFonts w:ascii="宋体" w:hAnsi="宋体"/>
          <w:sz w:val="21"/>
          <w:szCs w:val="21"/>
        </w:rPr>
        <w:t>）</w:t>
      </w:r>
    </w:p>
    <w:p w14:paraId="1189C646">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是由正数组成的等比数列</w:t>
      </w:r>
      <w:r>
        <w:rPr>
          <w:rFonts w:ascii="宋体" w:hAnsi="宋体"/>
          <w:sz w:val="21"/>
          <w:szCs w:val="21"/>
        </w:rPr>
        <w:t>，</w:t>
      </w:r>
      <w:r>
        <w:rPr>
          <w:rFonts w:hint="eastAsia"/>
          <w:sz w:val="21"/>
          <w:szCs w:val="21"/>
        </w:rPr>
        <w:t>且</w:t>
      </w:r>
      <w:r>
        <w:rPr>
          <w:i/>
          <w:sz w:val="21"/>
          <w:szCs w:val="21"/>
        </w:rPr>
        <w:t>a</w:t>
      </w:r>
      <w:r>
        <w:rPr>
          <w:sz w:val="21"/>
          <w:szCs w:val="21"/>
          <w:vertAlign w:val="subscript"/>
        </w:rPr>
        <w:t>5</w:t>
      </w:r>
      <w:r>
        <w:rPr>
          <w:rFonts w:ascii="宋体" w:hAnsi="宋体"/>
          <w:sz w:val="21"/>
          <w:szCs w:val="21"/>
        </w:rPr>
        <w:t>＝</w:t>
      </w:r>
      <w:r>
        <w:rPr>
          <w:sz w:val="21"/>
          <w:szCs w:val="21"/>
        </w:rPr>
        <w:t>256</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sz w:val="21"/>
          <w:szCs w:val="21"/>
        </w:rPr>
        <w:t>20</w:t>
      </w:r>
      <w:r>
        <w:rPr>
          <w:i/>
          <w:sz w:val="21"/>
          <w:szCs w:val="21"/>
        </w:rPr>
        <w:t>a</w:t>
      </w:r>
      <w:r>
        <w:rPr>
          <w:sz w:val="21"/>
          <w:szCs w:val="21"/>
          <w:vertAlign w:val="subscript"/>
        </w:rPr>
        <w:t>2</w:t>
      </w:r>
      <w:r>
        <w:rPr>
          <w:rFonts w:ascii="宋体" w:hAnsi="宋体"/>
          <w:sz w:val="21"/>
          <w:szCs w:val="21"/>
        </w:rPr>
        <w:t>.</w:t>
      </w:r>
    </w:p>
    <w:p w14:paraId="4A5F5F07">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7E4F363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b</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log</w:t>
      </w:r>
      <w:r>
        <w:rPr>
          <w:sz w:val="21"/>
          <w:szCs w:val="21"/>
          <w:vertAlign w:val="subscript"/>
        </w:rPr>
        <w:t>2</w:t>
      </w:r>
      <w:r>
        <w:rPr>
          <w:i/>
          <w:sz w:val="21"/>
          <w:szCs w:val="21"/>
        </w:rPr>
        <w:t>a</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i/>
          <w:sz w:val="21"/>
          <w:szCs w:val="21"/>
        </w:rPr>
        <w:t>T</w:t>
      </w:r>
      <w:r>
        <w:rPr>
          <w:i/>
          <w:sz w:val="21"/>
          <w:szCs w:val="21"/>
          <w:vertAlign w:val="subscript"/>
        </w:rPr>
        <w:t>n</w:t>
      </w:r>
      <w:r>
        <w:rPr>
          <w:rFonts w:ascii="宋体" w:hAnsi="宋体"/>
          <w:sz w:val="21"/>
          <w:szCs w:val="21"/>
        </w:rPr>
        <w:t>.</w:t>
      </w:r>
    </w:p>
    <w:p w14:paraId="5C65823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设等比数列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的公比为</w:t>
      </w:r>
      <w:r>
        <w:rPr>
          <w:i/>
          <w:color w:val="FF0000"/>
          <w:sz w:val="21"/>
          <w:szCs w:val="21"/>
        </w:rPr>
        <w:t>q</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20</w:t>
      </w:r>
      <w:r>
        <w:rPr>
          <w:i/>
          <w:color w:val="FF0000"/>
          <w:sz w:val="21"/>
          <w:szCs w:val="21"/>
        </w:rPr>
        <w:t>a</w:t>
      </w:r>
      <w:r>
        <w:rPr>
          <w:color w:val="FF0000"/>
          <w:sz w:val="21"/>
          <w:szCs w:val="21"/>
          <w:vertAlign w:val="subscript"/>
        </w:rPr>
        <w:t>2</w:t>
      </w:r>
      <w:r>
        <w:rPr>
          <w:rFonts w:ascii="宋体" w:hAnsi="宋体"/>
          <w:color w:val="FF0000"/>
          <w:sz w:val="21"/>
          <w:szCs w:val="21"/>
        </w:rPr>
        <w:t>，</w:t>
      </w:r>
    </w:p>
    <w:p w14:paraId="06B50E1E">
      <w:pPr>
        <w:tabs>
          <w:tab w:val="left" w:pos="3261"/>
        </w:tabs>
        <w:overflowPunct w:val="0"/>
        <w:snapToGrid w:val="0"/>
        <w:spacing w:line="360" w:lineRule="auto"/>
        <w:rPr>
          <w:sz w:val="21"/>
          <w:szCs w:val="21"/>
        </w:rPr>
      </w:pPr>
      <w:r>
        <w:rPr>
          <w:rFonts w:eastAsia="仿宋"/>
          <w:color w:val="FF0000"/>
          <w:sz w:val="21"/>
          <w:szCs w:val="21"/>
        </w:rPr>
        <w:t>得</w:t>
      </w:r>
      <w:r>
        <w:rPr>
          <w:i/>
          <w:color w:val="FF0000"/>
          <w:sz w:val="21"/>
          <w:szCs w:val="21"/>
        </w:rPr>
        <w:t>a</w:t>
      </w:r>
      <w:r>
        <w:rPr>
          <w:color w:val="FF0000"/>
          <w:sz w:val="21"/>
          <w:szCs w:val="21"/>
          <w:vertAlign w:val="subscript"/>
        </w:rPr>
        <w:t>1</w:t>
      </w:r>
      <w:r>
        <w:rPr>
          <w:i/>
          <w:color w:val="FF0000"/>
          <w:sz w:val="21"/>
          <w:szCs w:val="21"/>
        </w:rPr>
        <w:t>q</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q</w:t>
      </w:r>
      <w:r>
        <w:rPr>
          <w:color w:val="FF0000"/>
          <w:sz w:val="21"/>
          <w:szCs w:val="21"/>
          <w:vertAlign w:val="superscript"/>
        </w:rPr>
        <w:t>3</w:t>
      </w:r>
      <w:r>
        <w:rPr>
          <w:rFonts w:ascii="宋体" w:hAnsi="宋体"/>
          <w:color w:val="FF0000"/>
          <w:sz w:val="21"/>
          <w:szCs w:val="21"/>
        </w:rPr>
        <w:t>＝</w:t>
      </w:r>
      <w:r>
        <w:rPr>
          <w:color w:val="FF0000"/>
          <w:sz w:val="21"/>
          <w:szCs w:val="21"/>
        </w:rPr>
        <w:t>20</w:t>
      </w:r>
      <w:r>
        <w:rPr>
          <w:i/>
          <w:color w:val="FF0000"/>
          <w:sz w:val="21"/>
          <w:szCs w:val="21"/>
        </w:rPr>
        <w:t>a</w:t>
      </w:r>
      <w:r>
        <w:rPr>
          <w:color w:val="FF0000"/>
          <w:sz w:val="21"/>
          <w:szCs w:val="21"/>
          <w:vertAlign w:val="subscript"/>
        </w:rPr>
        <w:t>1</w:t>
      </w:r>
      <w:r>
        <w:rPr>
          <w:i/>
          <w:color w:val="FF0000"/>
          <w:sz w:val="21"/>
          <w:szCs w:val="21"/>
        </w:rPr>
        <w:t>q</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是由正数组成的等比数列</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DB5802A">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q</w:t>
      </w:r>
      <w:r>
        <w:rPr>
          <w:color w:val="FF0000"/>
          <w:sz w:val="21"/>
          <w:szCs w:val="21"/>
          <w:vertAlign w:val="superscript"/>
        </w:rPr>
        <w:t>2</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q</w:t>
      </w:r>
      <w:r>
        <w:rPr>
          <w:rFonts w:ascii="宋体" w:hAnsi="宋体"/>
          <w:color w:val="FF0000"/>
          <w:sz w:val="21"/>
          <w:szCs w:val="21"/>
        </w:rPr>
        <w:t>＝</w:t>
      </w:r>
      <w:r>
        <w:rPr>
          <w:color w:val="FF0000"/>
          <w:sz w:val="21"/>
          <w:szCs w:val="21"/>
        </w:rPr>
        <w:t>4</w:t>
      </w:r>
      <w:r>
        <w:rPr>
          <w:rFonts w:eastAsia="仿宋"/>
          <w:color w:val="FF0000"/>
          <w:sz w:val="21"/>
          <w:szCs w:val="21"/>
        </w:rPr>
        <w:t>或</w:t>
      </w:r>
      <w:r>
        <w:rPr>
          <w:i/>
          <w:color w:val="FF0000"/>
          <w:sz w:val="21"/>
          <w:szCs w:val="21"/>
        </w:rPr>
        <w:t>q</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舍</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256</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i/>
          <w:color w:val="FF0000"/>
          <w:sz w:val="21"/>
          <w:szCs w:val="21"/>
        </w:rPr>
        <w:t>q</w:t>
      </w:r>
      <w:r>
        <w:rPr>
          <w:color w:val="FF0000"/>
          <w:sz w:val="21"/>
          <w:szCs w:val="21"/>
          <w:vertAlign w:val="superscript"/>
        </w:rPr>
        <w:t>4</w:t>
      </w:r>
      <w:r>
        <w:rPr>
          <w:rFonts w:ascii="宋体" w:hAnsi="宋体"/>
          <w:color w:val="FF0000"/>
          <w:sz w:val="21"/>
          <w:szCs w:val="21"/>
        </w:rPr>
        <w:t>＝</w:t>
      </w:r>
      <w:r>
        <w:rPr>
          <w:color w:val="FF0000"/>
          <w:sz w:val="21"/>
          <w:szCs w:val="21"/>
        </w:rPr>
        <w:t>256</w:t>
      </w:r>
      <w:r>
        <w:rPr>
          <w:rFonts w:ascii="宋体" w:hAnsi="宋体"/>
          <w:color w:val="FF0000"/>
          <w:sz w:val="21"/>
          <w:szCs w:val="21"/>
        </w:rPr>
        <w:t>，</w:t>
      </w:r>
    </w:p>
    <w:p w14:paraId="1B6825FF">
      <w:pPr>
        <w:tabs>
          <w:tab w:val="left" w:pos="3261"/>
        </w:tabs>
        <w:overflowPunct w:val="0"/>
        <w:snapToGrid w:val="0"/>
        <w:spacing w:line="360" w:lineRule="auto"/>
        <w:rPr>
          <w:sz w:val="21"/>
          <w:szCs w:val="21"/>
        </w:rPr>
      </w:pPr>
      <w:r>
        <w:rPr>
          <w:rFonts w:eastAsia="仿宋"/>
          <w:color w:val="FF0000"/>
          <w:sz w:val="21"/>
          <w:szCs w:val="21"/>
        </w:rPr>
        <w:t>解得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q</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4DA92CA9">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log</w:t>
      </w:r>
      <w:r>
        <w:rPr>
          <w:color w:val="FF0000"/>
          <w:sz w:val="21"/>
          <w:szCs w:val="21"/>
          <w:vertAlign w:val="subscript"/>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DFB23C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F38CD00">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4</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30B35FB">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0+2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E53AD04">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福建福州模拟预测</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S</w:t>
      </w:r>
      <w:r>
        <w:rPr>
          <w:i/>
          <w:sz w:val="21"/>
          <w:szCs w:val="21"/>
          <w:vertAlign w:val="subscript"/>
        </w:rPr>
        <w:t>n</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p>
    <w:p w14:paraId="3220E877">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12E6A6D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w:t>
      </w:r>
      <w:r>
        <w:rPr>
          <w:i/>
          <w:sz w:val="21"/>
          <w:szCs w:val="21"/>
        </w:rPr>
        <w:t>b</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i/>
          <w:sz w:val="21"/>
          <w:szCs w:val="21"/>
        </w:rPr>
        <w:t>T</w:t>
      </w:r>
      <w:r>
        <w:rPr>
          <w:i/>
          <w:sz w:val="21"/>
          <w:szCs w:val="21"/>
          <w:vertAlign w:val="subscript"/>
        </w:rPr>
        <w:t>n</w:t>
      </w:r>
      <w:r>
        <w:rPr>
          <w:rFonts w:ascii="宋体" w:hAnsi="宋体"/>
          <w:sz w:val="21"/>
          <w:szCs w:val="21"/>
        </w:rPr>
        <w:t>.</w:t>
      </w:r>
    </w:p>
    <w:p w14:paraId="212A243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267CE42D">
      <w:pPr>
        <w:tabs>
          <w:tab w:val="left" w:pos="3261"/>
        </w:tabs>
        <w:overflowPunct w:val="0"/>
        <w:snapToGrid w:val="0"/>
        <w:spacing w:line="360" w:lineRule="auto"/>
        <w:rPr>
          <w:sz w:val="21"/>
          <w:szCs w:val="21"/>
        </w:rPr>
      </w:pPr>
      <w:r>
        <w:rPr>
          <w:rFonts w:eastAsia="仿宋"/>
          <w:color w:val="FF0000"/>
          <w:sz w:val="21"/>
          <w:szCs w:val="21"/>
        </w:rPr>
        <w:t>取</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可得</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p>
    <w:p w14:paraId="411E99E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C4F61A9">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用</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替换</w:t>
      </w:r>
      <w:r>
        <w:rPr>
          <w:i/>
          <w:color w:val="FF0000"/>
          <w:sz w:val="21"/>
          <w:szCs w:val="21"/>
        </w:rPr>
        <w:t>n</w:t>
      </w:r>
      <w:r>
        <w:rPr>
          <w:rFonts w:eastAsia="仿宋"/>
          <w:color w:val="FF0000"/>
          <w:sz w:val="21"/>
          <w:szCs w:val="21"/>
        </w:rPr>
        <w:t>可得</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3F13637">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196AF52">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C32BB0F">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A9506E2">
      <w:pPr>
        <w:tabs>
          <w:tab w:val="left" w:pos="3261"/>
        </w:tabs>
        <w:overflowPunct w:val="0"/>
        <w:snapToGrid w:val="0"/>
        <w:spacing w:line="360" w:lineRule="auto"/>
        <w:rPr>
          <w:sz w:val="21"/>
          <w:szCs w:val="21"/>
        </w:rPr>
      </w:pPr>
      <w:r>
        <w:rPr>
          <w:rFonts w:eastAsia="仿宋"/>
          <w:color w:val="FF0000"/>
          <w:sz w:val="21"/>
          <w:szCs w:val="21"/>
        </w:rPr>
        <w:t>即</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p>
    <w:p w14:paraId="350A61F8">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2</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p>
    <w:p w14:paraId="7916EE4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5E1B1BD5">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B3197A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377DB983">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1</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rPr>
        <w:t>＋</w:t>
      </w:r>
      <w:r>
        <w:rPr>
          <w:color w:val="FF0000"/>
          <w:sz w:val="21"/>
          <w:szCs w:val="21"/>
        </w:rPr>
        <w:t>2</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　</w:t>
      </w:r>
      <w:r>
        <w:rPr>
          <w:rFonts w:ascii="宋体" w:hAnsi="宋体"/>
          <w:color w:val="FF0000"/>
          <w:sz w:val="21"/>
          <w:szCs w:val="21"/>
        </w:rPr>
        <w:t>①</w:t>
      </w:r>
    </w:p>
    <w:p w14:paraId="66121680">
      <w:pPr>
        <w:tabs>
          <w:tab w:val="left" w:pos="3261"/>
        </w:tabs>
        <w:overflowPunct w:val="0"/>
        <w:snapToGrid w:val="0"/>
        <w:spacing w:line="360" w:lineRule="auto"/>
        <w:rPr>
          <w:sz w:val="21"/>
          <w:szCs w:val="21"/>
        </w:rPr>
      </w:pPr>
      <w:r>
        <w:rPr>
          <w:color w:val="FF0000"/>
          <w:sz w:val="21"/>
          <w:szCs w:val="21"/>
        </w:rPr>
        <w:t>2</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1</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2</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43E08E10">
      <w:pPr>
        <w:tabs>
          <w:tab w:val="left" w:pos="3261"/>
        </w:tabs>
        <w:overflowPunct w:val="0"/>
        <w:snapToGrid w:val="0"/>
        <w:spacing w:line="360" w:lineRule="auto"/>
        <w:rPr>
          <w:sz w:val="21"/>
          <w:szCs w:val="21"/>
        </w:rPr>
      </w:pPr>
      <w:r>
        <w:rPr>
          <w:rFonts w:ascii="宋体" w:hAnsi="宋体"/>
          <w:color w:val="FF0000"/>
          <w:sz w:val="21"/>
          <w:szCs w:val="21"/>
        </w:rPr>
        <w:t>①－②</w:t>
      </w:r>
      <w:r>
        <w:rPr>
          <w:rFonts w:eastAsia="仿宋"/>
          <w:color w:val="FF0000"/>
          <w:sz w:val="21"/>
          <w:szCs w:val="21"/>
        </w:rPr>
        <w:t>得</w:t>
      </w:r>
      <w:r>
        <w:rPr>
          <w:rFonts w:ascii="宋体" w:hAnsi="宋体"/>
          <w:color w:val="FF0000"/>
          <w:sz w:val="21"/>
          <w:szCs w:val="21"/>
        </w:rPr>
        <w:t>－</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4BF8FD0C">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T</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29F6A542">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T</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F21B778">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eastAsia="隶书"/>
          <w:sz w:val="21"/>
          <w:szCs w:val="21"/>
        </w:rPr>
        <w:t>〔知识、方法交汇〕</w:t>
      </w:r>
      <w:r>
        <w:rPr>
          <w:rFonts w:hint="eastAsia"/>
          <w:sz w:val="21"/>
          <w:szCs w:val="21"/>
        </w:rPr>
        <w:t>已知正项数列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对任意</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点</w:t>
      </w:r>
      <w:r>
        <w:rPr>
          <w:rFonts w:ascii="宋体" w:hAnsi="宋体"/>
          <w:sz w:val="21"/>
          <w:szCs w:val="21"/>
        </w:rPr>
        <w:t>（</w:t>
      </w:r>
      <w:r>
        <w:rPr>
          <w:i/>
          <w:sz w:val="21"/>
          <w:szCs w:val="21"/>
        </w:rPr>
        <w:t>n</w:t>
      </w:r>
      <w:r>
        <w:rPr>
          <w:rFonts w:ascii="宋体" w:hAnsi="宋体"/>
          <w:sz w:val="21"/>
          <w:szCs w:val="21"/>
        </w:rPr>
        <w:t>，</w:t>
      </w:r>
      <w:r>
        <w:rPr>
          <w:sz w:val="21"/>
          <w:szCs w:val="21"/>
        </w:rPr>
        <w:t>log</w:t>
      </w:r>
      <w:r>
        <w:rPr>
          <w:sz w:val="21"/>
          <w:szCs w:val="21"/>
          <w:vertAlign w:val="subscript"/>
        </w:rPr>
        <w:t>3</w:t>
      </w:r>
      <w:r>
        <w:rPr>
          <w:i/>
          <w:sz w:val="21"/>
          <w:szCs w:val="21"/>
        </w:rPr>
        <w:t>a</w:t>
      </w:r>
      <w:r>
        <w:rPr>
          <w:i/>
          <w:sz w:val="21"/>
          <w:szCs w:val="21"/>
          <w:vertAlign w:val="subscript"/>
        </w:rPr>
        <w:t>n</w:t>
      </w:r>
      <w:r>
        <w:rPr>
          <w:rFonts w:ascii="宋体" w:hAnsi="宋体"/>
          <w:sz w:val="21"/>
          <w:szCs w:val="21"/>
        </w:rPr>
        <w:t>）</w:t>
      </w:r>
      <w:r>
        <w:rPr>
          <w:rFonts w:hint="eastAsia"/>
          <w:sz w:val="21"/>
          <w:szCs w:val="21"/>
        </w:rPr>
        <w:t>在过原点且与直线</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垂直的直线上</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T</w:t>
      </w:r>
      <w:r>
        <w:rPr>
          <w:i/>
          <w:sz w:val="21"/>
          <w:szCs w:val="21"/>
          <w:vertAlign w:val="subscript"/>
        </w:rPr>
        <w:t>n</w:t>
      </w:r>
      <w:r>
        <w:rPr>
          <w:rFonts w:ascii="宋体" w:hAnsi="宋体"/>
          <w:sz w:val="21"/>
          <w:szCs w:val="21"/>
        </w:rPr>
        <w:t>，</w:t>
      </w:r>
      <w:r>
        <w:rPr>
          <w:rFonts w:hint="eastAsia"/>
          <w:sz w:val="21"/>
          <w:szCs w:val="21"/>
        </w:rPr>
        <w:t>且</w:t>
      </w:r>
      <w:r>
        <w:rPr>
          <w:i/>
          <w:sz w:val="21"/>
          <w:szCs w:val="21"/>
        </w:rPr>
        <w:t>T</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w:p>
    <w:p w14:paraId="5B4BE149">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305C9C5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证明</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是等差数列</w:t>
      </w:r>
      <w:r>
        <w:rPr>
          <w:rFonts w:ascii="宋体" w:hAnsi="宋体"/>
          <w:sz w:val="21"/>
          <w:szCs w:val="21"/>
        </w:rPr>
        <w:t>；</w:t>
      </w:r>
    </w:p>
    <w:p w14:paraId="426DB48A">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若</w:t>
      </w:r>
      <w:r>
        <w:rPr>
          <w:i/>
          <w:sz w:val="21"/>
          <w:szCs w:val="21"/>
        </w:rPr>
        <w:t>c</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nor/>
                <m:sty m:val="p"/>
              </m:rPr>
              <w:rPr>
                <w:rFonts w:asciiTheme="majorEastAsia" w:hAnsiTheme="majorEastAsia" w:eastAsiaTheme="majorEastAsia"/>
                <w:b w:val="0"/>
                <w:i w:val="0"/>
                <w:sz w:val="21"/>
                <w:szCs w:val="21"/>
              </w:rPr>
              <m:t>·</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rFonts w:ascii="宋体" w:hAnsi="宋体"/>
          <w:sz w:val="21"/>
          <w:szCs w:val="21"/>
        </w:rPr>
        <w:t>.</w:t>
      </w:r>
    </w:p>
    <w:p w14:paraId="14AC112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与直线</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垂直的直线斜率为</w:t>
      </w:r>
      <w:r>
        <w:rPr>
          <w:color w:val="FF0000"/>
          <w:sz w:val="21"/>
          <w:szCs w:val="21"/>
        </w:rPr>
        <w:t>1</w:t>
      </w:r>
      <w:r>
        <w:rPr>
          <w:rFonts w:ascii="宋体" w:hAnsi="宋体"/>
          <w:color w:val="FF0000"/>
          <w:sz w:val="21"/>
          <w:szCs w:val="21"/>
        </w:rPr>
        <w:t>，</w:t>
      </w:r>
      <w:r>
        <w:rPr>
          <w:rFonts w:eastAsia="仿宋"/>
          <w:color w:val="FF0000"/>
          <w:sz w:val="21"/>
          <w:szCs w:val="21"/>
        </w:rPr>
        <w:t>过原点且与直线</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垂直的直线为</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1896AB3C">
      <w:pPr>
        <w:tabs>
          <w:tab w:val="left" w:pos="3261"/>
        </w:tabs>
        <w:overflowPunct w:val="0"/>
        <w:snapToGrid w:val="0"/>
        <w:spacing w:line="360" w:lineRule="auto"/>
        <w:rPr>
          <w:sz w:val="21"/>
          <w:szCs w:val="21"/>
        </w:rPr>
      </w:pPr>
      <w:r>
        <w:rPr>
          <w:rFonts w:eastAsia="仿宋"/>
          <w:color w:val="FF0000"/>
          <w:sz w:val="21"/>
          <w:szCs w:val="21"/>
        </w:rPr>
        <w:t>又因为点</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log</w:t>
      </w:r>
      <w:r>
        <w:rPr>
          <w:color w:val="FF0000"/>
          <w:sz w:val="21"/>
          <w:szCs w:val="21"/>
          <w:vertAlign w:val="subscript"/>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rFonts w:eastAsia="仿宋"/>
          <w:color w:val="FF0000"/>
          <w:sz w:val="21"/>
          <w:szCs w:val="21"/>
        </w:rPr>
        <w:t>在直线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color w:val="FF0000"/>
          <w:sz w:val="21"/>
          <w:szCs w:val="21"/>
        </w:rPr>
        <w:t>log</w:t>
      </w:r>
      <w:r>
        <w:rPr>
          <w:color w:val="FF0000"/>
          <w:sz w:val="21"/>
          <w:szCs w:val="21"/>
          <w:vertAlign w:val="subscript"/>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p>
    <w:p w14:paraId="667FD480">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i/>
          <w:color w:val="FF0000"/>
          <w:sz w:val="21"/>
          <w:szCs w:val="21"/>
        </w:rPr>
        <w:t>n</w:t>
      </w:r>
      <w:r>
        <w:rPr>
          <w:rFonts w:eastAsia="仿宋"/>
          <w:color w:val="FF0000"/>
          <w:sz w:val="21"/>
          <w:szCs w:val="21"/>
        </w:rPr>
        <w:t>项和为</w:t>
      </w:r>
      <w:r>
        <w:rPr>
          <w:i/>
          <w:color w:val="FF0000"/>
          <w:sz w:val="21"/>
          <w:szCs w:val="21"/>
        </w:rPr>
        <w:t>T</w:t>
      </w:r>
      <w:r>
        <w:rPr>
          <w:i/>
          <w:color w:val="FF0000"/>
          <w:sz w:val="21"/>
          <w:szCs w:val="21"/>
          <w:vertAlign w:val="subscript"/>
        </w:rPr>
        <w:t>n</w:t>
      </w:r>
      <w:r>
        <w:rPr>
          <w:rFonts w:ascii="宋体" w:hAnsi="宋体"/>
          <w:color w:val="FF0000"/>
          <w:sz w:val="21"/>
          <w:szCs w:val="21"/>
        </w:rPr>
        <w:t>，</w:t>
      </w:r>
      <w:r>
        <w:rPr>
          <w:rFonts w:eastAsia="仿宋"/>
          <w:color w:val="FF0000"/>
          <w:sz w:val="21"/>
          <w:szCs w:val="21"/>
        </w:rPr>
        <w:t>且</w:t>
      </w:r>
      <w:r>
        <w:rPr>
          <w:i/>
          <w:color w:val="FF0000"/>
          <w:sz w:val="21"/>
          <w:szCs w:val="21"/>
        </w:rPr>
        <w:t>T</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2160D1AB">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T</w:t>
      </w:r>
      <w:r>
        <w:rPr>
          <w:i/>
          <w:color w:val="FF0000"/>
          <w:sz w:val="21"/>
          <w:szCs w:val="21"/>
          <w:vertAlign w:val="subscript"/>
        </w:rPr>
        <w:t>n</w:t>
      </w:r>
      <w:r>
        <w:rPr>
          <w:rFonts w:ascii="宋体" w:hAnsi="宋体"/>
          <w:color w:val="FF0000"/>
          <w:sz w:val="21"/>
          <w:szCs w:val="21"/>
        </w:rPr>
        <w:t>－</w:t>
      </w:r>
      <w:r>
        <w:rPr>
          <w:i/>
          <w:color w:val="FF0000"/>
          <w:sz w:val="21"/>
          <w:szCs w:val="21"/>
        </w:rPr>
        <w:t>T</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0E890B98">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T</w:t>
      </w:r>
      <w:r>
        <w:rPr>
          <w:color w:val="FF0000"/>
          <w:sz w:val="21"/>
          <w:szCs w:val="21"/>
          <w:vertAlign w:val="subscript"/>
        </w:rPr>
        <w:t>1</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符合上式</w:t>
      </w:r>
      <w:r>
        <w:rPr>
          <w:rFonts w:ascii="宋体" w:hAnsi="宋体"/>
          <w:color w:val="FF0000"/>
          <w:sz w:val="21"/>
          <w:szCs w:val="21"/>
        </w:rPr>
        <w:t>，</w:t>
      </w: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301C44C4">
      <w:pPr>
        <w:tabs>
          <w:tab w:val="left" w:pos="3261"/>
        </w:tabs>
        <w:overflowPunct w:val="0"/>
        <w:snapToGrid w:val="0"/>
        <w:spacing w:line="360" w:lineRule="auto"/>
        <w:rPr>
          <w:sz w:val="21"/>
          <w:szCs w:val="21"/>
        </w:rPr>
      </w:pPr>
      <w:r>
        <w:rPr>
          <w:rFonts w:eastAsia="仿宋"/>
          <w:color w:val="FF0000"/>
          <w:sz w:val="21"/>
          <w:szCs w:val="21"/>
        </w:rPr>
        <w:t>又因为</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7333FC3">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是等差数列</w:t>
      </w:r>
      <w:r>
        <w:rPr>
          <w:rFonts w:ascii="宋体" w:hAnsi="宋体"/>
          <w:color w:val="FF0000"/>
          <w:sz w:val="21"/>
          <w:szCs w:val="21"/>
        </w:rPr>
        <w:t>.</w:t>
      </w:r>
    </w:p>
    <w:p w14:paraId="10FB61F3">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因为</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c</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6A69D97">
      <w:pPr>
        <w:tabs>
          <w:tab w:val="left" w:pos="3261"/>
        </w:tabs>
        <w:overflowPunct w:val="0"/>
        <w:snapToGrid w:val="0"/>
        <w:spacing w:line="360" w:lineRule="auto"/>
        <w:rPr>
          <w:sz w:val="21"/>
          <w:szCs w:val="21"/>
        </w:rPr>
      </w:pPr>
      <w:r>
        <w:rPr>
          <w:rFonts w:eastAsia="仿宋"/>
          <w:color w:val="FF0000"/>
          <w:sz w:val="21"/>
          <w:szCs w:val="21"/>
        </w:rPr>
        <w:t>设数列</w:t>
      </w:r>
      <w:r>
        <w:rPr>
          <w:rFonts w:ascii="仿宋" w:hAnsi="仿宋"/>
          <w:color w:val="FF0000"/>
          <w:sz w:val="21"/>
          <w:szCs w:val="21"/>
        </w:rPr>
        <w:t>{</w:t>
      </w:r>
      <w:r>
        <w:rPr>
          <w:i/>
          <w:color w:val="FF0000"/>
          <w:sz w:val="21"/>
          <w:szCs w:val="21"/>
        </w:rPr>
        <w:t>c</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i/>
          <w:color w:val="FF0000"/>
          <w:sz w:val="21"/>
          <w:szCs w:val="21"/>
        </w:rPr>
        <w:t>n</w:t>
      </w:r>
      <w:r>
        <w:rPr>
          <w:rFonts w:eastAsia="仿宋"/>
          <w:color w:val="FF0000"/>
          <w:sz w:val="21"/>
          <w:szCs w:val="21"/>
        </w:rPr>
        <w:t>项和为</w:t>
      </w:r>
      <w:r>
        <w:rPr>
          <w:i/>
          <w:color w:val="FF0000"/>
          <w:sz w:val="21"/>
          <w:szCs w:val="21"/>
        </w:rPr>
        <w:t>B</w:t>
      </w:r>
      <w:r>
        <w:rPr>
          <w:i/>
          <w:color w:val="FF0000"/>
          <w:sz w:val="21"/>
          <w:szCs w:val="21"/>
          <w:vertAlign w:val="subscript"/>
        </w:rPr>
        <w:t>n</w:t>
      </w:r>
      <w:r>
        <w:rPr>
          <w:rFonts w:ascii="宋体" w:hAnsi="宋体"/>
          <w:color w:val="FF0000"/>
          <w:sz w:val="21"/>
          <w:szCs w:val="21"/>
        </w:rPr>
        <w:t>，</w:t>
      </w:r>
    </w:p>
    <w:p w14:paraId="56BD9A0F">
      <w:pPr>
        <w:tabs>
          <w:tab w:val="left" w:pos="3261"/>
        </w:tabs>
        <w:overflowPunct w:val="0"/>
        <w:snapToGrid w:val="0"/>
        <w:spacing w:line="360" w:lineRule="auto"/>
        <w:rPr>
          <w:sz w:val="21"/>
          <w:szCs w:val="21"/>
        </w:rPr>
      </w:pP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02A9D9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p>
    <w:p w14:paraId="40BE7A6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95A548E">
      <w:pPr>
        <w:tabs>
          <w:tab w:val="left" w:pos="3261"/>
        </w:tabs>
        <w:overflowPunct w:val="0"/>
        <w:snapToGrid w:val="0"/>
        <w:spacing w:line="360" w:lineRule="auto"/>
        <w:rPr>
          <w:sz w:val="21"/>
          <w:szCs w:val="21"/>
        </w:rPr>
      </w:pPr>
      <w:r>
        <w:rPr>
          <w:rFonts w:eastAsia="仿宋"/>
          <w:color w:val="FF0000"/>
          <w:sz w:val="21"/>
          <w:szCs w:val="21"/>
        </w:rPr>
        <w:t>设</w:t>
      </w:r>
      <w:r>
        <w:rPr>
          <w:i/>
          <w:color w:val="FF0000"/>
          <w:sz w:val="21"/>
          <w:szCs w:val="21"/>
        </w:rPr>
        <w:t>B</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p>
    <w:p w14:paraId="6640CB7C">
      <w:pPr>
        <w:tabs>
          <w:tab w:val="left" w:pos="3261"/>
        </w:tabs>
        <w:overflowPunct w:val="0"/>
        <w:snapToGrid w:val="0"/>
        <w:spacing w:line="360" w:lineRule="auto"/>
        <w:rPr>
          <w:sz w:val="21"/>
          <w:szCs w:val="21"/>
        </w:rPr>
      </w:pPr>
      <w:r>
        <w:rPr>
          <w:color w:val="FF0000"/>
          <w:sz w:val="21"/>
          <w:szCs w:val="21"/>
        </w:rPr>
        <w:t>3</w:t>
      </w:r>
      <w:r>
        <w:rPr>
          <w:i/>
          <w:color w:val="FF0000"/>
          <w:sz w:val="21"/>
          <w:szCs w:val="21"/>
        </w:rPr>
        <w:t>B</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color w:val="FF0000"/>
          <w:sz w:val="21"/>
          <w:szCs w:val="21"/>
          <w:vertAlign w:val="superscript"/>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7D6387B4">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176DAEE3">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hint="eastAsia" w:eastAsia="Times New Roman"/>
          <w:color w:val="FF0000"/>
          <w:sz w:val="21"/>
          <w:szCs w:val="21"/>
        </w:rPr>
        <w:t>）</w:t>
      </w:r>
      <w:r>
        <w:rPr>
          <w:rFonts w:ascii="宋体" w:hAnsi="宋体"/>
          <w:color w:val="FF0000"/>
          <w:sz w:val="21"/>
          <w:szCs w:val="21"/>
        </w:rPr>
        <w:t>，</w:t>
      </w:r>
    </w:p>
    <w:p w14:paraId="19F6FDE1">
      <w:pPr>
        <w:tabs>
          <w:tab w:val="left" w:pos="3261"/>
        </w:tabs>
        <w:overflowPunct w:val="0"/>
        <w:snapToGrid w:val="0"/>
        <w:spacing w:line="360" w:lineRule="auto"/>
        <w:rPr>
          <w:sz w:val="21"/>
          <w:szCs w:val="21"/>
        </w:rPr>
      </w:pP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F314C7C">
      <w:pPr>
        <w:tabs>
          <w:tab w:val="left" w:pos="3261"/>
        </w:tabs>
        <w:overflowPunct w:val="0"/>
        <w:snapToGrid w:val="0"/>
        <w:spacing w:line="360" w:lineRule="auto"/>
        <w:rPr>
          <w:rFonts w:hAnsi="Cambria Math"/>
          <w:i w:val="0"/>
          <w:color w:val="FF0000"/>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p>
    <w:p w14:paraId="0BF44C7E">
      <w:pPr>
        <w:tabs>
          <w:tab w:val="left" w:pos="3261"/>
        </w:tabs>
        <w:overflowPunct w:val="0"/>
        <w:snapToGrid w:val="0"/>
        <w:spacing w:line="360" w:lineRule="auto"/>
        <w:rPr>
          <w:rFonts w:hint="default" w:hAnsi="Cambria Math"/>
          <w:i w:val="0"/>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1844582E"/>
    <w:rsid w:val="327A58A6"/>
    <w:rsid w:val="7C2F0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1368</Words>
  <Characters>1690</Characters>
  <Lines>551</Lines>
  <Paragraphs>155</Paragraphs>
  <TotalTime>1849</TotalTime>
  <ScaleCrop>false</ScaleCrop>
  <LinksUpToDate>false</LinksUpToDate>
  <CharactersWithSpaces>1731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2026-07-14T15:41:01Z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3077188A2A664028A6A8A529195AB62A_12</vt:lpwstr>
  </property>
</Properties>
</file>