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2DE69">
      <w:pPr>
        <w:tabs>
          <w:tab w:val="left" w:pos="3261"/>
        </w:tabs>
        <w:overflowPunct w:val="0"/>
        <w:snapToGrid w:val="0"/>
        <w:spacing w:line="360" w:lineRule="auto"/>
        <w:jc w:val="center"/>
        <w:rPr>
          <w:sz w:val="30"/>
          <w:szCs w:val="30"/>
        </w:rPr>
      </w:pPr>
      <w:r>
        <w:rPr>
          <w:rFonts w:ascii="微软雅黑" w:hAnsi="微软雅黑" w:eastAsia="微软雅黑"/>
          <w:b/>
          <w:sz w:val="30"/>
          <w:szCs w:val="30"/>
        </w:rPr>
        <w:t>双休检测</w:t>
      </w:r>
      <w:r>
        <w:rPr>
          <w:sz w:val="30"/>
          <w:szCs w:val="30"/>
        </w:rPr>
        <w:t>23</w:t>
      </w:r>
    </w:p>
    <w:p w14:paraId="459711EC">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p>
    <w:p w14:paraId="36D0C379">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一、单项选择题</w:t>
      </w:r>
      <w:r>
        <w:rPr>
          <w:rFonts w:ascii="宋体" w:hAnsi="宋体"/>
          <w:color w:val="376092" w:themeColor="accent1" w:themeShade="BF"/>
          <w:sz w:val="21"/>
          <w:szCs w:val="21"/>
        </w:rPr>
        <w:t>（</w:t>
      </w:r>
      <w:r>
        <w:rPr>
          <w:rFonts w:hint="eastAsia"/>
          <w:sz w:val="21"/>
          <w:szCs w:val="21"/>
        </w:rPr>
        <w:t>共</w:t>
      </w:r>
      <w:r>
        <w:rPr>
          <w:sz w:val="21"/>
          <w:szCs w:val="21"/>
        </w:rPr>
        <w:t>7</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35</w:t>
      </w:r>
      <w:r>
        <w:rPr>
          <w:rFonts w:hint="eastAsia"/>
          <w:sz w:val="21"/>
          <w:szCs w:val="21"/>
        </w:rPr>
        <w:t>分</w:t>
      </w:r>
      <w:r>
        <w:rPr>
          <w:rFonts w:ascii="宋体" w:hAnsi="宋体"/>
          <w:sz w:val="21"/>
          <w:szCs w:val="21"/>
        </w:rPr>
        <w:t>）</w:t>
      </w:r>
    </w:p>
    <w:p w14:paraId="3862F139">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打靶</w:t>
      </w:r>
      <w:r>
        <w:rPr>
          <w:sz w:val="21"/>
          <w:szCs w:val="21"/>
        </w:rPr>
        <w:t>3</w:t>
      </w:r>
      <w:r>
        <w:rPr>
          <w:rFonts w:hint="eastAsia"/>
          <w:sz w:val="21"/>
          <w:szCs w:val="21"/>
        </w:rPr>
        <w:t>次</w:t>
      </w:r>
      <w:r>
        <w:rPr>
          <w:rFonts w:ascii="宋体" w:hAnsi="宋体"/>
          <w:sz w:val="21"/>
          <w:szCs w:val="21"/>
        </w:rPr>
        <w:t>，</w:t>
      </w:r>
      <w:r>
        <w:rPr>
          <w:rFonts w:hint="eastAsia"/>
          <w:sz w:val="21"/>
          <w:szCs w:val="21"/>
        </w:rPr>
        <w:t>事件</w:t>
      </w:r>
      <w:r>
        <w:rPr>
          <w:i/>
          <w:sz w:val="21"/>
          <w:szCs w:val="21"/>
        </w:rPr>
        <w:t>A</w:t>
      </w:r>
      <w:r>
        <w:rPr>
          <w:i/>
          <w:sz w:val="21"/>
          <w:szCs w:val="21"/>
          <w:vertAlign w:val="subscript"/>
        </w:rPr>
        <w:t>i</w:t>
      </w:r>
      <w:r>
        <w:rPr>
          <w:rFonts w:hint="eastAsia"/>
          <w:sz w:val="21"/>
          <w:szCs w:val="21"/>
        </w:rPr>
        <w:t>表示</w:t>
      </w:r>
      <w:r>
        <w:rPr>
          <w:rFonts w:ascii="宋体" w:hAnsi="宋体"/>
          <w:sz w:val="21"/>
          <w:szCs w:val="21"/>
        </w:rPr>
        <w:t>“</w:t>
      </w:r>
      <w:r>
        <w:rPr>
          <w:rFonts w:hint="eastAsia"/>
          <w:sz w:val="21"/>
          <w:szCs w:val="21"/>
        </w:rPr>
        <w:t>共击中</w:t>
      </w:r>
      <w:r>
        <w:rPr>
          <w:i/>
          <w:sz w:val="21"/>
          <w:szCs w:val="21"/>
        </w:rPr>
        <w:t>i</w:t>
      </w:r>
      <w:r>
        <w:rPr>
          <w:rFonts w:hint="eastAsia"/>
          <w:sz w:val="21"/>
          <w:szCs w:val="21"/>
        </w:rPr>
        <w:t>发</w:t>
      </w:r>
      <w:r>
        <w:rPr>
          <w:rFonts w:ascii="宋体" w:hAnsi="宋体"/>
          <w:sz w:val="21"/>
          <w:szCs w:val="21"/>
        </w:rPr>
        <w:t>”，</w:t>
      </w:r>
      <w:r>
        <w:rPr>
          <w:rFonts w:hint="eastAsia"/>
          <w:sz w:val="21"/>
          <w:szCs w:val="21"/>
        </w:rPr>
        <w:t>其中</w:t>
      </w:r>
      <w:r>
        <w:rPr>
          <w:i/>
          <w:sz w:val="21"/>
          <w:szCs w:val="21"/>
        </w:rPr>
        <w:t>i</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那么</w:t>
      </w:r>
      <w:r>
        <w:rPr>
          <w:i/>
          <w:sz w:val="21"/>
          <w:szCs w:val="21"/>
        </w:rPr>
        <w:t>A</w:t>
      </w:r>
      <w:r>
        <w:rPr>
          <w:sz w:val="21"/>
          <w:szCs w:val="21"/>
          <w:vertAlign w:val="subscript"/>
        </w:rPr>
        <w:t>2</w:t>
      </w:r>
      <w:r>
        <w:rPr>
          <w:rFonts w:ascii="宋体" w:hAnsi="宋体"/>
          <w:sz w:val="21"/>
          <w:szCs w:val="21"/>
        </w:rPr>
        <w:t>∪</w:t>
      </w:r>
      <w:r>
        <w:rPr>
          <w:i/>
          <w:sz w:val="21"/>
          <w:szCs w:val="21"/>
        </w:rPr>
        <w:t>A</w:t>
      </w:r>
      <w:r>
        <w:rPr>
          <w:sz w:val="21"/>
          <w:szCs w:val="21"/>
          <w:vertAlign w:val="subscript"/>
        </w:rPr>
        <w:t>3</w:t>
      </w:r>
      <w:r>
        <w:rPr>
          <w:rFonts w:hint="eastAsia"/>
          <w:sz w:val="21"/>
          <w:szCs w:val="21"/>
        </w:rPr>
        <w:t>表示</w:t>
      </w:r>
      <w:r>
        <w:rPr>
          <w:rFonts w:ascii="宋体" w:hAnsi="宋体"/>
          <w:sz w:val="21"/>
          <w:szCs w:val="21"/>
        </w:rPr>
        <w:t>（</w:t>
      </w:r>
      <w:r>
        <w:rPr>
          <w:sz w:val="21"/>
          <w:szCs w:val="21"/>
        </w:rPr>
        <w:t>　　</w:t>
      </w:r>
      <w:r>
        <w:rPr>
          <w:rFonts w:ascii="宋体" w:hAnsi="宋体"/>
          <w:sz w:val="21"/>
          <w:szCs w:val="21"/>
        </w:rPr>
        <w:t>）</w:t>
      </w:r>
    </w:p>
    <w:p w14:paraId="4CCAA82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全部击中</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rFonts w:hint="eastAsia"/>
          <w:sz w:val="21"/>
          <w:szCs w:val="21"/>
        </w:rPr>
        <w:t>至少击中</w:t>
      </w:r>
      <w:r>
        <w:rPr>
          <w:sz w:val="21"/>
          <w:szCs w:val="21"/>
        </w:rPr>
        <w:t>1</w:t>
      </w:r>
      <w:r>
        <w:rPr>
          <w:rFonts w:hint="eastAsia"/>
          <w:sz w:val="21"/>
          <w:szCs w:val="21"/>
        </w:rPr>
        <w:t>次</w:t>
      </w:r>
      <w:r>
        <w:rPr>
          <w:rFonts w:ascii="宋体" w:hAnsi="宋体"/>
          <w:sz w:val="21"/>
          <w:szCs w:val="21"/>
        </w:rPr>
        <w:t>”</w:t>
      </w:r>
    </w:p>
    <w:p w14:paraId="2BAF1E3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至多脱靶</w:t>
      </w:r>
      <w:r>
        <w:rPr>
          <w:sz w:val="21"/>
          <w:szCs w:val="21"/>
        </w:rPr>
        <w:t>2</w:t>
      </w:r>
      <w:r>
        <w:rPr>
          <w:rFonts w:hint="eastAsia"/>
          <w:sz w:val="21"/>
          <w:szCs w:val="21"/>
        </w:rPr>
        <w:t>次</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rFonts w:hint="eastAsia"/>
          <w:sz w:val="21"/>
          <w:szCs w:val="21"/>
        </w:rPr>
        <w:t>至少击中</w:t>
      </w:r>
      <w:r>
        <w:rPr>
          <w:sz w:val="21"/>
          <w:szCs w:val="21"/>
        </w:rPr>
        <w:t>2</w:t>
      </w:r>
      <w:r>
        <w:rPr>
          <w:rFonts w:hint="eastAsia"/>
          <w:sz w:val="21"/>
          <w:szCs w:val="21"/>
        </w:rPr>
        <w:t>次</w:t>
      </w:r>
      <w:r>
        <w:rPr>
          <w:rFonts w:ascii="宋体" w:hAnsi="宋体"/>
          <w:sz w:val="21"/>
          <w:szCs w:val="21"/>
        </w:rPr>
        <w:t>”</w:t>
      </w:r>
    </w:p>
    <w:p w14:paraId="3DF7031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击中</w:t>
      </w:r>
      <w:r>
        <w:rPr>
          <w:color w:val="FF0000"/>
          <w:sz w:val="21"/>
          <w:szCs w:val="21"/>
        </w:rPr>
        <w:t>2</w:t>
      </w:r>
      <w:r>
        <w:rPr>
          <w:rFonts w:eastAsia="仿宋"/>
          <w:color w:val="FF0000"/>
          <w:sz w:val="21"/>
          <w:szCs w:val="21"/>
        </w:rPr>
        <w:t>发或</w:t>
      </w:r>
      <w:r>
        <w:rPr>
          <w:color w:val="FF0000"/>
          <w:sz w:val="21"/>
          <w:szCs w:val="21"/>
        </w:rPr>
        <w:t>3</w:t>
      </w:r>
      <w:r>
        <w:rPr>
          <w:rFonts w:eastAsia="仿宋"/>
          <w:color w:val="FF0000"/>
          <w:sz w:val="21"/>
          <w:szCs w:val="21"/>
        </w:rPr>
        <w:t>发</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对比选项可知</w:t>
      </w:r>
      <w:r>
        <w:rPr>
          <w:rFonts w:ascii="宋体" w:hAnsi="宋体"/>
          <w:color w:val="FF0000"/>
          <w:sz w:val="21"/>
          <w:szCs w:val="21"/>
        </w:rPr>
        <w:t>，</w:t>
      </w:r>
      <w:r>
        <w:rPr>
          <w:rFonts w:eastAsia="仿宋"/>
          <w:color w:val="FF0000"/>
          <w:sz w:val="21"/>
          <w:szCs w:val="21"/>
        </w:rPr>
        <w:t>只有</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1CADC5D7">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黑龙江大庆期末</w:t>
      </w:r>
      <w:r>
        <w:rPr>
          <w:rFonts w:ascii="宋体" w:hAnsi="宋体"/>
          <w:sz w:val="21"/>
          <w:szCs w:val="21"/>
        </w:rPr>
        <w:t>）</w:t>
      </w:r>
      <w:r>
        <w:rPr>
          <w:rFonts w:hint="eastAsia"/>
          <w:sz w:val="21"/>
          <w:szCs w:val="21"/>
        </w:rPr>
        <w:t>袋中装有红球</w:t>
      </w:r>
      <w:r>
        <w:rPr>
          <w:sz w:val="21"/>
          <w:szCs w:val="21"/>
        </w:rPr>
        <w:t>3</w:t>
      </w:r>
      <w:r>
        <w:rPr>
          <w:rFonts w:hint="eastAsia"/>
          <w:sz w:val="21"/>
          <w:szCs w:val="21"/>
        </w:rPr>
        <w:t>个</w:t>
      </w:r>
      <w:r>
        <w:rPr>
          <w:rFonts w:ascii="宋体" w:hAnsi="宋体"/>
          <w:sz w:val="21"/>
          <w:szCs w:val="21"/>
        </w:rPr>
        <w:t>、</w:t>
      </w:r>
      <w:r>
        <w:rPr>
          <w:rFonts w:hint="eastAsia"/>
          <w:sz w:val="21"/>
          <w:szCs w:val="21"/>
        </w:rPr>
        <w:t>白球</w:t>
      </w:r>
      <w:r>
        <w:rPr>
          <w:sz w:val="21"/>
          <w:szCs w:val="21"/>
        </w:rPr>
        <w:t>2</w:t>
      </w:r>
      <w:r>
        <w:rPr>
          <w:rFonts w:hint="eastAsia"/>
          <w:sz w:val="21"/>
          <w:szCs w:val="21"/>
        </w:rPr>
        <w:t>个</w:t>
      </w:r>
      <w:r>
        <w:rPr>
          <w:rFonts w:ascii="宋体" w:hAnsi="宋体"/>
          <w:sz w:val="21"/>
          <w:szCs w:val="21"/>
        </w:rPr>
        <w:t>、</w:t>
      </w:r>
      <w:r>
        <w:rPr>
          <w:rFonts w:hint="eastAsia"/>
          <w:sz w:val="21"/>
          <w:szCs w:val="21"/>
        </w:rPr>
        <w:t>黑球</w:t>
      </w:r>
      <w:r>
        <w:rPr>
          <w:sz w:val="21"/>
          <w:szCs w:val="21"/>
        </w:rPr>
        <w:t>1</w:t>
      </w:r>
      <w:r>
        <w:rPr>
          <w:rFonts w:hint="eastAsia"/>
          <w:sz w:val="21"/>
          <w:szCs w:val="21"/>
        </w:rPr>
        <w:t>个</w:t>
      </w:r>
      <w:r>
        <w:rPr>
          <w:rFonts w:ascii="宋体" w:hAnsi="宋体"/>
          <w:sz w:val="21"/>
          <w:szCs w:val="21"/>
        </w:rPr>
        <w:t>，</w:t>
      </w:r>
      <w:r>
        <w:rPr>
          <w:rFonts w:hint="eastAsia"/>
          <w:sz w:val="21"/>
          <w:szCs w:val="21"/>
        </w:rPr>
        <w:t>从中任取</w:t>
      </w:r>
      <w:r>
        <w:rPr>
          <w:sz w:val="21"/>
          <w:szCs w:val="21"/>
        </w:rPr>
        <w:t>2</w:t>
      </w:r>
      <w:r>
        <w:rPr>
          <w:rFonts w:hint="eastAsia"/>
          <w:sz w:val="21"/>
          <w:szCs w:val="21"/>
        </w:rPr>
        <w:t>个</w:t>
      </w:r>
      <w:r>
        <w:rPr>
          <w:rFonts w:ascii="宋体" w:hAnsi="宋体"/>
          <w:sz w:val="21"/>
          <w:szCs w:val="21"/>
        </w:rPr>
        <w:t>，</w:t>
      </w:r>
      <w:r>
        <w:rPr>
          <w:rFonts w:hint="eastAsia"/>
          <w:sz w:val="21"/>
          <w:szCs w:val="21"/>
        </w:rPr>
        <w:t>则互斥而不对立的两个事件是</w:t>
      </w:r>
      <w:r>
        <w:rPr>
          <w:rFonts w:ascii="宋体" w:hAnsi="宋体"/>
          <w:sz w:val="21"/>
          <w:szCs w:val="21"/>
        </w:rPr>
        <w:t>（</w:t>
      </w:r>
      <w:r>
        <w:rPr>
          <w:sz w:val="21"/>
          <w:szCs w:val="21"/>
        </w:rPr>
        <w:t>　　</w:t>
      </w:r>
      <w:r>
        <w:rPr>
          <w:rFonts w:ascii="宋体" w:hAnsi="宋体"/>
          <w:sz w:val="21"/>
          <w:szCs w:val="21"/>
        </w:rPr>
        <w:t>）</w:t>
      </w:r>
    </w:p>
    <w:p w14:paraId="4F19EA9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至少有一个白球</w:t>
      </w:r>
      <w:r>
        <w:rPr>
          <w:rFonts w:ascii="宋体" w:hAnsi="宋体"/>
          <w:sz w:val="21"/>
          <w:szCs w:val="21"/>
        </w:rPr>
        <w:t>；</w:t>
      </w:r>
      <w:r>
        <w:rPr>
          <w:rFonts w:hint="eastAsia"/>
          <w:sz w:val="21"/>
          <w:szCs w:val="21"/>
        </w:rPr>
        <w:t>都是白球</w:t>
      </w:r>
    </w:p>
    <w:p w14:paraId="45B4BF12">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至少有一个白球</w:t>
      </w:r>
      <w:r>
        <w:rPr>
          <w:rFonts w:ascii="宋体" w:hAnsi="宋体"/>
          <w:sz w:val="21"/>
          <w:szCs w:val="21"/>
        </w:rPr>
        <w:t>；</w:t>
      </w:r>
      <w:r>
        <w:rPr>
          <w:rFonts w:hint="eastAsia"/>
          <w:sz w:val="21"/>
          <w:szCs w:val="21"/>
        </w:rPr>
        <w:t>至少有一个红球</w:t>
      </w:r>
    </w:p>
    <w:p w14:paraId="223CC09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至少有一个白球</w:t>
      </w:r>
      <w:r>
        <w:rPr>
          <w:rFonts w:ascii="宋体" w:hAnsi="宋体"/>
          <w:sz w:val="21"/>
          <w:szCs w:val="21"/>
        </w:rPr>
        <w:t>；</w:t>
      </w:r>
      <w:r>
        <w:rPr>
          <w:rFonts w:hint="eastAsia"/>
          <w:sz w:val="21"/>
          <w:szCs w:val="21"/>
        </w:rPr>
        <w:t>红</w:t>
      </w:r>
      <w:r>
        <w:rPr>
          <w:rFonts w:ascii="宋体" w:hAnsi="宋体"/>
          <w:sz w:val="21"/>
          <w:szCs w:val="21"/>
        </w:rPr>
        <w:t>、</w:t>
      </w:r>
      <w:r>
        <w:rPr>
          <w:rFonts w:hint="eastAsia"/>
          <w:sz w:val="21"/>
          <w:szCs w:val="21"/>
        </w:rPr>
        <w:t>黑球各一个</w:t>
      </w:r>
    </w:p>
    <w:p w14:paraId="5F7C9DC6">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恰有一个白球</w:t>
      </w:r>
      <w:r>
        <w:rPr>
          <w:rFonts w:ascii="宋体" w:hAnsi="宋体"/>
          <w:sz w:val="21"/>
          <w:szCs w:val="21"/>
        </w:rPr>
        <w:t>；</w:t>
      </w:r>
      <w:r>
        <w:rPr>
          <w:rFonts w:hint="eastAsia"/>
          <w:sz w:val="21"/>
          <w:szCs w:val="21"/>
        </w:rPr>
        <w:t>一个白球一个黑球</w:t>
      </w:r>
    </w:p>
    <w:p w14:paraId="00971B2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至少有一个白球和都是白球的两个事件能同时发生</w:t>
      </w:r>
      <w:r>
        <w:rPr>
          <w:rFonts w:ascii="宋体" w:hAnsi="宋体"/>
          <w:color w:val="FF0000"/>
          <w:sz w:val="21"/>
          <w:szCs w:val="21"/>
        </w:rPr>
        <w:t>，</w:t>
      </w:r>
      <w:r>
        <w:rPr>
          <w:rFonts w:eastAsia="仿宋"/>
          <w:color w:val="FF0000"/>
          <w:sz w:val="21"/>
          <w:szCs w:val="21"/>
        </w:rPr>
        <w:t>不是互斥事件</w:t>
      </w:r>
      <w:r>
        <w:rPr>
          <w:rFonts w:ascii="宋体" w:hAnsi="宋体"/>
          <w:color w:val="FF0000"/>
          <w:sz w:val="21"/>
          <w:szCs w:val="21"/>
        </w:rPr>
        <w:t>，</w:t>
      </w:r>
      <w:r>
        <w:rPr>
          <w:color w:val="FF0000"/>
          <w:sz w:val="21"/>
          <w:szCs w:val="21"/>
        </w:rPr>
        <w:t>A</w:t>
      </w:r>
      <w:r>
        <w:rPr>
          <w:rFonts w:eastAsia="仿宋"/>
          <w:color w:val="FF0000"/>
          <w:sz w:val="21"/>
          <w:szCs w:val="21"/>
        </w:rPr>
        <w:t>不是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至少有一个白球和至少有一个红球的两个事件能同时发生</w:t>
      </w:r>
      <w:r>
        <w:rPr>
          <w:rFonts w:ascii="宋体" w:hAnsi="宋体"/>
          <w:color w:val="FF0000"/>
          <w:sz w:val="21"/>
          <w:szCs w:val="21"/>
        </w:rPr>
        <w:t>，</w:t>
      </w:r>
      <w:r>
        <w:rPr>
          <w:rFonts w:eastAsia="仿宋"/>
          <w:color w:val="FF0000"/>
          <w:sz w:val="21"/>
          <w:szCs w:val="21"/>
        </w:rPr>
        <w:t>不是互斥事件</w:t>
      </w:r>
      <w:r>
        <w:rPr>
          <w:rFonts w:ascii="宋体" w:hAnsi="宋体"/>
          <w:color w:val="FF0000"/>
          <w:sz w:val="21"/>
          <w:szCs w:val="21"/>
        </w:rPr>
        <w:t>，</w:t>
      </w:r>
      <w:r>
        <w:rPr>
          <w:color w:val="FF0000"/>
          <w:sz w:val="21"/>
          <w:szCs w:val="21"/>
        </w:rPr>
        <w:t>B</w:t>
      </w:r>
      <w:r>
        <w:rPr>
          <w:rFonts w:eastAsia="仿宋"/>
          <w:color w:val="FF0000"/>
          <w:sz w:val="21"/>
          <w:szCs w:val="21"/>
        </w:rPr>
        <w:t>不是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至少有一个白球和红、黑球各一个的两个事件不能同时发生但能同时不发生</w:t>
      </w:r>
      <w:r>
        <w:rPr>
          <w:rFonts w:ascii="宋体" w:hAnsi="宋体"/>
          <w:color w:val="FF0000"/>
          <w:sz w:val="21"/>
          <w:szCs w:val="21"/>
        </w:rPr>
        <w:t>，</w:t>
      </w:r>
      <w:r>
        <w:rPr>
          <w:rFonts w:eastAsia="仿宋"/>
          <w:color w:val="FF0000"/>
          <w:sz w:val="21"/>
          <w:szCs w:val="21"/>
        </w:rPr>
        <w:t>是互斥而不对立的两个事件</w:t>
      </w:r>
      <w:r>
        <w:rPr>
          <w:rFonts w:ascii="宋体" w:hAnsi="宋体"/>
          <w:color w:val="FF0000"/>
          <w:sz w:val="21"/>
          <w:szCs w:val="21"/>
        </w:rPr>
        <w:t>，</w:t>
      </w:r>
      <w:r>
        <w:rPr>
          <w:color w:val="FF0000"/>
          <w:sz w:val="21"/>
          <w:szCs w:val="21"/>
        </w:rPr>
        <w:t>C</w:t>
      </w:r>
      <w:r>
        <w:rPr>
          <w:rFonts w:eastAsia="仿宋"/>
          <w:color w:val="FF0000"/>
          <w:sz w:val="21"/>
          <w:szCs w:val="21"/>
        </w:rPr>
        <w:t>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恰有一个白球和一个白球一个黑球的两个事件能同时发生</w:t>
      </w:r>
      <w:r>
        <w:rPr>
          <w:rFonts w:ascii="宋体" w:hAnsi="宋体"/>
          <w:color w:val="FF0000"/>
          <w:sz w:val="21"/>
          <w:szCs w:val="21"/>
        </w:rPr>
        <w:t>，</w:t>
      </w:r>
      <w:r>
        <w:rPr>
          <w:rFonts w:eastAsia="仿宋"/>
          <w:color w:val="FF0000"/>
          <w:sz w:val="21"/>
          <w:szCs w:val="21"/>
        </w:rPr>
        <w:t>不是互斥事件</w:t>
      </w:r>
      <w:r>
        <w:rPr>
          <w:rFonts w:ascii="宋体" w:hAnsi="宋体"/>
          <w:color w:val="FF0000"/>
          <w:sz w:val="21"/>
          <w:szCs w:val="21"/>
        </w:rPr>
        <w:t>，</w:t>
      </w:r>
      <w:r>
        <w:rPr>
          <w:color w:val="FF0000"/>
          <w:sz w:val="21"/>
          <w:szCs w:val="21"/>
        </w:rPr>
        <w:t>D</w:t>
      </w:r>
      <w:r>
        <w:rPr>
          <w:rFonts w:eastAsia="仿宋"/>
          <w:color w:val="FF0000"/>
          <w:sz w:val="21"/>
          <w:szCs w:val="21"/>
        </w:rPr>
        <w:t>不是</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2D64AC2F">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山西太原模拟预测</w:t>
      </w:r>
      <w:r>
        <w:rPr>
          <w:rFonts w:ascii="宋体" w:hAnsi="宋体"/>
          <w:sz w:val="21"/>
          <w:szCs w:val="21"/>
        </w:rPr>
        <w:t>）</w:t>
      </w:r>
      <w:r>
        <w:rPr>
          <w:rFonts w:hint="eastAsia"/>
          <w:sz w:val="21"/>
          <w:szCs w:val="21"/>
        </w:rPr>
        <w:t>由于天气原因</w:t>
      </w:r>
      <w:r>
        <w:rPr>
          <w:rFonts w:ascii="宋体" w:hAnsi="宋体"/>
          <w:sz w:val="21"/>
          <w:szCs w:val="21"/>
        </w:rPr>
        <w:t>，</w:t>
      </w:r>
      <w:r>
        <w:rPr>
          <w:rFonts w:hint="eastAsia"/>
          <w:sz w:val="21"/>
          <w:szCs w:val="21"/>
        </w:rPr>
        <w:t>夏季相关部门加大对水果储运环节的抽检力度</w:t>
      </w:r>
      <w:r>
        <w:rPr>
          <w:rFonts w:ascii="宋体" w:hAnsi="宋体"/>
          <w:sz w:val="21"/>
          <w:szCs w:val="21"/>
        </w:rPr>
        <w:t>，</w:t>
      </w:r>
      <w:r>
        <w:rPr>
          <w:rFonts w:hint="eastAsia"/>
          <w:sz w:val="21"/>
          <w:szCs w:val="21"/>
        </w:rPr>
        <w:t>坚决杜绝腐烂变质的水果流入市场</w:t>
      </w:r>
      <w:r>
        <w:rPr>
          <w:rFonts w:ascii="宋体" w:hAnsi="宋体"/>
          <w:sz w:val="21"/>
          <w:szCs w:val="21"/>
        </w:rPr>
        <w:t>，</w:t>
      </w:r>
      <w:r>
        <w:rPr>
          <w:rFonts w:hint="eastAsia"/>
          <w:sz w:val="21"/>
          <w:szCs w:val="21"/>
        </w:rPr>
        <w:t>下表是对运到仓储点的某种水果进行抽检后得到的数据</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5960"/>
        <w:gridCol w:w="1129"/>
        <w:gridCol w:w="1129"/>
        <w:gridCol w:w="1129"/>
        <w:gridCol w:w="1127"/>
      </w:tblGrid>
      <w:tr w14:paraId="3EAB7D2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45" w:type="pct"/>
            <w:tcMar>
              <w:left w:w="0" w:type="dxa"/>
              <w:right w:w="0" w:type="dxa"/>
            </w:tcMar>
            <w:vAlign w:val="center"/>
          </w:tcPr>
          <w:p w14:paraId="498EEC19">
            <w:pPr>
              <w:tabs>
                <w:tab w:val="left" w:pos="3261"/>
              </w:tabs>
              <w:overflowPunct w:val="0"/>
              <w:snapToGrid w:val="0"/>
              <w:spacing w:line="360" w:lineRule="auto"/>
              <w:jc w:val="center"/>
              <w:rPr>
                <w:sz w:val="21"/>
                <w:szCs w:val="21"/>
              </w:rPr>
            </w:pPr>
            <w:r>
              <w:rPr>
                <w:rFonts w:hint="eastAsia"/>
                <w:sz w:val="21"/>
                <w:szCs w:val="21"/>
              </w:rPr>
              <w:t>车辆</w:t>
            </w:r>
          </w:p>
        </w:tc>
        <w:tc>
          <w:tcPr>
            <w:tcW w:w="539" w:type="pct"/>
            <w:tcMar>
              <w:left w:w="0" w:type="dxa"/>
              <w:right w:w="0" w:type="dxa"/>
            </w:tcMar>
            <w:vAlign w:val="center"/>
          </w:tcPr>
          <w:p w14:paraId="4A88F8FF">
            <w:pPr>
              <w:tabs>
                <w:tab w:val="left" w:pos="3261"/>
              </w:tabs>
              <w:overflowPunct w:val="0"/>
              <w:snapToGrid w:val="0"/>
              <w:spacing w:line="360" w:lineRule="auto"/>
              <w:jc w:val="center"/>
              <w:rPr>
                <w:sz w:val="21"/>
                <w:szCs w:val="21"/>
              </w:rPr>
            </w:pPr>
            <w:r>
              <w:rPr>
                <w:rFonts w:hint="eastAsia"/>
                <w:sz w:val="21"/>
                <w:szCs w:val="21"/>
              </w:rPr>
              <w:t>甲</w:t>
            </w:r>
          </w:p>
        </w:tc>
        <w:tc>
          <w:tcPr>
            <w:tcW w:w="539" w:type="pct"/>
            <w:tcMar>
              <w:left w:w="0" w:type="dxa"/>
              <w:right w:w="0" w:type="dxa"/>
            </w:tcMar>
            <w:vAlign w:val="center"/>
          </w:tcPr>
          <w:p w14:paraId="77C2EEDE">
            <w:pPr>
              <w:tabs>
                <w:tab w:val="left" w:pos="3261"/>
              </w:tabs>
              <w:overflowPunct w:val="0"/>
              <w:snapToGrid w:val="0"/>
              <w:spacing w:line="360" w:lineRule="auto"/>
              <w:jc w:val="center"/>
              <w:rPr>
                <w:sz w:val="21"/>
                <w:szCs w:val="21"/>
              </w:rPr>
            </w:pPr>
            <w:r>
              <w:rPr>
                <w:rFonts w:hint="eastAsia"/>
                <w:sz w:val="21"/>
                <w:szCs w:val="21"/>
              </w:rPr>
              <w:t>乙</w:t>
            </w:r>
          </w:p>
        </w:tc>
        <w:tc>
          <w:tcPr>
            <w:tcW w:w="539" w:type="pct"/>
            <w:tcMar>
              <w:left w:w="0" w:type="dxa"/>
              <w:right w:w="0" w:type="dxa"/>
            </w:tcMar>
            <w:vAlign w:val="center"/>
          </w:tcPr>
          <w:p w14:paraId="4CF997FB">
            <w:pPr>
              <w:tabs>
                <w:tab w:val="left" w:pos="3261"/>
              </w:tabs>
              <w:overflowPunct w:val="0"/>
              <w:snapToGrid w:val="0"/>
              <w:spacing w:line="360" w:lineRule="auto"/>
              <w:jc w:val="center"/>
              <w:rPr>
                <w:sz w:val="21"/>
                <w:szCs w:val="21"/>
              </w:rPr>
            </w:pPr>
            <w:r>
              <w:rPr>
                <w:rFonts w:hint="eastAsia"/>
                <w:sz w:val="21"/>
                <w:szCs w:val="21"/>
              </w:rPr>
              <w:t>丙</w:t>
            </w:r>
          </w:p>
        </w:tc>
        <w:tc>
          <w:tcPr>
            <w:tcW w:w="539" w:type="pct"/>
            <w:tcMar>
              <w:left w:w="0" w:type="dxa"/>
              <w:right w:w="0" w:type="dxa"/>
            </w:tcMar>
            <w:vAlign w:val="center"/>
          </w:tcPr>
          <w:p w14:paraId="1F636A2A">
            <w:pPr>
              <w:tabs>
                <w:tab w:val="left" w:pos="3261"/>
              </w:tabs>
              <w:overflowPunct w:val="0"/>
              <w:snapToGrid w:val="0"/>
              <w:spacing w:line="360" w:lineRule="auto"/>
              <w:jc w:val="center"/>
              <w:rPr>
                <w:sz w:val="21"/>
                <w:szCs w:val="21"/>
              </w:rPr>
            </w:pPr>
            <w:r>
              <w:rPr>
                <w:rFonts w:hint="eastAsia"/>
                <w:sz w:val="21"/>
                <w:szCs w:val="21"/>
              </w:rPr>
              <w:t>丁</w:t>
            </w:r>
          </w:p>
        </w:tc>
      </w:tr>
      <w:tr w14:paraId="590201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45" w:type="pct"/>
            <w:tcMar>
              <w:left w:w="0" w:type="dxa"/>
              <w:right w:w="0" w:type="dxa"/>
            </w:tcMar>
            <w:vAlign w:val="center"/>
          </w:tcPr>
          <w:p w14:paraId="6888857D">
            <w:pPr>
              <w:tabs>
                <w:tab w:val="left" w:pos="3261"/>
              </w:tabs>
              <w:overflowPunct w:val="0"/>
              <w:snapToGrid w:val="0"/>
              <w:spacing w:line="360" w:lineRule="auto"/>
              <w:jc w:val="center"/>
              <w:rPr>
                <w:sz w:val="21"/>
                <w:szCs w:val="21"/>
              </w:rPr>
            </w:pPr>
            <w:r>
              <w:rPr>
                <w:rFonts w:hint="eastAsia"/>
                <w:sz w:val="21"/>
                <w:szCs w:val="21"/>
              </w:rPr>
              <w:t>抽检数量</w:t>
            </w:r>
            <w:r>
              <w:rPr>
                <w:i/>
                <w:sz w:val="21"/>
                <w:szCs w:val="21"/>
              </w:rPr>
              <w:t>/</w:t>
            </w:r>
            <w:r>
              <w:rPr>
                <w:rFonts w:hint="eastAsia"/>
                <w:sz w:val="21"/>
                <w:szCs w:val="21"/>
              </w:rPr>
              <w:t>个</w:t>
            </w:r>
          </w:p>
        </w:tc>
        <w:tc>
          <w:tcPr>
            <w:tcW w:w="539" w:type="pct"/>
            <w:tcMar>
              <w:left w:w="0" w:type="dxa"/>
              <w:right w:w="0" w:type="dxa"/>
            </w:tcMar>
            <w:vAlign w:val="center"/>
          </w:tcPr>
          <w:p w14:paraId="396A89C1">
            <w:pPr>
              <w:tabs>
                <w:tab w:val="left" w:pos="3261"/>
              </w:tabs>
              <w:overflowPunct w:val="0"/>
              <w:snapToGrid w:val="0"/>
              <w:spacing w:line="360" w:lineRule="auto"/>
              <w:jc w:val="center"/>
              <w:rPr>
                <w:sz w:val="21"/>
                <w:szCs w:val="21"/>
              </w:rPr>
            </w:pPr>
            <w:r>
              <w:rPr>
                <w:sz w:val="21"/>
                <w:szCs w:val="21"/>
              </w:rPr>
              <w:t>35</w:t>
            </w:r>
          </w:p>
        </w:tc>
        <w:tc>
          <w:tcPr>
            <w:tcW w:w="539" w:type="pct"/>
            <w:tcMar>
              <w:left w:w="0" w:type="dxa"/>
              <w:right w:w="0" w:type="dxa"/>
            </w:tcMar>
            <w:vAlign w:val="center"/>
          </w:tcPr>
          <w:p w14:paraId="02D67FF2">
            <w:pPr>
              <w:tabs>
                <w:tab w:val="left" w:pos="3261"/>
              </w:tabs>
              <w:overflowPunct w:val="0"/>
              <w:snapToGrid w:val="0"/>
              <w:spacing w:line="360" w:lineRule="auto"/>
              <w:jc w:val="center"/>
              <w:rPr>
                <w:sz w:val="21"/>
                <w:szCs w:val="21"/>
              </w:rPr>
            </w:pPr>
            <w:r>
              <w:rPr>
                <w:sz w:val="21"/>
                <w:szCs w:val="21"/>
              </w:rPr>
              <w:t>60</w:t>
            </w:r>
          </w:p>
        </w:tc>
        <w:tc>
          <w:tcPr>
            <w:tcW w:w="539" w:type="pct"/>
            <w:tcMar>
              <w:left w:w="0" w:type="dxa"/>
              <w:right w:w="0" w:type="dxa"/>
            </w:tcMar>
            <w:vAlign w:val="center"/>
          </w:tcPr>
          <w:p w14:paraId="741A1B0B">
            <w:pPr>
              <w:tabs>
                <w:tab w:val="left" w:pos="3261"/>
              </w:tabs>
              <w:overflowPunct w:val="0"/>
              <w:snapToGrid w:val="0"/>
              <w:spacing w:line="360" w:lineRule="auto"/>
              <w:jc w:val="center"/>
              <w:rPr>
                <w:sz w:val="21"/>
                <w:szCs w:val="21"/>
              </w:rPr>
            </w:pPr>
            <w:r>
              <w:rPr>
                <w:sz w:val="21"/>
                <w:szCs w:val="21"/>
              </w:rPr>
              <w:t>50</w:t>
            </w:r>
          </w:p>
        </w:tc>
        <w:tc>
          <w:tcPr>
            <w:tcW w:w="539" w:type="pct"/>
            <w:tcMar>
              <w:left w:w="0" w:type="dxa"/>
              <w:right w:w="0" w:type="dxa"/>
            </w:tcMar>
            <w:vAlign w:val="center"/>
          </w:tcPr>
          <w:p w14:paraId="13937407">
            <w:pPr>
              <w:tabs>
                <w:tab w:val="left" w:pos="3261"/>
              </w:tabs>
              <w:overflowPunct w:val="0"/>
              <w:snapToGrid w:val="0"/>
              <w:spacing w:line="360" w:lineRule="auto"/>
              <w:jc w:val="center"/>
              <w:rPr>
                <w:sz w:val="21"/>
                <w:szCs w:val="21"/>
              </w:rPr>
            </w:pPr>
            <w:r>
              <w:rPr>
                <w:sz w:val="21"/>
                <w:szCs w:val="21"/>
              </w:rPr>
              <w:t>55</w:t>
            </w:r>
          </w:p>
        </w:tc>
      </w:tr>
      <w:tr w14:paraId="768A00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45" w:type="pct"/>
            <w:tcMar>
              <w:left w:w="0" w:type="dxa"/>
              <w:right w:w="0" w:type="dxa"/>
            </w:tcMar>
            <w:vAlign w:val="center"/>
          </w:tcPr>
          <w:p w14:paraId="05E646CA">
            <w:pPr>
              <w:tabs>
                <w:tab w:val="left" w:pos="3261"/>
              </w:tabs>
              <w:overflowPunct w:val="0"/>
              <w:snapToGrid w:val="0"/>
              <w:spacing w:line="360" w:lineRule="auto"/>
              <w:jc w:val="center"/>
              <w:rPr>
                <w:sz w:val="21"/>
                <w:szCs w:val="21"/>
              </w:rPr>
            </w:pPr>
            <w:r>
              <w:rPr>
                <w:rFonts w:hint="eastAsia"/>
                <w:sz w:val="21"/>
                <w:szCs w:val="21"/>
              </w:rPr>
              <w:t>合格数量</w:t>
            </w:r>
            <w:r>
              <w:rPr>
                <w:i/>
                <w:sz w:val="21"/>
                <w:szCs w:val="21"/>
              </w:rPr>
              <w:t>/</w:t>
            </w:r>
            <w:r>
              <w:rPr>
                <w:rFonts w:hint="eastAsia"/>
                <w:sz w:val="21"/>
                <w:szCs w:val="21"/>
              </w:rPr>
              <w:t>个</w:t>
            </w:r>
          </w:p>
        </w:tc>
        <w:tc>
          <w:tcPr>
            <w:tcW w:w="539" w:type="pct"/>
            <w:tcMar>
              <w:left w:w="0" w:type="dxa"/>
              <w:right w:w="0" w:type="dxa"/>
            </w:tcMar>
            <w:vAlign w:val="center"/>
          </w:tcPr>
          <w:p w14:paraId="49EF1687">
            <w:pPr>
              <w:tabs>
                <w:tab w:val="left" w:pos="3261"/>
              </w:tabs>
              <w:overflowPunct w:val="0"/>
              <w:snapToGrid w:val="0"/>
              <w:spacing w:line="360" w:lineRule="auto"/>
              <w:jc w:val="center"/>
              <w:rPr>
                <w:sz w:val="21"/>
                <w:szCs w:val="21"/>
              </w:rPr>
            </w:pPr>
            <w:r>
              <w:rPr>
                <w:sz w:val="21"/>
                <w:szCs w:val="21"/>
              </w:rPr>
              <w:t>32</w:t>
            </w:r>
          </w:p>
        </w:tc>
        <w:tc>
          <w:tcPr>
            <w:tcW w:w="539" w:type="pct"/>
            <w:tcMar>
              <w:left w:w="0" w:type="dxa"/>
              <w:right w:w="0" w:type="dxa"/>
            </w:tcMar>
            <w:vAlign w:val="center"/>
          </w:tcPr>
          <w:p w14:paraId="49619CDB">
            <w:pPr>
              <w:tabs>
                <w:tab w:val="left" w:pos="3261"/>
              </w:tabs>
              <w:overflowPunct w:val="0"/>
              <w:snapToGrid w:val="0"/>
              <w:spacing w:line="360" w:lineRule="auto"/>
              <w:jc w:val="center"/>
              <w:rPr>
                <w:sz w:val="21"/>
                <w:szCs w:val="21"/>
              </w:rPr>
            </w:pPr>
            <w:r>
              <w:rPr>
                <w:sz w:val="21"/>
                <w:szCs w:val="21"/>
              </w:rPr>
              <w:t>56</w:t>
            </w:r>
          </w:p>
        </w:tc>
        <w:tc>
          <w:tcPr>
            <w:tcW w:w="539" w:type="pct"/>
            <w:tcMar>
              <w:left w:w="0" w:type="dxa"/>
              <w:right w:w="0" w:type="dxa"/>
            </w:tcMar>
            <w:vAlign w:val="center"/>
          </w:tcPr>
          <w:p w14:paraId="77221FA9">
            <w:pPr>
              <w:tabs>
                <w:tab w:val="left" w:pos="3261"/>
              </w:tabs>
              <w:overflowPunct w:val="0"/>
              <w:snapToGrid w:val="0"/>
              <w:spacing w:line="360" w:lineRule="auto"/>
              <w:jc w:val="center"/>
              <w:rPr>
                <w:sz w:val="21"/>
                <w:szCs w:val="21"/>
              </w:rPr>
            </w:pPr>
            <w:r>
              <w:rPr>
                <w:sz w:val="21"/>
                <w:szCs w:val="21"/>
              </w:rPr>
              <w:t>47</w:t>
            </w:r>
          </w:p>
        </w:tc>
        <w:tc>
          <w:tcPr>
            <w:tcW w:w="539" w:type="pct"/>
            <w:tcMar>
              <w:left w:w="0" w:type="dxa"/>
              <w:right w:w="0" w:type="dxa"/>
            </w:tcMar>
            <w:vAlign w:val="center"/>
          </w:tcPr>
          <w:p w14:paraId="691D0DA4">
            <w:pPr>
              <w:tabs>
                <w:tab w:val="left" w:pos="3261"/>
              </w:tabs>
              <w:overflowPunct w:val="0"/>
              <w:snapToGrid w:val="0"/>
              <w:spacing w:line="360" w:lineRule="auto"/>
              <w:jc w:val="center"/>
              <w:rPr>
                <w:sz w:val="21"/>
                <w:szCs w:val="21"/>
              </w:rPr>
            </w:pPr>
            <w:r>
              <w:rPr>
                <w:sz w:val="21"/>
                <w:szCs w:val="21"/>
              </w:rPr>
              <w:t>53</w:t>
            </w:r>
          </w:p>
        </w:tc>
      </w:tr>
    </w:tbl>
    <w:p w14:paraId="2A765861">
      <w:pPr>
        <w:tabs>
          <w:tab w:val="left" w:pos="3261"/>
        </w:tabs>
        <w:overflowPunct w:val="0"/>
        <w:snapToGrid w:val="0"/>
        <w:spacing w:line="360" w:lineRule="auto"/>
        <w:rPr>
          <w:sz w:val="21"/>
          <w:szCs w:val="21"/>
        </w:rPr>
      </w:pPr>
      <w:r>
        <w:rPr>
          <w:rFonts w:hint="eastAsia"/>
          <w:sz w:val="21"/>
          <w:szCs w:val="21"/>
        </w:rPr>
        <w:t>若从运到仓储点的四车水果中随机抽出一个</w:t>
      </w:r>
      <w:r>
        <w:rPr>
          <w:rFonts w:ascii="宋体" w:hAnsi="宋体"/>
          <w:sz w:val="21"/>
          <w:szCs w:val="21"/>
        </w:rPr>
        <w:t>，</w:t>
      </w:r>
      <w:r>
        <w:rPr>
          <w:rFonts w:hint="eastAsia"/>
          <w:sz w:val="21"/>
          <w:szCs w:val="21"/>
        </w:rPr>
        <w:t>则估计这个水果不能上市的概率为</w:t>
      </w:r>
      <w:r>
        <w:rPr>
          <w:rFonts w:ascii="宋体" w:hAnsi="宋体"/>
          <w:sz w:val="21"/>
          <w:szCs w:val="21"/>
        </w:rPr>
        <w:t>（</w:t>
      </w:r>
      <w:r>
        <w:rPr>
          <w:sz w:val="21"/>
          <w:szCs w:val="21"/>
        </w:rPr>
        <w:t>　　</w:t>
      </w:r>
      <w:r>
        <w:rPr>
          <w:rFonts w:ascii="宋体" w:hAnsi="宋体"/>
          <w:sz w:val="21"/>
          <w:szCs w:val="21"/>
        </w:rPr>
        <w:t>）</w:t>
      </w:r>
    </w:p>
    <w:p w14:paraId="2945AD6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06</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08</w:t>
      </w:r>
    </w:p>
    <w:p w14:paraId="243611C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12</w:t>
      </w:r>
    </w:p>
    <w:p w14:paraId="34F9E9B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由题意可知</w:t>
      </w:r>
      <w:r>
        <w:rPr>
          <w:rFonts w:ascii="宋体" w:hAnsi="宋体"/>
          <w:color w:val="FF0000"/>
          <w:sz w:val="21"/>
          <w:szCs w:val="21"/>
        </w:rPr>
        <w:t>，</w:t>
      </w:r>
      <w:r>
        <w:rPr>
          <w:rFonts w:eastAsia="仿宋"/>
          <w:color w:val="FF0000"/>
          <w:sz w:val="21"/>
          <w:szCs w:val="21"/>
        </w:rPr>
        <w:t>该水果合格的概率为</w:t>
      </w:r>
      <m:oMath>
        <m:f>
          <m:fPr>
            <m:ctrlPr>
              <w:rPr>
                <w:rFonts w:ascii="Cambria Math" w:hAnsi="Cambria Math"/>
                <w:color w:val="FF0000"/>
                <w:sz w:val="21"/>
                <w:szCs w:val="21"/>
              </w:rPr>
            </m:ctrlPr>
          </m:fPr>
          <m:num>
            <m:r>
              <m:rPr>
                <m:sty m:val="p"/>
              </m:rPr>
              <w:rPr>
                <w:rFonts w:ascii="Cambria Math"/>
                <w:color w:val="FF0000"/>
                <w:sz w:val="21"/>
                <w:szCs w:val="21"/>
              </w:rPr>
              <m:t>32+56+47+53</m:t>
            </m:r>
            <m:ctrlPr>
              <w:rPr>
                <w:rFonts w:ascii="Cambria Math" w:hAnsi="Cambria Math"/>
                <w:color w:val="FF0000"/>
                <w:sz w:val="21"/>
                <w:szCs w:val="21"/>
              </w:rPr>
            </m:ctrlPr>
          </m:num>
          <m:den>
            <m:r>
              <m:rPr>
                <m:sty m:val="p"/>
              </m:rPr>
              <w:rPr>
                <w:rFonts w:ascii="Cambria Math"/>
                <w:color w:val="FF0000"/>
                <w:sz w:val="21"/>
                <w:szCs w:val="21"/>
              </w:rPr>
              <m:t>35+60+50+55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94</w:t>
      </w:r>
      <w:r>
        <w:rPr>
          <w:rFonts w:ascii="宋体" w:hAnsi="宋体"/>
          <w:color w:val="FF0000"/>
          <w:sz w:val="21"/>
          <w:szCs w:val="21"/>
        </w:rPr>
        <w:t>，</w:t>
      </w:r>
      <w:r>
        <w:rPr>
          <w:rFonts w:eastAsia="仿宋"/>
          <w:color w:val="FF0000"/>
          <w:sz w:val="21"/>
          <w:szCs w:val="21"/>
        </w:rPr>
        <w:t>则随机抽出一个</w:t>
      </w:r>
      <w:r>
        <w:rPr>
          <w:rFonts w:ascii="宋体" w:hAnsi="宋体"/>
          <w:color w:val="FF0000"/>
          <w:sz w:val="21"/>
          <w:szCs w:val="21"/>
        </w:rPr>
        <w:t>，</w:t>
      </w:r>
      <w:r>
        <w:rPr>
          <w:rFonts w:eastAsia="仿宋"/>
          <w:color w:val="FF0000"/>
          <w:sz w:val="21"/>
          <w:szCs w:val="21"/>
        </w:rPr>
        <w:t>估计其不能上市的概率为</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96949DB">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甘肃白银模拟预测</w:t>
      </w:r>
      <w:r>
        <w:rPr>
          <w:rFonts w:ascii="宋体" w:hAnsi="宋体"/>
          <w:sz w:val="21"/>
          <w:szCs w:val="21"/>
        </w:rPr>
        <w:t>）</w:t>
      </w:r>
      <w:r>
        <w:rPr>
          <w:rFonts w:hint="eastAsia"/>
          <w:sz w:val="21"/>
          <w:szCs w:val="21"/>
        </w:rPr>
        <w:t>一个盒子中装有标号为</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hint="eastAsia"/>
          <w:sz w:val="21"/>
          <w:szCs w:val="21"/>
        </w:rPr>
        <w:t>的</w:t>
      </w:r>
      <w:r>
        <w:rPr>
          <w:sz w:val="21"/>
          <w:szCs w:val="21"/>
        </w:rPr>
        <w:t>5</w:t>
      </w:r>
      <w:r>
        <w:rPr>
          <w:rFonts w:hint="eastAsia"/>
          <w:sz w:val="21"/>
          <w:szCs w:val="21"/>
        </w:rPr>
        <w:t>张标签</w:t>
      </w:r>
      <w:r>
        <w:rPr>
          <w:rFonts w:ascii="宋体" w:hAnsi="宋体"/>
          <w:sz w:val="21"/>
          <w:szCs w:val="21"/>
        </w:rPr>
        <w:t>，</w:t>
      </w:r>
      <w:r>
        <w:rPr>
          <w:rFonts w:hint="eastAsia"/>
          <w:sz w:val="21"/>
          <w:szCs w:val="21"/>
        </w:rPr>
        <w:t>随机地逐个选取两张标签并求标签上的数字之和</w:t>
      </w:r>
      <w:r>
        <w:rPr>
          <w:rFonts w:ascii="宋体" w:hAnsi="宋体"/>
          <w:sz w:val="21"/>
          <w:szCs w:val="21"/>
        </w:rPr>
        <w:t>.</w:t>
      </w:r>
      <w:r>
        <w:rPr>
          <w:rFonts w:hint="eastAsia"/>
          <w:sz w:val="21"/>
          <w:szCs w:val="21"/>
        </w:rPr>
        <w:t>记不放回地选取且和为</w:t>
      </w:r>
      <w:r>
        <w:rPr>
          <w:sz w:val="21"/>
          <w:szCs w:val="21"/>
        </w:rPr>
        <w:t>6</w:t>
      </w:r>
      <w:r>
        <w:rPr>
          <w:rFonts w:hint="eastAsia"/>
          <w:sz w:val="21"/>
          <w:szCs w:val="21"/>
        </w:rPr>
        <w:t>的概率为</w:t>
      </w:r>
      <w:r>
        <w:rPr>
          <w:i/>
          <w:sz w:val="21"/>
          <w:szCs w:val="21"/>
        </w:rPr>
        <w:t>P</w:t>
      </w:r>
      <w:r>
        <w:rPr>
          <w:sz w:val="21"/>
          <w:szCs w:val="21"/>
          <w:vertAlign w:val="subscript"/>
        </w:rPr>
        <w:t>1</w:t>
      </w:r>
      <w:r>
        <w:rPr>
          <w:rFonts w:ascii="宋体" w:hAnsi="宋体"/>
          <w:sz w:val="21"/>
          <w:szCs w:val="21"/>
        </w:rPr>
        <w:t>，</w:t>
      </w:r>
      <w:r>
        <w:rPr>
          <w:rFonts w:hint="eastAsia"/>
          <w:sz w:val="21"/>
          <w:szCs w:val="21"/>
        </w:rPr>
        <w:t>有放回地选取且和为</w:t>
      </w:r>
      <w:r>
        <w:rPr>
          <w:sz w:val="21"/>
          <w:szCs w:val="21"/>
        </w:rPr>
        <w:t>6</w:t>
      </w:r>
      <w:r>
        <w:rPr>
          <w:rFonts w:hint="eastAsia"/>
          <w:sz w:val="21"/>
          <w:szCs w:val="21"/>
        </w:rPr>
        <w:t>的概率为</w:t>
      </w:r>
      <w:r>
        <w:rPr>
          <w:i/>
          <w:sz w:val="21"/>
          <w:szCs w:val="21"/>
        </w:rPr>
        <w:t>P</w:t>
      </w:r>
      <w:r>
        <w:rPr>
          <w:sz w:val="21"/>
          <w:szCs w:val="21"/>
          <w:vertAlign w:val="subscript"/>
        </w:rPr>
        <w:t>2</w:t>
      </w:r>
      <w:r>
        <w:rPr>
          <w:rFonts w:ascii="宋体" w:hAnsi="宋体"/>
          <w:sz w:val="21"/>
          <w:szCs w:val="21"/>
        </w:rPr>
        <w:t>，</w:t>
      </w:r>
      <w:r>
        <w:rPr>
          <w:rFonts w:hint="eastAsia"/>
          <w:sz w:val="21"/>
          <w:szCs w:val="21"/>
        </w:rPr>
        <w:t>则</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的值为</w:t>
      </w:r>
      <w:r>
        <w:rPr>
          <w:rFonts w:ascii="宋体" w:hAnsi="宋体"/>
          <w:sz w:val="21"/>
          <w:szCs w:val="21"/>
        </w:rPr>
        <w:t>（</w:t>
      </w:r>
      <w:r>
        <w:rPr>
          <w:sz w:val="21"/>
          <w:szCs w:val="21"/>
        </w:rPr>
        <w:t>　　</w:t>
      </w:r>
      <w:r>
        <w:rPr>
          <w:rFonts w:ascii="宋体" w:hAnsi="宋体"/>
          <w:sz w:val="21"/>
          <w:szCs w:val="21"/>
        </w:rPr>
        <w:t>）</w:t>
      </w:r>
    </w:p>
    <w:p w14:paraId="103817C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1</w:t>
      </w:r>
    </w:p>
    <w:p w14:paraId="055926FA">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4CC0DA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由题意知</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不放回地选取共有</w:t>
      </w:r>
      <w:r>
        <w:rPr>
          <w:color w:val="FF0000"/>
          <w:sz w:val="21"/>
          <w:szCs w:val="21"/>
        </w:rPr>
        <w:t>20</w:t>
      </w:r>
      <w:r>
        <w:rPr>
          <w:rFonts w:eastAsia="仿宋"/>
          <w:color w:val="FF0000"/>
          <w:sz w:val="21"/>
          <w:szCs w:val="21"/>
        </w:rPr>
        <w:t>个样本点</w:t>
      </w:r>
      <w:r>
        <w:rPr>
          <w:rFonts w:ascii="宋体" w:hAnsi="宋体"/>
          <w:color w:val="FF0000"/>
          <w:sz w:val="21"/>
          <w:szCs w:val="21"/>
        </w:rPr>
        <w:t>，</w:t>
      </w:r>
      <w:r>
        <w:rPr>
          <w:rFonts w:eastAsia="仿宋"/>
          <w:color w:val="FF0000"/>
          <w:sz w:val="21"/>
          <w:szCs w:val="21"/>
        </w:rPr>
        <w:t>标签上的数字之和为</w:t>
      </w:r>
      <w:r>
        <w:rPr>
          <w:color w:val="FF0000"/>
          <w:sz w:val="21"/>
          <w:szCs w:val="21"/>
        </w:rPr>
        <w:t>6</w:t>
      </w:r>
      <w:r>
        <w:rPr>
          <w:rFonts w:eastAsia="仿宋"/>
          <w:color w:val="FF0000"/>
          <w:sz w:val="21"/>
          <w:szCs w:val="21"/>
        </w:rPr>
        <w:t>有</w:t>
      </w:r>
      <w:r>
        <w:rPr>
          <w:color w:val="FF0000"/>
          <w:sz w:val="21"/>
          <w:szCs w:val="21"/>
        </w:rPr>
        <w:t>4</w:t>
      </w:r>
      <w:r>
        <w:rPr>
          <w:rFonts w:eastAsia="仿宋"/>
          <w:color w:val="FF0000"/>
          <w:sz w:val="21"/>
          <w:szCs w:val="21"/>
        </w:rPr>
        <w:t>个样本点</w:t>
      </w:r>
      <w:r>
        <w:rPr>
          <w:rFonts w:ascii="宋体" w:hAnsi="宋体"/>
          <w:color w:val="FF0000"/>
          <w:sz w:val="21"/>
          <w:szCs w:val="21"/>
        </w:rPr>
        <w:t>，</w:t>
      </w:r>
      <w:r>
        <w:rPr>
          <w:rFonts w:eastAsia="仿宋"/>
          <w:color w:val="FF0000"/>
          <w:sz w:val="21"/>
          <w:szCs w:val="21"/>
        </w:rPr>
        <w:t>分别为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有放回地选取共有</w:t>
      </w:r>
      <w:r>
        <w:rPr>
          <w:color w:val="FF0000"/>
          <w:sz w:val="21"/>
          <w:szCs w:val="21"/>
        </w:rPr>
        <w:t>25</w:t>
      </w:r>
      <w:r>
        <w:rPr>
          <w:rFonts w:eastAsia="仿宋"/>
          <w:color w:val="FF0000"/>
          <w:sz w:val="21"/>
          <w:szCs w:val="21"/>
        </w:rPr>
        <w:t>个样本点</w:t>
      </w:r>
      <w:r>
        <w:rPr>
          <w:rFonts w:ascii="宋体" w:hAnsi="宋体"/>
          <w:color w:val="FF0000"/>
          <w:sz w:val="21"/>
          <w:szCs w:val="21"/>
        </w:rPr>
        <w:t>，</w:t>
      </w:r>
      <w:r>
        <w:rPr>
          <w:rFonts w:eastAsia="仿宋"/>
          <w:color w:val="FF0000"/>
          <w:sz w:val="21"/>
          <w:szCs w:val="21"/>
        </w:rPr>
        <w:t>标签上的数字之和为</w:t>
      </w:r>
      <w:r>
        <w:rPr>
          <w:color w:val="FF0000"/>
          <w:sz w:val="21"/>
          <w:szCs w:val="21"/>
        </w:rPr>
        <w:t>6</w:t>
      </w:r>
      <w:r>
        <w:rPr>
          <w:rFonts w:eastAsia="仿宋"/>
          <w:color w:val="FF0000"/>
          <w:sz w:val="21"/>
          <w:szCs w:val="21"/>
        </w:rPr>
        <w:t>有</w:t>
      </w:r>
      <w:r>
        <w:rPr>
          <w:color w:val="FF0000"/>
          <w:sz w:val="21"/>
          <w:szCs w:val="21"/>
        </w:rPr>
        <w:t>5</w:t>
      </w:r>
      <w:r>
        <w:rPr>
          <w:rFonts w:eastAsia="仿宋"/>
          <w:color w:val="FF0000"/>
          <w:sz w:val="21"/>
          <w:szCs w:val="21"/>
        </w:rPr>
        <w:t>个样本点</w:t>
      </w:r>
      <w:r>
        <w:rPr>
          <w:rFonts w:ascii="宋体" w:hAnsi="宋体"/>
          <w:color w:val="FF0000"/>
          <w:sz w:val="21"/>
          <w:szCs w:val="21"/>
        </w:rPr>
        <w:t>，</w:t>
      </w:r>
      <w:r>
        <w:rPr>
          <w:rFonts w:eastAsia="仿宋"/>
          <w:color w:val="FF0000"/>
          <w:sz w:val="21"/>
          <w:szCs w:val="21"/>
        </w:rPr>
        <w:t>分别为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P</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6A4388F5">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福建泉州模拟预测</w:t>
      </w:r>
      <w:r>
        <w:rPr>
          <w:rFonts w:ascii="宋体" w:hAnsi="宋体"/>
          <w:sz w:val="21"/>
          <w:szCs w:val="21"/>
        </w:rPr>
        <w:t>）</w:t>
      </w:r>
      <w:r>
        <w:rPr>
          <w:rFonts w:hint="eastAsia"/>
          <w:sz w:val="21"/>
          <w:szCs w:val="21"/>
        </w:rPr>
        <w:t>某</w:t>
      </w:r>
      <w:r>
        <w:rPr>
          <w:sz w:val="21"/>
          <w:szCs w:val="21"/>
        </w:rPr>
        <w:t>AI</w:t>
      </w:r>
      <w:r>
        <w:rPr>
          <w:rFonts w:hint="eastAsia"/>
          <w:sz w:val="21"/>
          <w:szCs w:val="21"/>
        </w:rPr>
        <w:t>系统通过摄像头识别手势</w:t>
      </w:r>
      <w:r>
        <w:rPr>
          <w:rFonts w:ascii="宋体" w:hAnsi="宋体"/>
          <w:sz w:val="21"/>
          <w:szCs w:val="21"/>
        </w:rPr>
        <w:t>，</w:t>
      </w:r>
      <w:r>
        <w:rPr>
          <w:rFonts w:hint="eastAsia"/>
          <w:sz w:val="21"/>
          <w:szCs w:val="21"/>
        </w:rPr>
        <w:t>准确率为</w:t>
      </w:r>
      <w:r>
        <w:rPr>
          <w:sz w:val="21"/>
          <w:szCs w:val="21"/>
        </w:rPr>
        <w:t>90</w:t>
      </w:r>
      <w:r>
        <w:rPr>
          <w:rFonts w:ascii="宋体" w:hAnsi="宋体"/>
          <w:sz w:val="21"/>
          <w:szCs w:val="21"/>
        </w:rPr>
        <w:t>％.</w:t>
      </w:r>
      <w:r>
        <w:rPr>
          <w:rFonts w:hint="eastAsia"/>
          <w:sz w:val="21"/>
          <w:szCs w:val="21"/>
        </w:rPr>
        <w:t>若连续识别</w:t>
      </w:r>
      <w:r>
        <w:rPr>
          <w:sz w:val="21"/>
          <w:szCs w:val="21"/>
        </w:rPr>
        <w:t>3</w:t>
      </w:r>
      <w:r>
        <w:rPr>
          <w:rFonts w:hint="eastAsia"/>
          <w:sz w:val="21"/>
          <w:szCs w:val="21"/>
        </w:rPr>
        <w:t>次手势</w:t>
      </w:r>
      <w:r>
        <w:rPr>
          <w:rFonts w:ascii="宋体" w:hAnsi="宋体"/>
          <w:sz w:val="21"/>
          <w:szCs w:val="21"/>
        </w:rPr>
        <w:t>，</w:t>
      </w:r>
      <w:r>
        <w:rPr>
          <w:rFonts w:hint="eastAsia"/>
          <w:sz w:val="21"/>
          <w:szCs w:val="21"/>
        </w:rPr>
        <w:t>至少有一次识别错误的概率是</w:t>
      </w:r>
      <w:r>
        <w:rPr>
          <w:rFonts w:ascii="宋体" w:hAnsi="宋体"/>
          <w:sz w:val="21"/>
          <w:szCs w:val="21"/>
        </w:rPr>
        <w:t>（</w:t>
      </w:r>
      <w:r>
        <w:rPr>
          <w:sz w:val="21"/>
          <w:szCs w:val="21"/>
        </w:rPr>
        <w:t>　　</w:t>
      </w:r>
      <w:r>
        <w:rPr>
          <w:rFonts w:ascii="宋体" w:hAnsi="宋体"/>
          <w:sz w:val="21"/>
          <w:szCs w:val="21"/>
        </w:rPr>
        <w:t>）</w:t>
      </w:r>
    </w:p>
    <w:p w14:paraId="662321C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sz w:val="21"/>
          <w:szCs w:val="21"/>
        </w:rPr>
        <w:t>9</w:t>
      </w:r>
      <w:r>
        <w:rPr>
          <w:sz w:val="21"/>
          <w:szCs w:val="21"/>
          <w:vertAlign w:val="superscript"/>
        </w:rPr>
        <w:t>3</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sz w:val="21"/>
          <w:szCs w:val="21"/>
          <w:vertAlign w:val="superscript"/>
        </w:rPr>
        <w:t>3</w:t>
      </w:r>
    </w:p>
    <w:p w14:paraId="4988DFF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sz w:val="21"/>
          <w:szCs w:val="21"/>
        </w:rPr>
        <w:t>9</w:t>
      </w:r>
      <w:r>
        <w:rPr>
          <w:sz w:val="21"/>
          <w:szCs w:val="21"/>
          <w:vertAlign w:val="superscript"/>
        </w:rPr>
        <w:t>2</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9</w:t>
      </w:r>
      <w:r>
        <w:rPr>
          <w:sz w:val="21"/>
          <w:szCs w:val="21"/>
          <w:vertAlign w:val="superscript"/>
        </w:rPr>
        <w:t>3</w:t>
      </w:r>
    </w:p>
    <w:p w14:paraId="7F469DC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若连续识别</w:t>
      </w:r>
      <w:r>
        <w:rPr>
          <w:color w:val="FF0000"/>
          <w:sz w:val="21"/>
          <w:szCs w:val="21"/>
        </w:rPr>
        <w:t>3</w:t>
      </w:r>
      <w:r>
        <w:rPr>
          <w:rFonts w:eastAsia="仿宋"/>
          <w:color w:val="FF0000"/>
          <w:sz w:val="21"/>
          <w:szCs w:val="21"/>
        </w:rPr>
        <w:t>次手势</w:t>
      </w:r>
      <w:r>
        <w:rPr>
          <w:rFonts w:ascii="宋体" w:hAnsi="宋体"/>
          <w:color w:val="FF0000"/>
          <w:sz w:val="21"/>
          <w:szCs w:val="21"/>
        </w:rPr>
        <w:t>，</w:t>
      </w:r>
      <w:r>
        <w:rPr>
          <w:rFonts w:eastAsia="仿宋"/>
          <w:color w:val="FF0000"/>
          <w:sz w:val="21"/>
          <w:szCs w:val="21"/>
        </w:rPr>
        <w:t>至少有一次识别错误的对立事件为三次都识别正确</w:t>
      </w:r>
      <w:r>
        <w:rPr>
          <w:rFonts w:ascii="宋体" w:hAnsi="宋体"/>
          <w:color w:val="FF0000"/>
          <w:sz w:val="21"/>
          <w:szCs w:val="21"/>
        </w:rPr>
        <w:t>，</w:t>
      </w:r>
      <w:r>
        <w:rPr>
          <w:rFonts w:eastAsia="仿宋"/>
          <w:color w:val="FF0000"/>
          <w:sz w:val="21"/>
          <w:szCs w:val="21"/>
        </w:rPr>
        <w:t>所以至少有一次识别错误的概率为</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w:t>
      </w:r>
      <w:r>
        <w:rPr>
          <w:color w:val="FF0000"/>
          <w:sz w:val="21"/>
          <w:szCs w:val="21"/>
          <w:vertAlign w:val="superscript"/>
        </w:rPr>
        <w:t>3</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210482C">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山东菏泽模拟</w:t>
      </w:r>
      <w:r>
        <w:rPr>
          <w:rFonts w:ascii="宋体" w:hAnsi="宋体"/>
          <w:sz w:val="21"/>
          <w:szCs w:val="21"/>
        </w:rPr>
        <w:t>）</w:t>
      </w:r>
      <w:r>
        <w:rPr>
          <w:rFonts w:hint="eastAsia"/>
          <w:sz w:val="21"/>
          <w:szCs w:val="21"/>
        </w:rPr>
        <w:t>现有</w:t>
      </w:r>
      <w:r>
        <w:rPr>
          <w:sz w:val="21"/>
          <w:szCs w:val="21"/>
        </w:rPr>
        <w:t>5</w:t>
      </w:r>
      <w:r>
        <w:rPr>
          <w:rFonts w:hint="eastAsia"/>
          <w:sz w:val="21"/>
          <w:szCs w:val="21"/>
        </w:rPr>
        <w:t>种颜色的筷子各一双</w:t>
      </w:r>
      <w:r>
        <w:rPr>
          <w:rFonts w:ascii="宋体" w:hAnsi="宋体"/>
          <w:sz w:val="21"/>
          <w:szCs w:val="21"/>
        </w:rPr>
        <w:t>，</w:t>
      </w:r>
      <w:r>
        <w:rPr>
          <w:rFonts w:hint="eastAsia"/>
          <w:sz w:val="21"/>
          <w:szCs w:val="21"/>
        </w:rPr>
        <w:t>从中任取两根筷子</w:t>
      </w:r>
      <w:r>
        <w:rPr>
          <w:rFonts w:ascii="宋体" w:hAnsi="宋体"/>
          <w:sz w:val="21"/>
          <w:szCs w:val="21"/>
        </w:rPr>
        <w:t>，</w:t>
      </w:r>
      <w:r>
        <w:rPr>
          <w:rFonts w:hint="eastAsia"/>
          <w:sz w:val="21"/>
          <w:szCs w:val="21"/>
        </w:rPr>
        <w:t>若已知取到的筷子中有红色的</w:t>
      </w:r>
      <w:r>
        <w:rPr>
          <w:rFonts w:ascii="宋体" w:hAnsi="宋体"/>
          <w:sz w:val="21"/>
          <w:szCs w:val="21"/>
        </w:rPr>
        <w:t>，</w:t>
      </w:r>
      <w:r>
        <w:rPr>
          <w:rFonts w:hint="eastAsia"/>
          <w:sz w:val="21"/>
          <w:szCs w:val="21"/>
        </w:rPr>
        <w:t>则两根筷子都是红色的概率为</w:t>
      </w:r>
      <w:r>
        <w:rPr>
          <w:rFonts w:ascii="宋体" w:hAnsi="宋体"/>
          <w:sz w:val="21"/>
          <w:szCs w:val="21"/>
        </w:rPr>
        <w:t>（</w:t>
      </w:r>
      <w:r>
        <w:rPr>
          <w:sz w:val="21"/>
          <w:szCs w:val="21"/>
        </w:rPr>
        <w:t>　　</w:t>
      </w:r>
      <w:r>
        <w:rPr>
          <w:rFonts w:ascii="宋体" w:hAnsi="宋体"/>
          <w:sz w:val="21"/>
          <w:szCs w:val="21"/>
        </w:rPr>
        <w:t>）</w:t>
      </w:r>
    </w:p>
    <w:p w14:paraId="29297A4E">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772E4ED3">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17</m:t>
            </m:r>
            <m:ctrlPr>
              <w:rPr>
                <w:rFonts w:ascii="Cambria Math" w:hAnsi="Cambria Math"/>
                <w:sz w:val="21"/>
                <w:szCs w:val="21"/>
              </w:rPr>
            </m:ctrlPr>
          </m:den>
        </m:f>
      </m:oMath>
    </w:p>
    <w:p w14:paraId="19989AF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设事件</w:t>
      </w:r>
      <w:r>
        <w:rPr>
          <w:i/>
          <w:color w:val="FF0000"/>
          <w:sz w:val="21"/>
          <w:szCs w:val="21"/>
        </w:rPr>
        <w:t>M</w:t>
      </w:r>
      <w:r>
        <w:rPr>
          <w:rFonts w:eastAsia="仿宋"/>
          <w:color w:val="FF0000"/>
          <w:sz w:val="21"/>
          <w:szCs w:val="21"/>
        </w:rPr>
        <w:t>为</w:t>
      </w:r>
      <w:r>
        <w:rPr>
          <w:rFonts w:hAnsi="仿宋" w:eastAsia="仿宋"/>
          <w:color w:val="FF0000"/>
          <w:sz w:val="21"/>
          <w:szCs w:val="21"/>
        </w:rPr>
        <w:t>“</w:t>
      </w:r>
      <w:r>
        <w:rPr>
          <w:rFonts w:eastAsia="仿宋"/>
          <w:color w:val="FF0000"/>
          <w:sz w:val="21"/>
          <w:szCs w:val="21"/>
        </w:rPr>
        <w:t>两根筷子都是红色的</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设事件</w:t>
      </w:r>
      <w:r>
        <w:rPr>
          <w:i/>
          <w:color w:val="FF0000"/>
          <w:sz w:val="21"/>
          <w:szCs w:val="21"/>
        </w:rPr>
        <w:t>N</w:t>
      </w:r>
      <w:r>
        <w:rPr>
          <w:rFonts w:eastAsia="仿宋"/>
          <w:color w:val="FF0000"/>
          <w:sz w:val="21"/>
          <w:szCs w:val="21"/>
        </w:rPr>
        <w:t>为</w:t>
      </w:r>
      <w:r>
        <w:rPr>
          <w:rFonts w:hAnsi="仿宋" w:eastAsia="仿宋"/>
          <w:color w:val="FF0000"/>
          <w:sz w:val="21"/>
          <w:szCs w:val="21"/>
        </w:rPr>
        <w:t>“</w:t>
      </w:r>
      <w:r>
        <w:rPr>
          <w:rFonts w:eastAsia="仿宋"/>
          <w:color w:val="FF0000"/>
          <w:sz w:val="21"/>
          <w:szCs w:val="21"/>
        </w:rPr>
        <w:t>取到的筷子中有红色的</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8</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17</m:t>
            </m:r>
            <m:ctrlPr>
              <w:rPr>
                <w:rFonts w:ascii="Cambria Math" w:hAnsi="Cambria Math"/>
                <w:color w:val="FF0000"/>
                <w:sz w:val="21"/>
                <w:szCs w:val="21"/>
              </w:rPr>
            </m:ctrlPr>
          </m:num>
          <m:den>
            <m:r>
              <m:rPr>
                <m:sty m:val="p"/>
              </m:rPr>
              <w:rPr>
                <w:rFonts w:ascii="Cambria Math"/>
                <w:color w:val="FF0000"/>
                <w:sz w:val="21"/>
                <w:szCs w:val="21"/>
              </w:rPr>
              <m:t>45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所求即为</w:t>
      </w:r>
      <w:r>
        <w:rPr>
          <w:i/>
          <w:color w:val="FF0000"/>
          <w:sz w:val="21"/>
          <w:szCs w:val="21"/>
        </w:rPr>
        <w:t>P</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MN</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6BB009E">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已知三台车床加工同一型号的零件</w:t>
      </w:r>
      <w:r>
        <w:rPr>
          <w:rFonts w:ascii="宋体" w:hAnsi="宋体"/>
          <w:sz w:val="21"/>
          <w:szCs w:val="21"/>
        </w:rPr>
        <w:t>，</w:t>
      </w:r>
      <w:r>
        <w:rPr>
          <w:rFonts w:hint="eastAsia"/>
          <w:sz w:val="21"/>
          <w:szCs w:val="21"/>
        </w:rPr>
        <w:t>第</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hint="eastAsia"/>
          <w:sz w:val="21"/>
          <w:szCs w:val="21"/>
        </w:rPr>
        <w:t>台车床加工的次品率分别为</w:t>
      </w:r>
      <w:r>
        <w:rPr>
          <w:sz w:val="21"/>
          <w:szCs w:val="21"/>
        </w:rPr>
        <w:t>5</w:t>
      </w:r>
      <w:r>
        <w:rPr>
          <w:rFonts w:ascii="宋体" w:hAnsi="宋体"/>
          <w:sz w:val="21"/>
          <w:szCs w:val="21"/>
        </w:rPr>
        <w:t>％，</w:t>
      </w:r>
      <w:r>
        <w:rPr>
          <w:sz w:val="21"/>
          <w:szCs w:val="21"/>
        </w:rPr>
        <w:t>2</w:t>
      </w:r>
      <w:r>
        <w:rPr>
          <w:rFonts w:ascii="宋体" w:hAnsi="宋体"/>
          <w:sz w:val="21"/>
          <w:szCs w:val="21"/>
        </w:rPr>
        <w:t>％，</w:t>
      </w:r>
      <w:r>
        <w:rPr>
          <w:sz w:val="21"/>
          <w:szCs w:val="21"/>
        </w:rPr>
        <w:t>4</w:t>
      </w:r>
      <w:r>
        <w:rPr>
          <w:rFonts w:ascii="宋体" w:hAnsi="宋体"/>
          <w:sz w:val="21"/>
          <w:szCs w:val="21"/>
        </w:rPr>
        <w:t>％，</w:t>
      </w:r>
      <w:r>
        <w:rPr>
          <w:rFonts w:hint="eastAsia"/>
          <w:sz w:val="21"/>
          <w:szCs w:val="21"/>
        </w:rPr>
        <w:t>加工出来的零件混放在一起</w:t>
      </w:r>
      <w:r>
        <w:rPr>
          <w:rFonts w:ascii="宋体" w:hAnsi="宋体"/>
          <w:sz w:val="21"/>
          <w:szCs w:val="21"/>
        </w:rPr>
        <w:t>，</w:t>
      </w:r>
      <w:r>
        <w:rPr>
          <w:rFonts w:hint="eastAsia"/>
          <w:sz w:val="21"/>
          <w:szCs w:val="21"/>
        </w:rPr>
        <w:t>且第</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hint="eastAsia"/>
          <w:sz w:val="21"/>
          <w:szCs w:val="21"/>
        </w:rPr>
        <w:t>台车床加工的零件数目之比为</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11</w:t>
      </w:r>
      <w:r>
        <w:rPr>
          <w:rFonts w:ascii="宋体" w:hAnsi="宋体"/>
          <w:sz w:val="21"/>
          <w:szCs w:val="21"/>
        </w:rPr>
        <w:t>，</w:t>
      </w:r>
      <w:r>
        <w:rPr>
          <w:rFonts w:hint="eastAsia"/>
          <w:sz w:val="21"/>
          <w:szCs w:val="21"/>
        </w:rPr>
        <w:t>现任取一个零件</w:t>
      </w:r>
      <w:r>
        <w:rPr>
          <w:rFonts w:ascii="宋体" w:hAnsi="宋体"/>
          <w:sz w:val="21"/>
          <w:szCs w:val="21"/>
        </w:rPr>
        <w:t>，</w:t>
      </w:r>
      <w:r>
        <w:rPr>
          <w:rFonts w:hint="eastAsia"/>
          <w:sz w:val="21"/>
          <w:szCs w:val="21"/>
        </w:rPr>
        <w:t>记事件</w:t>
      </w:r>
      <w:r>
        <w:rPr>
          <w:i/>
          <w:sz w:val="21"/>
          <w:szCs w:val="21"/>
        </w:rPr>
        <w:t>A</w:t>
      </w:r>
      <w:r>
        <w:rPr>
          <w:rFonts w:ascii="宋体" w:hAnsi="宋体"/>
          <w:sz w:val="21"/>
          <w:szCs w:val="21"/>
        </w:rPr>
        <w:t>＝“</w:t>
      </w:r>
      <w:r>
        <w:rPr>
          <w:rFonts w:hint="eastAsia"/>
          <w:sz w:val="21"/>
          <w:szCs w:val="21"/>
        </w:rPr>
        <w:t>零件由第</w:t>
      </w:r>
      <w:r>
        <w:rPr>
          <w:sz w:val="21"/>
          <w:szCs w:val="21"/>
        </w:rPr>
        <w:t>1</w:t>
      </w:r>
      <w:r>
        <w:rPr>
          <w:rFonts w:hint="eastAsia"/>
          <w:sz w:val="21"/>
          <w:szCs w:val="21"/>
        </w:rPr>
        <w:t>台车床加工</w:t>
      </w:r>
      <w:r>
        <w:rPr>
          <w:rFonts w:ascii="宋体" w:hAnsi="宋体"/>
          <w:sz w:val="21"/>
          <w:szCs w:val="21"/>
        </w:rPr>
        <w:t>”，</w:t>
      </w:r>
      <w:r>
        <w:rPr>
          <w:i/>
          <w:sz w:val="21"/>
          <w:szCs w:val="21"/>
        </w:rPr>
        <w:t>B</w:t>
      </w:r>
      <w:r>
        <w:rPr>
          <w:rFonts w:ascii="宋体" w:hAnsi="宋体"/>
          <w:sz w:val="21"/>
          <w:szCs w:val="21"/>
        </w:rPr>
        <w:t>＝“</w:t>
      </w:r>
      <w:r>
        <w:rPr>
          <w:rFonts w:hint="eastAsia"/>
          <w:sz w:val="21"/>
          <w:szCs w:val="21"/>
        </w:rPr>
        <w:t>零件为次品</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　　</w:t>
      </w:r>
      <w:r>
        <w:rPr>
          <w:rFonts w:ascii="宋体" w:hAnsi="宋体"/>
          <w:sz w:val="21"/>
          <w:szCs w:val="21"/>
        </w:rPr>
        <w:t>）</w:t>
      </w:r>
    </w:p>
    <w:p w14:paraId="716159F1">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p>
    <w:p w14:paraId="7B286883">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37</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10</m:t>
            </m:r>
            <m:ctrlPr>
              <w:rPr>
                <w:rFonts w:ascii="Cambria Math" w:hAnsi="Cambria Math"/>
                <w:sz w:val="21"/>
                <w:szCs w:val="21"/>
              </w:rPr>
            </m:ctrlPr>
          </m:num>
          <m:den>
            <m:r>
              <m:rPr>
                <m:sty m:val="p"/>
              </m:rPr>
              <w:rPr>
                <w:rFonts w:ascii="Cambria Math"/>
                <w:sz w:val="21"/>
                <w:szCs w:val="21"/>
              </w:rPr>
              <m:t>37</m:t>
            </m:r>
            <m:ctrlPr>
              <w:rPr>
                <w:rFonts w:ascii="Cambria Math" w:hAnsi="Cambria Math"/>
                <w:sz w:val="21"/>
                <w:szCs w:val="21"/>
              </w:rPr>
            </m:ctrlPr>
          </m:den>
        </m:f>
      </m:oMath>
    </w:p>
    <w:p w14:paraId="1D4227E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记事件</w:t>
      </w:r>
      <w:r>
        <w:rPr>
          <w:i/>
          <w:color w:val="FF0000"/>
          <w:sz w:val="21"/>
          <w:szCs w:val="21"/>
        </w:rPr>
        <w:t>A</w:t>
      </w:r>
      <w:r>
        <w:rPr>
          <w:i/>
          <w:color w:val="FF0000"/>
          <w:sz w:val="21"/>
          <w:szCs w:val="21"/>
          <w:vertAlign w:val="subscript"/>
        </w:rPr>
        <w:t>i</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零件由第</w:t>
      </w:r>
      <w:r>
        <w:rPr>
          <w:i/>
          <w:color w:val="FF0000"/>
          <w:sz w:val="21"/>
          <w:szCs w:val="21"/>
        </w:rPr>
        <w:t>i</w:t>
      </w:r>
      <w:r>
        <w:rPr>
          <w:rFonts w:eastAsia="仿宋"/>
          <w:color w:val="FF0000"/>
          <w:sz w:val="21"/>
          <w:szCs w:val="21"/>
        </w:rPr>
        <w:t>台车床加工</w:t>
      </w:r>
      <w:r>
        <w:rPr>
          <w:rFonts w:hAnsi="仿宋" w:eastAsia="仿宋"/>
          <w:color w:val="FF0000"/>
          <w:sz w:val="21"/>
          <w:szCs w:val="21"/>
        </w:rPr>
        <w:t>”</w:t>
      </w:r>
      <w:r>
        <w:rPr>
          <w:rFonts w:ascii="宋体" w:hAnsi="宋体"/>
          <w:color w:val="FF0000"/>
          <w:sz w:val="21"/>
          <w:szCs w:val="21"/>
        </w:rPr>
        <w:t>，</w:t>
      </w:r>
      <w:r>
        <w:rPr>
          <w:i/>
          <w:color w:val="FF0000"/>
          <w:sz w:val="21"/>
          <w:szCs w:val="21"/>
        </w:rPr>
        <w:t>i</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w:t>
      </w:r>
      <w:r>
        <w:rPr>
          <w:rFonts w:ascii="宋体" w:hAnsi="宋体"/>
          <w:color w:val="FF0000"/>
          <w:sz w:val="21"/>
          <w:szCs w:val="21"/>
        </w:rPr>
        <w:t>，</w:t>
      </w:r>
      <w:r>
        <w:rPr>
          <w:rFonts w:eastAsia="仿宋"/>
          <w:color w:val="FF0000"/>
          <w:sz w:val="21"/>
          <w:szCs w:val="21"/>
        </w:rPr>
        <w:t>由全概率公式得</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000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05</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000</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000</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37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1E7684BF">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二、多项选择题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每小题</w:t>
      </w:r>
      <w:r>
        <w:rPr>
          <w:sz w:val="21"/>
          <w:szCs w:val="21"/>
        </w:rPr>
        <w:t>6</w:t>
      </w:r>
      <w:r>
        <w:rPr>
          <w:rFonts w:hint="eastAsia"/>
          <w:sz w:val="21"/>
          <w:szCs w:val="21"/>
        </w:rPr>
        <w:t>分</w:t>
      </w:r>
      <w:r>
        <w:rPr>
          <w:rFonts w:ascii="宋体" w:hAnsi="宋体"/>
          <w:sz w:val="21"/>
          <w:szCs w:val="21"/>
        </w:rPr>
        <w:t>，</w:t>
      </w:r>
      <w:r>
        <w:rPr>
          <w:rFonts w:hint="eastAsia"/>
          <w:sz w:val="21"/>
          <w:szCs w:val="21"/>
        </w:rPr>
        <w:t>共</w:t>
      </w:r>
      <w:r>
        <w:rPr>
          <w:sz w:val="21"/>
          <w:szCs w:val="21"/>
        </w:rPr>
        <w:t>12</w:t>
      </w:r>
      <w:r>
        <w:rPr>
          <w:rFonts w:hint="eastAsia"/>
          <w:sz w:val="21"/>
          <w:szCs w:val="21"/>
        </w:rPr>
        <w:t>分</w:t>
      </w:r>
      <w:r>
        <w:rPr>
          <w:rFonts w:ascii="宋体" w:hAnsi="宋体"/>
          <w:sz w:val="21"/>
          <w:szCs w:val="21"/>
        </w:rPr>
        <w:t>）</w:t>
      </w:r>
    </w:p>
    <w:p w14:paraId="2AC0B092">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有一道数学难题</w:t>
      </w:r>
      <w:r>
        <w:rPr>
          <w:rFonts w:ascii="宋体" w:hAnsi="宋体"/>
          <w:sz w:val="21"/>
          <w:szCs w:val="21"/>
        </w:rPr>
        <w:t>，</w:t>
      </w:r>
      <w:r>
        <w:rPr>
          <w:rFonts w:hint="eastAsia"/>
          <w:sz w:val="21"/>
          <w:szCs w:val="21"/>
        </w:rPr>
        <w:t>学生甲解出的概率为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学生乙解出的概率为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学生丙解出的概率为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若甲</w:t>
      </w:r>
      <w:r>
        <w:rPr>
          <w:rFonts w:ascii="宋体" w:hAnsi="宋体"/>
          <w:sz w:val="21"/>
          <w:szCs w:val="21"/>
        </w:rPr>
        <w:t>、</w:t>
      </w:r>
      <w:r>
        <w:rPr>
          <w:rFonts w:hint="eastAsia"/>
          <w:sz w:val="21"/>
          <w:szCs w:val="21"/>
        </w:rPr>
        <w:t>乙</w:t>
      </w:r>
      <w:r>
        <w:rPr>
          <w:rFonts w:ascii="宋体" w:hAnsi="宋体"/>
          <w:sz w:val="21"/>
          <w:szCs w:val="21"/>
        </w:rPr>
        <w:t>、</w:t>
      </w:r>
      <w:r>
        <w:rPr>
          <w:rFonts w:hint="eastAsia"/>
          <w:sz w:val="21"/>
          <w:szCs w:val="21"/>
        </w:rPr>
        <w:t>丙三人独立去解答此题</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4BA325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恰有一人解出的概率为</w:t>
      </w:r>
      <m:oMath>
        <m:f>
          <m:fPr>
            <m:ctrlPr>
              <w:rPr>
                <w:rFonts w:ascii="Cambria Math" w:hAnsi="Cambria Math"/>
                <w:sz w:val="21"/>
                <w:szCs w:val="21"/>
              </w:rPr>
            </m:ctrlPr>
          </m:fPr>
          <m:num>
            <m:r>
              <m:rPr>
                <m:sty m:val="p"/>
              </m:rPr>
              <w:rPr>
                <w:rFonts w:ascii="Cambria Math"/>
                <w:sz w:val="21"/>
                <w:szCs w:val="21"/>
              </w:rPr>
              <m:t>11</m:t>
            </m:r>
            <m:ctrlPr>
              <w:rPr>
                <w:rFonts w:ascii="Cambria Math" w:hAnsi="Cambria Math"/>
                <w:sz w:val="21"/>
                <w:szCs w:val="21"/>
              </w:rPr>
            </m:ctrlPr>
          </m:num>
          <m:den>
            <m:r>
              <m:rPr>
                <m:sty m:val="p"/>
              </m:rPr>
              <w:rPr>
                <w:rFonts w:ascii="Cambria Math"/>
                <w:sz w:val="21"/>
                <w:szCs w:val="21"/>
              </w:rPr>
              <m:t>24</m:t>
            </m:r>
            <m:ctrlPr>
              <w:rPr>
                <w:rFonts w:ascii="Cambria Math" w:hAnsi="Cambria Math"/>
                <w:sz w:val="21"/>
                <w:szCs w:val="21"/>
              </w:rPr>
            </m:ctrlPr>
          </m:den>
        </m:f>
      </m:oMath>
    </w:p>
    <w:p w14:paraId="4FC42BF2">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没有人能解出的概率为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24</m:t>
            </m:r>
            <m:ctrlPr>
              <w:rPr>
                <w:rFonts w:ascii="Cambria Math" w:hAnsi="Cambria Math"/>
                <w:sz w:val="21"/>
                <w:szCs w:val="21"/>
              </w:rPr>
            </m:ctrlPr>
          </m:den>
        </m:f>
      </m:oMath>
    </w:p>
    <w:p w14:paraId="07F0EBE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至多一人解出的概率为</w:t>
      </w:r>
      <m:oMath>
        <m:f>
          <m:fPr>
            <m:ctrlPr>
              <w:rPr>
                <w:rFonts w:ascii="Cambria Math" w:hAnsi="Cambria Math"/>
                <w:sz w:val="21"/>
                <w:szCs w:val="21"/>
              </w:rPr>
            </m:ctrlPr>
          </m:fPr>
          <m:num>
            <m:r>
              <m:rPr>
                <m:sty m:val="p"/>
              </m:rPr>
              <w:rPr>
                <w:rFonts w:ascii="Cambria Math"/>
                <w:sz w:val="21"/>
                <w:szCs w:val="21"/>
              </w:rPr>
              <m:t>17</m:t>
            </m:r>
            <m:ctrlPr>
              <w:rPr>
                <w:rFonts w:ascii="Cambria Math" w:hAnsi="Cambria Math"/>
                <w:sz w:val="21"/>
                <w:szCs w:val="21"/>
              </w:rPr>
            </m:ctrlPr>
          </m:num>
          <m:den>
            <m:r>
              <m:rPr>
                <m:sty m:val="p"/>
              </m:rPr>
              <w:rPr>
                <w:rFonts w:ascii="Cambria Math"/>
                <w:sz w:val="21"/>
                <w:szCs w:val="21"/>
              </w:rPr>
              <m:t>24</m:t>
            </m:r>
            <m:ctrlPr>
              <w:rPr>
                <w:rFonts w:ascii="Cambria Math" w:hAnsi="Cambria Math"/>
                <w:sz w:val="21"/>
                <w:szCs w:val="21"/>
              </w:rPr>
            </m:ctrlPr>
          </m:den>
        </m:f>
      </m:oMath>
    </w:p>
    <w:p w14:paraId="487CA254">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至少两人解出的概率为</w:t>
      </w:r>
      <m:oMath>
        <m:f>
          <m:fPr>
            <m:ctrlPr>
              <w:rPr>
                <w:rFonts w:ascii="Cambria Math" w:hAnsi="Cambria Math"/>
                <w:sz w:val="21"/>
                <w:szCs w:val="21"/>
              </w:rPr>
            </m:ctrlPr>
          </m:fPr>
          <m:num>
            <m:r>
              <m:rPr>
                <m:sty m:val="p"/>
              </m:rPr>
              <w:rPr>
                <w:rFonts w:ascii="Cambria Math"/>
                <w:sz w:val="21"/>
                <w:szCs w:val="21"/>
              </w:rPr>
              <m:t>23</m:t>
            </m:r>
            <m:ctrlPr>
              <w:rPr>
                <w:rFonts w:ascii="Cambria Math" w:hAnsi="Cambria Math"/>
                <w:sz w:val="21"/>
                <w:szCs w:val="21"/>
              </w:rPr>
            </m:ctrlPr>
          </m:num>
          <m:den>
            <m:r>
              <m:rPr>
                <m:sty m:val="p"/>
              </m:rPr>
              <w:rPr>
                <w:rFonts w:ascii="Cambria Math"/>
                <w:sz w:val="21"/>
                <w:szCs w:val="21"/>
              </w:rPr>
              <m:t>24</m:t>
            </m:r>
            <m:ctrlPr>
              <w:rPr>
                <w:rFonts w:ascii="Cambria Math" w:hAnsi="Cambria Math"/>
                <w:sz w:val="21"/>
                <w:szCs w:val="21"/>
              </w:rPr>
            </m:ctrlPr>
          </m:den>
        </m:f>
      </m:oMath>
    </w:p>
    <w:p w14:paraId="1558037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恰有一人解出的概率为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项正确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没有人能解出的概率为</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项错误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由</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两项知</w:t>
      </w:r>
      <w:r>
        <w:rPr>
          <w:rFonts w:ascii="宋体" w:hAnsi="宋体"/>
          <w:color w:val="FF0000"/>
          <w:sz w:val="21"/>
          <w:szCs w:val="21"/>
        </w:rPr>
        <w:t>，</w:t>
      </w:r>
      <w:r>
        <w:rPr>
          <w:rFonts w:eastAsia="仿宋"/>
          <w:color w:val="FF0000"/>
          <w:sz w:val="21"/>
          <w:szCs w:val="21"/>
        </w:rPr>
        <w:t>至多一人解出的概率为</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17</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项正确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至少两人解出的概率为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项错误</w:t>
      </w:r>
      <w:r>
        <w:rPr>
          <w:rFonts w:ascii="宋体" w:hAnsi="宋体"/>
          <w:color w:val="FF0000"/>
          <w:sz w:val="21"/>
          <w:szCs w:val="21"/>
        </w:rPr>
        <w:t>.</w:t>
      </w:r>
    </w:p>
    <w:p w14:paraId="36E5FED4">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hint="eastAsia"/>
          <w:sz w:val="21"/>
          <w:szCs w:val="21"/>
        </w:rPr>
        <w:t>为两个事件</w:t>
      </w:r>
      <w:r>
        <w:rPr>
          <w:rFonts w:ascii="宋体" w:hAnsi="宋体"/>
          <w:sz w:val="21"/>
          <w:szCs w:val="21"/>
        </w:rPr>
        <w:t>，</w:t>
      </w:r>
      <w:r>
        <w:rPr>
          <w:rFonts w:hint="eastAsia"/>
          <w:sz w:val="21"/>
          <w:szCs w:val="21"/>
        </w:rPr>
        <w:t>则下列命题正确的是</w:t>
      </w:r>
      <w:r>
        <w:rPr>
          <w:rFonts w:ascii="宋体" w:hAnsi="宋体"/>
          <w:sz w:val="21"/>
          <w:szCs w:val="21"/>
        </w:rPr>
        <w:t>（</w:t>
      </w:r>
      <w:r>
        <w:rPr>
          <w:sz w:val="21"/>
          <w:szCs w:val="21"/>
        </w:rPr>
        <w:t>　　</w:t>
      </w:r>
      <w:r>
        <w:rPr>
          <w:rFonts w:ascii="宋体" w:hAnsi="宋体"/>
          <w:sz w:val="21"/>
          <w:szCs w:val="21"/>
        </w:rPr>
        <w:t>）</w:t>
      </w:r>
    </w:p>
    <w:p w14:paraId="160E668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w:t>
      </w:r>
      <w:r>
        <w:rPr>
          <w:i/>
          <w:sz w:val="21"/>
          <w:szCs w:val="21"/>
        </w:rPr>
        <w:t>A</w:t>
      </w:r>
      <w:r>
        <w:rPr>
          <w:rFonts w:ascii="MS Mincho" w:hAnsi="MS Mincho" w:eastAsia="MS Mincho"/>
          <w:sz w:val="21"/>
          <w:szCs w:val="21"/>
        </w:rPr>
        <w:t>⊆</w:t>
      </w:r>
      <w:r>
        <w:rPr>
          <w:i/>
          <w:sz w:val="21"/>
          <w:szCs w:val="21"/>
        </w:rPr>
        <w:t>B</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p>
    <w:p w14:paraId="2B735E3A">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P</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6</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AB</w:t>
      </w:r>
      <w:r>
        <w:rPr>
          <w:rFonts w:ascii="宋体" w:hAnsi="宋体"/>
          <w:sz w:val="21"/>
          <w:szCs w:val="21"/>
        </w:rPr>
        <w:t>）</w:t>
      </w:r>
      <w:r>
        <w:rPr>
          <w:rFonts w:hint="eastAsia"/>
          <w:sz w:val="21"/>
          <w:szCs w:val="21"/>
        </w:rPr>
        <w:t>的最小值可能为</w:t>
      </w:r>
      <w:r>
        <w:rPr>
          <w:sz w:val="21"/>
          <w:szCs w:val="21"/>
        </w:rPr>
        <w:t>0</w:t>
      </w:r>
      <w:r>
        <w:rPr>
          <w:rFonts w:ascii="宋体" w:hAnsi="宋体"/>
          <w:sz w:val="21"/>
          <w:szCs w:val="21"/>
        </w:rPr>
        <w:t>.</w:t>
      </w:r>
      <w:r>
        <w:rPr>
          <w:sz w:val="21"/>
          <w:szCs w:val="21"/>
        </w:rPr>
        <w:t>38</w:t>
      </w:r>
    </w:p>
    <w:p w14:paraId="6A65636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若</w:t>
      </w:r>
      <w:r>
        <w:rPr>
          <w:i/>
          <w:sz w:val="21"/>
          <w:szCs w:val="21"/>
        </w:rPr>
        <w:t>P</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相互独立</w:t>
      </w:r>
      <w:r>
        <w:rPr>
          <w:rFonts w:ascii="宋体" w:hAnsi="宋体"/>
          <w:sz w:val="21"/>
          <w:szCs w:val="21"/>
        </w:rPr>
        <w:t>，</w:t>
      </w:r>
      <w:r>
        <w:rPr>
          <w:rFonts w:hint="eastAsia"/>
          <w:sz w:val="21"/>
          <w:szCs w:val="21"/>
        </w:rPr>
        <w:t>则</w:t>
      </w:r>
      <w:r>
        <w:rPr>
          <w:i/>
          <w:sz w:val="21"/>
          <w:szCs w:val="21"/>
        </w:rPr>
        <w:t>AB</w:t>
      </w:r>
      <w:r>
        <w:rPr>
          <w:rFonts w:ascii="宋体" w:hAnsi="宋体"/>
          <w:sz w:val="21"/>
          <w:szCs w:val="21"/>
        </w:rPr>
        <w:t>≠</w:t>
      </w:r>
      <w:r>
        <w:rPr>
          <w:rFonts w:hint="eastAsia" w:eastAsia="Times New Roman"/>
          <w:sz w:val="21"/>
          <w:szCs w:val="21"/>
        </w:rPr>
        <w:t>⌀</w:t>
      </w:r>
    </w:p>
    <w:p w14:paraId="4F178BC2">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i/>
          <w:sz w:val="21"/>
          <w:szCs w:val="21"/>
        </w:rPr>
        <w:t>AB</w:t>
      </w:r>
      <w:r>
        <w:rPr>
          <w:rFonts w:ascii="宋体" w:hAnsi="宋体"/>
          <w:sz w:val="21"/>
          <w:szCs w:val="21"/>
        </w:rPr>
        <w:t>＝</w:t>
      </w:r>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A</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B</m:t>
            </m:r>
            <m:ctrlPr>
              <w:rPr>
                <w:rFonts w:ascii="Cambria Math" w:hAnsi="Cambria Math"/>
                <w:sz w:val="21"/>
                <w:szCs w:val="21"/>
              </w:rPr>
            </m:ctrlPr>
          </m:e>
        </m:bar>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P</m:t>
            </m:r>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P</m:t>
            </m:r>
            <m:r>
              <m:rPr>
                <m:nor/>
                <m:sty m:val="p"/>
              </m:rPr>
              <w:rPr>
                <w:rFonts w:ascii="Cambria Math"/>
                <w:b w:val="0"/>
                <w:i w:val="0"/>
                <w:sz w:val="21"/>
                <w:szCs w:val="21"/>
              </w:rPr>
              <m:t>（</m:t>
            </m:r>
            <m:bar>
              <m:barPr>
                <m:pos m:val="top"/>
                <m:ctrlPr>
                  <w:rPr>
                    <w:rFonts w:ascii="Cambria Math" w:hAnsi="Cambria Math"/>
                    <w:sz w:val="21"/>
                    <w:szCs w:val="21"/>
                  </w:rPr>
                </m:ctrlPr>
              </m:barPr>
              <m:e>
                <m:r>
                  <m:rPr/>
                  <w:rPr>
                    <w:rFonts w:ascii="Cambria Math" w:hAnsi="Cambria Math"/>
                    <w:sz w:val="21"/>
                    <w:szCs w:val="21"/>
                  </w:rPr>
                  <m:t>B</m:t>
                </m:r>
                <m:ctrlPr>
                  <w:rPr>
                    <w:rFonts w:ascii="Cambria Math" w:hAnsi="Cambria Math"/>
                    <w:sz w:val="21"/>
                    <w:szCs w:val="21"/>
                  </w:rPr>
                </m:ctrlPr>
              </m:e>
            </m:bar>
            <m:r>
              <m:rPr>
                <m:nor/>
                <m:sty m:val="p"/>
              </m:rPr>
              <w:rPr>
                <w:rFonts w:ascii="Cambria Math"/>
                <w:b w:val="0"/>
                <w:i w:val="0"/>
                <w:sz w:val="21"/>
                <w:szCs w:val="21"/>
              </w:rPr>
              <m:t>）</m:t>
            </m:r>
            <m:ctrlPr>
              <w:rPr>
                <w:rFonts w:ascii="Cambria Math" w:hAnsi="Cambria Math"/>
                <w:sz w:val="21"/>
                <w:szCs w:val="21"/>
              </w:rPr>
            </m:ctrlPr>
          </m:den>
        </m:f>
      </m:oMath>
    </w:p>
    <w:p w14:paraId="6DF87C6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MS Mincho" w:hAnsi="MS Mincho" w:eastAsia="MS Mincho"/>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由于</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因为</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由于</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r>
                    <m:rPr>
                      <m:sty m:val="p"/>
                    </m:rPr>
                    <w:rPr>
                      <w:rFonts w:ascii="Cambria Math"/>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m:sty m:val="p"/>
                    </m:rPr>
                    <w:rPr>
                      <w:rFonts w:ascii="Cambria Math"/>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则</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的最小值不可能为</w:t>
      </w:r>
      <w:r>
        <w:rPr>
          <w:color w:val="FF0000"/>
          <w:sz w:val="21"/>
          <w:szCs w:val="21"/>
        </w:rPr>
        <w:t>0</w:t>
      </w:r>
      <w:r>
        <w:rPr>
          <w:rFonts w:ascii="宋体" w:hAnsi="宋体"/>
          <w:color w:val="FF0000"/>
          <w:sz w:val="21"/>
          <w:szCs w:val="21"/>
        </w:rPr>
        <w:t>.</w:t>
      </w:r>
      <w:r>
        <w:rPr>
          <w:color w:val="FF0000"/>
          <w:sz w:val="21"/>
          <w:szCs w:val="21"/>
        </w:rPr>
        <w:t>38</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相互独立</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AB</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若</w:t>
      </w:r>
      <w:r>
        <w:rPr>
          <w:i/>
          <w:color w:val="FF0000"/>
          <w:sz w:val="21"/>
          <w:szCs w:val="21"/>
        </w:rPr>
        <w:t>AB</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MS Mincho" w:hAnsi="MS Mincho" w:eastAsia="MS Mincho"/>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B</m:t>
            </m:r>
            <m:ctrlPr>
              <w:rPr>
                <w:rFonts w:ascii="Cambria Math" w:hAnsi="Cambria Math"/>
                <w:color w:val="FF0000"/>
                <w:sz w:val="21"/>
                <w:szCs w:val="21"/>
              </w:rPr>
            </m:ctrlPr>
          </m:e>
        </m:bar>
      </m:oMath>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B</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bar>
              <m:barPr>
                <m:pos m:val="top"/>
                <m:ctrlPr>
                  <w:rPr>
                    <w:rFonts w:ascii="Cambria Math" w:hAnsi="Cambria Math"/>
                    <w:color w:val="FF0000"/>
                    <w:sz w:val="21"/>
                    <w:szCs w:val="21"/>
                  </w:rPr>
                </m:ctrlPr>
              </m:barPr>
              <m:e>
                <m:r>
                  <m:rPr/>
                  <w:rPr>
                    <w:rFonts w:ascii="Cambria Math" w:hAnsi="Cambria Math"/>
                    <w:color w:val="FF0000"/>
                    <w:sz w:val="21"/>
                    <w:szCs w:val="21"/>
                  </w:rPr>
                  <m:t>B</m:t>
                </m:r>
                <m:ctrlPr>
                  <w:rPr>
                    <w:rFonts w:ascii="Cambria Math" w:hAnsi="Cambria Math"/>
                    <w:color w:val="FF0000"/>
                    <w:sz w:val="21"/>
                    <w:szCs w:val="21"/>
                  </w:rPr>
                </m:ctrlPr>
              </m:e>
            </m:ba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B</m:t>
                </m:r>
                <m:ctrlPr>
                  <w:rPr>
                    <w:rFonts w:ascii="Cambria Math" w:hAnsi="Cambria Math"/>
                    <w:color w:val="FF0000"/>
                    <w:sz w:val="21"/>
                    <w:szCs w:val="21"/>
                  </w:rPr>
                </m:ctrlPr>
              </m:e>
            </m:ba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bar>
              <m:barPr>
                <m:pos m:val="top"/>
                <m:ctrlPr>
                  <w:rPr>
                    <w:rFonts w:ascii="Cambria Math" w:hAnsi="Cambria Math"/>
                    <w:color w:val="FF0000"/>
                    <w:sz w:val="21"/>
                    <w:szCs w:val="21"/>
                  </w:rPr>
                </m:ctrlPr>
              </m:barPr>
              <m:e>
                <m:r>
                  <m:rPr/>
                  <w:rPr>
                    <w:rFonts w:ascii="Cambria Math" w:hAnsi="Cambria Math"/>
                    <w:color w:val="FF0000"/>
                    <w:sz w:val="21"/>
                    <w:szCs w:val="21"/>
                  </w:rPr>
                  <m:t>B</m:t>
                </m:r>
                <m:ctrlPr>
                  <w:rPr>
                    <w:rFonts w:ascii="Cambria Math" w:hAnsi="Cambria Math"/>
                    <w:color w:val="FF0000"/>
                    <w:sz w:val="21"/>
                    <w:szCs w:val="21"/>
                  </w:rPr>
                </m:ctrlPr>
              </m:e>
            </m:ba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484B563C">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三、填空题</w:t>
      </w:r>
      <w:r>
        <w:rPr>
          <w:rFonts w:ascii="宋体" w:hAnsi="宋体"/>
          <w:sz w:val="21"/>
          <w:szCs w:val="21"/>
        </w:rPr>
        <w:t>（</w:t>
      </w:r>
      <w:r>
        <w:rPr>
          <w:rFonts w:hint="eastAsia"/>
          <w:sz w:val="21"/>
          <w:szCs w:val="21"/>
        </w:rPr>
        <w:t>共</w:t>
      </w:r>
      <w:r>
        <w:rPr>
          <w:sz w:val="21"/>
          <w:szCs w:val="21"/>
        </w:rPr>
        <w:t>3</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15</w:t>
      </w:r>
      <w:r>
        <w:rPr>
          <w:rFonts w:hint="eastAsia"/>
          <w:sz w:val="21"/>
          <w:szCs w:val="21"/>
        </w:rPr>
        <w:t>分</w:t>
      </w:r>
      <w:r>
        <w:rPr>
          <w:rFonts w:ascii="宋体" w:hAnsi="宋体"/>
          <w:sz w:val="21"/>
          <w:szCs w:val="21"/>
        </w:rPr>
        <w:t>）</w:t>
      </w:r>
    </w:p>
    <w:p w14:paraId="75ACDF24">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上海金山模拟</w:t>
      </w:r>
      <w:r>
        <w:rPr>
          <w:rFonts w:ascii="宋体" w:hAnsi="宋体"/>
          <w:sz w:val="21"/>
          <w:szCs w:val="21"/>
        </w:rPr>
        <w:t>）</w:t>
      </w:r>
      <w:r>
        <w:rPr>
          <w:rFonts w:hint="eastAsia"/>
          <w:sz w:val="21"/>
          <w:szCs w:val="21"/>
        </w:rPr>
        <w:t>有</w:t>
      </w:r>
      <w:r>
        <w:rPr>
          <w:sz w:val="21"/>
          <w:szCs w:val="21"/>
        </w:rPr>
        <w:t>2</w:t>
      </w:r>
      <w:r>
        <w:rPr>
          <w:rFonts w:hint="eastAsia"/>
          <w:sz w:val="21"/>
          <w:szCs w:val="21"/>
        </w:rPr>
        <w:t>个人在一座</w:t>
      </w:r>
      <w:r>
        <w:rPr>
          <w:sz w:val="21"/>
          <w:szCs w:val="21"/>
        </w:rPr>
        <w:t>7</w:t>
      </w:r>
      <w:r>
        <w:rPr>
          <w:rFonts w:hint="eastAsia"/>
          <w:sz w:val="21"/>
          <w:szCs w:val="21"/>
        </w:rPr>
        <w:t>层大楼的底层进入电梯</w:t>
      </w:r>
      <w:r>
        <w:rPr>
          <w:rFonts w:ascii="宋体" w:hAnsi="宋体"/>
          <w:sz w:val="21"/>
          <w:szCs w:val="21"/>
        </w:rPr>
        <w:t>，</w:t>
      </w:r>
      <w:r>
        <w:rPr>
          <w:rFonts w:hint="eastAsia"/>
          <w:sz w:val="21"/>
          <w:szCs w:val="21"/>
        </w:rPr>
        <w:t>假设每一个人自第二层开始在每一层离开电梯是等可能的</w:t>
      </w:r>
      <w:r>
        <w:rPr>
          <w:rFonts w:ascii="宋体" w:hAnsi="宋体"/>
          <w:sz w:val="21"/>
          <w:szCs w:val="21"/>
        </w:rPr>
        <w:t>.</w:t>
      </w:r>
      <w:r>
        <w:rPr>
          <w:rFonts w:hint="eastAsia"/>
          <w:sz w:val="21"/>
          <w:szCs w:val="21"/>
        </w:rPr>
        <w:t>这两个人在同一层离开电梯的概率是</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5F2B860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两个人各有</w:t>
      </w:r>
      <w:r>
        <w:rPr>
          <w:color w:val="FF0000"/>
          <w:sz w:val="21"/>
          <w:szCs w:val="21"/>
        </w:rPr>
        <w:t>6</w:t>
      </w:r>
      <w:r>
        <w:rPr>
          <w:rFonts w:eastAsia="仿宋"/>
          <w:color w:val="FF0000"/>
          <w:sz w:val="21"/>
          <w:szCs w:val="21"/>
        </w:rPr>
        <w:t>种不同的下法</w:t>
      </w:r>
      <w:r>
        <w:rPr>
          <w:rFonts w:ascii="宋体" w:hAnsi="宋体"/>
          <w:color w:val="FF0000"/>
          <w:sz w:val="21"/>
          <w:szCs w:val="21"/>
        </w:rPr>
        <w:t>，</w:t>
      </w:r>
      <w:r>
        <w:rPr>
          <w:rFonts w:eastAsia="仿宋"/>
          <w:color w:val="FF0000"/>
          <w:sz w:val="21"/>
          <w:szCs w:val="21"/>
        </w:rPr>
        <w:t>因此两人离开电梯共有</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36</w:t>
      </w:r>
      <w:r>
        <w:rPr>
          <w:rFonts w:eastAsia="仿宋"/>
          <w:color w:val="FF0000"/>
          <w:sz w:val="21"/>
          <w:szCs w:val="21"/>
        </w:rPr>
        <w:t>种结果</w:t>
      </w:r>
      <w:r>
        <w:rPr>
          <w:rFonts w:ascii="宋体" w:hAnsi="宋体"/>
          <w:color w:val="FF0000"/>
          <w:sz w:val="21"/>
          <w:szCs w:val="21"/>
        </w:rPr>
        <w:t>，</w:t>
      </w:r>
      <w:r>
        <w:rPr>
          <w:rFonts w:eastAsia="仿宋"/>
          <w:color w:val="FF0000"/>
          <w:sz w:val="21"/>
          <w:szCs w:val="21"/>
        </w:rPr>
        <w:t>两人在同一层下</w:t>
      </w:r>
      <w:r>
        <w:rPr>
          <w:rFonts w:ascii="宋体" w:hAnsi="宋体"/>
          <w:color w:val="FF0000"/>
          <w:sz w:val="21"/>
          <w:szCs w:val="21"/>
        </w:rPr>
        <w:t>，</w:t>
      </w:r>
      <w:r>
        <w:rPr>
          <w:rFonts w:eastAsia="仿宋"/>
          <w:color w:val="FF0000"/>
          <w:sz w:val="21"/>
          <w:szCs w:val="21"/>
        </w:rPr>
        <w:t>共有</w:t>
      </w:r>
      <w:r>
        <w:rPr>
          <w:color w:val="FF0000"/>
          <w:sz w:val="21"/>
          <w:szCs w:val="21"/>
        </w:rPr>
        <w:t>6</w:t>
      </w:r>
      <w:r>
        <w:rPr>
          <w:rFonts w:eastAsia="仿宋"/>
          <w:color w:val="FF0000"/>
          <w:sz w:val="21"/>
          <w:szCs w:val="21"/>
        </w:rPr>
        <w:t>种结果</w:t>
      </w:r>
      <w:r>
        <w:rPr>
          <w:rFonts w:ascii="宋体" w:hAnsi="宋体"/>
          <w:color w:val="FF0000"/>
          <w:sz w:val="21"/>
          <w:szCs w:val="21"/>
        </w:rPr>
        <w:t>，</w:t>
      </w:r>
      <w:r>
        <w:rPr>
          <w:rFonts w:eastAsia="仿宋"/>
          <w:color w:val="FF0000"/>
          <w:sz w:val="21"/>
          <w:szCs w:val="21"/>
        </w:rPr>
        <w:t>所以两个人在同一层离开电梯的概率是</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36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5B59F02C">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天津模拟</w:t>
      </w:r>
      <w:r>
        <w:rPr>
          <w:rFonts w:ascii="宋体" w:hAnsi="宋体"/>
          <w:sz w:val="21"/>
          <w:szCs w:val="21"/>
        </w:rPr>
        <w:t>）</w:t>
      </w:r>
      <w:r>
        <w:rPr>
          <w:rFonts w:hint="eastAsia"/>
          <w:sz w:val="21"/>
          <w:szCs w:val="21"/>
        </w:rPr>
        <w:t>某校为增强学生文化底蕴</w:t>
      </w:r>
      <w:r>
        <w:rPr>
          <w:rFonts w:ascii="宋体" w:hAnsi="宋体"/>
          <w:sz w:val="21"/>
          <w:szCs w:val="21"/>
        </w:rPr>
        <w:t>，</w:t>
      </w:r>
      <w:r>
        <w:rPr>
          <w:rFonts w:hint="eastAsia"/>
          <w:sz w:val="21"/>
          <w:szCs w:val="21"/>
        </w:rPr>
        <w:t>传承天津传统文化</w:t>
      </w:r>
      <w:r>
        <w:rPr>
          <w:rFonts w:ascii="宋体" w:hAnsi="宋体"/>
          <w:sz w:val="21"/>
          <w:szCs w:val="21"/>
        </w:rPr>
        <w:t>，</w:t>
      </w:r>
      <w:r>
        <w:rPr>
          <w:rFonts w:hint="eastAsia"/>
          <w:sz w:val="21"/>
          <w:szCs w:val="21"/>
        </w:rPr>
        <w:t>开设了软笔书法</w:t>
      </w:r>
      <w:r>
        <w:rPr>
          <w:rFonts w:ascii="宋体" w:hAnsi="宋体"/>
          <w:sz w:val="21"/>
          <w:szCs w:val="21"/>
        </w:rPr>
        <w:t>、</w:t>
      </w:r>
      <w:r>
        <w:rPr>
          <w:rFonts w:hint="eastAsia"/>
          <w:sz w:val="21"/>
          <w:szCs w:val="21"/>
        </w:rPr>
        <w:t>杨柳青年画</w:t>
      </w:r>
      <w:r>
        <w:rPr>
          <w:rFonts w:ascii="宋体" w:hAnsi="宋体"/>
          <w:sz w:val="21"/>
          <w:szCs w:val="21"/>
        </w:rPr>
        <w:t>、</w:t>
      </w:r>
      <w:r>
        <w:rPr>
          <w:rFonts w:hint="eastAsia"/>
          <w:sz w:val="21"/>
          <w:szCs w:val="21"/>
        </w:rPr>
        <w:t>泥人彩塑</w:t>
      </w:r>
      <w:r>
        <w:rPr>
          <w:rFonts w:ascii="宋体" w:hAnsi="宋体"/>
          <w:sz w:val="21"/>
          <w:szCs w:val="21"/>
        </w:rPr>
        <w:t>、</w:t>
      </w:r>
      <w:r>
        <w:rPr>
          <w:rFonts w:hint="eastAsia"/>
          <w:sz w:val="21"/>
          <w:szCs w:val="21"/>
        </w:rPr>
        <w:t>剪纸</w:t>
      </w:r>
      <w:r>
        <w:rPr>
          <w:rFonts w:ascii="宋体" w:hAnsi="宋体"/>
          <w:sz w:val="21"/>
          <w:szCs w:val="21"/>
        </w:rPr>
        <w:t>、</w:t>
      </w:r>
      <w:r>
        <w:rPr>
          <w:rFonts w:hint="eastAsia"/>
          <w:sz w:val="21"/>
          <w:szCs w:val="21"/>
        </w:rPr>
        <w:t>相声五个特色社团</w:t>
      </w:r>
      <w:r>
        <w:rPr>
          <w:rFonts w:ascii="宋体" w:hAnsi="宋体"/>
          <w:sz w:val="21"/>
          <w:szCs w:val="21"/>
        </w:rPr>
        <w:t>.</w:t>
      </w:r>
      <w:r>
        <w:rPr>
          <w:rFonts w:hint="eastAsia"/>
          <w:sz w:val="21"/>
          <w:szCs w:val="21"/>
        </w:rPr>
        <w:t>假设甲</w:t>
      </w:r>
      <w:r>
        <w:rPr>
          <w:rFonts w:ascii="宋体" w:hAnsi="宋体"/>
          <w:sz w:val="21"/>
          <w:szCs w:val="21"/>
        </w:rPr>
        <w:t>、</w:t>
      </w:r>
      <w:r>
        <w:rPr>
          <w:rFonts w:hint="eastAsia"/>
          <w:sz w:val="21"/>
          <w:szCs w:val="21"/>
        </w:rPr>
        <w:t>乙两位同学从五个社团中随机选择一个加入</w:t>
      </w:r>
      <w:r>
        <w:rPr>
          <w:rFonts w:ascii="宋体" w:hAnsi="宋体"/>
          <w:sz w:val="21"/>
          <w:szCs w:val="21"/>
        </w:rPr>
        <w:t>，</w:t>
      </w:r>
      <w:r>
        <w:rPr>
          <w:rFonts w:hint="eastAsia"/>
          <w:sz w:val="21"/>
          <w:szCs w:val="21"/>
        </w:rPr>
        <w:t>则两人都选择软笔书法社团的概率为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25</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r>
        <w:rPr>
          <w:rFonts w:hint="eastAsia"/>
          <w:sz w:val="21"/>
          <w:szCs w:val="21"/>
        </w:rPr>
        <w:t>每位同学只能加入一个社团</w:t>
      </w:r>
      <w:r>
        <w:rPr>
          <w:rFonts w:ascii="宋体" w:hAnsi="宋体"/>
          <w:sz w:val="21"/>
          <w:szCs w:val="21"/>
        </w:rPr>
        <w:t>，</w:t>
      </w:r>
      <w:r>
        <w:rPr>
          <w:rFonts w:hint="eastAsia"/>
          <w:sz w:val="21"/>
          <w:szCs w:val="21"/>
        </w:rPr>
        <w:t>那么在两位同学至少有一人选择杨柳青年画社团的条件下</w:t>
      </w:r>
      <w:r>
        <w:rPr>
          <w:rFonts w:ascii="宋体" w:hAnsi="宋体"/>
          <w:sz w:val="21"/>
          <w:szCs w:val="21"/>
        </w:rPr>
        <w:t>，</w:t>
      </w:r>
      <w:r>
        <w:rPr>
          <w:rFonts w:hint="eastAsia"/>
          <w:sz w:val="21"/>
          <w:szCs w:val="21"/>
        </w:rPr>
        <w:t>两人选择不同社团的概率为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8</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9</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653BC30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一个人选择软笔书法社团的概率为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所以两人都选择软笔书法社团的概率为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设两位同学至少有一人选择杨柳青年画社团为事件</w:t>
      </w:r>
      <w:r>
        <w:rPr>
          <w:i/>
          <w:color w:val="FF0000"/>
          <w:sz w:val="21"/>
          <w:szCs w:val="21"/>
        </w:rPr>
        <w:t>A</w:t>
      </w:r>
      <w:r>
        <w:rPr>
          <w:rFonts w:ascii="宋体" w:hAnsi="宋体"/>
          <w:color w:val="FF0000"/>
          <w:sz w:val="21"/>
          <w:szCs w:val="21"/>
        </w:rPr>
        <w:t>，</w:t>
      </w:r>
      <w:r>
        <w:rPr>
          <w:rFonts w:eastAsia="仿宋"/>
          <w:color w:val="FF0000"/>
          <w:sz w:val="21"/>
          <w:szCs w:val="21"/>
        </w:rPr>
        <w:t>两人选择不同社团为事件</w:t>
      </w:r>
      <w:r>
        <w:rPr>
          <w:i/>
          <w:color w:val="FF0000"/>
          <w:sz w:val="21"/>
          <w:szCs w:val="21"/>
        </w:rPr>
        <w:t>B</w:t>
      </w:r>
      <w:r>
        <w:rPr>
          <w:rFonts w:ascii="宋体" w:hAnsi="宋体"/>
          <w:color w:val="FF0000"/>
          <w:sz w:val="21"/>
          <w:szCs w:val="21"/>
        </w:rPr>
        <w:t>，</w:t>
      </w:r>
      <w:r>
        <w:rPr>
          <w:rFonts w:eastAsia="仿宋"/>
          <w:color w:val="FF0000"/>
          <w:sz w:val="21"/>
          <w:szCs w:val="21"/>
        </w:rPr>
        <w:t>事件</w:t>
      </w:r>
      <w:r>
        <w:rPr>
          <w:i/>
          <w:color w:val="FF0000"/>
          <w:sz w:val="21"/>
          <w:szCs w:val="21"/>
        </w:rPr>
        <w:t>A</w:t>
      </w:r>
      <w:r>
        <w:rPr>
          <w:rFonts w:eastAsia="仿宋"/>
          <w:color w:val="FF0000"/>
          <w:sz w:val="21"/>
          <w:szCs w:val="21"/>
        </w:rPr>
        <w:t>分为只有一人参加杨柳青年画社团和两人同时参加杨柳青年画社团两种情况</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根据条件概率计算公式</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0A1BB6C6">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安徽合肥模拟</w:t>
      </w:r>
      <w:r>
        <w:rPr>
          <w:rFonts w:ascii="宋体" w:hAnsi="宋体"/>
          <w:sz w:val="21"/>
          <w:szCs w:val="21"/>
        </w:rPr>
        <w:t>）</w:t>
      </w:r>
      <w:r>
        <w:rPr>
          <w:rFonts w:hint="eastAsia"/>
          <w:sz w:val="21"/>
          <w:szCs w:val="21"/>
        </w:rPr>
        <w:t>袋中有三个相同的小球</w:t>
      </w:r>
      <w:r>
        <w:rPr>
          <w:rFonts w:ascii="宋体" w:hAnsi="宋体"/>
          <w:sz w:val="21"/>
          <w:szCs w:val="21"/>
        </w:rPr>
        <w:t>，</w:t>
      </w:r>
      <w:r>
        <w:rPr>
          <w:rFonts w:hint="eastAsia"/>
          <w:sz w:val="21"/>
          <w:szCs w:val="21"/>
        </w:rPr>
        <w:t>用不同数字对三个小球进行标记</w:t>
      </w:r>
      <w:r>
        <w:rPr>
          <w:rFonts w:ascii="宋体" w:hAnsi="宋体"/>
          <w:sz w:val="21"/>
          <w:szCs w:val="21"/>
        </w:rPr>
        <w:t>.</w:t>
      </w:r>
      <w:r>
        <w:rPr>
          <w:rFonts w:hint="eastAsia"/>
          <w:sz w:val="21"/>
          <w:szCs w:val="21"/>
        </w:rPr>
        <w:t>从袋中随机摸出一个小球</w:t>
      </w:r>
      <w:r>
        <w:rPr>
          <w:rFonts w:ascii="宋体" w:hAnsi="宋体"/>
          <w:sz w:val="21"/>
          <w:szCs w:val="21"/>
        </w:rPr>
        <w:t>，</w:t>
      </w:r>
      <w:r>
        <w:rPr>
          <w:rFonts w:hint="eastAsia"/>
          <w:sz w:val="21"/>
          <w:szCs w:val="21"/>
        </w:rPr>
        <w:t>接着从袋中取出比该小球上数字大的所有小球</w:t>
      </w:r>
      <w:r>
        <w:rPr>
          <w:rFonts w:ascii="宋体" w:hAnsi="宋体"/>
          <w:sz w:val="21"/>
          <w:szCs w:val="21"/>
        </w:rPr>
        <w:t>（</w:t>
      </w:r>
      <w:r>
        <w:rPr>
          <w:rFonts w:hint="eastAsia"/>
          <w:sz w:val="21"/>
          <w:szCs w:val="21"/>
        </w:rPr>
        <w:t>不再放回</w:t>
      </w:r>
      <w:r>
        <w:rPr>
          <w:rFonts w:ascii="宋体" w:hAnsi="宋体"/>
          <w:sz w:val="21"/>
          <w:szCs w:val="21"/>
        </w:rPr>
        <w:t>），</w:t>
      </w:r>
      <w:r>
        <w:rPr>
          <w:rFonts w:hint="eastAsia"/>
          <w:sz w:val="21"/>
          <w:szCs w:val="21"/>
        </w:rPr>
        <w:t>并将该小球放回袋中</w:t>
      </w:r>
      <w:r>
        <w:rPr>
          <w:rFonts w:ascii="宋体" w:hAnsi="宋体"/>
          <w:sz w:val="21"/>
          <w:szCs w:val="21"/>
        </w:rPr>
        <w:t>.</w:t>
      </w:r>
      <w:r>
        <w:rPr>
          <w:rFonts w:hint="eastAsia"/>
          <w:sz w:val="21"/>
          <w:szCs w:val="21"/>
        </w:rPr>
        <w:t>然后</w:t>
      </w:r>
      <w:r>
        <w:rPr>
          <w:rFonts w:ascii="宋体" w:hAnsi="宋体"/>
          <w:sz w:val="21"/>
          <w:szCs w:val="21"/>
        </w:rPr>
        <w:t>，</w:t>
      </w:r>
      <w:r>
        <w:rPr>
          <w:rFonts w:hint="eastAsia"/>
          <w:sz w:val="21"/>
          <w:szCs w:val="21"/>
        </w:rPr>
        <w:t>对袋中剩下的小球再作一次同样的操作</w:t>
      </w:r>
      <w:r>
        <w:rPr>
          <w:rFonts w:ascii="宋体" w:hAnsi="宋体"/>
          <w:sz w:val="21"/>
          <w:szCs w:val="21"/>
        </w:rPr>
        <w:t>，</w:t>
      </w:r>
      <w:r>
        <w:rPr>
          <w:rFonts w:hint="eastAsia"/>
          <w:sz w:val="21"/>
          <w:szCs w:val="21"/>
        </w:rPr>
        <w:t>此时袋中剩下</w:t>
      </w:r>
      <w:r>
        <w:rPr>
          <w:sz w:val="21"/>
          <w:szCs w:val="21"/>
        </w:rPr>
        <w:t>2</w:t>
      </w:r>
      <w:r>
        <w:rPr>
          <w:rFonts w:hint="eastAsia"/>
          <w:sz w:val="21"/>
          <w:szCs w:val="21"/>
        </w:rPr>
        <w:t>个小球的概率为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18</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4B2AE76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将三个小球标记为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eastAsia="仿宋"/>
          <w:color w:val="FF0000"/>
          <w:sz w:val="21"/>
          <w:szCs w:val="21"/>
        </w:rPr>
        <w:t>号</w:t>
      </w:r>
      <w:r>
        <w:rPr>
          <w:rFonts w:ascii="宋体" w:hAnsi="宋体"/>
          <w:color w:val="FF0000"/>
          <w:sz w:val="21"/>
          <w:szCs w:val="21"/>
        </w:rPr>
        <w:t>，</w:t>
      </w:r>
      <w:r>
        <w:rPr>
          <w:rFonts w:eastAsia="仿宋"/>
          <w:color w:val="FF0000"/>
          <w:sz w:val="21"/>
          <w:szCs w:val="21"/>
        </w:rPr>
        <w:t>若第一次取出的是</w:t>
      </w:r>
      <w:r>
        <w:rPr>
          <w:color w:val="FF0000"/>
          <w:sz w:val="21"/>
          <w:szCs w:val="21"/>
        </w:rPr>
        <w:t>1</w:t>
      </w:r>
      <w:r>
        <w:rPr>
          <w:rFonts w:eastAsia="仿宋"/>
          <w:color w:val="FF0000"/>
          <w:sz w:val="21"/>
          <w:szCs w:val="21"/>
        </w:rPr>
        <w:t>号球</w:t>
      </w:r>
      <w:r>
        <w:rPr>
          <w:rFonts w:ascii="宋体" w:hAnsi="宋体"/>
          <w:color w:val="FF0000"/>
          <w:sz w:val="21"/>
          <w:szCs w:val="21"/>
        </w:rPr>
        <w:t>，</w:t>
      </w:r>
      <w:r>
        <w:rPr>
          <w:rFonts w:eastAsia="仿宋"/>
          <w:color w:val="FF0000"/>
          <w:sz w:val="21"/>
          <w:szCs w:val="21"/>
        </w:rPr>
        <w:t>两次操作之后袋子里面只剩</w:t>
      </w:r>
      <w:r>
        <w:rPr>
          <w:color w:val="FF0000"/>
          <w:sz w:val="21"/>
          <w:szCs w:val="21"/>
        </w:rPr>
        <w:t>1</w:t>
      </w:r>
      <w:r>
        <w:rPr>
          <w:rFonts w:eastAsia="仿宋"/>
          <w:color w:val="FF0000"/>
          <w:sz w:val="21"/>
          <w:szCs w:val="21"/>
        </w:rPr>
        <w:t>号球</w:t>
      </w:r>
      <w:r>
        <w:rPr>
          <w:rFonts w:ascii="宋体" w:hAnsi="宋体"/>
          <w:color w:val="FF0000"/>
          <w:sz w:val="21"/>
          <w:szCs w:val="21"/>
        </w:rPr>
        <w:t>；</w:t>
      </w:r>
      <w:r>
        <w:rPr>
          <w:rFonts w:eastAsia="仿宋"/>
          <w:color w:val="FF0000"/>
          <w:sz w:val="21"/>
          <w:szCs w:val="21"/>
        </w:rPr>
        <w:t>若第一次取出的是</w:t>
      </w:r>
      <w:r>
        <w:rPr>
          <w:color w:val="FF0000"/>
          <w:sz w:val="21"/>
          <w:szCs w:val="21"/>
        </w:rPr>
        <w:t>2</w:t>
      </w:r>
      <w:r>
        <w:rPr>
          <w:rFonts w:eastAsia="仿宋"/>
          <w:color w:val="FF0000"/>
          <w:sz w:val="21"/>
          <w:szCs w:val="21"/>
        </w:rPr>
        <w:t>号球</w:t>
      </w:r>
      <w:r>
        <w:rPr>
          <w:rFonts w:ascii="宋体" w:hAnsi="宋体"/>
          <w:color w:val="FF0000"/>
          <w:sz w:val="21"/>
          <w:szCs w:val="21"/>
        </w:rPr>
        <w:t>，</w:t>
      </w:r>
      <w:r>
        <w:rPr>
          <w:rFonts w:eastAsia="仿宋"/>
          <w:color w:val="FF0000"/>
          <w:sz w:val="21"/>
          <w:szCs w:val="21"/>
        </w:rPr>
        <w:t>则第二次操作时袋子中有</w:t>
      </w:r>
      <w:r>
        <w:rPr>
          <w:color w:val="FF0000"/>
          <w:sz w:val="21"/>
          <w:szCs w:val="21"/>
        </w:rPr>
        <w:t>1</w:t>
      </w:r>
      <w:r>
        <w:rPr>
          <w:rFonts w:ascii="宋体" w:hAnsi="宋体"/>
          <w:color w:val="FF0000"/>
          <w:sz w:val="21"/>
          <w:szCs w:val="21"/>
        </w:rPr>
        <w:t>，</w:t>
      </w:r>
      <w:r>
        <w:rPr>
          <w:color w:val="FF0000"/>
          <w:sz w:val="21"/>
          <w:szCs w:val="21"/>
        </w:rPr>
        <w:t>2</w:t>
      </w:r>
      <w:r>
        <w:rPr>
          <w:rFonts w:eastAsia="仿宋"/>
          <w:color w:val="FF0000"/>
          <w:sz w:val="21"/>
          <w:szCs w:val="21"/>
        </w:rPr>
        <w:t>号球</w:t>
      </w:r>
      <w:r>
        <w:rPr>
          <w:rFonts w:ascii="宋体" w:hAnsi="宋体"/>
          <w:color w:val="FF0000"/>
          <w:sz w:val="21"/>
          <w:szCs w:val="21"/>
        </w:rPr>
        <w:t>，</w:t>
      </w:r>
      <w:r>
        <w:rPr>
          <w:rFonts w:eastAsia="仿宋"/>
          <w:color w:val="FF0000"/>
          <w:sz w:val="21"/>
          <w:szCs w:val="21"/>
        </w:rPr>
        <w:t>若要让袋子中有</w:t>
      </w:r>
      <w:r>
        <w:rPr>
          <w:color w:val="FF0000"/>
          <w:sz w:val="21"/>
          <w:szCs w:val="21"/>
        </w:rPr>
        <w:t>2</w:t>
      </w:r>
      <w:r>
        <w:rPr>
          <w:rFonts w:eastAsia="仿宋"/>
          <w:color w:val="FF0000"/>
          <w:sz w:val="21"/>
          <w:szCs w:val="21"/>
        </w:rPr>
        <w:t>个球</w:t>
      </w:r>
      <w:r>
        <w:rPr>
          <w:rFonts w:ascii="宋体" w:hAnsi="宋体"/>
          <w:color w:val="FF0000"/>
          <w:sz w:val="21"/>
          <w:szCs w:val="21"/>
        </w:rPr>
        <w:t>，</w:t>
      </w:r>
      <w:r>
        <w:rPr>
          <w:rFonts w:eastAsia="仿宋"/>
          <w:color w:val="FF0000"/>
          <w:sz w:val="21"/>
          <w:szCs w:val="21"/>
        </w:rPr>
        <w:t>需取</w:t>
      </w:r>
      <w:r>
        <w:rPr>
          <w:color w:val="FF0000"/>
          <w:sz w:val="21"/>
          <w:szCs w:val="21"/>
        </w:rPr>
        <w:t>2</w:t>
      </w:r>
      <w:r>
        <w:rPr>
          <w:rFonts w:eastAsia="仿宋"/>
          <w:color w:val="FF0000"/>
          <w:sz w:val="21"/>
          <w:szCs w:val="21"/>
        </w:rPr>
        <w:t>号球才行</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若第一次取出的是</w:t>
      </w:r>
      <w:r>
        <w:rPr>
          <w:color w:val="FF0000"/>
          <w:sz w:val="21"/>
          <w:szCs w:val="21"/>
        </w:rPr>
        <w:t>3</w:t>
      </w:r>
      <w:r>
        <w:rPr>
          <w:rFonts w:eastAsia="仿宋"/>
          <w:color w:val="FF0000"/>
          <w:sz w:val="21"/>
          <w:szCs w:val="21"/>
        </w:rPr>
        <w:t>号球</w:t>
      </w:r>
      <w:r>
        <w:rPr>
          <w:rFonts w:ascii="宋体" w:hAnsi="宋体"/>
          <w:color w:val="FF0000"/>
          <w:sz w:val="21"/>
          <w:szCs w:val="21"/>
        </w:rPr>
        <w:t>，</w:t>
      </w:r>
      <w:r>
        <w:rPr>
          <w:rFonts w:eastAsia="仿宋"/>
          <w:color w:val="FF0000"/>
          <w:sz w:val="21"/>
          <w:szCs w:val="21"/>
        </w:rPr>
        <w:t>则第二次操作时袋子中有</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eastAsia="仿宋"/>
          <w:color w:val="FF0000"/>
          <w:sz w:val="21"/>
          <w:szCs w:val="21"/>
        </w:rPr>
        <w:t>号球</w:t>
      </w:r>
      <w:r>
        <w:rPr>
          <w:rFonts w:ascii="宋体" w:hAnsi="宋体"/>
          <w:color w:val="FF0000"/>
          <w:sz w:val="21"/>
          <w:szCs w:val="21"/>
        </w:rPr>
        <w:t>，</w:t>
      </w:r>
      <w:r>
        <w:rPr>
          <w:rFonts w:eastAsia="仿宋"/>
          <w:color w:val="FF0000"/>
          <w:sz w:val="21"/>
          <w:szCs w:val="21"/>
        </w:rPr>
        <w:t>若让袋子中有</w:t>
      </w:r>
      <w:r>
        <w:rPr>
          <w:color w:val="FF0000"/>
          <w:sz w:val="21"/>
          <w:szCs w:val="21"/>
        </w:rPr>
        <w:t>2</w:t>
      </w:r>
      <w:r>
        <w:rPr>
          <w:rFonts w:eastAsia="仿宋"/>
          <w:color w:val="FF0000"/>
          <w:sz w:val="21"/>
          <w:szCs w:val="21"/>
        </w:rPr>
        <w:t>个球</w:t>
      </w:r>
      <w:r>
        <w:rPr>
          <w:rFonts w:ascii="宋体" w:hAnsi="宋体"/>
          <w:color w:val="FF0000"/>
          <w:sz w:val="21"/>
          <w:szCs w:val="21"/>
        </w:rPr>
        <w:t>，</w:t>
      </w:r>
      <w:r>
        <w:rPr>
          <w:rFonts w:eastAsia="仿宋"/>
          <w:color w:val="FF0000"/>
          <w:sz w:val="21"/>
          <w:szCs w:val="21"/>
        </w:rPr>
        <w:t>需取</w:t>
      </w:r>
      <w:r>
        <w:rPr>
          <w:color w:val="FF0000"/>
          <w:sz w:val="21"/>
          <w:szCs w:val="21"/>
        </w:rPr>
        <w:t>2</w:t>
      </w:r>
      <w:r>
        <w:rPr>
          <w:rFonts w:eastAsia="仿宋"/>
          <w:color w:val="FF0000"/>
          <w:sz w:val="21"/>
          <w:szCs w:val="21"/>
        </w:rPr>
        <w:t>号球才行</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袋中剩下</w:t>
      </w:r>
      <w:r>
        <w:rPr>
          <w:color w:val="FF0000"/>
          <w:sz w:val="21"/>
          <w:szCs w:val="21"/>
        </w:rPr>
        <w:t>2</w:t>
      </w:r>
      <w:r>
        <w:rPr>
          <w:rFonts w:eastAsia="仿宋"/>
          <w:color w:val="FF0000"/>
          <w:sz w:val="21"/>
          <w:szCs w:val="21"/>
        </w:rPr>
        <w:t>个小球的概率为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1E9BF1DC">
      <w:pPr>
        <w:tabs>
          <w:tab w:val="left" w:pos="3261"/>
        </w:tabs>
        <w:overflowPunct w:val="0"/>
        <w:snapToGrid w:val="0"/>
        <w:spacing w:line="360" w:lineRule="auto"/>
        <w:rPr>
          <w:sz w:val="21"/>
          <w:szCs w:val="21"/>
        </w:rPr>
      </w:pPr>
      <w:r>
        <w:rPr>
          <w:rFonts w:ascii="微软雅黑" w:hAnsi="微软雅黑" w:eastAsia="微软雅黑"/>
          <w:b/>
          <w:color w:val="376092" w:themeColor="accent1" w:themeShade="BF"/>
          <w:sz w:val="21"/>
          <w:szCs w:val="21"/>
        </w:rPr>
        <w:t>四、解答题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共</w:t>
      </w:r>
      <w:r>
        <w:rPr>
          <w:sz w:val="21"/>
          <w:szCs w:val="21"/>
        </w:rPr>
        <w:t>28</w:t>
      </w:r>
      <w:r>
        <w:rPr>
          <w:rFonts w:hint="eastAsia"/>
          <w:sz w:val="21"/>
          <w:szCs w:val="21"/>
        </w:rPr>
        <w:t>分</w:t>
      </w:r>
      <w:r>
        <w:rPr>
          <w:rFonts w:ascii="宋体" w:hAnsi="宋体"/>
          <w:sz w:val="21"/>
          <w:szCs w:val="21"/>
        </w:rPr>
        <w:t>）</w:t>
      </w:r>
    </w:p>
    <w:p w14:paraId="0E88A90C">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北京朝阳模拟</w:t>
      </w:r>
      <w:r>
        <w:rPr>
          <w:rFonts w:ascii="宋体" w:hAnsi="宋体"/>
          <w:sz w:val="21"/>
          <w:szCs w:val="21"/>
        </w:rPr>
        <w:t>）</w:t>
      </w:r>
      <w:r>
        <w:rPr>
          <w:rFonts w:hint="eastAsia"/>
          <w:sz w:val="21"/>
          <w:szCs w:val="21"/>
        </w:rPr>
        <w:t>某高中组织学生研学旅行</w:t>
      </w:r>
      <w:r>
        <w:rPr>
          <w:rFonts w:ascii="宋体" w:hAnsi="宋体"/>
          <w:sz w:val="21"/>
          <w:szCs w:val="21"/>
        </w:rPr>
        <w:t>.</w:t>
      </w:r>
      <w:r>
        <w:rPr>
          <w:rFonts w:hint="eastAsia"/>
          <w:sz w:val="21"/>
          <w:szCs w:val="21"/>
        </w:rPr>
        <w:t>现有</w:t>
      </w:r>
      <w:r>
        <w:rPr>
          <w:i/>
          <w:sz w:val="21"/>
          <w:szCs w:val="21"/>
        </w:rPr>
        <w:t>A</w:t>
      </w:r>
      <w:r>
        <w:rPr>
          <w:rFonts w:ascii="宋体" w:hAnsi="宋体"/>
          <w:sz w:val="21"/>
          <w:szCs w:val="21"/>
        </w:rPr>
        <w:t>，</w:t>
      </w:r>
      <w:r>
        <w:rPr>
          <w:i/>
          <w:sz w:val="21"/>
          <w:szCs w:val="21"/>
        </w:rPr>
        <w:t>B</w:t>
      </w:r>
      <w:r>
        <w:rPr>
          <w:rFonts w:hint="eastAsia"/>
          <w:sz w:val="21"/>
          <w:szCs w:val="21"/>
        </w:rPr>
        <w:t>两地可供选择</w:t>
      </w:r>
      <w:r>
        <w:rPr>
          <w:rFonts w:ascii="宋体" w:hAnsi="宋体"/>
          <w:sz w:val="21"/>
          <w:szCs w:val="21"/>
        </w:rPr>
        <w:t>，</w:t>
      </w:r>
      <w:r>
        <w:rPr>
          <w:rFonts w:hint="eastAsia"/>
          <w:sz w:val="21"/>
          <w:szCs w:val="21"/>
        </w:rPr>
        <w:t>学生按照自愿的原则选择一地进行研学旅行</w:t>
      </w:r>
      <w:r>
        <w:rPr>
          <w:rFonts w:ascii="宋体" w:hAnsi="宋体"/>
          <w:sz w:val="21"/>
          <w:szCs w:val="21"/>
        </w:rPr>
        <w:t>.</w:t>
      </w:r>
      <w:r>
        <w:rPr>
          <w:rFonts w:hint="eastAsia"/>
          <w:sz w:val="21"/>
          <w:szCs w:val="21"/>
        </w:rPr>
        <w:t>研学旅行结束后</w:t>
      </w:r>
      <w:r>
        <w:rPr>
          <w:rFonts w:ascii="宋体" w:hAnsi="宋体"/>
          <w:sz w:val="21"/>
          <w:szCs w:val="21"/>
        </w:rPr>
        <w:t>，</w:t>
      </w:r>
      <w:r>
        <w:rPr>
          <w:rFonts w:hint="eastAsia"/>
          <w:sz w:val="21"/>
          <w:szCs w:val="21"/>
        </w:rPr>
        <w:t>学校从全体学生中随机抽取</w:t>
      </w:r>
      <w:r>
        <w:rPr>
          <w:sz w:val="21"/>
          <w:szCs w:val="21"/>
        </w:rPr>
        <w:t>100</w:t>
      </w:r>
      <w:r>
        <w:rPr>
          <w:rFonts w:hint="eastAsia"/>
          <w:sz w:val="21"/>
          <w:szCs w:val="21"/>
        </w:rPr>
        <w:t>名学生进行满意度调查</w:t>
      </w:r>
      <w:r>
        <w:rPr>
          <w:rFonts w:ascii="宋体" w:hAnsi="宋体"/>
          <w:sz w:val="21"/>
          <w:szCs w:val="21"/>
        </w:rPr>
        <w:t>，</w:t>
      </w:r>
      <w:r>
        <w:rPr>
          <w:rFonts w:hint="eastAsia"/>
          <w:sz w:val="21"/>
          <w:szCs w:val="21"/>
        </w:rPr>
        <w:t>调查结果如下表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244"/>
        <w:gridCol w:w="1372"/>
        <w:gridCol w:w="1372"/>
        <w:gridCol w:w="1372"/>
        <w:gridCol w:w="1372"/>
        <w:gridCol w:w="1372"/>
        <w:gridCol w:w="1370"/>
      </w:tblGrid>
      <w:tr w14:paraId="211B4CC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71" w:type="pct"/>
            <w:vMerge w:val="restart"/>
            <w:tcMar>
              <w:left w:w="0" w:type="dxa"/>
              <w:right w:w="0" w:type="dxa"/>
            </w:tcMar>
            <w:vAlign w:val="center"/>
          </w:tcPr>
          <w:p w14:paraId="6E12DFCD">
            <w:pPr>
              <w:tabs>
                <w:tab w:val="left" w:pos="3261"/>
              </w:tabs>
              <w:overflowPunct w:val="0"/>
              <w:snapToGrid w:val="0"/>
              <w:spacing w:line="360" w:lineRule="auto"/>
              <w:jc w:val="center"/>
              <w:rPr>
                <w:sz w:val="21"/>
                <w:szCs w:val="21"/>
              </w:rPr>
            </w:pPr>
          </w:p>
        </w:tc>
        <w:tc>
          <w:tcPr>
            <w:tcW w:w="1310" w:type="pct"/>
            <w:gridSpan w:val="2"/>
            <w:tcMar>
              <w:left w:w="0" w:type="dxa"/>
              <w:right w:w="0" w:type="dxa"/>
            </w:tcMar>
            <w:vAlign w:val="center"/>
          </w:tcPr>
          <w:p w14:paraId="068D326C">
            <w:pPr>
              <w:tabs>
                <w:tab w:val="left" w:pos="3261"/>
              </w:tabs>
              <w:overflowPunct w:val="0"/>
              <w:snapToGrid w:val="0"/>
              <w:spacing w:line="360" w:lineRule="auto"/>
              <w:jc w:val="center"/>
              <w:rPr>
                <w:sz w:val="21"/>
                <w:szCs w:val="21"/>
              </w:rPr>
            </w:pPr>
            <w:r>
              <w:rPr>
                <w:rFonts w:hint="eastAsia"/>
                <w:sz w:val="21"/>
                <w:szCs w:val="21"/>
              </w:rPr>
              <w:t>高一</w:t>
            </w:r>
          </w:p>
        </w:tc>
        <w:tc>
          <w:tcPr>
            <w:tcW w:w="1310" w:type="pct"/>
            <w:gridSpan w:val="2"/>
            <w:tcMar>
              <w:left w:w="0" w:type="dxa"/>
              <w:right w:w="0" w:type="dxa"/>
            </w:tcMar>
            <w:vAlign w:val="center"/>
          </w:tcPr>
          <w:p w14:paraId="78A35165">
            <w:pPr>
              <w:tabs>
                <w:tab w:val="left" w:pos="3261"/>
              </w:tabs>
              <w:overflowPunct w:val="0"/>
              <w:snapToGrid w:val="0"/>
              <w:spacing w:line="360" w:lineRule="auto"/>
              <w:jc w:val="center"/>
              <w:rPr>
                <w:sz w:val="21"/>
                <w:szCs w:val="21"/>
              </w:rPr>
            </w:pPr>
            <w:r>
              <w:rPr>
                <w:rFonts w:hint="eastAsia"/>
                <w:sz w:val="21"/>
                <w:szCs w:val="21"/>
              </w:rPr>
              <w:t>高二</w:t>
            </w:r>
          </w:p>
        </w:tc>
        <w:tc>
          <w:tcPr>
            <w:tcW w:w="1310" w:type="pct"/>
            <w:gridSpan w:val="2"/>
            <w:tcMar>
              <w:left w:w="0" w:type="dxa"/>
              <w:right w:w="0" w:type="dxa"/>
            </w:tcMar>
            <w:vAlign w:val="center"/>
          </w:tcPr>
          <w:p w14:paraId="59DF31B2">
            <w:pPr>
              <w:tabs>
                <w:tab w:val="left" w:pos="3261"/>
              </w:tabs>
              <w:overflowPunct w:val="0"/>
              <w:snapToGrid w:val="0"/>
              <w:spacing w:line="360" w:lineRule="auto"/>
              <w:jc w:val="center"/>
              <w:rPr>
                <w:sz w:val="21"/>
                <w:szCs w:val="21"/>
              </w:rPr>
            </w:pPr>
            <w:r>
              <w:rPr>
                <w:rFonts w:hint="eastAsia"/>
                <w:sz w:val="21"/>
                <w:szCs w:val="21"/>
              </w:rPr>
              <w:t>高三</w:t>
            </w:r>
          </w:p>
        </w:tc>
      </w:tr>
      <w:tr w14:paraId="46C4F1E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71" w:type="pct"/>
            <w:vMerge w:val="continue"/>
            <w:tcMar>
              <w:left w:w="0" w:type="dxa"/>
              <w:right w:w="0" w:type="dxa"/>
            </w:tcMar>
            <w:vAlign w:val="center"/>
          </w:tcPr>
          <w:p w14:paraId="1BAF6E04">
            <w:pPr>
              <w:tabs>
                <w:tab w:val="left" w:pos="3261"/>
              </w:tabs>
              <w:overflowPunct w:val="0"/>
              <w:snapToGrid w:val="0"/>
              <w:spacing w:line="360" w:lineRule="auto"/>
              <w:rPr>
                <w:sz w:val="21"/>
                <w:szCs w:val="21"/>
              </w:rPr>
            </w:pPr>
          </w:p>
        </w:tc>
        <w:tc>
          <w:tcPr>
            <w:tcW w:w="655" w:type="pct"/>
            <w:tcMar>
              <w:left w:w="0" w:type="dxa"/>
              <w:right w:w="0" w:type="dxa"/>
            </w:tcMar>
            <w:vAlign w:val="center"/>
          </w:tcPr>
          <w:p w14:paraId="38E07F17">
            <w:pPr>
              <w:tabs>
                <w:tab w:val="left" w:pos="3261"/>
              </w:tabs>
              <w:overflowPunct w:val="0"/>
              <w:snapToGrid w:val="0"/>
              <w:spacing w:line="360" w:lineRule="auto"/>
              <w:jc w:val="center"/>
              <w:rPr>
                <w:sz w:val="21"/>
                <w:szCs w:val="21"/>
              </w:rPr>
            </w:pPr>
            <w:r>
              <w:rPr>
                <w:i/>
                <w:sz w:val="21"/>
                <w:szCs w:val="21"/>
              </w:rPr>
              <w:t>A</w:t>
            </w:r>
            <w:r>
              <w:rPr>
                <w:rFonts w:hint="eastAsia"/>
                <w:sz w:val="21"/>
                <w:szCs w:val="21"/>
              </w:rPr>
              <w:t>地</w:t>
            </w:r>
          </w:p>
        </w:tc>
        <w:tc>
          <w:tcPr>
            <w:tcW w:w="655" w:type="pct"/>
            <w:tcMar>
              <w:left w:w="0" w:type="dxa"/>
              <w:right w:w="0" w:type="dxa"/>
            </w:tcMar>
            <w:vAlign w:val="center"/>
          </w:tcPr>
          <w:p w14:paraId="6F4A5143">
            <w:pPr>
              <w:tabs>
                <w:tab w:val="left" w:pos="3261"/>
              </w:tabs>
              <w:overflowPunct w:val="0"/>
              <w:snapToGrid w:val="0"/>
              <w:spacing w:line="360" w:lineRule="auto"/>
              <w:jc w:val="center"/>
              <w:rPr>
                <w:sz w:val="21"/>
                <w:szCs w:val="21"/>
              </w:rPr>
            </w:pPr>
            <w:r>
              <w:rPr>
                <w:i/>
                <w:sz w:val="21"/>
                <w:szCs w:val="21"/>
              </w:rPr>
              <w:t>B</w:t>
            </w:r>
            <w:r>
              <w:rPr>
                <w:rFonts w:hint="eastAsia"/>
                <w:sz w:val="21"/>
                <w:szCs w:val="21"/>
              </w:rPr>
              <w:t>地</w:t>
            </w:r>
          </w:p>
        </w:tc>
        <w:tc>
          <w:tcPr>
            <w:tcW w:w="655" w:type="pct"/>
            <w:tcMar>
              <w:left w:w="0" w:type="dxa"/>
              <w:right w:w="0" w:type="dxa"/>
            </w:tcMar>
            <w:vAlign w:val="center"/>
          </w:tcPr>
          <w:p w14:paraId="17B71426">
            <w:pPr>
              <w:tabs>
                <w:tab w:val="left" w:pos="3261"/>
              </w:tabs>
              <w:overflowPunct w:val="0"/>
              <w:snapToGrid w:val="0"/>
              <w:spacing w:line="360" w:lineRule="auto"/>
              <w:jc w:val="center"/>
              <w:rPr>
                <w:sz w:val="21"/>
                <w:szCs w:val="21"/>
              </w:rPr>
            </w:pPr>
            <w:r>
              <w:rPr>
                <w:i/>
                <w:sz w:val="21"/>
                <w:szCs w:val="21"/>
              </w:rPr>
              <w:t>A</w:t>
            </w:r>
            <w:r>
              <w:rPr>
                <w:rFonts w:hint="eastAsia"/>
                <w:sz w:val="21"/>
                <w:szCs w:val="21"/>
              </w:rPr>
              <w:t>地</w:t>
            </w:r>
          </w:p>
        </w:tc>
        <w:tc>
          <w:tcPr>
            <w:tcW w:w="655" w:type="pct"/>
            <w:tcMar>
              <w:left w:w="0" w:type="dxa"/>
              <w:right w:w="0" w:type="dxa"/>
            </w:tcMar>
            <w:vAlign w:val="center"/>
          </w:tcPr>
          <w:p w14:paraId="4DD150CC">
            <w:pPr>
              <w:tabs>
                <w:tab w:val="left" w:pos="3261"/>
              </w:tabs>
              <w:overflowPunct w:val="0"/>
              <w:snapToGrid w:val="0"/>
              <w:spacing w:line="360" w:lineRule="auto"/>
              <w:jc w:val="center"/>
              <w:rPr>
                <w:sz w:val="21"/>
                <w:szCs w:val="21"/>
              </w:rPr>
            </w:pPr>
            <w:r>
              <w:rPr>
                <w:i/>
                <w:sz w:val="21"/>
                <w:szCs w:val="21"/>
              </w:rPr>
              <w:t>B</w:t>
            </w:r>
            <w:r>
              <w:rPr>
                <w:rFonts w:hint="eastAsia"/>
                <w:sz w:val="21"/>
                <w:szCs w:val="21"/>
              </w:rPr>
              <w:t>地</w:t>
            </w:r>
          </w:p>
        </w:tc>
        <w:tc>
          <w:tcPr>
            <w:tcW w:w="655" w:type="pct"/>
            <w:tcMar>
              <w:left w:w="0" w:type="dxa"/>
              <w:right w:w="0" w:type="dxa"/>
            </w:tcMar>
            <w:vAlign w:val="center"/>
          </w:tcPr>
          <w:p w14:paraId="61846A58">
            <w:pPr>
              <w:tabs>
                <w:tab w:val="left" w:pos="3261"/>
              </w:tabs>
              <w:overflowPunct w:val="0"/>
              <w:snapToGrid w:val="0"/>
              <w:spacing w:line="360" w:lineRule="auto"/>
              <w:jc w:val="center"/>
              <w:rPr>
                <w:sz w:val="21"/>
                <w:szCs w:val="21"/>
              </w:rPr>
            </w:pPr>
            <w:r>
              <w:rPr>
                <w:i/>
                <w:sz w:val="21"/>
                <w:szCs w:val="21"/>
              </w:rPr>
              <w:t>A</w:t>
            </w:r>
            <w:r>
              <w:rPr>
                <w:rFonts w:hint="eastAsia"/>
                <w:sz w:val="21"/>
                <w:szCs w:val="21"/>
              </w:rPr>
              <w:t>地</w:t>
            </w:r>
          </w:p>
        </w:tc>
        <w:tc>
          <w:tcPr>
            <w:tcW w:w="655" w:type="pct"/>
            <w:tcMar>
              <w:left w:w="0" w:type="dxa"/>
              <w:right w:w="0" w:type="dxa"/>
            </w:tcMar>
            <w:vAlign w:val="center"/>
          </w:tcPr>
          <w:p w14:paraId="78A75D71">
            <w:pPr>
              <w:tabs>
                <w:tab w:val="left" w:pos="3261"/>
              </w:tabs>
              <w:overflowPunct w:val="0"/>
              <w:snapToGrid w:val="0"/>
              <w:spacing w:line="360" w:lineRule="auto"/>
              <w:jc w:val="center"/>
              <w:rPr>
                <w:sz w:val="21"/>
                <w:szCs w:val="21"/>
              </w:rPr>
            </w:pPr>
            <w:r>
              <w:rPr>
                <w:i/>
                <w:sz w:val="21"/>
                <w:szCs w:val="21"/>
              </w:rPr>
              <w:t>B</w:t>
            </w:r>
            <w:r>
              <w:rPr>
                <w:rFonts w:hint="eastAsia"/>
                <w:sz w:val="21"/>
                <w:szCs w:val="21"/>
              </w:rPr>
              <w:t>地</w:t>
            </w:r>
          </w:p>
        </w:tc>
      </w:tr>
      <w:tr w14:paraId="7A70E7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71" w:type="pct"/>
            <w:tcMar>
              <w:left w:w="0" w:type="dxa"/>
              <w:right w:w="0" w:type="dxa"/>
            </w:tcMar>
            <w:vAlign w:val="center"/>
          </w:tcPr>
          <w:p w14:paraId="721D9C0A">
            <w:pPr>
              <w:tabs>
                <w:tab w:val="left" w:pos="3261"/>
              </w:tabs>
              <w:overflowPunct w:val="0"/>
              <w:snapToGrid w:val="0"/>
              <w:spacing w:line="360" w:lineRule="auto"/>
              <w:jc w:val="center"/>
              <w:rPr>
                <w:sz w:val="21"/>
                <w:szCs w:val="21"/>
              </w:rPr>
            </w:pPr>
            <w:r>
              <w:rPr>
                <w:rFonts w:hint="eastAsia"/>
                <w:sz w:val="21"/>
                <w:szCs w:val="21"/>
              </w:rPr>
              <w:t>满意</w:t>
            </w:r>
          </w:p>
        </w:tc>
        <w:tc>
          <w:tcPr>
            <w:tcW w:w="655" w:type="pct"/>
            <w:tcMar>
              <w:left w:w="0" w:type="dxa"/>
              <w:right w:w="0" w:type="dxa"/>
            </w:tcMar>
            <w:vAlign w:val="center"/>
          </w:tcPr>
          <w:p w14:paraId="08F1F066">
            <w:pPr>
              <w:tabs>
                <w:tab w:val="left" w:pos="3261"/>
              </w:tabs>
              <w:overflowPunct w:val="0"/>
              <w:snapToGrid w:val="0"/>
              <w:spacing w:line="360" w:lineRule="auto"/>
              <w:jc w:val="center"/>
              <w:rPr>
                <w:sz w:val="21"/>
                <w:szCs w:val="21"/>
              </w:rPr>
            </w:pPr>
            <w:r>
              <w:rPr>
                <w:sz w:val="21"/>
                <w:szCs w:val="21"/>
              </w:rPr>
              <w:t>12</w:t>
            </w:r>
          </w:p>
        </w:tc>
        <w:tc>
          <w:tcPr>
            <w:tcW w:w="655" w:type="pct"/>
            <w:tcMar>
              <w:left w:w="0" w:type="dxa"/>
              <w:right w:w="0" w:type="dxa"/>
            </w:tcMar>
            <w:vAlign w:val="center"/>
          </w:tcPr>
          <w:p w14:paraId="002DAD3E">
            <w:pPr>
              <w:tabs>
                <w:tab w:val="left" w:pos="3261"/>
              </w:tabs>
              <w:overflowPunct w:val="0"/>
              <w:snapToGrid w:val="0"/>
              <w:spacing w:line="360" w:lineRule="auto"/>
              <w:jc w:val="center"/>
              <w:rPr>
                <w:sz w:val="21"/>
                <w:szCs w:val="21"/>
              </w:rPr>
            </w:pPr>
            <w:r>
              <w:rPr>
                <w:sz w:val="21"/>
                <w:szCs w:val="21"/>
              </w:rPr>
              <w:t>2</w:t>
            </w:r>
          </w:p>
        </w:tc>
        <w:tc>
          <w:tcPr>
            <w:tcW w:w="655" w:type="pct"/>
            <w:tcMar>
              <w:left w:w="0" w:type="dxa"/>
              <w:right w:w="0" w:type="dxa"/>
            </w:tcMar>
            <w:vAlign w:val="center"/>
          </w:tcPr>
          <w:p w14:paraId="55BB8891">
            <w:pPr>
              <w:tabs>
                <w:tab w:val="left" w:pos="3261"/>
              </w:tabs>
              <w:overflowPunct w:val="0"/>
              <w:snapToGrid w:val="0"/>
              <w:spacing w:line="360" w:lineRule="auto"/>
              <w:jc w:val="center"/>
              <w:rPr>
                <w:sz w:val="21"/>
                <w:szCs w:val="21"/>
              </w:rPr>
            </w:pPr>
            <w:r>
              <w:rPr>
                <w:sz w:val="21"/>
                <w:szCs w:val="21"/>
              </w:rPr>
              <w:t>18</w:t>
            </w:r>
          </w:p>
        </w:tc>
        <w:tc>
          <w:tcPr>
            <w:tcW w:w="655" w:type="pct"/>
            <w:tcMar>
              <w:left w:w="0" w:type="dxa"/>
              <w:right w:w="0" w:type="dxa"/>
            </w:tcMar>
            <w:vAlign w:val="center"/>
          </w:tcPr>
          <w:p w14:paraId="3EA7941B">
            <w:pPr>
              <w:tabs>
                <w:tab w:val="left" w:pos="3261"/>
              </w:tabs>
              <w:overflowPunct w:val="0"/>
              <w:snapToGrid w:val="0"/>
              <w:spacing w:line="360" w:lineRule="auto"/>
              <w:jc w:val="center"/>
              <w:rPr>
                <w:sz w:val="21"/>
                <w:szCs w:val="21"/>
              </w:rPr>
            </w:pPr>
            <w:r>
              <w:rPr>
                <w:sz w:val="21"/>
                <w:szCs w:val="21"/>
              </w:rPr>
              <w:t>3</w:t>
            </w:r>
          </w:p>
        </w:tc>
        <w:tc>
          <w:tcPr>
            <w:tcW w:w="655" w:type="pct"/>
            <w:tcMar>
              <w:left w:w="0" w:type="dxa"/>
              <w:right w:w="0" w:type="dxa"/>
            </w:tcMar>
            <w:vAlign w:val="center"/>
          </w:tcPr>
          <w:p w14:paraId="05092F68">
            <w:pPr>
              <w:tabs>
                <w:tab w:val="left" w:pos="3261"/>
              </w:tabs>
              <w:overflowPunct w:val="0"/>
              <w:snapToGrid w:val="0"/>
              <w:spacing w:line="360" w:lineRule="auto"/>
              <w:jc w:val="center"/>
              <w:rPr>
                <w:sz w:val="21"/>
                <w:szCs w:val="21"/>
              </w:rPr>
            </w:pPr>
            <w:r>
              <w:rPr>
                <w:sz w:val="21"/>
                <w:szCs w:val="21"/>
              </w:rPr>
              <w:t>15</w:t>
            </w:r>
          </w:p>
        </w:tc>
        <w:tc>
          <w:tcPr>
            <w:tcW w:w="655" w:type="pct"/>
            <w:tcMar>
              <w:left w:w="0" w:type="dxa"/>
              <w:right w:w="0" w:type="dxa"/>
            </w:tcMar>
            <w:vAlign w:val="center"/>
          </w:tcPr>
          <w:p w14:paraId="0C9447BF">
            <w:pPr>
              <w:tabs>
                <w:tab w:val="left" w:pos="3261"/>
              </w:tabs>
              <w:overflowPunct w:val="0"/>
              <w:snapToGrid w:val="0"/>
              <w:spacing w:line="360" w:lineRule="auto"/>
              <w:jc w:val="center"/>
              <w:rPr>
                <w:sz w:val="21"/>
                <w:szCs w:val="21"/>
              </w:rPr>
            </w:pPr>
            <w:r>
              <w:rPr>
                <w:sz w:val="21"/>
                <w:szCs w:val="21"/>
              </w:rPr>
              <w:t>6</w:t>
            </w:r>
          </w:p>
        </w:tc>
      </w:tr>
      <w:tr w14:paraId="66CBFA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71" w:type="pct"/>
            <w:tcMar>
              <w:left w:w="0" w:type="dxa"/>
              <w:right w:w="0" w:type="dxa"/>
            </w:tcMar>
            <w:vAlign w:val="center"/>
          </w:tcPr>
          <w:p w14:paraId="4E8E536C">
            <w:pPr>
              <w:tabs>
                <w:tab w:val="left" w:pos="3261"/>
              </w:tabs>
              <w:overflowPunct w:val="0"/>
              <w:snapToGrid w:val="0"/>
              <w:spacing w:line="360" w:lineRule="auto"/>
              <w:jc w:val="center"/>
              <w:rPr>
                <w:sz w:val="21"/>
                <w:szCs w:val="21"/>
              </w:rPr>
            </w:pPr>
            <w:r>
              <w:rPr>
                <w:rFonts w:hint="eastAsia"/>
                <w:sz w:val="21"/>
                <w:szCs w:val="21"/>
              </w:rPr>
              <w:t>一般</w:t>
            </w:r>
          </w:p>
        </w:tc>
        <w:tc>
          <w:tcPr>
            <w:tcW w:w="655" w:type="pct"/>
            <w:tcMar>
              <w:left w:w="0" w:type="dxa"/>
              <w:right w:w="0" w:type="dxa"/>
            </w:tcMar>
            <w:vAlign w:val="center"/>
          </w:tcPr>
          <w:p w14:paraId="6A9A1AD4">
            <w:pPr>
              <w:tabs>
                <w:tab w:val="left" w:pos="3261"/>
              </w:tabs>
              <w:overflowPunct w:val="0"/>
              <w:snapToGrid w:val="0"/>
              <w:spacing w:line="360" w:lineRule="auto"/>
              <w:jc w:val="center"/>
              <w:rPr>
                <w:sz w:val="21"/>
                <w:szCs w:val="21"/>
              </w:rPr>
            </w:pPr>
            <w:r>
              <w:rPr>
                <w:sz w:val="21"/>
                <w:szCs w:val="21"/>
              </w:rPr>
              <w:t>2</w:t>
            </w:r>
          </w:p>
        </w:tc>
        <w:tc>
          <w:tcPr>
            <w:tcW w:w="655" w:type="pct"/>
            <w:tcMar>
              <w:left w:w="0" w:type="dxa"/>
              <w:right w:w="0" w:type="dxa"/>
            </w:tcMar>
            <w:vAlign w:val="center"/>
          </w:tcPr>
          <w:p w14:paraId="2FACA9C6">
            <w:pPr>
              <w:tabs>
                <w:tab w:val="left" w:pos="3261"/>
              </w:tabs>
              <w:overflowPunct w:val="0"/>
              <w:snapToGrid w:val="0"/>
              <w:spacing w:line="360" w:lineRule="auto"/>
              <w:jc w:val="center"/>
              <w:rPr>
                <w:sz w:val="21"/>
                <w:szCs w:val="21"/>
              </w:rPr>
            </w:pPr>
            <w:r>
              <w:rPr>
                <w:sz w:val="21"/>
                <w:szCs w:val="21"/>
              </w:rPr>
              <w:t>2</w:t>
            </w:r>
          </w:p>
        </w:tc>
        <w:tc>
          <w:tcPr>
            <w:tcW w:w="655" w:type="pct"/>
            <w:tcMar>
              <w:left w:w="0" w:type="dxa"/>
              <w:right w:w="0" w:type="dxa"/>
            </w:tcMar>
            <w:vAlign w:val="center"/>
          </w:tcPr>
          <w:p w14:paraId="1817D16B">
            <w:pPr>
              <w:tabs>
                <w:tab w:val="left" w:pos="3261"/>
              </w:tabs>
              <w:overflowPunct w:val="0"/>
              <w:snapToGrid w:val="0"/>
              <w:spacing w:line="360" w:lineRule="auto"/>
              <w:jc w:val="center"/>
              <w:rPr>
                <w:sz w:val="21"/>
                <w:szCs w:val="21"/>
              </w:rPr>
            </w:pPr>
            <w:r>
              <w:rPr>
                <w:sz w:val="21"/>
                <w:szCs w:val="21"/>
              </w:rPr>
              <w:t>6</w:t>
            </w:r>
          </w:p>
        </w:tc>
        <w:tc>
          <w:tcPr>
            <w:tcW w:w="655" w:type="pct"/>
            <w:tcMar>
              <w:left w:w="0" w:type="dxa"/>
              <w:right w:w="0" w:type="dxa"/>
            </w:tcMar>
            <w:vAlign w:val="center"/>
          </w:tcPr>
          <w:p w14:paraId="4CA50B33">
            <w:pPr>
              <w:tabs>
                <w:tab w:val="left" w:pos="3261"/>
              </w:tabs>
              <w:overflowPunct w:val="0"/>
              <w:snapToGrid w:val="0"/>
              <w:spacing w:line="360" w:lineRule="auto"/>
              <w:jc w:val="center"/>
              <w:rPr>
                <w:sz w:val="21"/>
                <w:szCs w:val="21"/>
              </w:rPr>
            </w:pPr>
            <w:r>
              <w:rPr>
                <w:sz w:val="21"/>
                <w:szCs w:val="21"/>
              </w:rPr>
              <w:t>5</w:t>
            </w:r>
          </w:p>
        </w:tc>
        <w:tc>
          <w:tcPr>
            <w:tcW w:w="655" w:type="pct"/>
            <w:tcMar>
              <w:left w:w="0" w:type="dxa"/>
              <w:right w:w="0" w:type="dxa"/>
            </w:tcMar>
            <w:vAlign w:val="center"/>
          </w:tcPr>
          <w:p w14:paraId="55500A14">
            <w:pPr>
              <w:tabs>
                <w:tab w:val="left" w:pos="3261"/>
              </w:tabs>
              <w:overflowPunct w:val="0"/>
              <w:snapToGrid w:val="0"/>
              <w:spacing w:line="360" w:lineRule="auto"/>
              <w:jc w:val="center"/>
              <w:rPr>
                <w:sz w:val="21"/>
                <w:szCs w:val="21"/>
              </w:rPr>
            </w:pPr>
            <w:r>
              <w:rPr>
                <w:sz w:val="21"/>
                <w:szCs w:val="21"/>
              </w:rPr>
              <w:t>6</w:t>
            </w:r>
          </w:p>
        </w:tc>
        <w:tc>
          <w:tcPr>
            <w:tcW w:w="655" w:type="pct"/>
            <w:tcMar>
              <w:left w:w="0" w:type="dxa"/>
              <w:right w:w="0" w:type="dxa"/>
            </w:tcMar>
            <w:vAlign w:val="center"/>
          </w:tcPr>
          <w:p w14:paraId="4019F83B">
            <w:pPr>
              <w:tabs>
                <w:tab w:val="left" w:pos="3261"/>
              </w:tabs>
              <w:overflowPunct w:val="0"/>
              <w:snapToGrid w:val="0"/>
              <w:spacing w:line="360" w:lineRule="auto"/>
              <w:jc w:val="center"/>
              <w:rPr>
                <w:sz w:val="21"/>
                <w:szCs w:val="21"/>
              </w:rPr>
            </w:pPr>
            <w:r>
              <w:rPr>
                <w:sz w:val="21"/>
                <w:szCs w:val="21"/>
              </w:rPr>
              <w:t>8</w:t>
            </w:r>
          </w:p>
        </w:tc>
      </w:tr>
      <w:tr w14:paraId="6B68A2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71" w:type="pct"/>
            <w:tcMar>
              <w:left w:w="0" w:type="dxa"/>
              <w:right w:w="0" w:type="dxa"/>
            </w:tcMar>
            <w:vAlign w:val="center"/>
          </w:tcPr>
          <w:p w14:paraId="336FC829">
            <w:pPr>
              <w:tabs>
                <w:tab w:val="left" w:pos="3261"/>
              </w:tabs>
              <w:overflowPunct w:val="0"/>
              <w:snapToGrid w:val="0"/>
              <w:spacing w:line="360" w:lineRule="auto"/>
              <w:jc w:val="center"/>
              <w:rPr>
                <w:sz w:val="21"/>
                <w:szCs w:val="21"/>
              </w:rPr>
            </w:pPr>
            <w:r>
              <w:rPr>
                <w:rFonts w:hint="eastAsia"/>
                <w:sz w:val="21"/>
                <w:szCs w:val="21"/>
              </w:rPr>
              <w:t>不满意</w:t>
            </w:r>
          </w:p>
        </w:tc>
        <w:tc>
          <w:tcPr>
            <w:tcW w:w="655" w:type="pct"/>
            <w:tcMar>
              <w:left w:w="0" w:type="dxa"/>
              <w:right w:w="0" w:type="dxa"/>
            </w:tcMar>
            <w:vAlign w:val="center"/>
          </w:tcPr>
          <w:p w14:paraId="735011C0">
            <w:pPr>
              <w:tabs>
                <w:tab w:val="left" w:pos="3261"/>
              </w:tabs>
              <w:overflowPunct w:val="0"/>
              <w:snapToGrid w:val="0"/>
              <w:spacing w:line="360" w:lineRule="auto"/>
              <w:jc w:val="center"/>
              <w:rPr>
                <w:sz w:val="21"/>
                <w:szCs w:val="21"/>
              </w:rPr>
            </w:pPr>
            <w:r>
              <w:rPr>
                <w:sz w:val="21"/>
                <w:szCs w:val="21"/>
              </w:rPr>
              <w:t>1</w:t>
            </w:r>
          </w:p>
        </w:tc>
        <w:tc>
          <w:tcPr>
            <w:tcW w:w="655" w:type="pct"/>
            <w:tcMar>
              <w:left w:w="0" w:type="dxa"/>
              <w:right w:w="0" w:type="dxa"/>
            </w:tcMar>
            <w:vAlign w:val="center"/>
          </w:tcPr>
          <w:p w14:paraId="71A66FCA">
            <w:pPr>
              <w:tabs>
                <w:tab w:val="left" w:pos="3261"/>
              </w:tabs>
              <w:overflowPunct w:val="0"/>
              <w:snapToGrid w:val="0"/>
              <w:spacing w:line="360" w:lineRule="auto"/>
              <w:jc w:val="center"/>
              <w:rPr>
                <w:sz w:val="21"/>
                <w:szCs w:val="21"/>
              </w:rPr>
            </w:pPr>
            <w:r>
              <w:rPr>
                <w:sz w:val="21"/>
                <w:szCs w:val="21"/>
              </w:rPr>
              <w:t>1</w:t>
            </w:r>
          </w:p>
        </w:tc>
        <w:tc>
          <w:tcPr>
            <w:tcW w:w="655" w:type="pct"/>
            <w:tcMar>
              <w:left w:w="0" w:type="dxa"/>
              <w:right w:w="0" w:type="dxa"/>
            </w:tcMar>
            <w:vAlign w:val="center"/>
          </w:tcPr>
          <w:p w14:paraId="7E799CD0">
            <w:pPr>
              <w:tabs>
                <w:tab w:val="left" w:pos="3261"/>
              </w:tabs>
              <w:overflowPunct w:val="0"/>
              <w:snapToGrid w:val="0"/>
              <w:spacing w:line="360" w:lineRule="auto"/>
              <w:jc w:val="center"/>
              <w:rPr>
                <w:sz w:val="21"/>
                <w:szCs w:val="21"/>
              </w:rPr>
            </w:pPr>
            <w:r>
              <w:rPr>
                <w:sz w:val="21"/>
                <w:szCs w:val="21"/>
              </w:rPr>
              <w:t>6</w:t>
            </w:r>
          </w:p>
        </w:tc>
        <w:tc>
          <w:tcPr>
            <w:tcW w:w="655" w:type="pct"/>
            <w:tcMar>
              <w:left w:w="0" w:type="dxa"/>
              <w:right w:w="0" w:type="dxa"/>
            </w:tcMar>
            <w:vAlign w:val="center"/>
          </w:tcPr>
          <w:p w14:paraId="52EF3B94">
            <w:pPr>
              <w:tabs>
                <w:tab w:val="left" w:pos="3261"/>
              </w:tabs>
              <w:overflowPunct w:val="0"/>
              <w:snapToGrid w:val="0"/>
              <w:spacing w:line="360" w:lineRule="auto"/>
              <w:jc w:val="center"/>
              <w:rPr>
                <w:sz w:val="21"/>
                <w:szCs w:val="21"/>
              </w:rPr>
            </w:pPr>
            <w:r>
              <w:rPr>
                <w:sz w:val="21"/>
                <w:szCs w:val="21"/>
              </w:rPr>
              <w:t>2</w:t>
            </w:r>
          </w:p>
        </w:tc>
        <w:tc>
          <w:tcPr>
            <w:tcW w:w="655" w:type="pct"/>
            <w:tcMar>
              <w:left w:w="0" w:type="dxa"/>
              <w:right w:w="0" w:type="dxa"/>
            </w:tcMar>
            <w:vAlign w:val="center"/>
          </w:tcPr>
          <w:p w14:paraId="519227F6">
            <w:pPr>
              <w:tabs>
                <w:tab w:val="left" w:pos="3261"/>
              </w:tabs>
              <w:overflowPunct w:val="0"/>
              <w:snapToGrid w:val="0"/>
              <w:spacing w:line="360" w:lineRule="auto"/>
              <w:jc w:val="center"/>
              <w:rPr>
                <w:sz w:val="21"/>
                <w:szCs w:val="21"/>
              </w:rPr>
            </w:pPr>
            <w:r>
              <w:rPr>
                <w:sz w:val="21"/>
                <w:szCs w:val="21"/>
              </w:rPr>
              <w:t>3</w:t>
            </w:r>
          </w:p>
        </w:tc>
        <w:tc>
          <w:tcPr>
            <w:tcW w:w="655" w:type="pct"/>
            <w:tcMar>
              <w:left w:w="0" w:type="dxa"/>
              <w:right w:w="0" w:type="dxa"/>
            </w:tcMar>
            <w:vAlign w:val="center"/>
          </w:tcPr>
          <w:p w14:paraId="6777F9B3">
            <w:pPr>
              <w:tabs>
                <w:tab w:val="left" w:pos="3261"/>
              </w:tabs>
              <w:overflowPunct w:val="0"/>
              <w:snapToGrid w:val="0"/>
              <w:spacing w:line="360" w:lineRule="auto"/>
              <w:jc w:val="center"/>
              <w:rPr>
                <w:sz w:val="21"/>
                <w:szCs w:val="21"/>
              </w:rPr>
            </w:pPr>
            <w:r>
              <w:rPr>
                <w:sz w:val="21"/>
                <w:szCs w:val="21"/>
              </w:rPr>
              <w:t>2</w:t>
            </w:r>
          </w:p>
        </w:tc>
      </w:tr>
    </w:tbl>
    <w:p w14:paraId="5F12B4AF">
      <w:pPr>
        <w:tabs>
          <w:tab w:val="left" w:pos="3261"/>
        </w:tabs>
        <w:overflowPunct w:val="0"/>
        <w:snapToGrid w:val="0"/>
        <w:spacing w:line="360" w:lineRule="auto"/>
        <w:rPr>
          <w:sz w:val="21"/>
          <w:szCs w:val="21"/>
        </w:rPr>
      </w:pPr>
      <w:r>
        <w:rPr>
          <w:rFonts w:hint="eastAsia"/>
          <w:sz w:val="21"/>
          <w:szCs w:val="21"/>
        </w:rPr>
        <w:t>假设所有学生的研学旅行地点选择相互独立</w:t>
      </w:r>
      <w:r>
        <w:rPr>
          <w:rFonts w:ascii="宋体" w:hAnsi="宋体"/>
          <w:sz w:val="21"/>
          <w:szCs w:val="21"/>
        </w:rPr>
        <w:t>.</w:t>
      </w:r>
      <w:r>
        <w:rPr>
          <w:rFonts w:hint="eastAsia"/>
          <w:sz w:val="21"/>
          <w:szCs w:val="21"/>
        </w:rPr>
        <w:t>用频率估计概率</w:t>
      </w:r>
      <w:r>
        <w:rPr>
          <w:rFonts w:ascii="宋体" w:hAnsi="宋体"/>
          <w:sz w:val="21"/>
          <w:szCs w:val="21"/>
        </w:rPr>
        <w:t>.</w:t>
      </w:r>
    </w:p>
    <w:p w14:paraId="36E219D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估计该校学生对本次研学旅行满意的概率</w:t>
      </w:r>
      <w:r>
        <w:rPr>
          <w:rFonts w:ascii="宋体" w:hAnsi="宋体"/>
          <w:sz w:val="21"/>
          <w:szCs w:val="21"/>
        </w:rPr>
        <w:t>；</w:t>
      </w:r>
    </w:p>
    <w:p w14:paraId="4A97850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分别从高一</w:t>
      </w:r>
      <w:r>
        <w:rPr>
          <w:rFonts w:ascii="宋体" w:hAnsi="宋体"/>
          <w:sz w:val="21"/>
          <w:szCs w:val="21"/>
        </w:rPr>
        <w:t>、</w:t>
      </w:r>
      <w:r>
        <w:rPr>
          <w:rFonts w:hint="eastAsia"/>
          <w:sz w:val="21"/>
          <w:szCs w:val="21"/>
        </w:rPr>
        <w:t>高二</w:t>
      </w:r>
      <w:r>
        <w:rPr>
          <w:rFonts w:ascii="宋体" w:hAnsi="宋体"/>
          <w:sz w:val="21"/>
          <w:szCs w:val="21"/>
        </w:rPr>
        <w:t>、</w:t>
      </w:r>
      <w:r>
        <w:rPr>
          <w:rFonts w:hint="eastAsia"/>
          <w:sz w:val="21"/>
          <w:szCs w:val="21"/>
        </w:rPr>
        <w:t>高三三个年级中随机抽取</w:t>
      </w:r>
      <w:r>
        <w:rPr>
          <w:sz w:val="21"/>
          <w:szCs w:val="21"/>
        </w:rPr>
        <w:t>1</w:t>
      </w:r>
      <w:r>
        <w:rPr>
          <w:rFonts w:hint="eastAsia"/>
          <w:sz w:val="21"/>
          <w:szCs w:val="21"/>
        </w:rPr>
        <w:t>人</w:t>
      </w:r>
      <w:r>
        <w:rPr>
          <w:rFonts w:ascii="宋体" w:hAnsi="宋体"/>
          <w:sz w:val="21"/>
          <w:szCs w:val="21"/>
        </w:rPr>
        <w:t>，</w:t>
      </w:r>
      <w:r>
        <w:rPr>
          <w:rFonts w:hint="eastAsia"/>
          <w:sz w:val="21"/>
          <w:szCs w:val="21"/>
        </w:rPr>
        <w:t>估计这</w:t>
      </w:r>
      <w:r>
        <w:rPr>
          <w:sz w:val="21"/>
          <w:szCs w:val="21"/>
        </w:rPr>
        <w:t>3</w:t>
      </w:r>
      <w:r>
        <w:rPr>
          <w:rFonts w:hint="eastAsia"/>
          <w:sz w:val="21"/>
          <w:szCs w:val="21"/>
        </w:rPr>
        <w:t>人中至少有</w:t>
      </w:r>
      <w:r>
        <w:rPr>
          <w:sz w:val="21"/>
          <w:szCs w:val="21"/>
        </w:rPr>
        <w:t>2</w:t>
      </w:r>
      <w:r>
        <w:rPr>
          <w:rFonts w:hint="eastAsia"/>
          <w:sz w:val="21"/>
          <w:szCs w:val="21"/>
        </w:rPr>
        <w:t>人选择去</w:t>
      </w:r>
      <w:r>
        <w:rPr>
          <w:i/>
          <w:sz w:val="21"/>
          <w:szCs w:val="21"/>
        </w:rPr>
        <w:t>B</w:t>
      </w:r>
      <w:r>
        <w:rPr>
          <w:rFonts w:hint="eastAsia"/>
          <w:sz w:val="21"/>
          <w:szCs w:val="21"/>
        </w:rPr>
        <w:t>地的概率</w:t>
      </w:r>
      <w:r>
        <w:rPr>
          <w:rFonts w:ascii="宋体" w:hAnsi="宋体"/>
          <w:sz w:val="21"/>
          <w:szCs w:val="21"/>
        </w:rPr>
        <w:t>.</w:t>
      </w:r>
    </w:p>
    <w:p w14:paraId="22DDA36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从表格数据可知</w:t>
      </w:r>
      <w:r>
        <w:rPr>
          <w:rFonts w:ascii="宋体" w:hAnsi="宋体"/>
          <w:color w:val="FF0000"/>
          <w:sz w:val="21"/>
          <w:szCs w:val="21"/>
        </w:rPr>
        <w:t>，</w:t>
      </w:r>
      <w:r>
        <w:rPr>
          <w:rFonts w:eastAsia="仿宋"/>
          <w:color w:val="FF0000"/>
          <w:sz w:val="21"/>
          <w:szCs w:val="21"/>
        </w:rPr>
        <w:t>随机抽取的</w:t>
      </w:r>
      <w:r>
        <w:rPr>
          <w:color w:val="FF0000"/>
          <w:sz w:val="21"/>
          <w:szCs w:val="21"/>
        </w:rPr>
        <w:t>100</w:t>
      </w:r>
      <w:r>
        <w:rPr>
          <w:rFonts w:eastAsia="仿宋"/>
          <w:color w:val="FF0000"/>
          <w:sz w:val="21"/>
          <w:szCs w:val="21"/>
        </w:rPr>
        <w:t>名学生对本次研学旅行满意的人数为</w:t>
      </w:r>
    </w:p>
    <w:p w14:paraId="29C97B24">
      <w:pPr>
        <w:tabs>
          <w:tab w:val="left" w:pos="3261"/>
        </w:tabs>
        <w:overflowPunct w:val="0"/>
        <w:snapToGrid w:val="0"/>
        <w:spacing w:line="360" w:lineRule="auto"/>
        <w:rPr>
          <w:sz w:val="21"/>
          <w:szCs w:val="21"/>
        </w:rPr>
      </w:pPr>
      <w:r>
        <w:rPr>
          <w:color w:val="FF0000"/>
          <w:sz w:val="21"/>
          <w:szCs w:val="21"/>
        </w:rPr>
        <w:t>12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56</w:t>
      </w:r>
      <w:r>
        <w:rPr>
          <w:rFonts w:ascii="宋体" w:hAnsi="宋体"/>
          <w:color w:val="FF0000"/>
          <w:sz w:val="21"/>
          <w:szCs w:val="21"/>
        </w:rPr>
        <w:t>，</w:t>
      </w:r>
    </w:p>
    <w:p w14:paraId="22BA55C4">
      <w:pPr>
        <w:tabs>
          <w:tab w:val="left" w:pos="3261"/>
        </w:tabs>
        <w:overflowPunct w:val="0"/>
        <w:snapToGrid w:val="0"/>
        <w:spacing w:line="360" w:lineRule="auto"/>
        <w:rPr>
          <w:sz w:val="21"/>
          <w:szCs w:val="21"/>
        </w:rPr>
      </w:pPr>
      <w:r>
        <w:rPr>
          <w:rFonts w:eastAsia="仿宋"/>
          <w:color w:val="FF0000"/>
          <w:sz w:val="21"/>
          <w:szCs w:val="21"/>
        </w:rPr>
        <w:t>因此该校学生对本次研学旅行满意的概率可估计为</w:t>
      </w:r>
      <m:oMath>
        <m:f>
          <m:fPr>
            <m:ctrlPr>
              <w:rPr>
                <w:rFonts w:ascii="Cambria Math" w:hAnsi="Cambria Math"/>
                <w:color w:val="FF0000"/>
                <w:sz w:val="21"/>
                <w:szCs w:val="21"/>
              </w:rPr>
            </m:ctrlPr>
          </m:fPr>
          <m:num>
            <m:r>
              <m:rPr>
                <m:sty m:val="p"/>
              </m:rPr>
              <w:rPr>
                <w:rFonts w:ascii="Cambria Math"/>
                <w:color w:val="FF0000"/>
                <w:sz w:val="21"/>
                <w:szCs w:val="21"/>
              </w:rPr>
              <m:t>56</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14</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p>
    <w:p w14:paraId="63940E57">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设事件</w:t>
      </w:r>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抽取的高一学生选择去</w:t>
      </w:r>
      <w:r>
        <w:rPr>
          <w:i/>
          <w:color w:val="FF0000"/>
          <w:sz w:val="21"/>
          <w:szCs w:val="21"/>
        </w:rPr>
        <w:t>B</w:t>
      </w:r>
      <w:r>
        <w:rPr>
          <w:rFonts w:eastAsia="仿宋"/>
          <w:color w:val="FF0000"/>
          <w:sz w:val="21"/>
          <w:szCs w:val="21"/>
        </w:rPr>
        <w:t>地</w:t>
      </w:r>
      <w:r>
        <w:rPr>
          <w:rFonts w:ascii="宋体" w:hAnsi="宋体"/>
          <w:color w:val="FF0000"/>
          <w:sz w:val="21"/>
          <w:szCs w:val="21"/>
        </w:rPr>
        <w:t>，</w:t>
      </w:r>
    </w:p>
    <w:p w14:paraId="4CA68042">
      <w:pPr>
        <w:tabs>
          <w:tab w:val="left" w:pos="3261"/>
        </w:tabs>
        <w:overflowPunct w:val="0"/>
        <w:snapToGrid w:val="0"/>
        <w:spacing w:line="360" w:lineRule="auto"/>
        <w:rPr>
          <w:sz w:val="21"/>
          <w:szCs w:val="21"/>
        </w:rPr>
      </w:pPr>
      <w:r>
        <w:rPr>
          <w:rFonts w:eastAsia="仿宋"/>
          <w:color w:val="FF0000"/>
          <w:sz w:val="21"/>
          <w:szCs w:val="21"/>
        </w:rPr>
        <w:t>事件</w:t>
      </w:r>
      <w:r>
        <w:rPr>
          <w:i/>
          <w:color w:val="FF0000"/>
          <w:sz w:val="21"/>
          <w:szCs w:val="21"/>
        </w:rPr>
        <w:t>A</w:t>
      </w:r>
      <w:r>
        <w:rPr>
          <w:color w:val="FF0000"/>
          <w:sz w:val="21"/>
          <w:szCs w:val="21"/>
          <w:vertAlign w:val="subscript"/>
        </w:rPr>
        <w:t>2</w:t>
      </w:r>
      <w:r>
        <w:rPr>
          <w:rFonts w:ascii="宋体" w:hAnsi="宋体"/>
          <w:color w:val="FF0000"/>
          <w:sz w:val="21"/>
          <w:szCs w:val="21"/>
        </w:rPr>
        <w:t>：</w:t>
      </w:r>
      <w:r>
        <w:rPr>
          <w:rFonts w:eastAsia="仿宋"/>
          <w:color w:val="FF0000"/>
          <w:sz w:val="21"/>
          <w:szCs w:val="21"/>
        </w:rPr>
        <w:t>抽取的高二学生选择去</w:t>
      </w:r>
      <w:r>
        <w:rPr>
          <w:i/>
          <w:color w:val="FF0000"/>
          <w:sz w:val="21"/>
          <w:szCs w:val="21"/>
        </w:rPr>
        <w:t>B</w:t>
      </w:r>
      <w:r>
        <w:rPr>
          <w:rFonts w:eastAsia="仿宋"/>
          <w:color w:val="FF0000"/>
          <w:sz w:val="21"/>
          <w:szCs w:val="21"/>
        </w:rPr>
        <w:t>地</w:t>
      </w:r>
      <w:r>
        <w:rPr>
          <w:rFonts w:ascii="宋体" w:hAnsi="宋体"/>
          <w:color w:val="FF0000"/>
          <w:sz w:val="21"/>
          <w:szCs w:val="21"/>
        </w:rPr>
        <w:t>，</w:t>
      </w:r>
    </w:p>
    <w:p w14:paraId="3CCB8E7F">
      <w:pPr>
        <w:tabs>
          <w:tab w:val="left" w:pos="3261"/>
        </w:tabs>
        <w:overflowPunct w:val="0"/>
        <w:snapToGrid w:val="0"/>
        <w:spacing w:line="360" w:lineRule="auto"/>
        <w:rPr>
          <w:sz w:val="21"/>
          <w:szCs w:val="21"/>
        </w:rPr>
      </w:pPr>
      <w:r>
        <w:rPr>
          <w:rFonts w:eastAsia="仿宋"/>
          <w:color w:val="FF0000"/>
          <w:sz w:val="21"/>
          <w:szCs w:val="21"/>
        </w:rPr>
        <w:t>事件</w:t>
      </w:r>
      <w:r>
        <w:rPr>
          <w:i/>
          <w:color w:val="FF0000"/>
          <w:sz w:val="21"/>
          <w:szCs w:val="21"/>
        </w:rPr>
        <w:t>A</w:t>
      </w:r>
      <w:r>
        <w:rPr>
          <w:color w:val="FF0000"/>
          <w:sz w:val="21"/>
          <w:szCs w:val="21"/>
          <w:vertAlign w:val="subscript"/>
        </w:rPr>
        <w:t>3</w:t>
      </w:r>
      <w:r>
        <w:rPr>
          <w:rFonts w:ascii="宋体" w:hAnsi="宋体"/>
          <w:color w:val="FF0000"/>
          <w:sz w:val="21"/>
          <w:szCs w:val="21"/>
        </w:rPr>
        <w:t>：</w:t>
      </w:r>
      <w:r>
        <w:rPr>
          <w:rFonts w:eastAsia="仿宋"/>
          <w:color w:val="FF0000"/>
          <w:sz w:val="21"/>
          <w:szCs w:val="21"/>
        </w:rPr>
        <w:t>抽取的高三学生选择去</w:t>
      </w:r>
      <w:r>
        <w:rPr>
          <w:i/>
          <w:color w:val="FF0000"/>
          <w:sz w:val="21"/>
          <w:szCs w:val="21"/>
        </w:rPr>
        <w:t>B</w:t>
      </w:r>
      <w:r>
        <w:rPr>
          <w:rFonts w:eastAsia="仿宋"/>
          <w:color w:val="FF0000"/>
          <w:sz w:val="21"/>
          <w:szCs w:val="21"/>
        </w:rPr>
        <w:t>地</w:t>
      </w:r>
      <w:r>
        <w:rPr>
          <w:rFonts w:ascii="宋体" w:hAnsi="宋体"/>
          <w:color w:val="FF0000"/>
          <w:sz w:val="21"/>
          <w:szCs w:val="21"/>
        </w:rPr>
        <w:t>，</w:t>
      </w:r>
    </w:p>
    <w:p w14:paraId="26BBB896">
      <w:pPr>
        <w:tabs>
          <w:tab w:val="left" w:pos="3261"/>
        </w:tabs>
        <w:overflowPunct w:val="0"/>
        <w:snapToGrid w:val="0"/>
        <w:spacing w:line="360" w:lineRule="auto"/>
        <w:rPr>
          <w:sz w:val="21"/>
          <w:szCs w:val="21"/>
        </w:rPr>
      </w:pPr>
      <w:r>
        <w:rPr>
          <w:rFonts w:eastAsia="仿宋"/>
          <w:color w:val="FF0000"/>
          <w:sz w:val="21"/>
          <w:szCs w:val="21"/>
        </w:rPr>
        <w:t>事件</w:t>
      </w:r>
      <w:r>
        <w:rPr>
          <w:i/>
          <w:color w:val="FF0000"/>
          <w:sz w:val="21"/>
          <w:szCs w:val="21"/>
        </w:rPr>
        <w:t>C</w:t>
      </w:r>
      <w:r>
        <w:rPr>
          <w:i/>
          <w:color w:val="FF0000"/>
          <w:sz w:val="21"/>
          <w:szCs w:val="21"/>
          <w:vertAlign w:val="subscript"/>
        </w:rPr>
        <w:t>i</w:t>
      </w:r>
      <w:r>
        <w:rPr>
          <w:rFonts w:ascii="宋体" w:hAnsi="宋体"/>
          <w:color w:val="FF0000"/>
          <w:sz w:val="21"/>
          <w:szCs w:val="21"/>
        </w:rPr>
        <w:t>：</w:t>
      </w:r>
      <w:r>
        <w:rPr>
          <w:rFonts w:eastAsia="仿宋"/>
          <w:color w:val="FF0000"/>
          <w:sz w:val="21"/>
          <w:szCs w:val="21"/>
        </w:rPr>
        <w:t>抽取的</w:t>
      </w:r>
      <w:r>
        <w:rPr>
          <w:color w:val="FF0000"/>
          <w:sz w:val="21"/>
          <w:szCs w:val="21"/>
        </w:rPr>
        <w:t>3</w:t>
      </w:r>
      <w:r>
        <w:rPr>
          <w:rFonts w:eastAsia="仿宋"/>
          <w:color w:val="FF0000"/>
          <w:sz w:val="21"/>
          <w:szCs w:val="21"/>
        </w:rPr>
        <w:t>人中恰有</w:t>
      </w:r>
      <w:r>
        <w:rPr>
          <w:i/>
          <w:color w:val="FF0000"/>
          <w:sz w:val="21"/>
          <w:szCs w:val="21"/>
        </w:rPr>
        <w:t>i</w:t>
      </w:r>
      <w:r>
        <w:rPr>
          <w:rFonts w:eastAsia="仿宋"/>
          <w:color w:val="FF0000"/>
          <w:sz w:val="21"/>
          <w:szCs w:val="21"/>
        </w:rPr>
        <w:t>人选择去</w:t>
      </w:r>
      <w:r>
        <w:rPr>
          <w:i/>
          <w:color w:val="FF0000"/>
          <w:sz w:val="21"/>
          <w:szCs w:val="21"/>
        </w:rPr>
        <w:t>B</w:t>
      </w:r>
      <w:r>
        <w:rPr>
          <w:rFonts w:eastAsia="仿宋"/>
          <w:color w:val="FF0000"/>
          <w:sz w:val="21"/>
          <w:szCs w:val="21"/>
        </w:rPr>
        <w:t>地</w:t>
      </w:r>
      <w:r>
        <w:rPr>
          <w:rFonts w:ascii="宋体" w:hAnsi="宋体"/>
          <w:color w:val="FF0000"/>
          <w:sz w:val="21"/>
          <w:szCs w:val="21"/>
        </w:rPr>
        <w:t>，</w:t>
      </w:r>
      <w:r>
        <w:rPr>
          <w:i/>
          <w:color w:val="FF0000"/>
          <w:sz w:val="21"/>
          <w:szCs w:val="21"/>
        </w:rPr>
        <w:t>i</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4F0566D">
      <w:pPr>
        <w:tabs>
          <w:tab w:val="left" w:pos="3261"/>
        </w:tabs>
        <w:overflowPunct w:val="0"/>
        <w:snapToGrid w:val="0"/>
        <w:spacing w:line="360" w:lineRule="auto"/>
        <w:rPr>
          <w:sz w:val="21"/>
          <w:szCs w:val="21"/>
        </w:rPr>
      </w:pPr>
      <w:r>
        <w:rPr>
          <w:rFonts w:eastAsia="仿宋"/>
          <w:color w:val="FF0000"/>
          <w:sz w:val="21"/>
          <w:szCs w:val="21"/>
        </w:rPr>
        <w:t>事件</w:t>
      </w:r>
      <w:r>
        <w:rPr>
          <w:i/>
          <w:color w:val="FF0000"/>
          <w:sz w:val="21"/>
          <w:szCs w:val="21"/>
        </w:rPr>
        <w:t>D</w:t>
      </w:r>
      <w:r>
        <w:rPr>
          <w:rFonts w:ascii="宋体" w:hAnsi="宋体"/>
          <w:color w:val="FF0000"/>
          <w:sz w:val="21"/>
          <w:szCs w:val="21"/>
        </w:rPr>
        <w:t>：</w:t>
      </w:r>
      <w:r>
        <w:rPr>
          <w:rFonts w:eastAsia="仿宋"/>
          <w:color w:val="FF0000"/>
          <w:sz w:val="21"/>
          <w:szCs w:val="21"/>
        </w:rPr>
        <w:t>抽取的</w:t>
      </w:r>
      <w:r>
        <w:rPr>
          <w:color w:val="FF0000"/>
          <w:sz w:val="21"/>
          <w:szCs w:val="21"/>
        </w:rPr>
        <w:t>3</w:t>
      </w:r>
      <w:r>
        <w:rPr>
          <w:rFonts w:eastAsia="仿宋"/>
          <w:color w:val="FF0000"/>
          <w:sz w:val="21"/>
          <w:szCs w:val="21"/>
        </w:rPr>
        <w:t>人中至少有</w:t>
      </w:r>
      <w:r>
        <w:rPr>
          <w:color w:val="FF0000"/>
          <w:sz w:val="21"/>
          <w:szCs w:val="21"/>
        </w:rPr>
        <w:t>2</w:t>
      </w:r>
      <w:r>
        <w:rPr>
          <w:rFonts w:eastAsia="仿宋"/>
          <w:color w:val="FF0000"/>
          <w:sz w:val="21"/>
          <w:szCs w:val="21"/>
        </w:rPr>
        <w:t>人选择去</w:t>
      </w:r>
      <w:r>
        <w:rPr>
          <w:i/>
          <w:color w:val="FF0000"/>
          <w:sz w:val="21"/>
          <w:szCs w:val="21"/>
        </w:rPr>
        <w:t>B</w:t>
      </w:r>
      <w:r>
        <w:rPr>
          <w:rFonts w:eastAsia="仿宋"/>
          <w:color w:val="FF0000"/>
          <w:sz w:val="21"/>
          <w:szCs w:val="21"/>
        </w:rPr>
        <w:t>地</w:t>
      </w:r>
      <w:r>
        <w:rPr>
          <w:rFonts w:ascii="宋体" w:hAnsi="宋体"/>
          <w:color w:val="FF0000"/>
          <w:sz w:val="21"/>
          <w:szCs w:val="21"/>
        </w:rPr>
        <w:t>.</w:t>
      </w:r>
    </w:p>
    <w:p w14:paraId="6DF89B83">
      <w:pPr>
        <w:tabs>
          <w:tab w:val="left" w:pos="3261"/>
        </w:tabs>
        <w:overflowPunct w:val="0"/>
        <w:snapToGrid w:val="0"/>
        <w:spacing w:line="360" w:lineRule="auto"/>
        <w:rPr>
          <w:sz w:val="21"/>
          <w:szCs w:val="21"/>
        </w:rPr>
      </w:pPr>
      <w:r>
        <w:rPr>
          <w:rFonts w:eastAsia="仿宋"/>
          <w:color w:val="FF0000"/>
          <w:sz w:val="21"/>
          <w:szCs w:val="21"/>
        </w:rPr>
        <w:t>从数据表格可知</w:t>
      </w:r>
      <w:r>
        <w:rPr>
          <w:rFonts w:ascii="宋体" w:hAnsi="宋体"/>
          <w:color w:val="FF0000"/>
          <w:sz w:val="21"/>
          <w:szCs w:val="21"/>
        </w:rPr>
        <w:t>，</w:t>
      </w:r>
      <w:r>
        <w:rPr>
          <w:rFonts w:eastAsia="仿宋"/>
          <w:color w:val="FF0000"/>
          <w:sz w:val="21"/>
          <w:szCs w:val="21"/>
        </w:rPr>
        <w:t>抽取的</w:t>
      </w:r>
      <w:r>
        <w:rPr>
          <w:color w:val="FF0000"/>
          <w:sz w:val="21"/>
          <w:szCs w:val="21"/>
        </w:rPr>
        <w:t>100</w:t>
      </w:r>
      <w:r>
        <w:rPr>
          <w:rFonts w:eastAsia="仿宋"/>
          <w:color w:val="FF0000"/>
          <w:sz w:val="21"/>
          <w:szCs w:val="21"/>
        </w:rPr>
        <w:t>名学生中高一年级学生总数为</w:t>
      </w:r>
      <w:r>
        <w:rPr>
          <w:color w:val="FF0000"/>
          <w:sz w:val="21"/>
          <w:szCs w:val="21"/>
        </w:rPr>
        <w:t>12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20</w:t>
      </w:r>
      <w:r>
        <w:rPr>
          <w:rFonts w:ascii="宋体" w:hAnsi="宋体"/>
          <w:color w:val="FF0000"/>
          <w:sz w:val="21"/>
          <w:szCs w:val="21"/>
        </w:rPr>
        <w:t>，</w:t>
      </w:r>
    </w:p>
    <w:p w14:paraId="7DBD14AC">
      <w:pPr>
        <w:tabs>
          <w:tab w:val="left" w:pos="3261"/>
        </w:tabs>
        <w:overflowPunct w:val="0"/>
        <w:snapToGrid w:val="0"/>
        <w:spacing w:line="360" w:lineRule="auto"/>
        <w:rPr>
          <w:sz w:val="21"/>
          <w:szCs w:val="21"/>
        </w:rPr>
      </w:pPr>
      <w:r>
        <w:rPr>
          <w:rFonts w:eastAsia="仿宋"/>
          <w:color w:val="FF0000"/>
          <w:sz w:val="21"/>
          <w:szCs w:val="21"/>
        </w:rPr>
        <w:t>选择去</w:t>
      </w:r>
      <w:r>
        <w:rPr>
          <w:i/>
          <w:color w:val="FF0000"/>
          <w:sz w:val="21"/>
          <w:szCs w:val="21"/>
        </w:rPr>
        <w:t>B</w:t>
      </w:r>
      <w:r>
        <w:rPr>
          <w:rFonts w:eastAsia="仿宋"/>
          <w:color w:val="FF0000"/>
          <w:sz w:val="21"/>
          <w:szCs w:val="21"/>
        </w:rPr>
        <w:t>地的学生总数为</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可估计为</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0585DFD5">
      <w:pPr>
        <w:tabs>
          <w:tab w:val="left" w:pos="3261"/>
        </w:tabs>
        <w:overflowPunct w:val="0"/>
        <w:snapToGrid w:val="0"/>
        <w:spacing w:line="360" w:lineRule="auto"/>
        <w:rPr>
          <w:sz w:val="21"/>
          <w:szCs w:val="21"/>
        </w:rPr>
      </w:pPr>
      <w:r>
        <w:rPr>
          <w:rFonts w:eastAsia="仿宋"/>
          <w:color w:val="FF0000"/>
          <w:sz w:val="21"/>
          <w:szCs w:val="21"/>
        </w:rPr>
        <w:t>抽取的</w:t>
      </w:r>
      <w:r>
        <w:rPr>
          <w:color w:val="FF0000"/>
          <w:sz w:val="21"/>
          <w:szCs w:val="21"/>
        </w:rPr>
        <w:t>100</w:t>
      </w:r>
      <w:r>
        <w:rPr>
          <w:rFonts w:eastAsia="仿宋"/>
          <w:color w:val="FF0000"/>
          <w:sz w:val="21"/>
          <w:szCs w:val="21"/>
        </w:rPr>
        <w:t>名学生中高二年级学生总数为</w:t>
      </w:r>
      <w:r>
        <w:rPr>
          <w:color w:val="FF0000"/>
          <w:sz w:val="21"/>
          <w:szCs w:val="21"/>
        </w:rPr>
        <w:t>18</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40</w:t>
      </w:r>
      <w:r>
        <w:rPr>
          <w:rFonts w:ascii="宋体" w:hAnsi="宋体"/>
          <w:color w:val="FF0000"/>
          <w:sz w:val="21"/>
          <w:szCs w:val="21"/>
        </w:rPr>
        <w:t>，</w:t>
      </w:r>
    </w:p>
    <w:p w14:paraId="5485B5B6">
      <w:pPr>
        <w:tabs>
          <w:tab w:val="left" w:pos="3261"/>
        </w:tabs>
        <w:overflowPunct w:val="0"/>
        <w:snapToGrid w:val="0"/>
        <w:spacing w:line="360" w:lineRule="auto"/>
        <w:rPr>
          <w:sz w:val="21"/>
          <w:szCs w:val="21"/>
        </w:rPr>
      </w:pPr>
      <w:r>
        <w:rPr>
          <w:rFonts w:eastAsia="仿宋"/>
          <w:color w:val="FF0000"/>
          <w:sz w:val="21"/>
          <w:szCs w:val="21"/>
        </w:rPr>
        <w:t>选择去</w:t>
      </w:r>
      <w:r>
        <w:rPr>
          <w:i/>
          <w:color w:val="FF0000"/>
          <w:sz w:val="21"/>
          <w:szCs w:val="21"/>
        </w:rPr>
        <w:t>B</w:t>
      </w:r>
      <w:r>
        <w:rPr>
          <w:rFonts w:eastAsia="仿宋"/>
          <w:color w:val="FF0000"/>
          <w:sz w:val="21"/>
          <w:szCs w:val="21"/>
        </w:rPr>
        <w:t>地的学生总数为</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eastAsia="仿宋"/>
          <w:color w:val="FF0000"/>
          <w:sz w:val="21"/>
          <w:szCs w:val="21"/>
        </w:rPr>
        <w:t>可估计为</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28D49433">
      <w:pPr>
        <w:tabs>
          <w:tab w:val="left" w:pos="3261"/>
        </w:tabs>
        <w:overflowPunct w:val="0"/>
        <w:snapToGrid w:val="0"/>
        <w:spacing w:line="360" w:lineRule="auto"/>
        <w:rPr>
          <w:sz w:val="21"/>
          <w:szCs w:val="21"/>
        </w:rPr>
      </w:pPr>
      <w:r>
        <w:rPr>
          <w:rFonts w:eastAsia="仿宋"/>
          <w:color w:val="FF0000"/>
          <w:sz w:val="21"/>
          <w:szCs w:val="21"/>
        </w:rPr>
        <w:t>抽取的</w:t>
      </w:r>
      <w:r>
        <w:rPr>
          <w:color w:val="FF0000"/>
          <w:sz w:val="21"/>
          <w:szCs w:val="21"/>
        </w:rPr>
        <w:t>100</w:t>
      </w:r>
      <w:r>
        <w:rPr>
          <w:rFonts w:eastAsia="仿宋"/>
          <w:color w:val="FF0000"/>
          <w:sz w:val="21"/>
          <w:szCs w:val="21"/>
        </w:rPr>
        <w:t>名学生中高三年级学生总数为</w:t>
      </w:r>
      <w:r>
        <w:rPr>
          <w:color w:val="FF0000"/>
          <w:sz w:val="21"/>
          <w:szCs w:val="21"/>
        </w:rPr>
        <w:t>15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40</w:t>
      </w:r>
      <w:r>
        <w:rPr>
          <w:rFonts w:ascii="宋体" w:hAnsi="宋体"/>
          <w:color w:val="FF0000"/>
          <w:sz w:val="21"/>
          <w:szCs w:val="21"/>
        </w:rPr>
        <w:t>，</w:t>
      </w:r>
    </w:p>
    <w:p w14:paraId="6A66B426">
      <w:pPr>
        <w:tabs>
          <w:tab w:val="left" w:pos="3261"/>
        </w:tabs>
        <w:overflowPunct w:val="0"/>
        <w:snapToGrid w:val="0"/>
        <w:spacing w:line="360" w:lineRule="auto"/>
        <w:rPr>
          <w:sz w:val="21"/>
          <w:szCs w:val="21"/>
        </w:rPr>
      </w:pPr>
      <w:r>
        <w:rPr>
          <w:rFonts w:eastAsia="仿宋"/>
          <w:color w:val="FF0000"/>
          <w:sz w:val="21"/>
          <w:szCs w:val="21"/>
        </w:rPr>
        <w:t>选择去</w:t>
      </w:r>
      <w:r>
        <w:rPr>
          <w:i/>
          <w:color w:val="FF0000"/>
          <w:sz w:val="21"/>
          <w:szCs w:val="21"/>
        </w:rPr>
        <w:t>B</w:t>
      </w:r>
      <w:r>
        <w:rPr>
          <w:rFonts w:eastAsia="仿宋"/>
          <w:color w:val="FF0000"/>
          <w:sz w:val="21"/>
          <w:szCs w:val="21"/>
        </w:rPr>
        <w:t>地的学生总数为</w:t>
      </w:r>
      <w:r>
        <w:rPr>
          <w:color w:val="FF0000"/>
          <w:sz w:val="21"/>
          <w:szCs w:val="21"/>
        </w:rPr>
        <w:t>6</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rFonts w:eastAsia="仿宋"/>
          <w:color w:val="FF0000"/>
          <w:sz w:val="21"/>
          <w:szCs w:val="21"/>
        </w:rPr>
        <w:t>可估计为</w:t>
      </w:r>
      <m:oMath>
        <m:f>
          <m:fPr>
            <m:ctrlPr>
              <w:rPr>
                <w:rFonts w:ascii="Cambria Math" w:hAnsi="Cambria Math"/>
                <w:color w:val="FF0000"/>
                <w:sz w:val="21"/>
                <w:szCs w:val="21"/>
              </w:rPr>
            </m:ctrlPr>
          </m:fPr>
          <m:num>
            <m:r>
              <m:rPr>
                <m:sty m:val="p"/>
              </m:rPr>
              <w:rPr>
                <w:rFonts w:ascii="Cambria Math"/>
                <w:color w:val="FF0000"/>
                <w:sz w:val="21"/>
                <w:szCs w:val="21"/>
              </w:rPr>
              <m:t>16</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2C484BD6">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D</w:t>
      </w:r>
      <w:r>
        <w:rPr>
          <w:rFonts w:ascii="宋体" w:hAnsi="宋体"/>
          <w:color w:val="FF0000"/>
          <w:sz w:val="21"/>
          <w:szCs w:val="21"/>
        </w:rPr>
        <w:t>＝</w:t>
      </w:r>
      <w:r>
        <w:rPr>
          <w:i/>
          <w:color w:val="FF0000"/>
          <w:sz w:val="21"/>
          <w:szCs w:val="21"/>
        </w:rPr>
        <w:t>C</w:t>
      </w:r>
      <w:r>
        <w:rPr>
          <w:color w:val="FF0000"/>
          <w:sz w:val="21"/>
          <w:szCs w:val="21"/>
          <w:vertAlign w:val="subscript"/>
        </w:rPr>
        <w:t>2</w:t>
      </w:r>
      <w:r>
        <w:rPr>
          <w:rFonts w:ascii="宋体" w:hAnsi="宋体"/>
          <w:color w:val="FF0000"/>
          <w:sz w:val="21"/>
          <w:szCs w:val="21"/>
        </w:rPr>
        <w:t>∪</w:t>
      </w:r>
      <w:r>
        <w:rPr>
          <w:i/>
          <w:color w:val="FF0000"/>
          <w:sz w:val="21"/>
          <w:szCs w:val="21"/>
        </w:rPr>
        <w:t>C</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A</w:t>
      </w:r>
      <w:r>
        <w:rPr>
          <w:color w:val="FF0000"/>
          <w:sz w:val="21"/>
          <w:szCs w:val="21"/>
          <w:vertAlign w:val="subscript"/>
        </w:rPr>
        <w:t>1</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oMath>
      <w:r>
        <w:rPr>
          <w:i/>
          <w:color w:val="FF0000"/>
          <w:sz w:val="21"/>
          <w:szCs w:val="21"/>
        </w:rPr>
        <w:t>A</w:t>
      </w:r>
      <w:r>
        <w:rPr>
          <w:color w:val="FF0000"/>
          <w:sz w:val="21"/>
          <w:szCs w:val="21"/>
          <w:vertAlign w:val="subscript"/>
        </w:rPr>
        <w:t>3</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3</w:t>
      </w:r>
      <w:r>
        <w:rPr>
          <w:rFonts w:ascii="宋体" w:hAnsi="宋体"/>
          <w:color w:val="FF0000"/>
          <w:sz w:val="21"/>
          <w:szCs w:val="21"/>
        </w:rPr>
        <w:t>，</w:t>
      </w:r>
    </w:p>
    <w:p w14:paraId="6F22E895">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color w:val="FF0000"/>
          <w:sz w:val="21"/>
          <w:szCs w:val="21"/>
          <w:vertAlign w:val="subscript"/>
        </w:rPr>
        <w:t>2</w:t>
      </w:r>
      <w:r>
        <w:rPr>
          <w:rFonts w:ascii="宋体" w:hAnsi="宋体"/>
          <w:color w:val="FF0000"/>
          <w:sz w:val="21"/>
          <w:szCs w:val="21"/>
        </w:rPr>
        <w:t>∪</w:t>
      </w:r>
      <w:r>
        <w:rPr>
          <w:i/>
          <w:color w:val="FF0000"/>
          <w:sz w:val="21"/>
          <w:szCs w:val="21"/>
        </w:rPr>
        <w:t>C</w:t>
      </w:r>
      <w:r>
        <w:rPr>
          <w:color w:val="FF0000"/>
          <w:sz w:val="21"/>
          <w:szCs w:val="21"/>
          <w:vertAlign w:val="subscript"/>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A</w:t>
      </w:r>
      <w:r>
        <w:rPr>
          <w:color w:val="FF0000"/>
          <w:sz w:val="21"/>
          <w:szCs w:val="21"/>
          <w:vertAlign w:val="subscript"/>
        </w:rPr>
        <w:t>1</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oMath>
      <w:r>
        <w:rPr>
          <w:i/>
          <w:color w:val="FF0000"/>
          <w:sz w:val="21"/>
          <w:szCs w:val="21"/>
        </w:rPr>
        <w:t>A</w:t>
      </w:r>
      <w:r>
        <w:rPr>
          <w:color w:val="FF0000"/>
          <w:sz w:val="21"/>
          <w:szCs w:val="21"/>
          <w:vertAlign w:val="subscript"/>
        </w:rPr>
        <w:t>3</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3</w:t>
      </w:r>
      <w:r>
        <w:rPr>
          <w:rFonts w:ascii="宋体" w:hAnsi="宋体"/>
          <w:color w:val="FF0000"/>
          <w:sz w:val="21"/>
          <w:szCs w:val="21"/>
        </w:rPr>
        <w:t>）</w:t>
      </w:r>
    </w:p>
    <w:p w14:paraId="2D1A5855">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P</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17</m:t>
            </m:r>
            <m:ctrlPr>
              <w:rPr>
                <w:rFonts w:ascii="Cambria Math" w:hAnsi="Cambria Math"/>
                <w:color w:val="FF0000"/>
                <w:sz w:val="21"/>
                <w:szCs w:val="21"/>
              </w:rPr>
            </m:ctrlPr>
          </m:num>
          <m:den>
            <m:r>
              <m:rPr>
                <m:sty m:val="p"/>
              </m:rPr>
              <w:rPr>
                <w:rFonts w:ascii="Cambria Math"/>
                <w:color w:val="FF0000"/>
                <w:sz w:val="21"/>
                <w:szCs w:val="21"/>
              </w:rPr>
              <m:t>80</m:t>
            </m:r>
            <m:ctrlPr>
              <w:rPr>
                <w:rFonts w:ascii="Cambria Math" w:hAnsi="Cambria Math"/>
                <w:color w:val="FF0000"/>
                <w:sz w:val="21"/>
                <w:szCs w:val="21"/>
              </w:rPr>
            </m:ctrlPr>
          </m:den>
        </m:f>
      </m:oMath>
      <w:r>
        <w:rPr>
          <w:rFonts w:ascii="宋体" w:hAnsi="宋体"/>
          <w:color w:val="FF0000"/>
          <w:sz w:val="21"/>
          <w:szCs w:val="21"/>
        </w:rPr>
        <w:t>，</w:t>
      </w:r>
    </w:p>
    <w:p w14:paraId="11851140">
      <w:pPr>
        <w:tabs>
          <w:tab w:val="left" w:pos="3261"/>
        </w:tabs>
        <w:overflowPunct w:val="0"/>
        <w:snapToGrid w:val="0"/>
        <w:spacing w:line="360" w:lineRule="auto"/>
        <w:rPr>
          <w:sz w:val="21"/>
          <w:szCs w:val="21"/>
        </w:rPr>
      </w:pPr>
      <w:r>
        <w:rPr>
          <w:rFonts w:eastAsia="仿宋"/>
          <w:color w:val="FF0000"/>
          <w:sz w:val="21"/>
          <w:szCs w:val="21"/>
        </w:rPr>
        <w:t>所以抽取的</w:t>
      </w:r>
      <w:r>
        <w:rPr>
          <w:color w:val="FF0000"/>
          <w:sz w:val="21"/>
          <w:szCs w:val="21"/>
        </w:rPr>
        <w:t>3</w:t>
      </w:r>
      <w:r>
        <w:rPr>
          <w:rFonts w:eastAsia="仿宋"/>
          <w:color w:val="FF0000"/>
          <w:sz w:val="21"/>
          <w:szCs w:val="21"/>
        </w:rPr>
        <w:t>人中至少有</w:t>
      </w:r>
      <w:r>
        <w:rPr>
          <w:color w:val="FF0000"/>
          <w:sz w:val="21"/>
          <w:szCs w:val="21"/>
        </w:rPr>
        <w:t>2</w:t>
      </w:r>
      <w:r>
        <w:rPr>
          <w:rFonts w:eastAsia="仿宋"/>
          <w:color w:val="FF0000"/>
          <w:sz w:val="21"/>
          <w:szCs w:val="21"/>
        </w:rPr>
        <w:t>人选择去</w:t>
      </w:r>
      <w:r>
        <w:rPr>
          <w:i/>
          <w:color w:val="FF0000"/>
          <w:sz w:val="21"/>
          <w:szCs w:val="21"/>
        </w:rPr>
        <w:t>B</w:t>
      </w:r>
      <w:r>
        <w:rPr>
          <w:rFonts w:eastAsia="仿宋"/>
          <w:color w:val="FF0000"/>
          <w:sz w:val="21"/>
          <w:szCs w:val="21"/>
        </w:rPr>
        <w:t>地的概率可估计为</w:t>
      </w:r>
      <m:oMath>
        <m:f>
          <m:fPr>
            <m:ctrlPr>
              <w:rPr>
                <w:rFonts w:ascii="Cambria Math" w:hAnsi="Cambria Math"/>
                <w:color w:val="FF0000"/>
                <w:sz w:val="21"/>
                <w:szCs w:val="21"/>
              </w:rPr>
            </m:ctrlPr>
          </m:fPr>
          <m:num>
            <m:r>
              <m:rPr>
                <m:sty m:val="p"/>
              </m:rPr>
              <w:rPr>
                <w:rFonts w:ascii="Cambria Math"/>
                <w:color w:val="FF0000"/>
                <w:sz w:val="21"/>
                <w:szCs w:val="21"/>
              </w:rPr>
              <m:t>17</m:t>
            </m:r>
            <m:ctrlPr>
              <w:rPr>
                <w:rFonts w:ascii="Cambria Math" w:hAnsi="Cambria Math"/>
                <w:color w:val="FF0000"/>
                <w:sz w:val="21"/>
                <w:szCs w:val="21"/>
              </w:rPr>
            </m:ctrlPr>
          </m:num>
          <m:den>
            <m:r>
              <m:rPr>
                <m:sty m:val="p"/>
              </m:rPr>
              <w:rPr>
                <w:rFonts w:ascii="Cambria Math"/>
                <w:color w:val="FF0000"/>
                <w:sz w:val="21"/>
                <w:szCs w:val="21"/>
              </w:rPr>
              <m:t>80</m:t>
            </m:r>
            <m:ctrlPr>
              <w:rPr>
                <w:rFonts w:ascii="Cambria Math" w:hAnsi="Cambria Math"/>
                <w:color w:val="FF0000"/>
                <w:sz w:val="21"/>
                <w:szCs w:val="21"/>
              </w:rPr>
            </m:ctrlPr>
          </m:den>
        </m:f>
      </m:oMath>
      <w:r>
        <w:rPr>
          <w:rFonts w:ascii="宋体" w:hAnsi="宋体"/>
          <w:color w:val="FF0000"/>
          <w:sz w:val="21"/>
          <w:szCs w:val="21"/>
        </w:rPr>
        <w:t>.</w:t>
      </w:r>
    </w:p>
    <w:p w14:paraId="1DC35855">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人工智能的一个基本原理</w:t>
      </w:r>
      <w:r>
        <w:rPr>
          <w:rFonts w:ascii="宋体" w:hAnsi="宋体"/>
          <w:sz w:val="21"/>
          <w:szCs w:val="21"/>
        </w:rPr>
        <w:t>：</w:t>
      </w:r>
      <w:r>
        <w:rPr>
          <w:rFonts w:hint="eastAsia"/>
          <w:sz w:val="21"/>
          <w:szCs w:val="21"/>
        </w:rPr>
        <w:t>首先确定先验概率</w:t>
      </w:r>
      <w:r>
        <w:rPr>
          <w:rFonts w:ascii="宋体" w:hAnsi="宋体"/>
          <w:sz w:val="21"/>
          <w:szCs w:val="21"/>
        </w:rPr>
        <w:t>，</w:t>
      </w:r>
      <w:r>
        <w:rPr>
          <w:rFonts w:hint="eastAsia"/>
          <w:sz w:val="21"/>
          <w:szCs w:val="21"/>
        </w:rPr>
        <w:t>然后通过计算得到后验概率</w:t>
      </w:r>
      <w:r>
        <w:rPr>
          <w:rFonts w:ascii="宋体" w:hAnsi="宋体"/>
          <w:sz w:val="21"/>
          <w:szCs w:val="21"/>
        </w:rPr>
        <w:t>，</w:t>
      </w:r>
      <w:r>
        <w:rPr>
          <w:rFonts w:hint="eastAsia"/>
          <w:sz w:val="21"/>
          <w:szCs w:val="21"/>
        </w:rPr>
        <w:t>使先验概率得到修正和校对</w:t>
      </w:r>
      <w:r>
        <w:rPr>
          <w:rFonts w:ascii="宋体" w:hAnsi="宋体"/>
          <w:sz w:val="21"/>
          <w:szCs w:val="21"/>
        </w:rPr>
        <w:t>，</w:t>
      </w:r>
      <w:r>
        <w:rPr>
          <w:rFonts w:hint="eastAsia"/>
          <w:sz w:val="21"/>
          <w:szCs w:val="21"/>
        </w:rPr>
        <w:t>再根据后验概率做出推理和决策</w:t>
      </w:r>
      <w:r>
        <w:rPr>
          <w:rFonts w:ascii="宋体" w:hAnsi="宋体"/>
          <w:sz w:val="21"/>
          <w:szCs w:val="21"/>
        </w:rPr>
        <w:t>.</w:t>
      </w:r>
      <w:r>
        <w:rPr>
          <w:rFonts w:hint="eastAsia"/>
          <w:sz w:val="21"/>
          <w:szCs w:val="21"/>
        </w:rPr>
        <w:t>由此我们可以设计如下试验</w:t>
      </w:r>
      <w:r>
        <w:rPr>
          <w:rFonts w:ascii="宋体" w:hAnsi="宋体"/>
          <w:sz w:val="21"/>
          <w:szCs w:val="21"/>
        </w:rPr>
        <w:t>：</w:t>
      </w:r>
      <w:r>
        <w:rPr>
          <w:rFonts w:hint="eastAsia"/>
          <w:sz w:val="21"/>
          <w:szCs w:val="21"/>
        </w:rPr>
        <w:t>有完全相同的甲</w:t>
      </w:r>
      <w:r>
        <w:rPr>
          <w:rFonts w:ascii="宋体" w:hAnsi="宋体"/>
          <w:sz w:val="21"/>
          <w:szCs w:val="21"/>
        </w:rPr>
        <w:t>、</w:t>
      </w:r>
      <w:r>
        <w:rPr>
          <w:rFonts w:hint="eastAsia"/>
          <w:sz w:val="21"/>
          <w:szCs w:val="21"/>
        </w:rPr>
        <w:t>乙两个袋子</w:t>
      </w:r>
      <w:r>
        <w:rPr>
          <w:rFonts w:ascii="宋体" w:hAnsi="宋体"/>
          <w:sz w:val="21"/>
          <w:szCs w:val="21"/>
        </w:rPr>
        <w:t>，</w:t>
      </w:r>
      <w:r>
        <w:rPr>
          <w:rFonts w:hint="eastAsia"/>
          <w:sz w:val="21"/>
          <w:szCs w:val="21"/>
        </w:rPr>
        <w:t>袋子里有形状和大小完全相同的小球</w:t>
      </w:r>
      <w:r>
        <w:rPr>
          <w:rFonts w:ascii="宋体" w:hAnsi="宋体"/>
          <w:sz w:val="21"/>
          <w:szCs w:val="21"/>
        </w:rPr>
        <w:t>，</w:t>
      </w:r>
      <w:r>
        <w:rPr>
          <w:rFonts w:hint="eastAsia"/>
          <w:sz w:val="21"/>
          <w:szCs w:val="21"/>
        </w:rPr>
        <w:t>其中甲袋中有</w:t>
      </w:r>
      <w:r>
        <w:rPr>
          <w:sz w:val="21"/>
          <w:szCs w:val="21"/>
        </w:rPr>
        <w:t>9</w:t>
      </w:r>
      <w:r>
        <w:rPr>
          <w:rFonts w:hint="eastAsia"/>
          <w:sz w:val="21"/>
          <w:szCs w:val="21"/>
        </w:rPr>
        <w:t>个红球和</w:t>
      </w:r>
      <w:r>
        <w:rPr>
          <w:sz w:val="21"/>
          <w:szCs w:val="21"/>
        </w:rPr>
        <w:t>1</w:t>
      </w:r>
      <w:r>
        <w:rPr>
          <w:rFonts w:hint="eastAsia"/>
          <w:sz w:val="21"/>
          <w:szCs w:val="21"/>
        </w:rPr>
        <w:t>个白球</w:t>
      </w:r>
      <w:r>
        <w:rPr>
          <w:rFonts w:ascii="宋体" w:hAnsi="宋体"/>
          <w:sz w:val="21"/>
          <w:szCs w:val="21"/>
        </w:rPr>
        <w:t>，</w:t>
      </w:r>
      <w:r>
        <w:rPr>
          <w:rFonts w:hint="eastAsia"/>
          <w:sz w:val="21"/>
          <w:szCs w:val="21"/>
        </w:rPr>
        <w:t>乙袋中有</w:t>
      </w:r>
      <w:r>
        <w:rPr>
          <w:sz w:val="21"/>
          <w:szCs w:val="21"/>
        </w:rPr>
        <w:t>2</w:t>
      </w:r>
      <w:r>
        <w:rPr>
          <w:rFonts w:hint="eastAsia"/>
          <w:sz w:val="21"/>
          <w:szCs w:val="21"/>
        </w:rPr>
        <w:t>个红球和</w:t>
      </w:r>
      <w:r>
        <w:rPr>
          <w:sz w:val="21"/>
          <w:szCs w:val="21"/>
        </w:rPr>
        <w:t>8</w:t>
      </w:r>
      <w:r>
        <w:rPr>
          <w:rFonts w:hint="eastAsia"/>
          <w:sz w:val="21"/>
          <w:szCs w:val="21"/>
        </w:rPr>
        <w:t>个白球</w:t>
      </w:r>
      <w:r>
        <w:rPr>
          <w:rFonts w:ascii="宋体" w:hAnsi="宋体"/>
          <w:sz w:val="21"/>
          <w:szCs w:val="21"/>
        </w:rPr>
        <w:t>.</w:t>
      </w:r>
      <w:r>
        <w:rPr>
          <w:rFonts w:hint="eastAsia"/>
          <w:sz w:val="21"/>
          <w:szCs w:val="21"/>
        </w:rPr>
        <w:t>从这两个袋子中选择一个袋子</w:t>
      </w:r>
      <w:r>
        <w:rPr>
          <w:rFonts w:ascii="宋体" w:hAnsi="宋体"/>
          <w:sz w:val="21"/>
          <w:szCs w:val="21"/>
        </w:rPr>
        <w:t>，</w:t>
      </w:r>
      <w:r>
        <w:rPr>
          <w:rFonts w:hint="eastAsia"/>
          <w:sz w:val="21"/>
          <w:szCs w:val="21"/>
        </w:rPr>
        <w:t>再从该袋子中摸出一个球</w:t>
      </w:r>
      <w:r>
        <w:rPr>
          <w:rFonts w:ascii="宋体" w:hAnsi="宋体"/>
          <w:sz w:val="21"/>
          <w:szCs w:val="21"/>
        </w:rPr>
        <w:t>，</w:t>
      </w:r>
      <w:r>
        <w:rPr>
          <w:rFonts w:hint="eastAsia"/>
          <w:sz w:val="21"/>
          <w:szCs w:val="21"/>
        </w:rPr>
        <w:t>称为一次试验</w:t>
      </w:r>
      <w:r>
        <w:rPr>
          <w:rFonts w:ascii="宋体" w:hAnsi="宋体"/>
          <w:sz w:val="21"/>
          <w:szCs w:val="21"/>
        </w:rPr>
        <w:t>.</w:t>
      </w:r>
      <w:r>
        <w:rPr>
          <w:rFonts w:hint="eastAsia"/>
          <w:sz w:val="21"/>
          <w:szCs w:val="21"/>
        </w:rPr>
        <w:t>若多次试验直到摸出红球</w:t>
      </w:r>
      <w:r>
        <w:rPr>
          <w:rFonts w:ascii="宋体" w:hAnsi="宋体"/>
          <w:sz w:val="21"/>
          <w:szCs w:val="21"/>
        </w:rPr>
        <w:t>，</w:t>
      </w:r>
      <w:r>
        <w:rPr>
          <w:rFonts w:hint="eastAsia"/>
          <w:sz w:val="21"/>
          <w:szCs w:val="21"/>
        </w:rPr>
        <w:t>则试验结束</w:t>
      </w:r>
      <w:r>
        <w:rPr>
          <w:rFonts w:ascii="宋体" w:hAnsi="宋体"/>
          <w:sz w:val="21"/>
          <w:szCs w:val="21"/>
        </w:rPr>
        <w:t>.</w:t>
      </w:r>
      <w:r>
        <w:rPr>
          <w:rFonts w:hint="eastAsia"/>
          <w:sz w:val="21"/>
          <w:szCs w:val="21"/>
        </w:rPr>
        <w:t>假设首次试验选到甲袋或乙袋的概率均为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先验概率</w:t>
      </w:r>
      <w:r>
        <w:rPr>
          <w:rFonts w:ascii="宋体" w:hAnsi="宋体"/>
          <w:sz w:val="21"/>
          <w:szCs w:val="21"/>
        </w:rPr>
        <w:t>）.</w:t>
      </w:r>
    </w:p>
    <w:p w14:paraId="3B027C3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求首次试验结束的概率</w:t>
      </w:r>
      <w:r>
        <w:rPr>
          <w:rFonts w:ascii="宋体" w:hAnsi="宋体"/>
          <w:sz w:val="21"/>
          <w:szCs w:val="21"/>
        </w:rPr>
        <w:t>；</w:t>
      </w:r>
    </w:p>
    <w:p w14:paraId="659757E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在首次试验摸出白球的条件下</w:t>
      </w:r>
      <w:r>
        <w:rPr>
          <w:rFonts w:ascii="宋体" w:hAnsi="宋体"/>
          <w:sz w:val="21"/>
          <w:szCs w:val="21"/>
        </w:rPr>
        <w:t>，</w:t>
      </w:r>
      <w:r>
        <w:rPr>
          <w:rFonts w:hint="eastAsia"/>
          <w:sz w:val="21"/>
          <w:szCs w:val="21"/>
        </w:rPr>
        <w:t>我们对选到甲袋或乙袋的概率</w:t>
      </w:r>
      <w:r>
        <w:rPr>
          <w:rFonts w:ascii="宋体" w:hAnsi="宋体"/>
          <w:sz w:val="21"/>
          <w:szCs w:val="21"/>
        </w:rPr>
        <w:t>（</w:t>
      </w:r>
      <w:r>
        <w:rPr>
          <w:rFonts w:hint="eastAsia"/>
          <w:sz w:val="21"/>
          <w:szCs w:val="21"/>
        </w:rPr>
        <w:t>先验概率</w:t>
      </w:r>
      <w:r>
        <w:rPr>
          <w:rFonts w:ascii="宋体" w:hAnsi="宋体"/>
          <w:sz w:val="21"/>
          <w:szCs w:val="21"/>
        </w:rPr>
        <w:t>）</w:t>
      </w:r>
      <w:r>
        <w:rPr>
          <w:rFonts w:hint="eastAsia"/>
          <w:sz w:val="21"/>
          <w:szCs w:val="21"/>
        </w:rPr>
        <w:t>进行调整</w:t>
      </w:r>
      <w:r>
        <w:rPr>
          <w:rFonts w:ascii="宋体" w:hAnsi="宋体"/>
          <w:sz w:val="21"/>
          <w:szCs w:val="21"/>
        </w:rPr>
        <w:t>.</w:t>
      </w:r>
    </w:p>
    <w:p w14:paraId="37596BA5">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求选到的袋子为甲袋的概率</w:t>
      </w:r>
      <w:r>
        <w:rPr>
          <w:rFonts w:ascii="宋体" w:hAnsi="宋体"/>
          <w:sz w:val="21"/>
          <w:szCs w:val="21"/>
        </w:rPr>
        <w:t>；</w:t>
      </w:r>
    </w:p>
    <w:p w14:paraId="5FE91F98">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将首次试验摸出的白球放回原来袋子</w:t>
      </w:r>
      <w:r>
        <w:rPr>
          <w:rFonts w:ascii="宋体" w:hAnsi="宋体"/>
          <w:sz w:val="21"/>
          <w:szCs w:val="21"/>
        </w:rPr>
        <w:t>，</w:t>
      </w:r>
      <w:r>
        <w:rPr>
          <w:rFonts w:hint="eastAsia"/>
          <w:sz w:val="21"/>
          <w:szCs w:val="21"/>
        </w:rPr>
        <w:t>继续进行第二次试验时有如下两种方案</w:t>
      </w:r>
      <w:r>
        <w:rPr>
          <w:rFonts w:ascii="宋体" w:hAnsi="宋体"/>
          <w:sz w:val="21"/>
          <w:szCs w:val="21"/>
        </w:rPr>
        <w:t>：</w:t>
      </w:r>
      <w:r>
        <w:rPr>
          <w:rFonts w:hint="eastAsia"/>
          <w:sz w:val="21"/>
          <w:szCs w:val="21"/>
        </w:rPr>
        <w:t>方案一为从原来袋子中摸球</w:t>
      </w:r>
      <w:r>
        <w:rPr>
          <w:rFonts w:ascii="宋体" w:hAnsi="宋体"/>
          <w:sz w:val="21"/>
          <w:szCs w:val="21"/>
        </w:rPr>
        <w:t>；</w:t>
      </w:r>
      <w:r>
        <w:rPr>
          <w:rFonts w:hint="eastAsia"/>
          <w:sz w:val="21"/>
          <w:szCs w:val="21"/>
        </w:rPr>
        <w:t>方案二为从另外一个袋子中摸球</w:t>
      </w:r>
      <w:r>
        <w:rPr>
          <w:rFonts w:ascii="宋体" w:hAnsi="宋体"/>
          <w:sz w:val="21"/>
          <w:szCs w:val="21"/>
        </w:rPr>
        <w:t>.</w:t>
      </w:r>
      <w:r>
        <w:rPr>
          <w:rFonts w:hint="eastAsia"/>
          <w:sz w:val="21"/>
          <w:szCs w:val="21"/>
        </w:rPr>
        <w:t>请通过计算</w:t>
      </w:r>
      <w:r>
        <w:rPr>
          <w:rFonts w:ascii="宋体" w:hAnsi="宋体"/>
          <w:sz w:val="21"/>
          <w:szCs w:val="21"/>
        </w:rPr>
        <w:t>，</w:t>
      </w:r>
      <w:r>
        <w:rPr>
          <w:rFonts w:hint="eastAsia"/>
          <w:sz w:val="21"/>
          <w:szCs w:val="21"/>
        </w:rPr>
        <w:t>说明选择哪个方案第二次试验结束的概率更大</w:t>
      </w:r>
      <w:r>
        <w:rPr>
          <w:rFonts w:ascii="宋体" w:hAnsi="宋体"/>
          <w:sz w:val="21"/>
          <w:szCs w:val="21"/>
        </w:rPr>
        <w:t>.</w:t>
      </w:r>
    </w:p>
    <w:p w14:paraId="2526E27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设试验一次</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取到甲袋</w:t>
      </w:r>
      <w:r>
        <w:rPr>
          <w:rFonts w:hAnsi="仿宋" w:eastAsia="仿宋"/>
          <w:color w:val="FF0000"/>
          <w:sz w:val="21"/>
          <w:szCs w:val="21"/>
        </w:rPr>
        <w:t>”</w:t>
      </w:r>
      <w:r>
        <w:rPr>
          <w:rFonts w:eastAsia="仿宋"/>
          <w:color w:val="FF0000"/>
          <w:sz w:val="21"/>
          <w:szCs w:val="21"/>
        </w:rPr>
        <w:t>为事件</w:t>
      </w:r>
      <w:r>
        <w:rPr>
          <w:i/>
          <w:color w:val="FF0000"/>
          <w:sz w:val="21"/>
          <w:szCs w:val="21"/>
        </w:rPr>
        <w:t>A</w:t>
      </w:r>
      <w:r>
        <w:rPr>
          <w:color w:val="FF0000"/>
          <w:sz w:val="21"/>
          <w:szCs w:val="21"/>
          <w:vertAlign w:val="subscript"/>
        </w:rPr>
        <w:t>1</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取到乙袋</w:t>
      </w:r>
      <w:r>
        <w:rPr>
          <w:rFonts w:hAnsi="仿宋" w:eastAsia="仿宋"/>
          <w:color w:val="FF0000"/>
          <w:sz w:val="21"/>
          <w:szCs w:val="21"/>
        </w:rPr>
        <w:t>”</w:t>
      </w:r>
      <w:r>
        <w:rPr>
          <w:rFonts w:eastAsia="仿宋"/>
          <w:color w:val="FF0000"/>
          <w:sz w:val="21"/>
          <w:szCs w:val="21"/>
        </w:rPr>
        <w:t>为事件</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摸出红球</w:t>
      </w:r>
      <w:r>
        <w:rPr>
          <w:rFonts w:hAnsi="仿宋" w:eastAsia="仿宋"/>
          <w:color w:val="FF0000"/>
          <w:sz w:val="21"/>
          <w:szCs w:val="21"/>
        </w:rPr>
        <w:t>”</w:t>
      </w:r>
      <w:r>
        <w:rPr>
          <w:rFonts w:eastAsia="仿宋"/>
          <w:color w:val="FF0000"/>
          <w:sz w:val="21"/>
          <w:szCs w:val="21"/>
        </w:rPr>
        <w:t>为事件</w:t>
      </w:r>
      <w:r>
        <w:rPr>
          <w:i/>
          <w:color w:val="FF0000"/>
          <w:sz w:val="21"/>
          <w:szCs w:val="21"/>
        </w:rPr>
        <w:t>B</w:t>
      </w:r>
      <w:r>
        <w:rPr>
          <w:color w:val="FF0000"/>
          <w:sz w:val="21"/>
          <w:szCs w:val="21"/>
          <w:vertAlign w:val="subscript"/>
        </w:rPr>
        <w:t>1</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摸出白球</w:t>
      </w:r>
      <w:r>
        <w:rPr>
          <w:rFonts w:hAnsi="仿宋" w:eastAsia="仿宋"/>
          <w:color w:val="FF0000"/>
          <w:sz w:val="21"/>
          <w:szCs w:val="21"/>
        </w:rPr>
        <w:t>”</w:t>
      </w:r>
      <w:r>
        <w:rPr>
          <w:rFonts w:eastAsia="仿宋"/>
          <w:color w:val="FF0000"/>
          <w:sz w:val="21"/>
          <w:szCs w:val="21"/>
        </w:rPr>
        <w:t>为事件</w:t>
      </w:r>
      <w:r>
        <w:rPr>
          <w:i/>
          <w:color w:val="FF0000"/>
          <w:sz w:val="21"/>
          <w:szCs w:val="21"/>
        </w:rPr>
        <w:t>B</w:t>
      </w:r>
      <w:r>
        <w:rPr>
          <w:color w:val="FF0000"/>
          <w:sz w:val="21"/>
          <w:szCs w:val="21"/>
          <w:vertAlign w:val="subscript"/>
        </w:rPr>
        <w:t>2</w:t>
      </w:r>
      <w:r>
        <w:rPr>
          <w:rFonts w:ascii="宋体" w:hAnsi="宋体"/>
          <w:color w:val="FF0000"/>
          <w:sz w:val="21"/>
          <w:szCs w:val="21"/>
        </w:rPr>
        <w:t>.</w:t>
      </w:r>
    </w:p>
    <w:p w14:paraId="6AB2C476">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p>
    <w:p w14:paraId="1919856B">
      <w:pPr>
        <w:tabs>
          <w:tab w:val="left" w:pos="3261"/>
        </w:tabs>
        <w:overflowPunct w:val="0"/>
        <w:snapToGrid w:val="0"/>
        <w:spacing w:line="360" w:lineRule="auto"/>
        <w:rPr>
          <w:sz w:val="21"/>
          <w:szCs w:val="21"/>
        </w:rPr>
      </w:pPr>
      <w:r>
        <w:rPr>
          <w:rFonts w:eastAsia="仿宋"/>
          <w:color w:val="FF0000"/>
          <w:sz w:val="21"/>
          <w:szCs w:val="21"/>
        </w:rPr>
        <w:t>所以首次试验结束的概率为</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p>
    <w:p w14:paraId="3982C3AC">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）①</w:t>
      </w:r>
      <w:r>
        <w:rPr>
          <w:rFonts w:eastAsia="仿宋"/>
          <w:color w:val="FF0000"/>
          <w:sz w:val="21"/>
          <w:szCs w:val="21"/>
        </w:rPr>
        <w:t>因为</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eastAsia="仿宋"/>
          <w:color w:val="FF0000"/>
          <w:sz w:val="21"/>
          <w:szCs w:val="21"/>
        </w:rPr>
        <w:t>是对立事件</w:t>
      </w:r>
      <w:r>
        <w:rPr>
          <w:rFonts w:ascii="宋体" w:hAnsi="宋体"/>
          <w:color w:val="FF0000"/>
          <w:sz w:val="21"/>
          <w:szCs w:val="21"/>
        </w:rPr>
        <w:t>，</w:t>
      </w:r>
    </w:p>
    <w:p w14:paraId="7589F290">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p>
    <w:p w14:paraId="64B215DB">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6675F85F">
      <w:pPr>
        <w:tabs>
          <w:tab w:val="left" w:pos="3261"/>
        </w:tabs>
        <w:overflowPunct w:val="0"/>
        <w:snapToGrid w:val="0"/>
        <w:spacing w:line="360" w:lineRule="auto"/>
        <w:rPr>
          <w:sz w:val="21"/>
          <w:szCs w:val="21"/>
        </w:rPr>
      </w:pPr>
      <w:r>
        <w:rPr>
          <w:rFonts w:eastAsia="仿宋"/>
          <w:color w:val="FF0000"/>
          <w:sz w:val="21"/>
          <w:szCs w:val="21"/>
        </w:rPr>
        <w:t>所以选到的袋子为甲袋的概率为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175B1C92">
      <w:pPr>
        <w:tabs>
          <w:tab w:val="left" w:pos="3261"/>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由</w:t>
      </w:r>
      <w:r>
        <w:rPr>
          <w:rFonts w:ascii="宋体" w:hAnsi="宋体"/>
          <w:color w:val="FF0000"/>
          <w:sz w:val="21"/>
          <w:szCs w:val="21"/>
        </w:rPr>
        <w:t>①</w:t>
      </w:r>
      <w:r>
        <w:rPr>
          <w:rFonts w:eastAsia="仿宋"/>
          <w:color w:val="FF0000"/>
          <w:sz w:val="21"/>
          <w:szCs w:val="21"/>
        </w:rPr>
        <w:t>得第一次选的袋子为乙袋的概率为</w:t>
      </w:r>
    </w:p>
    <w:p w14:paraId="42EB271A">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2B3743D8">
      <w:pPr>
        <w:tabs>
          <w:tab w:val="left" w:pos="3261"/>
        </w:tabs>
        <w:overflowPunct w:val="0"/>
        <w:snapToGrid w:val="0"/>
        <w:spacing w:line="360" w:lineRule="auto"/>
        <w:rPr>
          <w:sz w:val="21"/>
          <w:szCs w:val="21"/>
        </w:rPr>
      </w:pPr>
      <w:r>
        <w:rPr>
          <w:rFonts w:eastAsia="仿宋"/>
          <w:color w:val="FF0000"/>
          <w:sz w:val="21"/>
          <w:szCs w:val="21"/>
        </w:rPr>
        <w:t>所以方案一中取到红球的概率为</w:t>
      </w:r>
    </w:p>
    <w:p w14:paraId="1964EF5A">
      <w:pPr>
        <w:tabs>
          <w:tab w:val="left" w:pos="3261"/>
        </w:tabs>
        <w:overflowPunct w:val="0"/>
        <w:snapToGrid w:val="0"/>
        <w:spacing w:line="360" w:lineRule="auto"/>
        <w:rPr>
          <w:sz w:val="21"/>
          <w:szCs w:val="21"/>
        </w:rPr>
      </w:pP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65D50457">
      <w:pPr>
        <w:tabs>
          <w:tab w:val="left" w:pos="3261"/>
        </w:tabs>
        <w:overflowPunct w:val="0"/>
        <w:snapToGrid w:val="0"/>
        <w:spacing w:line="360" w:lineRule="auto"/>
        <w:rPr>
          <w:sz w:val="21"/>
          <w:szCs w:val="21"/>
        </w:rPr>
      </w:pPr>
      <w:r>
        <w:rPr>
          <w:rFonts w:eastAsia="仿宋"/>
          <w:color w:val="FF0000"/>
          <w:sz w:val="21"/>
          <w:szCs w:val="21"/>
        </w:rPr>
        <w:t>方案二中取到红球的概率为</w:t>
      </w:r>
    </w:p>
    <w:p w14:paraId="18371B6C">
      <w:pPr>
        <w:tabs>
          <w:tab w:val="left" w:pos="3261"/>
        </w:tabs>
        <w:overflowPunct w:val="0"/>
        <w:snapToGrid w:val="0"/>
        <w:spacing w:line="360" w:lineRule="auto"/>
        <w:rPr>
          <w:sz w:val="21"/>
          <w:szCs w:val="21"/>
        </w:rPr>
      </w:pP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45</m:t>
            </m:r>
            <m:ctrlPr>
              <w:rPr>
                <w:rFonts w:ascii="Cambria Math" w:hAnsi="Cambria Math"/>
                <w:color w:val="FF0000"/>
                <w:sz w:val="21"/>
                <w:szCs w:val="21"/>
              </w:rPr>
            </m:ctrlPr>
          </m:den>
        </m:f>
      </m:oMath>
      <w:r>
        <w:rPr>
          <w:rFonts w:ascii="宋体" w:hAnsi="宋体"/>
          <w:color w:val="FF0000"/>
          <w:sz w:val="21"/>
          <w:szCs w:val="21"/>
        </w:rPr>
        <w:t>.</w:t>
      </w:r>
    </w:p>
    <w:p w14:paraId="21450C62">
      <w:pPr>
        <w:tabs>
          <w:tab w:val="left" w:pos="3261"/>
        </w:tabs>
        <w:overflowPunct w:val="0"/>
        <w:snapToGrid w:val="0"/>
        <w:spacing w:line="360" w:lineRule="auto"/>
        <w:rPr>
          <w:sz w:val="21"/>
          <w:szCs w:val="21"/>
        </w:rPr>
      </w:pP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45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34A377A2">
      <w:pPr>
        <w:tabs>
          <w:tab w:val="left" w:pos="3261"/>
        </w:tabs>
        <w:overflowPunct w:val="0"/>
        <w:snapToGrid w:val="0"/>
        <w:spacing w:line="360" w:lineRule="auto"/>
        <w:rPr>
          <w:rFonts w:eastAsia="仿宋"/>
          <w:color w:val="FF0000"/>
          <w:sz w:val="21"/>
          <w:szCs w:val="21"/>
        </w:rPr>
      </w:pPr>
      <w:r>
        <w:rPr>
          <w:rFonts w:eastAsia="仿宋"/>
          <w:color w:val="FF0000"/>
          <w:sz w:val="21"/>
          <w:szCs w:val="21"/>
        </w:rPr>
        <w:t>所以选择方案二第二次试验结束的概率更大</w:t>
      </w:r>
    </w:p>
    <w:p w14:paraId="065BCA96">
      <w:pPr>
        <w:tabs>
          <w:tab w:val="left" w:pos="3261"/>
        </w:tabs>
        <w:overflowPunct w:val="0"/>
        <w:snapToGrid w:val="0"/>
        <w:spacing w:line="360" w:lineRule="auto"/>
        <w:rPr>
          <w:rFonts w:hint="default" w:eastAsia="仿宋"/>
          <w:color w:val="FF0000"/>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87761"/>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26DA3"/>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2F64"/>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7996796F"/>
    <w:rsid w:val="7AF45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4.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1623</Words>
  <Characters>1906</Characters>
  <Lines>830</Lines>
  <Paragraphs>233</Paragraphs>
  <TotalTime>1850</TotalTime>
  <ScaleCrop>false</ScaleCrop>
  <LinksUpToDate>false</LinksUpToDate>
  <CharactersWithSpaces>1944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2026-07-14T16:12:20Z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BB26D2D7C80D438CB713910ACDD8A31D_12</vt:lpwstr>
  </property>
</Properties>
</file>