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BBCFD">
      <w:pPr>
        <w:tabs>
          <w:tab w:val="left" w:pos="3261"/>
        </w:tabs>
        <w:overflowPunct w:val="0"/>
        <w:snapToGrid w:val="0"/>
        <w:spacing w:line="360" w:lineRule="auto"/>
        <w:jc w:val="center"/>
        <w:rPr>
          <w:sz w:val="30"/>
          <w:szCs w:val="30"/>
        </w:rPr>
      </w:pPr>
      <w:r>
        <w:rPr>
          <w:sz w:val="30"/>
          <w:szCs w:val="30"/>
        </w:rPr>
        <w:t>第7节　二项分布、超几何分布与正态分布</w:t>
      </w:r>
    </w:p>
    <w:p w14:paraId="7C1D3186">
      <w:pPr>
        <w:tabs>
          <w:tab w:val="left" w:pos="3261"/>
        </w:tabs>
        <w:overflowPunct w:val="0"/>
        <w:snapToGrid w:val="0"/>
        <w:spacing w:line="360" w:lineRule="auto"/>
        <w:rPr>
          <w:sz w:val="21"/>
          <w:szCs w:val="21"/>
        </w:rPr>
      </w:pPr>
      <w:r>
        <w:rPr>
          <w:sz w:val="21"/>
          <w:szCs w:val="21"/>
        </w:rPr>
        <w:drawing>
          <wp:inline distT="0" distB="0" distL="0" distR="0">
            <wp:extent cx="6312535" cy="266700"/>
            <wp:effectExtent l="0" t="0" r="0" b="0"/>
            <wp:docPr id="1108" name="课标要求4彩.jpg" descr="id:21475229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课标要求4彩.jpg" descr="id:2147522952;FounderCES"/>
                    <pic:cNvPicPr>
                      <a:picLocks noChangeAspect="1"/>
                    </pic:cNvPicPr>
                  </pic:nvPicPr>
                  <pic:blipFill>
                    <a:blip r:embed="rId6"/>
                    <a:srcRect b="81415"/>
                    <a:stretch>
                      <a:fillRect/>
                    </a:stretch>
                  </pic:blipFill>
                  <pic:spPr>
                    <a:xfrm>
                      <a:off x="0" y="0"/>
                      <a:ext cx="6312921" cy="26671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FDC9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0" w:type="pct"/>
            <w:tcMar>
              <w:left w:w="105" w:type="dxa"/>
              <w:right w:w="105" w:type="dxa"/>
            </w:tcMar>
            <w:vAlign w:val="center"/>
          </w:tcPr>
          <w:p w14:paraId="11E4F782">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ascii="微软雅黑" w:hAnsi="微软雅黑" w:eastAsia="微软雅黑"/>
                <w:b/>
                <w:sz w:val="21"/>
                <w:szCs w:val="21"/>
              </w:rPr>
              <w:t>理解</w:t>
            </w:r>
            <w:r>
              <w:rPr>
                <w:rFonts w:ascii="楷体" w:hAnsi="楷体"/>
                <w:sz w:val="21"/>
                <w:szCs w:val="21"/>
              </w:rPr>
              <w:t>[</w:t>
            </w:r>
            <w:r>
              <w:rPr>
                <w:rFonts w:eastAsia="楷体"/>
                <w:sz w:val="21"/>
                <w:szCs w:val="21"/>
              </w:rPr>
              <w:t>课标变化</w:t>
            </w:r>
            <w:r>
              <w:rPr>
                <w:rFonts w:ascii="宋体" w:hAnsi="宋体"/>
                <w:sz w:val="21"/>
                <w:szCs w:val="21"/>
              </w:rPr>
              <w:t>：</w:t>
            </w:r>
            <w:r>
              <w:rPr>
                <w:rFonts w:eastAsia="楷体"/>
                <w:sz w:val="21"/>
                <w:szCs w:val="21"/>
              </w:rPr>
              <w:t>了解</w:t>
            </w:r>
            <w:r>
              <w:rPr>
                <w:rFonts w:hint="eastAsia" w:eastAsia="Times New Roman"/>
                <w:sz w:val="21"/>
                <w:szCs w:val="21"/>
              </w:rPr>
              <w:t>→</w:t>
            </w:r>
            <w:r>
              <w:rPr>
                <w:rFonts w:eastAsia="楷体"/>
                <w:sz w:val="21"/>
                <w:szCs w:val="21"/>
              </w:rPr>
              <w:t>理解</w:t>
            </w:r>
            <w:r>
              <w:rPr>
                <w:rFonts w:ascii="楷体" w:hAnsi="楷体"/>
                <w:sz w:val="21"/>
                <w:szCs w:val="21"/>
              </w:rPr>
              <w:t>]</w:t>
            </w:r>
            <w:r>
              <w:rPr>
                <w:rFonts w:eastAsia="楷体"/>
                <w:sz w:val="21"/>
                <w:szCs w:val="21"/>
              </w:rPr>
              <w:t>伯努利试验</w:t>
            </w:r>
            <w:r>
              <w:rPr>
                <w:rFonts w:ascii="宋体" w:hAnsi="宋体"/>
                <w:sz w:val="21"/>
                <w:szCs w:val="21"/>
              </w:rPr>
              <w:t>，</w:t>
            </w:r>
            <w:r>
              <w:rPr>
                <w:rFonts w:eastAsia="楷体"/>
                <w:sz w:val="21"/>
                <w:szCs w:val="21"/>
              </w:rPr>
              <w:t>掌握二项分布及其数字特征</w:t>
            </w:r>
            <w:r>
              <w:rPr>
                <w:rFonts w:ascii="宋体" w:hAnsi="宋体"/>
                <w:sz w:val="21"/>
                <w:szCs w:val="21"/>
              </w:rPr>
              <w:t>，</w:t>
            </w:r>
            <w:r>
              <w:rPr>
                <w:rFonts w:eastAsia="楷体"/>
                <w:sz w:val="21"/>
                <w:szCs w:val="21"/>
              </w:rPr>
              <w:t>并能解决简单的实际问题</w:t>
            </w:r>
            <w:r>
              <w:rPr>
                <w:rFonts w:ascii="宋体" w:hAnsi="宋体"/>
                <w:sz w:val="21"/>
                <w:szCs w:val="21"/>
              </w:rPr>
              <w:t>.</w:t>
            </w:r>
          </w:p>
          <w:p w14:paraId="21311C0F">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了解超几何分布及其均值</w:t>
            </w:r>
            <w:r>
              <w:rPr>
                <w:rFonts w:ascii="宋体" w:hAnsi="宋体"/>
                <w:sz w:val="21"/>
                <w:szCs w:val="21"/>
              </w:rPr>
              <w:t>，</w:t>
            </w:r>
            <w:r>
              <w:rPr>
                <w:rFonts w:eastAsia="楷体"/>
                <w:sz w:val="21"/>
                <w:szCs w:val="21"/>
              </w:rPr>
              <w:t>并能解决简单的实际问题</w:t>
            </w:r>
            <w:r>
              <w:rPr>
                <w:rFonts w:ascii="宋体" w:hAnsi="宋体"/>
                <w:sz w:val="21"/>
                <w:szCs w:val="21"/>
              </w:rPr>
              <w:t>.</w:t>
            </w:r>
          </w:p>
          <w:p w14:paraId="2E0B3480">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通过误差模型</w:t>
            </w:r>
            <w:r>
              <w:rPr>
                <w:rFonts w:ascii="宋体" w:hAnsi="宋体"/>
                <w:sz w:val="21"/>
                <w:szCs w:val="21"/>
              </w:rPr>
              <w:t>，</w:t>
            </w:r>
            <w:r>
              <w:rPr>
                <w:rFonts w:eastAsia="楷体"/>
                <w:sz w:val="21"/>
                <w:szCs w:val="21"/>
              </w:rPr>
              <w:t>了解服从正态分布的随机变量</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借助频率直方图的几何直观</w:t>
            </w:r>
            <w:r>
              <w:rPr>
                <w:rFonts w:ascii="宋体" w:hAnsi="宋体"/>
                <w:sz w:val="21"/>
                <w:szCs w:val="21"/>
              </w:rPr>
              <w:t>，</w:t>
            </w:r>
            <w:r>
              <w:rPr>
                <w:rFonts w:eastAsia="楷体"/>
                <w:sz w:val="21"/>
                <w:szCs w:val="21"/>
              </w:rPr>
              <w:t>了解正态分布的特征</w:t>
            </w:r>
            <w:r>
              <w:rPr>
                <w:rFonts w:ascii="宋体" w:hAnsi="宋体"/>
                <w:sz w:val="21"/>
                <w:szCs w:val="21"/>
              </w:rPr>
              <w:t>；</w:t>
            </w:r>
            <w:r>
              <w:rPr>
                <w:rFonts w:eastAsia="楷体"/>
                <w:sz w:val="21"/>
                <w:szCs w:val="21"/>
              </w:rPr>
              <w:t>了解正态分布的均值、方差及其含义</w:t>
            </w:r>
            <w:r>
              <w:rPr>
                <w:rFonts w:ascii="宋体" w:hAnsi="宋体"/>
                <w:sz w:val="21"/>
                <w:szCs w:val="21"/>
              </w:rPr>
              <w:t>.</w:t>
            </w:r>
          </w:p>
        </w:tc>
      </w:tr>
    </w:tbl>
    <w:p w14:paraId="40BFEE9E">
      <w:pPr>
        <w:tabs>
          <w:tab w:val="left" w:pos="3261"/>
        </w:tabs>
        <w:overflowPunct w:val="0"/>
        <w:snapToGrid w:val="0"/>
        <w:spacing w:line="360" w:lineRule="auto"/>
        <w:rPr>
          <w:sz w:val="21"/>
          <w:szCs w:val="21"/>
        </w:rPr>
      </w:pPr>
      <w:r>
        <w:rPr>
          <w:rFonts w:ascii="微软雅黑" w:hAnsi="微软雅黑" w:eastAsia="微软雅黑"/>
          <w:b/>
          <w:sz w:val="21"/>
          <w:szCs w:val="21"/>
        </w:rPr>
        <w:t>二项分布</w:t>
      </w:r>
    </w:p>
    <w:p w14:paraId="72D164C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09" name="考点一彩.jpg" descr="id:2147522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考点一彩.jpg" descr="id:2147522967;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6E7CE759">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伯努利试验</w:t>
      </w:r>
    </w:p>
    <w:p w14:paraId="6A6A9606">
      <w:pPr>
        <w:tabs>
          <w:tab w:val="left" w:pos="3261"/>
        </w:tabs>
        <w:overflowPunct w:val="0"/>
        <w:snapToGrid w:val="0"/>
        <w:spacing w:line="360" w:lineRule="auto"/>
        <w:rPr>
          <w:sz w:val="21"/>
          <w:szCs w:val="21"/>
        </w:rPr>
      </w:pPr>
      <w:r>
        <w:rPr>
          <w:rFonts w:hint="eastAsia"/>
          <w:sz w:val="21"/>
          <w:szCs w:val="21"/>
        </w:rPr>
        <w:t>只包含</w:t>
      </w:r>
      <w:r>
        <w:rPr>
          <w:color w:val="FF0000"/>
          <w:sz w:val="21"/>
          <w:szCs w:val="21"/>
          <w:u w:val="single" w:color="000000"/>
        </w:rPr>
        <w:t>　</w:t>
      </w:r>
      <w:r>
        <w:rPr>
          <w:rFonts w:hint="eastAsia"/>
          <w:color w:val="FF0000"/>
          <w:sz w:val="21"/>
          <w:szCs w:val="21"/>
          <w:u w:val="single" w:color="000000"/>
        </w:rPr>
        <w:t>两个</w:t>
      </w:r>
      <w:r>
        <w:rPr>
          <w:color w:val="FF0000"/>
          <w:sz w:val="21"/>
          <w:szCs w:val="21"/>
          <w:u w:val="single" w:color="000000"/>
        </w:rPr>
        <w:t>　</w:t>
      </w:r>
      <w:r>
        <w:rPr>
          <w:rFonts w:hint="eastAsia"/>
          <w:sz w:val="21"/>
          <w:szCs w:val="21"/>
        </w:rPr>
        <w:t>可能结果的试验叫做伯努利试验</w:t>
      </w:r>
      <w:r>
        <w:rPr>
          <w:rFonts w:ascii="宋体" w:hAnsi="宋体"/>
          <w:sz w:val="21"/>
          <w:szCs w:val="21"/>
        </w:rPr>
        <w:t>；</w:t>
      </w:r>
      <w:r>
        <w:rPr>
          <w:rFonts w:hint="eastAsia"/>
          <w:sz w:val="21"/>
          <w:szCs w:val="21"/>
        </w:rPr>
        <w:t>将一个伯努利试验独立地重复进行</w:t>
      </w:r>
      <w:r>
        <w:rPr>
          <w:i/>
          <w:sz w:val="21"/>
          <w:szCs w:val="21"/>
        </w:rPr>
        <w:t>n</w:t>
      </w:r>
      <w:r>
        <w:rPr>
          <w:rFonts w:hint="eastAsia"/>
          <w:sz w:val="21"/>
          <w:szCs w:val="21"/>
        </w:rPr>
        <w:t>次所组成的随机试验称为</w:t>
      </w:r>
      <w:r>
        <w:rPr>
          <w:color w:val="FF0000"/>
          <w:sz w:val="21"/>
          <w:szCs w:val="21"/>
          <w:u w:val="single" w:color="000000"/>
        </w:rPr>
        <w:t>　</w:t>
      </w:r>
      <w:r>
        <w:rPr>
          <w:i/>
          <w:color w:val="FF0000"/>
          <w:sz w:val="21"/>
          <w:szCs w:val="21"/>
          <w:u w:val="single" w:color="000000"/>
        </w:rPr>
        <w:t>n</w:t>
      </w:r>
      <w:r>
        <w:rPr>
          <w:rFonts w:hint="eastAsia"/>
          <w:color w:val="FF0000"/>
          <w:sz w:val="21"/>
          <w:szCs w:val="21"/>
          <w:u w:val="single" w:color="000000"/>
        </w:rPr>
        <w:t>重伯努利试验</w:t>
      </w:r>
      <w:r>
        <w:rPr>
          <w:color w:val="FF0000"/>
          <w:sz w:val="21"/>
          <w:szCs w:val="21"/>
          <w:u w:val="single" w:color="000000"/>
        </w:rPr>
        <w:t>　</w:t>
      </w:r>
      <w:r>
        <w:rPr>
          <w:rFonts w:ascii="宋体" w:hAnsi="宋体"/>
          <w:sz w:val="21"/>
          <w:szCs w:val="21"/>
        </w:rPr>
        <w:t>.</w:t>
      </w:r>
    </w:p>
    <w:p w14:paraId="4030809D">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二项分布</w:t>
      </w:r>
    </w:p>
    <w:p w14:paraId="5AB4173B">
      <w:pPr>
        <w:tabs>
          <w:tab w:val="left" w:pos="3261"/>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在</w:t>
      </w:r>
      <w:r>
        <w:rPr>
          <w:i/>
          <w:sz w:val="21"/>
          <w:szCs w:val="21"/>
        </w:rPr>
        <w:t>n</w:t>
      </w:r>
      <w:r>
        <w:rPr>
          <w:rFonts w:hint="eastAsia"/>
          <w:sz w:val="21"/>
          <w:szCs w:val="21"/>
        </w:rPr>
        <w:t>重伯努利试验中</w:t>
      </w:r>
      <w:r>
        <w:rPr>
          <w:rFonts w:ascii="宋体" w:hAnsi="宋体"/>
          <w:sz w:val="21"/>
          <w:szCs w:val="21"/>
        </w:rPr>
        <w:t>，</w:t>
      </w:r>
      <w:r>
        <w:rPr>
          <w:rFonts w:hint="eastAsia"/>
          <w:sz w:val="21"/>
          <w:szCs w:val="21"/>
        </w:rPr>
        <w:t>设每次试验中事件</w:t>
      </w:r>
      <w:r>
        <w:rPr>
          <w:i/>
          <w:sz w:val="21"/>
          <w:szCs w:val="21"/>
        </w:rPr>
        <w:t>A</w:t>
      </w:r>
      <w:r>
        <w:rPr>
          <w:rFonts w:hint="eastAsia"/>
          <w:sz w:val="21"/>
          <w:szCs w:val="21"/>
        </w:rPr>
        <w:t>发生的概率为</w:t>
      </w:r>
      <w:r>
        <w:rPr>
          <w:i/>
          <w:sz w:val="21"/>
          <w:szCs w:val="21"/>
        </w:rPr>
        <w:t>p</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rFonts w:hint="eastAsia"/>
          <w:sz w:val="21"/>
          <w:szCs w:val="21"/>
        </w:rPr>
        <w:t>用</w:t>
      </w:r>
      <w:r>
        <w:rPr>
          <w:i/>
          <w:sz w:val="21"/>
          <w:szCs w:val="21"/>
        </w:rPr>
        <w:t>X</w:t>
      </w:r>
      <w:r>
        <w:rPr>
          <w:rFonts w:hint="eastAsia"/>
          <w:sz w:val="21"/>
          <w:szCs w:val="21"/>
        </w:rPr>
        <w:t>表示事件</w:t>
      </w:r>
      <w:r>
        <w:rPr>
          <w:i/>
          <w:sz w:val="21"/>
          <w:szCs w:val="21"/>
        </w:rPr>
        <w:t>A</w:t>
      </w:r>
      <w:r>
        <w:rPr>
          <w:rFonts w:hint="eastAsia"/>
          <w:sz w:val="21"/>
          <w:szCs w:val="21"/>
        </w:rPr>
        <w:t>发生的次数</w:t>
      </w:r>
      <w:r>
        <w:rPr>
          <w:rFonts w:ascii="宋体" w:hAnsi="宋体"/>
          <w:sz w:val="21"/>
          <w:szCs w:val="21"/>
        </w:rPr>
        <w:t>，</w:t>
      </w:r>
      <w:r>
        <w:rPr>
          <w:rFonts w:hint="eastAsia"/>
          <w:sz w:val="21"/>
          <w:szCs w:val="21"/>
        </w:rPr>
        <w:t>则</w:t>
      </w:r>
      <w:r>
        <w:rPr>
          <w:i/>
          <w:sz w:val="21"/>
          <w:szCs w:val="21"/>
        </w:rPr>
        <w:t>X</w:t>
      </w:r>
      <w:r>
        <w:rPr>
          <w:rFonts w:hint="eastAsia"/>
          <w:sz w:val="21"/>
          <w:szCs w:val="21"/>
        </w:rPr>
        <w:t>的分布列为</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k</w:t>
      </w:r>
      <w:r>
        <w:rPr>
          <w:rFonts w:ascii="宋体" w:hAnsi="宋体"/>
          <w:sz w:val="21"/>
          <w:szCs w:val="21"/>
        </w:rPr>
        <w:t>）＝</w:t>
      </w:r>
      <w:r>
        <w:rPr>
          <w:color w:val="FF0000"/>
          <w:sz w:val="21"/>
          <w:szCs w:val="21"/>
          <w:u w:val="single" w:color="000000"/>
        </w:rPr>
        <w:t>　</w:t>
      </w:r>
      <m:oMath>
        <m:sSubSup>
          <m:sSubSupPr>
            <m:ctrlPr>
              <w:rPr>
                <w:rFonts w:ascii="Cambria Math" w:hAnsi="Cambria Math"/>
                <w:color w:val="FF0000"/>
                <w:sz w:val="21"/>
                <w:szCs w:val="21"/>
                <w:u w:val="single" w:color="000000"/>
              </w:rPr>
            </m:ctrlPr>
          </m:sSubSupPr>
          <m:e>
            <m:r>
              <m:rPr>
                <m:sty m:val="p"/>
              </m:rPr>
              <w:rPr>
                <w:rFonts w:ascii="Cambria Math" w:hAnsi="Cambria Math"/>
                <w:color w:val="FF0000"/>
                <w:sz w:val="21"/>
                <w:szCs w:val="21"/>
                <w:u w:val="single" w:color="000000"/>
              </w:rPr>
              <m:t>C</m:t>
            </m:r>
            <m:ctrlPr>
              <w:rPr>
                <w:rFonts w:ascii="Cambria Math" w:hAnsi="Cambria Math"/>
                <w:color w:val="FF0000"/>
                <w:sz w:val="21"/>
                <w:szCs w:val="21"/>
                <w:u w:val="single" w:color="000000"/>
              </w:rPr>
            </m:ctrlPr>
          </m:e>
          <m:sub>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sub>
          <m:sup>
            <m:r>
              <m:rPr/>
              <w:rPr>
                <w:rFonts w:ascii="Cambria Math" w:hAnsi="Cambria Math"/>
                <w:color w:val="FF0000"/>
                <w:sz w:val="21"/>
                <w:szCs w:val="21"/>
                <w:u w:val="single" w:color="000000"/>
              </w:rPr>
              <m:t>k</m:t>
            </m:r>
            <m:ctrlPr>
              <w:rPr>
                <w:rFonts w:ascii="Cambria Math" w:hAnsi="Cambria Math"/>
                <w:color w:val="FF0000"/>
                <w:sz w:val="21"/>
                <w:szCs w:val="21"/>
                <w:u w:val="single" w:color="000000"/>
              </w:rPr>
            </m:ctrlPr>
          </m:sup>
        </m:sSubSup>
      </m:oMath>
      <w:r>
        <w:rPr>
          <w:i/>
          <w:color w:val="FF0000"/>
          <w:sz w:val="21"/>
          <w:szCs w:val="21"/>
          <w:u w:val="single" w:color="000000"/>
        </w:rPr>
        <w:t>p</w:t>
      </w:r>
      <w:r>
        <w:rPr>
          <w:i/>
          <w:color w:val="FF0000"/>
          <w:sz w:val="21"/>
          <w:szCs w:val="21"/>
          <w:u w:val="single" w:color="000000"/>
          <w:vertAlign w:val="superscript"/>
        </w:rPr>
        <w:t>k</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vertAlign w:val="superscript"/>
        </w:rPr>
        <w:t>n</w:t>
      </w:r>
      <w:r>
        <w:rPr>
          <w:rFonts w:ascii="宋体" w:hAnsi="宋体"/>
          <w:color w:val="FF0000"/>
          <w:sz w:val="21"/>
          <w:szCs w:val="21"/>
          <w:u w:val="single" w:color="000000"/>
          <w:vertAlign w:val="superscript"/>
        </w:rPr>
        <w:t>－</w:t>
      </w:r>
      <w:r>
        <w:rPr>
          <w:i/>
          <w:color w:val="FF0000"/>
          <w:sz w:val="21"/>
          <w:szCs w:val="21"/>
          <w:u w:val="single" w:color="000000"/>
          <w:vertAlign w:val="superscript"/>
        </w:rPr>
        <w:t>k</w:t>
      </w:r>
      <w:r>
        <w:rPr>
          <w:color w:val="FF0000"/>
          <w:sz w:val="21"/>
          <w:szCs w:val="21"/>
          <w:u w:val="single" w:color="000000"/>
        </w:rPr>
        <w:t>　</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p>
    <w:p w14:paraId="4D8F35CF">
      <w:pPr>
        <w:tabs>
          <w:tab w:val="left" w:pos="3261"/>
        </w:tabs>
        <w:overflowPunct w:val="0"/>
        <w:snapToGrid w:val="0"/>
        <w:spacing w:line="360" w:lineRule="auto"/>
        <w:rPr>
          <w:sz w:val="21"/>
          <w:szCs w:val="21"/>
        </w:rPr>
      </w:pPr>
      <w:r>
        <w:rPr>
          <w:rFonts w:hint="eastAsia"/>
          <w:sz w:val="21"/>
          <w:szCs w:val="21"/>
        </w:rPr>
        <w:t>如果随机变量</w:t>
      </w:r>
      <w:r>
        <w:rPr>
          <w:i/>
          <w:sz w:val="21"/>
          <w:szCs w:val="21"/>
        </w:rPr>
        <w:t>X</w:t>
      </w:r>
      <w:r>
        <w:rPr>
          <w:rFonts w:hint="eastAsia"/>
          <w:sz w:val="21"/>
          <w:szCs w:val="21"/>
        </w:rPr>
        <w:t>的分布列具有上式的形式</w:t>
      </w:r>
      <w:r>
        <w:rPr>
          <w:rFonts w:ascii="宋体" w:hAnsi="宋体"/>
          <w:sz w:val="21"/>
          <w:szCs w:val="21"/>
        </w:rPr>
        <w:t>，</w:t>
      </w:r>
      <w:r>
        <w:rPr>
          <w:rFonts w:hint="eastAsia"/>
          <w:sz w:val="21"/>
          <w:szCs w:val="21"/>
        </w:rPr>
        <w:t>则称随机变量</w:t>
      </w:r>
      <w:r>
        <w:rPr>
          <w:i/>
          <w:sz w:val="21"/>
          <w:szCs w:val="21"/>
        </w:rPr>
        <w:t>X</w:t>
      </w:r>
      <w:r>
        <w:rPr>
          <w:rFonts w:hint="eastAsia"/>
          <w:sz w:val="21"/>
          <w:szCs w:val="21"/>
        </w:rPr>
        <w:t>服从二项分布</w:t>
      </w:r>
      <w:r>
        <w:rPr>
          <w:rFonts w:ascii="宋体" w:hAnsi="宋体"/>
          <w:sz w:val="21"/>
          <w:szCs w:val="21"/>
        </w:rPr>
        <w:t>，</w:t>
      </w:r>
      <w:r>
        <w:rPr>
          <w:rFonts w:hint="eastAsia"/>
          <w:sz w:val="21"/>
          <w:szCs w:val="21"/>
        </w:rPr>
        <w:t>记作</w:t>
      </w:r>
      <w:r>
        <w:rPr>
          <w:color w:val="FF0000"/>
          <w:sz w:val="21"/>
          <w:szCs w:val="21"/>
          <w:u w:val="single" w:color="000000"/>
        </w:rPr>
        <w:t>　</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i/>
          <w:color w:val="FF0000"/>
          <w:sz w:val="21"/>
          <w:szCs w:val="21"/>
          <w:u w:val="single" w:color="000000"/>
        </w:rPr>
        <w:t>n</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eastAsia="楷体"/>
          <w:sz w:val="21"/>
          <w:szCs w:val="21"/>
        </w:rPr>
        <w:t>特别地</w:t>
      </w:r>
      <w:r>
        <w:rPr>
          <w:rFonts w:ascii="宋体" w:hAnsi="宋体"/>
          <w:sz w:val="21"/>
          <w:szCs w:val="21"/>
        </w:rPr>
        <w:t>，</w:t>
      </w:r>
      <w:r>
        <w:rPr>
          <w:rFonts w:eastAsia="楷体"/>
          <w:sz w:val="21"/>
          <w:szCs w:val="21"/>
        </w:rPr>
        <w:t>当</w:t>
      </w:r>
      <w:r>
        <w:rPr>
          <w:i/>
          <w:sz w:val="21"/>
          <w:szCs w:val="21"/>
        </w:rPr>
        <w:t>n</w:t>
      </w:r>
      <w:r>
        <w:rPr>
          <w:rFonts w:ascii="宋体" w:hAnsi="宋体"/>
          <w:sz w:val="21"/>
          <w:szCs w:val="21"/>
        </w:rPr>
        <w:t>＝</w:t>
      </w:r>
      <w:r>
        <w:rPr>
          <w:sz w:val="21"/>
          <w:szCs w:val="21"/>
        </w:rPr>
        <w:t>1</w:t>
      </w:r>
      <w:r>
        <w:rPr>
          <w:rFonts w:eastAsia="楷体"/>
          <w:sz w:val="21"/>
          <w:szCs w:val="21"/>
        </w:rPr>
        <w:t>时</w:t>
      </w:r>
      <w:r>
        <w:rPr>
          <w:rFonts w:ascii="宋体" w:hAnsi="宋体"/>
          <w:sz w:val="21"/>
          <w:szCs w:val="21"/>
        </w:rPr>
        <w:t>，</w:t>
      </w:r>
      <w:r>
        <w:rPr>
          <w:rFonts w:eastAsia="楷体"/>
          <w:sz w:val="21"/>
          <w:szCs w:val="21"/>
        </w:rPr>
        <w:t>二项分布就是两点分布</w:t>
      </w:r>
      <w:r>
        <w:rPr>
          <w:rFonts w:ascii="宋体" w:hAnsi="宋体"/>
          <w:sz w:val="21"/>
          <w:szCs w:val="21"/>
        </w:rPr>
        <w:t>）.</w:t>
      </w:r>
    </w:p>
    <w:p w14:paraId="28573137">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二项分布的均值、方差</w:t>
      </w:r>
    </w:p>
    <w:p w14:paraId="15EE27FB">
      <w:pPr>
        <w:tabs>
          <w:tab w:val="left" w:pos="3261"/>
        </w:tabs>
        <w:overflowPunct w:val="0"/>
        <w:snapToGrid w:val="0"/>
        <w:spacing w:line="360" w:lineRule="auto"/>
        <w:rPr>
          <w:sz w:val="21"/>
          <w:szCs w:val="21"/>
        </w:rPr>
      </w:pPr>
      <w:r>
        <w:rPr>
          <w:rFonts w:hint="eastAsia"/>
          <w:sz w:val="21"/>
          <w:szCs w:val="21"/>
        </w:rPr>
        <w:t>若</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n</w:t>
      </w:r>
      <w:r>
        <w:rPr>
          <w:rFonts w:ascii="宋体" w:hAnsi="宋体"/>
          <w:sz w:val="21"/>
          <w:szCs w:val="21"/>
        </w:rPr>
        <w:t>，</w:t>
      </w:r>
      <w:r>
        <w:rPr>
          <w:i/>
          <w:sz w:val="21"/>
          <w:szCs w:val="21"/>
        </w:rPr>
        <w:t>p</w:t>
      </w:r>
      <w:r>
        <w:rPr>
          <w:rFonts w:ascii="宋体" w:hAnsi="宋体"/>
          <w:sz w:val="21"/>
          <w:szCs w:val="21"/>
        </w:rPr>
        <w:t>），</w:t>
      </w:r>
      <w:r>
        <w:rPr>
          <w:rFonts w:hint="eastAsia"/>
          <w:sz w:val="21"/>
          <w:szCs w:val="21"/>
        </w:rPr>
        <w:t>则</w:t>
      </w:r>
      <w:r>
        <w:rPr>
          <w:i/>
          <w:sz w:val="21"/>
          <w:szCs w:val="21"/>
        </w:rPr>
        <w:t>E</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np</w:t>
      </w:r>
      <w:r>
        <w:rPr>
          <w:color w:val="FF0000"/>
          <w:sz w:val="21"/>
          <w:szCs w:val="21"/>
          <w:u w:val="single" w:color="000000"/>
        </w:rPr>
        <w:t>　</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np</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6564517E">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10" name="例1彩.jpg" descr="id:2147522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 name="例1彩.jpg" descr="id:2147522974;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某项智力测试共有</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D</w:t>
      </w:r>
      <w:r>
        <w:rPr>
          <w:rFonts w:ascii="宋体" w:hAnsi="宋体"/>
          <w:sz w:val="21"/>
          <w:szCs w:val="21"/>
        </w:rPr>
        <w:t>，</w:t>
      </w:r>
      <w:r>
        <w:rPr>
          <w:i/>
          <w:sz w:val="21"/>
          <w:szCs w:val="21"/>
        </w:rPr>
        <w:t>E</w:t>
      </w:r>
      <w:r>
        <w:rPr>
          <w:rFonts w:hint="eastAsia"/>
          <w:sz w:val="21"/>
          <w:szCs w:val="21"/>
        </w:rPr>
        <w:t>五道试题</w:t>
      </w:r>
      <w:r>
        <w:rPr>
          <w:rFonts w:ascii="宋体" w:hAnsi="宋体"/>
          <w:sz w:val="21"/>
          <w:szCs w:val="21"/>
        </w:rPr>
        <w:t>，</w:t>
      </w:r>
      <w:r>
        <w:rPr>
          <w:rFonts w:hint="eastAsia"/>
          <w:sz w:val="21"/>
          <w:szCs w:val="21"/>
        </w:rPr>
        <w:t>测试者需依次答完五道试题且至少答对其中三道试题才算通过测试</w:t>
      </w:r>
      <w:r>
        <w:rPr>
          <w:rFonts w:ascii="宋体" w:hAnsi="宋体"/>
          <w:sz w:val="21"/>
          <w:szCs w:val="21"/>
        </w:rPr>
        <w:t>.</w:t>
      </w:r>
      <w:r>
        <w:rPr>
          <w:rFonts w:hint="eastAsia"/>
          <w:sz w:val="21"/>
          <w:szCs w:val="21"/>
        </w:rPr>
        <w:t>小明答对</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三道试题的概率均为</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答对</w:t>
      </w:r>
      <w:r>
        <w:rPr>
          <w:i/>
          <w:sz w:val="21"/>
          <w:szCs w:val="21"/>
        </w:rPr>
        <w:t>D</w:t>
      </w:r>
      <w:r>
        <w:rPr>
          <w:rFonts w:ascii="宋体" w:hAnsi="宋体"/>
          <w:sz w:val="21"/>
          <w:szCs w:val="21"/>
        </w:rPr>
        <w:t>，</w:t>
      </w:r>
      <w:r>
        <w:rPr>
          <w:i/>
          <w:sz w:val="21"/>
          <w:szCs w:val="21"/>
        </w:rPr>
        <w:t>E</w:t>
      </w:r>
      <w:r>
        <w:rPr>
          <w:rFonts w:hint="eastAsia"/>
          <w:sz w:val="21"/>
          <w:szCs w:val="21"/>
        </w:rPr>
        <w:t>两道试题的概率均为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且每道试题答对与否相互独立</w:t>
      </w:r>
      <w:r>
        <w:rPr>
          <w:rFonts w:ascii="宋体" w:hAnsi="宋体"/>
          <w:sz w:val="21"/>
          <w:szCs w:val="21"/>
        </w:rPr>
        <w:t>，</w:t>
      </w:r>
      <w:r>
        <w:rPr>
          <w:rFonts w:hint="eastAsia"/>
          <w:sz w:val="21"/>
          <w:szCs w:val="21"/>
        </w:rPr>
        <w:t>则小明在答错试题</w:t>
      </w:r>
      <w:r>
        <w:rPr>
          <w:i/>
          <w:sz w:val="21"/>
          <w:szCs w:val="21"/>
        </w:rPr>
        <w:t>A</w:t>
      </w:r>
      <w:r>
        <w:rPr>
          <w:rFonts w:hint="eastAsia"/>
          <w:sz w:val="21"/>
          <w:szCs w:val="21"/>
        </w:rPr>
        <w:t>的条件下通过测试的概率为</w:t>
      </w:r>
      <w:r>
        <w:rPr>
          <w:rFonts w:ascii="宋体" w:hAnsi="宋体"/>
          <w:sz w:val="21"/>
          <w:szCs w:val="21"/>
        </w:rPr>
        <w:t>（</w:t>
      </w:r>
      <w:r>
        <w:rPr>
          <w:sz w:val="21"/>
          <w:szCs w:val="21"/>
        </w:rPr>
        <w:t>　　</w:t>
      </w:r>
      <w:r>
        <w:rPr>
          <w:rFonts w:ascii="宋体" w:hAnsi="宋体"/>
          <w:sz w:val="21"/>
          <w:szCs w:val="21"/>
        </w:rPr>
        <w:t>）</w:t>
      </w:r>
    </w:p>
    <w:p w14:paraId="44CCE215">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51AF020C">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18</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6267E24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小明已经答错了试题</w:t>
      </w:r>
      <w:r>
        <w:rPr>
          <w:i/>
          <w:color w:val="FF0000"/>
          <w:sz w:val="21"/>
          <w:szCs w:val="21"/>
        </w:rPr>
        <w:t>A</w:t>
      </w:r>
      <w:r>
        <w:rPr>
          <w:rFonts w:ascii="宋体" w:hAnsi="宋体"/>
          <w:color w:val="FF0000"/>
          <w:sz w:val="21"/>
          <w:szCs w:val="21"/>
        </w:rPr>
        <w:t>，</w:t>
      </w:r>
      <w:r>
        <w:rPr>
          <w:rFonts w:eastAsia="仿宋"/>
          <w:color w:val="FF0000"/>
          <w:sz w:val="21"/>
          <w:szCs w:val="21"/>
        </w:rPr>
        <w:t>故要通过测试需在</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E</w:t>
      </w:r>
      <w:r>
        <w:rPr>
          <w:rFonts w:eastAsia="仿宋"/>
          <w:color w:val="FF0000"/>
          <w:sz w:val="21"/>
          <w:szCs w:val="21"/>
        </w:rPr>
        <w:t>四道试题中至少答对其中三道试题</w:t>
      </w:r>
      <w:r>
        <w:rPr>
          <w:rFonts w:ascii="宋体" w:hAnsi="宋体"/>
          <w:color w:val="FF0000"/>
          <w:sz w:val="21"/>
          <w:szCs w:val="21"/>
        </w:rPr>
        <w:t>.∵</w:t>
      </w:r>
      <w:r>
        <w:rPr>
          <w:rFonts w:eastAsia="仿宋"/>
          <w:color w:val="FF0000"/>
          <w:sz w:val="21"/>
          <w:szCs w:val="21"/>
        </w:rPr>
        <w:t>至少答对其中三道试题包括恰好答对三道试题和答对四道试题两种情况</w:t>
      </w:r>
      <w:r>
        <w:rPr>
          <w:rFonts w:ascii="宋体" w:hAnsi="宋体"/>
          <w:color w:val="FF0000"/>
          <w:sz w:val="21"/>
          <w:szCs w:val="21"/>
        </w:rPr>
        <w:t>，∴</w:t>
      </w:r>
      <w:r>
        <w:rPr>
          <w:rFonts w:eastAsia="仿宋"/>
          <w:color w:val="FF0000"/>
          <w:sz w:val="21"/>
          <w:szCs w:val="21"/>
        </w:rPr>
        <w:t>至少答对其中三道试题的概率为</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所以小明在答错试题</w:t>
      </w:r>
      <w:r>
        <w:rPr>
          <w:i/>
          <w:color w:val="FF0000"/>
          <w:sz w:val="21"/>
          <w:szCs w:val="21"/>
        </w:rPr>
        <w:t>A</w:t>
      </w:r>
      <w:r>
        <w:rPr>
          <w:rFonts w:eastAsia="仿宋"/>
          <w:color w:val="FF0000"/>
          <w:sz w:val="21"/>
          <w:szCs w:val="21"/>
        </w:rPr>
        <w:t>的条件下通过测试的概率为</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91D352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已知某计算机网络的服务器有三台设备</w:t>
      </w:r>
      <w:r>
        <w:rPr>
          <w:rFonts w:ascii="宋体" w:hAnsi="宋体"/>
          <w:sz w:val="21"/>
          <w:szCs w:val="21"/>
        </w:rPr>
        <w:t>，</w:t>
      </w:r>
      <w:r>
        <w:rPr>
          <w:rFonts w:hint="eastAsia"/>
          <w:sz w:val="21"/>
          <w:szCs w:val="21"/>
        </w:rPr>
        <w:t>只要有一台能正常工作</w:t>
      </w:r>
      <w:r>
        <w:rPr>
          <w:rFonts w:ascii="宋体" w:hAnsi="宋体"/>
          <w:sz w:val="21"/>
          <w:szCs w:val="21"/>
        </w:rPr>
        <w:t>，</w:t>
      </w:r>
      <w:r>
        <w:rPr>
          <w:rFonts w:hint="eastAsia"/>
          <w:sz w:val="21"/>
          <w:szCs w:val="21"/>
        </w:rPr>
        <w:t>计算机网络就不会断掉</w:t>
      </w:r>
      <w:r>
        <w:rPr>
          <w:rFonts w:ascii="宋体" w:hAnsi="宋体"/>
          <w:sz w:val="21"/>
          <w:szCs w:val="21"/>
        </w:rPr>
        <w:t>.</w:t>
      </w:r>
      <w:r>
        <w:rPr>
          <w:rFonts w:hint="eastAsia"/>
          <w:sz w:val="21"/>
          <w:szCs w:val="21"/>
        </w:rPr>
        <w:t>如果三台设备各自能正常工作的概率都为</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它们之间互相不影响</w:t>
      </w:r>
      <w:r>
        <w:rPr>
          <w:rFonts w:ascii="宋体" w:hAnsi="宋体"/>
          <w:sz w:val="21"/>
          <w:szCs w:val="21"/>
        </w:rPr>
        <w:t>.</w:t>
      </w:r>
      <w:r>
        <w:rPr>
          <w:rFonts w:hint="eastAsia"/>
          <w:sz w:val="21"/>
          <w:szCs w:val="21"/>
        </w:rPr>
        <w:t>设能正常工作的设备数为</w:t>
      </w:r>
      <w:r>
        <w:rPr>
          <w:i/>
          <w:sz w:val="21"/>
          <w:szCs w:val="21"/>
        </w:rPr>
        <w:t>X</w:t>
      </w:r>
      <w:r>
        <w:rPr>
          <w:rFonts w:ascii="宋体" w:hAnsi="宋体"/>
          <w:sz w:val="21"/>
          <w:szCs w:val="21"/>
        </w:rPr>
        <w:t>.</w:t>
      </w:r>
    </w:p>
    <w:p w14:paraId="005D8D91">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求</w:t>
      </w:r>
      <w:r>
        <w:rPr>
          <w:i/>
          <w:sz w:val="21"/>
          <w:szCs w:val="21"/>
        </w:rPr>
        <w:t>X</w:t>
      </w:r>
      <w:r>
        <w:rPr>
          <w:rFonts w:hint="eastAsia"/>
          <w:sz w:val="21"/>
          <w:szCs w:val="21"/>
        </w:rPr>
        <w:t>的分布列</w:t>
      </w:r>
      <w:r>
        <w:rPr>
          <w:rFonts w:ascii="宋体" w:hAnsi="宋体"/>
          <w:sz w:val="21"/>
          <w:szCs w:val="21"/>
        </w:rPr>
        <w:t>；</w:t>
      </w:r>
    </w:p>
    <w:p w14:paraId="41A7D3BD">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求</w:t>
      </w:r>
      <w:r>
        <w:rPr>
          <w:i/>
          <w:sz w:val="21"/>
          <w:szCs w:val="21"/>
        </w:rPr>
        <w:t>E</w:t>
      </w:r>
      <w:r>
        <w:rPr>
          <w:rFonts w:ascii="宋体" w:hAnsi="宋体"/>
          <w:sz w:val="21"/>
          <w:szCs w:val="21"/>
        </w:rPr>
        <w:t>（</w:t>
      </w:r>
      <w:r>
        <w:rPr>
          <w:i/>
          <w:sz w:val="21"/>
          <w:szCs w:val="21"/>
        </w:rPr>
        <w:t>X</w:t>
      </w:r>
      <w:r>
        <w:rPr>
          <w:rFonts w:ascii="宋体" w:hAnsi="宋体"/>
          <w:sz w:val="21"/>
          <w:szCs w:val="21"/>
        </w:rPr>
        <w:t>）</w:t>
      </w:r>
      <w:r>
        <w:rPr>
          <w:rFonts w:hint="eastAsia"/>
          <w:sz w:val="21"/>
          <w:szCs w:val="21"/>
        </w:rPr>
        <w:t>和</w:t>
      </w:r>
      <w:r>
        <w:rPr>
          <w:i/>
          <w:sz w:val="21"/>
          <w:szCs w:val="21"/>
        </w:rPr>
        <w:t>D</w:t>
      </w:r>
      <w:r>
        <w:rPr>
          <w:rFonts w:ascii="宋体" w:hAnsi="宋体"/>
          <w:sz w:val="21"/>
          <w:szCs w:val="21"/>
        </w:rPr>
        <w:t>（</w:t>
      </w:r>
      <w:r>
        <w:rPr>
          <w:i/>
          <w:sz w:val="21"/>
          <w:szCs w:val="21"/>
        </w:rPr>
        <w:t>X</w:t>
      </w:r>
      <w:r>
        <w:rPr>
          <w:rFonts w:ascii="宋体" w:hAnsi="宋体"/>
          <w:sz w:val="21"/>
          <w:szCs w:val="21"/>
        </w:rPr>
        <w:t>）.</w:t>
      </w:r>
    </w:p>
    <w:p w14:paraId="5A0713F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：①</w:t>
      </w:r>
      <w:r>
        <w:rPr>
          <w:rFonts w:eastAsia="仿宋"/>
          <w:color w:val="FF0000"/>
          <w:sz w:val="21"/>
          <w:szCs w:val="21"/>
        </w:rPr>
        <w:t>由题意得</w:t>
      </w:r>
      <w:r>
        <w:rPr>
          <w:i/>
          <w:color w:val="FF0000"/>
          <w:sz w:val="21"/>
          <w:szCs w:val="21"/>
        </w:rPr>
        <w:t>X</w:t>
      </w:r>
      <w:r>
        <w:rPr>
          <w:rFonts w:eastAsia="仿宋"/>
          <w:color w:val="FF0000"/>
          <w:sz w:val="21"/>
          <w:szCs w:val="21"/>
        </w:rPr>
        <w:t>的可能取值为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且</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p>
    <w:p w14:paraId="67AE0951">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color w:val="FF0000"/>
          <w:sz w:val="21"/>
          <w:szCs w:val="21"/>
          <w:vertAlign w:val="super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008</w:t>
      </w:r>
      <w:r>
        <w:rPr>
          <w:rFonts w:ascii="宋体" w:hAnsi="宋体"/>
          <w:color w:val="FF0000"/>
          <w:sz w:val="21"/>
          <w:szCs w:val="21"/>
        </w:rPr>
        <w:t>，</w:t>
      </w:r>
    </w:p>
    <w:p w14:paraId="4405F718">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096</w:t>
      </w:r>
      <w:r>
        <w:rPr>
          <w:rFonts w:ascii="宋体" w:hAnsi="宋体"/>
          <w:color w:val="FF0000"/>
          <w:sz w:val="21"/>
          <w:szCs w:val="21"/>
        </w:rPr>
        <w:t>，</w:t>
      </w:r>
    </w:p>
    <w:p w14:paraId="7C3D7EDA">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vertAlign w:val="super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384</w:t>
      </w:r>
      <w:r>
        <w:rPr>
          <w:rFonts w:ascii="宋体" w:hAnsi="宋体"/>
          <w:color w:val="FF0000"/>
          <w:sz w:val="21"/>
          <w:szCs w:val="21"/>
        </w:rPr>
        <w:t>，</w:t>
      </w:r>
    </w:p>
    <w:p w14:paraId="7A18EE4D">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vertAlign w:val="super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512</w:t>
      </w:r>
      <w:r>
        <w:rPr>
          <w:rFonts w:ascii="宋体" w:hAnsi="宋体"/>
          <w:color w:val="FF0000"/>
          <w:sz w:val="21"/>
          <w:szCs w:val="21"/>
        </w:rPr>
        <w:t>，</w:t>
      </w:r>
    </w:p>
    <w:p w14:paraId="7A704513">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604"/>
        <w:gridCol w:w="2468"/>
        <w:gridCol w:w="2468"/>
        <w:gridCol w:w="2468"/>
        <w:gridCol w:w="2466"/>
      </w:tblGrid>
      <w:tr w14:paraId="5B5B0DB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89" w:type="pct"/>
            <w:tcMar>
              <w:left w:w="0" w:type="dxa"/>
              <w:right w:w="0" w:type="dxa"/>
            </w:tcMar>
            <w:vAlign w:val="center"/>
          </w:tcPr>
          <w:p w14:paraId="642BD666">
            <w:pPr>
              <w:tabs>
                <w:tab w:val="left" w:pos="3261"/>
              </w:tabs>
              <w:overflowPunct w:val="0"/>
              <w:snapToGrid w:val="0"/>
              <w:spacing w:line="360" w:lineRule="auto"/>
              <w:jc w:val="center"/>
              <w:rPr>
                <w:sz w:val="21"/>
                <w:szCs w:val="21"/>
              </w:rPr>
            </w:pPr>
            <w:r>
              <w:rPr>
                <w:i/>
                <w:color w:val="FF0000"/>
                <w:sz w:val="21"/>
                <w:szCs w:val="21"/>
              </w:rPr>
              <w:t>X</w:t>
            </w:r>
          </w:p>
        </w:tc>
        <w:tc>
          <w:tcPr>
            <w:tcW w:w="1178" w:type="pct"/>
            <w:tcMar>
              <w:left w:w="0" w:type="dxa"/>
              <w:right w:w="0" w:type="dxa"/>
            </w:tcMar>
            <w:vAlign w:val="center"/>
          </w:tcPr>
          <w:p w14:paraId="14680FAA">
            <w:pPr>
              <w:tabs>
                <w:tab w:val="left" w:pos="3261"/>
              </w:tabs>
              <w:overflowPunct w:val="0"/>
              <w:snapToGrid w:val="0"/>
              <w:spacing w:line="360" w:lineRule="auto"/>
              <w:jc w:val="center"/>
              <w:rPr>
                <w:sz w:val="21"/>
                <w:szCs w:val="21"/>
              </w:rPr>
            </w:pPr>
            <w:r>
              <w:rPr>
                <w:color w:val="FF0000"/>
                <w:sz w:val="21"/>
                <w:szCs w:val="21"/>
              </w:rPr>
              <w:t>0</w:t>
            </w:r>
          </w:p>
        </w:tc>
        <w:tc>
          <w:tcPr>
            <w:tcW w:w="1178" w:type="pct"/>
            <w:tcMar>
              <w:left w:w="0" w:type="dxa"/>
              <w:right w:w="0" w:type="dxa"/>
            </w:tcMar>
            <w:vAlign w:val="center"/>
          </w:tcPr>
          <w:p w14:paraId="22060A78">
            <w:pPr>
              <w:tabs>
                <w:tab w:val="left" w:pos="3261"/>
              </w:tabs>
              <w:overflowPunct w:val="0"/>
              <w:snapToGrid w:val="0"/>
              <w:spacing w:line="360" w:lineRule="auto"/>
              <w:jc w:val="center"/>
              <w:rPr>
                <w:sz w:val="21"/>
                <w:szCs w:val="21"/>
              </w:rPr>
            </w:pPr>
            <w:r>
              <w:rPr>
                <w:color w:val="FF0000"/>
                <w:sz w:val="21"/>
                <w:szCs w:val="21"/>
              </w:rPr>
              <w:t>1</w:t>
            </w:r>
          </w:p>
        </w:tc>
        <w:tc>
          <w:tcPr>
            <w:tcW w:w="1178" w:type="pct"/>
            <w:tcMar>
              <w:left w:w="0" w:type="dxa"/>
              <w:right w:w="0" w:type="dxa"/>
            </w:tcMar>
            <w:vAlign w:val="center"/>
          </w:tcPr>
          <w:p w14:paraId="237ADEB8">
            <w:pPr>
              <w:tabs>
                <w:tab w:val="left" w:pos="3261"/>
              </w:tabs>
              <w:overflowPunct w:val="0"/>
              <w:snapToGrid w:val="0"/>
              <w:spacing w:line="360" w:lineRule="auto"/>
              <w:jc w:val="center"/>
              <w:rPr>
                <w:sz w:val="21"/>
                <w:szCs w:val="21"/>
              </w:rPr>
            </w:pPr>
            <w:r>
              <w:rPr>
                <w:color w:val="FF0000"/>
                <w:sz w:val="21"/>
                <w:szCs w:val="21"/>
              </w:rPr>
              <w:t>2</w:t>
            </w:r>
          </w:p>
        </w:tc>
        <w:tc>
          <w:tcPr>
            <w:tcW w:w="1178" w:type="pct"/>
            <w:tcMar>
              <w:left w:w="0" w:type="dxa"/>
              <w:right w:w="0" w:type="dxa"/>
            </w:tcMar>
            <w:vAlign w:val="center"/>
          </w:tcPr>
          <w:p w14:paraId="4778189C">
            <w:pPr>
              <w:tabs>
                <w:tab w:val="left" w:pos="3261"/>
              </w:tabs>
              <w:overflowPunct w:val="0"/>
              <w:snapToGrid w:val="0"/>
              <w:spacing w:line="360" w:lineRule="auto"/>
              <w:jc w:val="center"/>
              <w:rPr>
                <w:sz w:val="21"/>
                <w:szCs w:val="21"/>
              </w:rPr>
            </w:pPr>
            <w:r>
              <w:rPr>
                <w:color w:val="FF0000"/>
                <w:sz w:val="21"/>
                <w:szCs w:val="21"/>
              </w:rPr>
              <w:t>3</w:t>
            </w:r>
          </w:p>
        </w:tc>
      </w:tr>
      <w:tr w14:paraId="0D22F284">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89" w:type="pct"/>
            <w:tcMar>
              <w:left w:w="0" w:type="dxa"/>
              <w:right w:w="0" w:type="dxa"/>
            </w:tcMar>
            <w:vAlign w:val="center"/>
          </w:tcPr>
          <w:p w14:paraId="50ED6F51">
            <w:pPr>
              <w:tabs>
                <w:tab w:val="left" w:pos="3261"/>
              </w:tabs>
              <w:overflowPunct w:val="0"/>
              <w:snapToGrid w:val="0"/>
              <w:spacing w:line="360" w:lineRule="auto"/>
              <w:jc w:val="center"/>
              <w:rPr>
                <w:sz w:val="21"/>
                <w:szCs w:val="21"/>
              </w:rPr>
            </w:pPr>
            <w:r>
              <w:rPr>
                <w:i/>
                <w:color w:val="FF0000"/>
                <w:sz w:val="21"/>
                <w:szCs w:val="21"/>
              </w:rPr>
              <w:t>P</w:t>
            </w:r>
          </w:p>
        </w:tc>
        <w:tc>
          <w:tcPr>
            <w:tcW w:w="1178" w:type="pct"/>
            <w:tcMar>
              <w:left w:w="0" w:type="dxa"/>
              <w:right w:w="0" w:type="dxa"/>
            </w:tcMar>
            <w:vAlign w:val="center"/>
          </w:tcPr>
          <w:p w14:paraId="140F9357">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008</w:t>
            </w:r>
          </w:p>
        </w:tc>
        <w:tc>
          <w:tcPr>
            <w:tcW w:w="1178" w:type="pct"/>
            <w:tcMar>
              <w:left w:w="0" w:type="dxa"/>
              <w:right w:w="0" w:type="dxa"/>
            </w:tcMar>
            <w:vAlign w:val="center"/>
          </w:tcPr>
          <w:p w14:paraId="4524E66E">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096</w:t>
            </w:r>
          </w:p>
        </w:tc>
        <w:tc>
          <w:tcPr>
            <w:tcW w:w="1178" w:type="pct"/>
            <w:tcMar>
              <w:left w:w="0" w:type="dxa"/>
              <w:right w:w="0" w:type="dxa"/>
            </w:tcMar>
            <w:vAlign w:val="center"/>
          </w:tcPr>
          <w:p w14:paraId="014B00C4">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384</w:t>
            </w:r>
          </w:p>
        </w:tc>
        <w:tc>
          <w:tcPr>
            <w:tcW w:w="1178" w:type="pct"/>
            <w:tcMar>
              <w:left w:w="0" w:type="dxa"/>
              <w:right w:w="0" w:type="dxa"/>
            </w:tcMar>
            <w:vAlign w:val="center"/>
          </w:tcPr>
          <w:p w14:paraId="1068A413">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512</w:t>
            </w:r>
          </w:p>
        </w:tc>
      </w:tr>
    </w:tbl>
    <w:p w14:paraId="2AE24E0D">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因为</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48</w:t>
      </w:r>
      <w:r>
        <w:rPr>
          <w:rFonts w:ascii="宋体" w:hAnsi="宋体"/>
          <w:color w:val="FF0000"/>
          <w:sz w:val="21"/>
          <w:szCs w:val="21"/>
        </w:rPr>
        <w:t>.</w:t>
      </w:r>
    </w:p>
    <w:p w14:paraId="7D0E9ABE">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EE2F5D7">
        <w:tblPrEx>
          <w:tblCellMar>
            <w:top w:w="0" w:type="dxa"/>
            <w:left w:w="108" w:type="dxa"/>
            <w:bottom w:w="0" w:type="dxa"/>
            <w:right w:w="108" w:type="dxa"/>
          </w:tblCellMar>
        </w:tblPrEx>
        <w:trPr>
          <w:jc w:val="center"/>
        </w:trPr>
        <w:tc>
          <w:tcPr>
            <w:tcW w:w="5000" w:type="pct"/>
            <w:tcMar>
              <w:left w:w="105" w:type="dxa"/>
              <w:right w:w="105" w:type="dxa"/>
            </w:tcMar>
            <w:vAlign w:val="center"/>
          </w:tcPr>
          <w:p w14:paraId="09A79C16">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在求</w:t>
            </w:r>
            <w:r>
              <w:rPr>
                <w:i/>
                <w:sz w:val="21"/>
                <w:szCs w:val="21"/>
              </w:rPr>
              <w:t>n</w:t>
            </w:r>
            <w:r>
              <w:rPr>
                <w:rFonts w:eastAsia="楷体"/>
                <w:sz w:val="21"/>
                <w:szCs w:val="21"/>
              </w:rPr>
              <w:t>重伯努利试验中事件恰好发生</w:t>
            </w:r>
            <w:r>
              <w:rPr>
                <w:i/>
                <w:sz w:val="21"/>
                <w:szCs w:val="21"/>
              </w:rPr>
              <w:t>k</w:t>
            </w:r>
            <w:r>
              <w:rPr>
                <w:rFonts w:eastAsia="楷体"/>
                <w:sz w:val="21"/>
                <w:szCs w:val="21"/>
              </w:rPr>
              <w:t>次的概率时</w:t>
            </w:r>
            <w:r>
              <w:rPr>
                <w:rFonts w:ascii="宋体" w:hAnsi="宋体"/>
                <w:sz w:val="21"/>
                <w:szCs w:val="21"/>
              </w:rPr>
              <w:t>，</w:t>
            </w:r>
            <w:r>
              <w:rPr>
                <w:rFonts w:eastAsia="楷体"/>
                <w:sz w:val="21"/>
                <w:szCs w:val="21"/>
              </w:rPr>
              <w:t>首先要确定好</w:t>
            </w:r>
            <w:r>
              <w:rPr>
                <w:i/>
                <w:sz w:val="21"/>
                <w:szCs w:val="21"/>
              </w:rPr>
              <w:t>n</w:t>
            </w:r>
            <w:r>
              <w:rPr>
                <w:rFonts w:ascii="宋体" w:hAnsi="宋体"/>
                <w:sz w:val="21"/>
                <w:szCs w:val="21"/>
              </w:rPr>
              <w:t>，</w:t>
            </w:r>
            <w:r>
              <w:rPr>
                <w:i/>
                <w:sz w:val="21"/>
                <w:szCs w:val="21"/>
              </w:rPr>
              <w:t>p</w:t>
            </w:r>
            <w:r>
              <w:rPr>
                <w:rFonts w:eastAsia="楷体"/>
                <w:sz w:val="21"/>
                <w:szCs w:val="21"/>
              </w:rPr>
              <w:t>和</w:t>
            </w:r>
            <w:r>
              <w:rPr>
                <w:i/>
                <w:sz w:val="21"/>
                <w:szCs w:val="21"/>
              </w:rPr>
              <w:t>k</w:t>
            </w:r>
            <w:r>
              <w:rPr>
                <w:rFonts w:eastAsia="楷体"/>
                <w:sz w:val="21"/>
                <w:szCs w:val="21"/>
              </w:rPr>
              <w:t>的值</w:t>
            </w:r>
            <w:r>
              <w:rPr>
                <w:rFonts w:ascii="宋体" w:hAnsi="宋体"/>
                <w:sz w:val="21"/>
                <w:szCs w:val="21"/>
              </w:rPr>
              <w:t>，</w:t>
            </w:r>
            <w:r>
              <w:rPr>
                <w:rFonts w:eastAsia="楷体"/>
                <w:sz w:val="21"/>
                <w:szCs w:val="21"/>
              </w:rPr>
              <w:t>再准确利用公式</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k</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C</m:t>
                  </m:r>
                  <m:ctrlPr>
                    <w:rPr>
                      <w:rFonts w:ascii="Cambria Math" w:hAnsi="Cambria Math"/>
                      <w:sz w:val="21"/>
                      <w:szCs w:val="21"/>
                    </w:rPr>
                  </m:ctrlPr>
                </m:e>
                <m:sub>
                  <m:r>
                    <m:rPr>
                      <m:sty m:val="p"/>
                    </m:rPr>
                    <w:rPr>
                      <w:rFonts w:ascii="Cambria Math" w:hAnsi="Cambria Math"/>
                      <w:sz w:val="21"/>
                      <w:szCs w:val="21"/>
                    </w:rPr>
                    <m:t>n</m:t>
                  </m:r>
                  <m:ctrlPr>
                    <w:rPr>
                      <w:rFonts w:ascii="Cambria Math" w:hAnsi="Cambria Math"/>
                      <w:sz w:val="21"/>
                      <w:szCs w:val="21"/>
                    </w:rPr>
                  </m:ctrlPr>
                </m:sub>
                <m:sup>
                  <m:r>
                    <m:rPr>
                      <m:sty m:val="p"/>
                    </m:rPr>
                    <w:rPr>
                      <w:rFonts w:ascii="Cambria Math" w:hAnsi="Cambria Math"/>
                      <w:sz w:val="21"/>
                      <w:szCs w:val="21"/>
                    </w:rPr>
                    <m:t>k</m:t>
                  </m:r>
                  <m:ctrlPr>
                    <w:rPr>
                      <w:rFonts w:ascii="Cambria Math" w:hAnsi="Cambria Math"/>
                      <w:sz w:val="21"/>
                      <w:szCs w:val="21"/>
                    </w:rPr>
                  </m:ctrlPr>
                </m:sup>
              </m:sSubSup>
            </m:oMath>
            <w:r>
              <w:rPr>
                <w:i/>
                <w:sz w:val="21"/>
                <w:szCs w:val="21"/>
              </w:rPr>
              <w:t>p</w:t>
            </w:r>
            <w:r>
              <w:rPr>
                <w:i/>
                <w:sz w:val="21"/>
                <w:szCs w:val="21"/>
                <w:vertAlign w:val="superscript"/>
              </w:rPr>
              <w:t>k</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i/>
                <w:sz w:val="21"/>
                <w:szCs w:val="21"/>
                <w:vertAlign w:val="superscript"/>
              </w:rPr>
              <w:t>n</w:t>
            </w:r>
            <w:r>
              <w:rPr>
                <w:rFonts w:ascii="宋体" w:hAnsi="宋体"/>
                <w:sz w:val="21"/>
                <w:szCs w:val="21"/>
                <w:vertAlign w:val="superscript"/>
              </w:rPr>
              <w:t>－</w:t>
            </w:r>
            <w:r>
              <w:rPr>
                <w:i/>
                <w:sz w:val="21"/>
                <w:szCs w:val="21"/>
                <w:vertAlign w:val="superscript"/>
              </w:rPr>
              <w:t>k</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n</w:t>
            </w:r>
            <w:r>
              <w:rPr>
                <w:rFonts w:eastAsia="楷体"/>
                <w:sz w:val="21"/>
                <w:szCs w:val="21"/>
              </w:rPr>
              <w:t>求概率</w:t>
            </w:r>
            <w:r>
              <w:rPr>
                <w:rFonts w:ascii="宋体" w:hAnsi="宋体"/>
                <w:sz w:val="21"/>
                <w:szCs w:val="21"/>
              </w:rPr>
              <w:t>.</w:t>
            </w:r>
          </w:p>
          <w:p w14:paraId="751FB066">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二项分布的期望与方差的求解策略</w:t>
            </w:r>
          </w:p>
          <w:p w14:paraId="1567FB9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如果</w:t>
            </w:r>
            <w:r>
              <w:rPr>
                <w:sz w:val="21"/>
                <w:szCs w:val="21"/>
              </w:rPr>
              <w:t>ξ</w:t>
            </w:r>
            <w:r>
              <w:rPr>
                <w:rFonts w:hint="eastAsia" w:eastAsia="楷体"/>
                <w:sz w:val="21"/>
                <w:szCs w:val="21"/>
              </w:rPr>
              <w:t xml:space="preserve"> </w:t>
            </w:r>
            <w:r>
              <w:rPr>
                <w:rFonts w:ascii="宋体" w:hAnsi="宋体"/>
                <w:sz w:val="21"/>
                <w:szCs w:val="21"/>
              </w:rPr>
              <w:t>～</w:t>
            </w:r>
            <w:r>
              <w:rPr>
                <w:i/>
                <w:sz w:val="21"/>
                <w:szCs w:val="21"/>
              </w:rPr>
              <w:t>B</w:t>
            </w:r>
            <w:r>
              <w:rPr>
                <w:rFonts w:ascii="宋体" w:hAnsi="宋体"/>
                <w:sz w:val="21"/>
                <w:szCs w:val="21"/>
              </w:rPr>
              <w:t>（</w:t>
            </w:r>
            <w:r>
              <w:rPr>
                <w:i/>
                <w:sz w:val="21"/>
                <w:szCs w:val="21"/>
              </w:rPr>
              <w:t>n</w:t>
            </w:r>
            <w:r>
              <w:rPr>
                <w:rFonts w:ascii="宋体" w:hAnsi="宋体"/>
                <w:sz w:val="21"/>
                <w:szCs w:val="21"/>
              </w:rPr>
              <w:t>，</w:t>
            </w:r>
            <w:r>
              <w:rPr>
                <w:i/>
                <w:sz w:val="21"/>
                <w:szCs w:val="21"/>
              </w:rPr>
              <w:t>p</w:t>
            </w:r>
            <w:r>
              <w:rPr>
                <w:rFonts w:ascii="宋体" w:hAnsi="宋体"/>
                <w:sz w:val="21"/>
                <w:szCs w:val="21"/>
              </w:rPr>
              <w:t>），</w:t>
            </w:r>
            <w:r>
              <w:rPr>
                <w:rFonts w:eastAsia="楷体"/>
                <w:sz w:val="21"/>
                <w:szCs w:val="21"/>
              </w:rPr>
              <w:t>则用公式</w:t>
            </w:r>
            <w:r>
              <w:rPr>
                <w:i/>
                <w:sz w:val="21"/>
                <w:szCs w:val="21"/>
              </w:rPr>
              <w:t>E</w:t>
            </w:r>
            <w:r>
              <w:rPr>
                <w:rFonts w:ascii="宋体" w:hAnsi="宋体"/>
                <w:sz w:val="21"/>
                <w:szCs w:val="21"/>
              </w:rPr>
              <w:t>（</w:t>
            </w:r>
            <w:r>
              <w:rPr>
                <w:sz w:val="21"/>
                <w:szCs w:val="21"/>
              </w:rPr>
              <w:t>ξ</w:t>
            </w:r>
            <w:r>
              <w:rPr>
                <w:rFonts w:ascii="宋体" w:hAnsi="宋体"/>
                <w:sz w:val="21"/>
                <w:szCs w:val="21"/>
              </w:rPr>
              <w:t>）＝</w:t>
            </w:r>
            <w:r>
              <w:rPr>
                <w:i/>
                <w:sz w:val="21"/>
                <w:szCs w:val="21"/>
              </w:rPr>
              <w:t>np</w:t>
            </w:r>
            <w:r>
              <w:rPr>
                <w:rFonts w:ascii="宋体" w:hAnsi="宋体"/>
                <w:sz w:val="21"/>
                <w:szCs w:val="21"/>
              </w:rPr>
              <w:t>，</w:t>
            </w:r>
            <w:r>
              <w:rPr>
                <w:i/>
                <w:sz w:val="21"/>
                <w:szCs w:val="21"/>
              </w:rPr>
              <w:t>D</w:t>
            </w:r>
            <w:r>
              <w:rPr>
                <w:rFonts w:ascii="宋体" w:hAnsi="宋体"/>
                <w:sz w:val="21"/>
                <w:szCs w:val="21"/>
              </w:rPr>
              <w:t>（</w:t>
            </w:r>
            <w:r>
              <w:rPr>
                <w:sz w:val="21"/>
                <w:szCs w:val="21"/>
              </w:rPr>
              <w:t>ξ</w:t>
            </w:r>
            <w:r>
              <w:rPr>
                <w:rFonts w:ascii="宋体" w:hAnsi="宋体"/>
                <w:sz w:val="21"/>
                <w:szCs w:val="21"/>
              </w:rPr>
              <w:t>）＝</w:t>
            </w:r>
            <w:r>
              <w:rPr>
                <w:i/>
                <w:sz w:val="21"/>
                <w:szCs w:val="21"/>
              </w:rPr>
              <w:t>np</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rFonts w:eastAsia="楷体"/>
                <w:sz w:val="21"/>
                <w:szCs w:val="21"/>
              </w:rPr>
              <w:t>求解</w:t>
            </w:r>
            <w:r>
              <w:rPr>
                <w:rFonts w:ascii="宋体" w:hAnsi="宋体"/>
                <w:sz w:val="21"/>
                <w:szCs w:val="21"/>
              </w:rPr>
              <w:t>，</w:t>
            </w:r>
            <w:r>
              <w:rPr>
                <w:rFonts w:eastAsia="楷体"/>
                <w:sz w:val="21"/>
                <w:szCs w:val="21"/>
              </w:rPr>
              <w:t>可大大减少计算量</w:t>
            </w:r>
            <w:r>
              <w:rPr>
                <w:rFonts w:ascii="宋体" w:hAnsi="宋体"/>
                <w:sz w:val="21"/>
                <w:szCs w:val="21"/>
              </w:rPr>
              <w:t>；</w:t>
            </w:r>
          </w:p>
          <w:p w14:paraId="714DAE3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有些随机变量虽不服从二项分布</w:t>
            </w:r>
            <w:r>
              <w:rPr>
                <w:rFonts w:ascii="宋体" w:hAnsi="宋体"/>
                <w:sz w:val="21"/>
                <w:szCs w:val="21"/>
              </w:rPr>
              <w:t>，</w:t>
            </w:r>
            <w:r>
              <w:rPr>
                <w:rFonts w:eastAsia="楷体"/>
                <w:sz w:val="21"/>
                <w:szCs w:val="21"/>
              </w:rPr>
              <w:t>但与之具有线性关系的另一随机变量服从二项分布</w:t>
            </w:r>
            <w:r>
              <w:rPr>
                <w:rFonts w:ascii="宋体" w:hAnsi="宋体"/>
                <w:sz w:val="21"/>
                <w:szCs w:val="21"/>
              </w:rPr>
              <w:t>，</w:t>
            </w:r>
            <w:r>
              <w:rPr>
                <w:rFonts w:eastAsia="楷体"/>
                <w:sz w:val="21"/>
                <w:szCs w:val="21"/>
              </w:rPr>
              <w:t>这时</w:t>
            </w:r>
            <w:r>
              <w:rPr>
                <w:rFonts w:ascii="宋体" w:hAnsi="宋体"/>
                <w:sz w:val="21"/>
                <w:szCs w:val="21"/>
              </w:rPr>
              <w:t>，</w:t>
            </w:r>
            <w:r>
              <w:rPr>
                <w:rFonts w:eastAsia="楷体"/>
                <w:sz w:val="21"/>
                <w:szCs w:val="21"/>
              </w:rPr>
              <w:t>可以综合应用</w:t>
            </w:r>
            <w:r>
              <w:rPr>
                <w:i/>
                <w:sz w:val="21"/>
                <w:szCs w:val="21"/>
              </w:rPr>
              <w:t>E</w:t>
            </w:r>
            <w:r>
              <w:rPr>
                <w:rFonts w:ascii="宋体" w:hAnsi="宋体"/>
                <w:sz w:val="21"/>
                <w:szCs w:val="21"/>
              </w:rPr>
              <w:t>（</w:t>
            </w:r>
            <w:r>
              <w:rPr>
                <w:i/>
                <w:sz w:val="21"/>
                <w:szCs w:val="21"/>
              </w:rPr>
              <w:t>a</w:t>
            </w:r>
            <w:r>
              <w:rPr>
                <w:sz w:val="21"/>
                <w:szCs w:val="21"/>
              </w:rPr>
              <w:t>ξ</w:t>
            </w:r>
            <w:r>
              <w:rPr>
                <w:rFonts w:ascii="宋体" w:hAnsi="宋体"/>
                <w:sz w:val="21"/>
                <w:szCs w:val="21"/>
              </w:rPr>
              <w:t>＋</w:t>
            </w:r>
            <w:r>
              <w:rPr>
                <w:i/>
                <w:sz w:val="21"/>
                <w:szCs w:val="21"/>
              </w:rPr>
              <w:t>b</w:t>
            </w:r>
            <w:r>
              <w:rPr>
                <w:rFonts w:ascii="宋体" w:hAnsi="宋体"/>
                <w:sz w:val="21"/>
                <w:szCs w:val="21"/>
              </w:rPr>
              <w:t>）＝</w:t>
            </w:r>
            <w:r>
              <w:rPr>
                <w:i/>
                <w:sz w:val="21"/>
                <w:szCs w:val="21"/>
              </w:rPr>
              <w:t>aE</w:t>
            </w:r>
            <w:r>
              <w:rPr>
                <w:rFonts w:ascii="宋体" w:hAnsi="宋体"/>
                <w:sz w:val="21"/>
                <w:szCs w:val="21"/>
              </w:rPr>
              <w:t>（</w:t>
            </w:r>
            <w:r>
              <w:rPr>
                <w:sz w:val="21"/>
                <w:szCs w:val="21"/>
              </w:rPr>
              <w:t>ξ</w:t>
            </w:r>
            <w:r>
              <w:rPr>
                <w:rFonts w:ascii="宋体" w:hAnsi="宋体"/>
                <w:sz w:val="21"/>
                <w:szCs w:val="21"/>
              </w:rPr>
              <w:t>）＋</w:t>
            </w:r>
            <w:r>
              <w:rPr>
                <w:i/>
                <w:sz w:val="21"/>
                <w:szCs w:val="21"/>
              </w:rPr>
              <w:t>b</w:t>
            </w:r>
            <w:r>
              <w:rPr>
                <w:rFonts w:eastAsia="楷体"/>
                <w:sz w:val="21"/>
                <w:szCs w:val="21"/>
              </w:rPr>
              <w:t>以及</w:t>
            </w:r>
            <w:r>
              <w:rPr>
                <w:i/>
                <w:sz w:val="21"/>
                <w:szCs w:val="21"/>
              </w:rPr>
              <w:t>E</w:t>
            </w:r>
            <w:r>
              <w:rPr>
                <w:rFonts w:ascii="宋体" w:hAnsi="宋体"/>
                <w:sz w:val="21"/>
                <w:szCs w:val="21"/>
              </w:rPr>
              <w:t>（</w:t>
            </w:r>
            <w:r>
              <w:rPr>
                <w:sz w:val="21"/>
                <w:szCs w:val="21"/>
              </w:rPr>
              <w:t>ξ</w:t>
            </w:r>
            <w:r>
              <w:rPr>
                <w:rFonts w:ascii="宋体" w:hAnsi="宋体"/>
                <w:sz w:val="21"/>
                <w:szCs w:val="21"/>
              </w:rPr>
              <w:t>）＝</w:t>
            </w:r>
            <w:r>
              <w:rPr>
                <w:i/>
                <w:sz w:val="21"/>
                <w:szCs w:val="21"/>
              </w:rPr>
              <w:t>np</w:t>
            </w:r>
            <w:r>
              <w:rPr>
                <w:rFonts w:eastAsia="楷体"/>
                <w:sz w:val="21"/>
                <w:szCs w:val="21"/>
              </w:rPr>
              <w:t>求出</w:t>
            </w:r>
            <w:r>
              <w:rPr>
                <w:i/>
                <w:sz w:val="21"/>
                <w:szCs w:val="21"/>
              </w:rPr>
              <w:t>E</w:t>
            </w:r>
            <w:r>
              <w:rPr>
                <w:rFonts w:ascii="宋体" w:hAnsi="宋体"/>
                <w:sz w:val="21"/>
                <w:szCs w:val="21"/>
              </w:rPr>
              <w:t>（</w:t>
            </w:r>
            <w:r>
              <w:rPr>
                <w:i/>
                <w:sz w:val="21"/>
                <w:szCs w:val="21"/>
              </w:rPr>
              <w:t>a</w:t>
            </w:r>
            <w:r>
              <w:rPr>
                <w:sz w:val="21"/>
                <w:szCs w:val="21"/>
              </w:rPr>
              <w:t>ξ</w:t>
            </w:r>
            <w:r>
              <w:rPr>
                <w:rFonts w:ascii="宋体" w:hAnsi="宋体"/>
                <w:sz w:val="21"/>
                <w:szCs w:val="21"/>
              </w:rPr>
              <w:t>＋</w:t>
            </w:r>
            <w:r>
              <w:rPr>
                <w:i/>
                <w:sz w:val="21"/>
                <w:szCs w:val="21"/>
              </w:rPr>
              <w:t>b</w:t>
            </w:r>
            <w:r>
              <w:rPr>
                <w:rFonts w:ascii="宋体" w:hAnsi="宋体"/>
                <w:sz w:val="21"/>
                <w:szCs w:val="21"/>
              </w:rPr>
              <w:t>），</w:t>
            </w:r>
            <w:r>
              <w:rPr>
                <w:rFonts w:eastAsia="楷体"/>
                <w:sz w:val="21"/>
                <w:szCs w:val="21"/>
              </w:rPr>
              <w:t>同样还可求出</w:t>
            </w:r>
            <w:r>
              <w:rPr>
                <w:i/>
                <w:sz w:val="21"/>
                <w:szCs w:val="21"/>
              </w:rPr>
              <w:t>D</w:t>
            </w:r>
            <w:r>
              <w:rPr>
                <w:rFonts w:ascii="宋体" w:hAnsi="宋体"/>
                <w:sz w:val="21"/>
                <w:szCs w:val="21"/>
              </w:rPr>
              <w:t>（</w:t>
            </w:r>
            <w:r>
              <w:rPr>
                <w:i/>
                <w:sz w:val="21"/>
                <w:szCs w:val="21"/>
              </w:rPr>
              <w:t>a</w:t>
            </w:r>
            <w:r>
              <w:rPr>
                <w:sz w:val="21"/>
                <w:szCs w:val="21"/>
              </w:rPr>
              <w:t>ξ</w:t>
            </w:r>
            <w:r>
              <w:rPr>
                <w:rFonts w:ascii="宋体" w:hAnsi="宋体"/>
                <w:sz w:val="21"/>
                <w:szCs w:val="21"/>
              </w:rPr>
              <w:t>＋</w:t>
            </w:r>
            <w:r>
              <w:rPr>
                <w:i/>
                <w:sz w:val="21"/>
                <w:szCs w:val="21"/>
              </w:rPr>
              <w:t>b</w:t>
            </w:r>
            <w:r>
              <w:rPr>
                <w:rFonts w:ascii="宋体" w:hAnsi="宋体"/>
                <w:sz w:val="21"/>
                <w:szCs w:val="21"/>
              </w:rPr>
              <w:t>）.</w:t>
            </w:r>
          </w:p>
        </w:tc>
      </w:tr>
    </w:tbl>
    <w:p w14:paraId="56ED824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河南南阳模拟</w:t>
      </w:r>
      <w:r>
        <w:rPr>
          <w:rFonts w:ascii="宋体" w:hAnsi="宋体"/>
          <w:sz w:val="21"/>
          <w:szCs w:val="21"/>
        </w:rPr>
        <w:t>）</w:t>
      </w:r>
      <w:r>
        <w:rPr>
          <w:rFonts w:hint="eastAsia"/>
          <w:sz w:val="21"/>
          <w:szCs w:val="21"/>
        </w:rPr>
        <w:t>袋中有</w:t>
      </w:r>
      <w:r>
        <w:rPr>
          <w:sz w:val="21"/>
          <w:szCs w:val="21"/>
        </w:rPr>
        <w:t>5</w:t>
      </w:r>
      <w:r>
        <w:rPr>
          <w:rFonts w:hint="eastAsia"/>
          <w:sz w:val="21"/>
          <w:szCs w:val="21"/>
        </w:rPr>
        <w:t>个白球</w:t>
      </w:r>
      <w:r>
        <w:rPr>
          <w:rFonts w:ascii="宋体" w:hAnsi="宋体"/>
          <w:sz w:val="21"/>
          <w:szCs w:val="21"/>
        </w:rPr>
        <w:t>，</w:t>
      </w:r>
      <w:r>
        <w:rPr>
          <w:sz w:val="21"/>
          <w:szCs w:val="21"/>
        </w:rPr>
        <w:t>3</w:t>
      </w:r>
      <w:r>
        <w:rPr>
          <w:rFonts w:hint="eastAsia"/>
          <w:sz w:val="21"/>
          <w:szCs w:val="21"/>
        </w:rPr>
        <w:t>个红球</w:t>
      </w:r>
      <w:r>
        <w:rPr>
          <w:rFonts w:ascii="宋体" w:hAnsi="宋体"/>
          <w:sz w:val="21"/>
          <w:szCs w:val="21"/>
        </w:rPr>
        <w:t>，</w:t>
      </w:r>
      <w:r>
        <w:rPr>
          <w:rFonts w:hint="eastAsia"/>
          <w:sz w:val="21"/>
          <w:szCs w:val="21"/>
        </w:rPr>
        <w:t>现从袋中往外取球</w:t>
      </w:r>
      <w:r>
        <w:rPr>
          <w:rFonts w:ascii="宋体" w:hAnsi="宋体"/>
          <w:sz w:val="21"/>
          <w:szCs w:val="21"/>
        </w:rPr>
        <w:t>，</w:t>
      </w:r>
      <w:r>
        <w:rPr>
          <w:rFonts w:hint="eastAsia"/>
          <w:sz w:val="21"/>
          <w:szCs w:val="21"/>
        </w:rPr>
        <w:t>每次任取一个记下颜色后放回</w:t>
      </w:r>
      <w:r>
        <w:rPr>
          <w:rFonts w:ascii="宋体" w:hAnsi="宋体"/>
          <w:sz w:val="21"/>
          <w:szCs w:val="21"/>
        </w:rPr>
        <w:t>，</w:t>
      </w:r>
      <w:r>
        <w:rPr>
          <w:rFonts w:hint="eastAsia"/>
          <w:sz w:val="21"/>
          <w:szCs w:val="21"/>
        </w:rPr>
        <w:t>直到红球出现</w:t>
      </w:r>
      <w:r>
        <w:rPr>
          <w:sz w:val="21"/>
          <w:szCs w:val="21"/>
        </w:rPr>
        <w:t>10</w:t>
      </w:r>
      <w:r>
        <w:rPr>
          <w:rFonts w:hint="eastAsia"/>
          <w:sz w:val="21"/>
          <w:szCs w:val="21"/>
        </w:rPr>
        <w:t>次时停止</w:t>
      </w:r>
      <w:r>
        <w:rPr>
          <w:rFonts w:ascii="宋体" w:hAnsi="宋体"/>
          <w:sz w:val="21"/>
          <w:szCs w:val="21"/>
        </w:rPr>
        <w:t>，</w:t>
      </w:r>
      <w:r>
        <w:rPr>
          <w:rFonts w:hint="eastAsia"/>
          <w:sz w:val="21"/>
          <w:szCs w:val="21"/>
        </w:rPr>
        <w:t>设停止时共取了</w:t>
      </w:r>
      <w:r>
        <w:rPr>
          <w:sz w:val="21"/>
          <w:szCs w:val="21"/>
        </w:rPr>
        <w:t>ξ</w:t>
      </w:r>
      <w:r>
        <w:rPr>
          <w:rFonts w:hint="eastAsia"/>
          <w:sz w:val="21"/>
          <w:szCs w:val="21"/>
        </w:rPr>
        <w:t>次球</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sz w:val="21"/>
          <w:szCs w:val="21"/>
        </w:rPr>
        <w:t>ξ</w:t>
      </w:r>
      <w:r>
        <w:rPr>
          <w:rFonts w:ascii="宋体" w:hAnsi="宋体"/>
          <w:sz w:val="21"/>
          <w:szCs w:val="21"/>
        </w:rPr>
        <w:t>＝</w:t>
      </w:r>
      <w:r>
        <w:rPr>
          <w:sz w:val="21"/>
          <w:szCs w:val="21"/>
        </w:rPr>
        <w:t>12</w:t>
      </w:r>
      <w:r>
        <w:rPr>
          <w:rFonts w:ascii="宋体" w:hAnsi="宋体"/>
          <w:sz w:val="21"/>
          <w:szCs w:val="21"/>
        </w:rPr>
        <w:t>）＝（</w:t>
      </w:r>
      <w:r>
        <w:rPr>
          <w:sz w:val="21"/>
          <w:szCs w:val="21"/>
        </w:rPr>
        <w:t>　　</w:t>
      </w:r>
      <w:r>
        <w:rPr>
          <w:rFonts w:ascii="宋体" w:hAnsi="宋体"/>
          <w:sz w:val="21"/>
          <w:szCs w:val="21"/>
        </w:rPr>
        <w:t>）</w:t>
      </w:r>
    </w:p>
    <w:p w14:paraId="17832A67">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12</m:t>
            </m:r>
            <m:ctrlPr>
              <w:rPr>
                <w:rFonts w:ascii="Cambria Math" w:hAnsi="Cambria Math"/>
                <w:sz w:val="21"/>
                <w:szCs w:val="21"/>
              </w:rPr>
            </m:ctrlPr>
          </m:sub>
          <m:sup>
            <m:r>
              <m:rPr>
                <m:sty m:val="p"/>
              </m:rPr>
              <w:rPr>
                <w:rFonts w:ascii="Cambria Math"/>
                <w:sz w:val="21"/>
                <w:szCs w:val="21"/>
              </w:rPr>
              <m:t>10</m:t>
            </m:r>
            <m:ctrlPr>
              <w:rPr>
                <w:rFonts w:ascii="Cambria Math" w:hAnsi="Cambria Math"/>
                <w:sz w:val="21"/>
                <w:szCs w:val="21"/>
              </w:rPr>
            </m:ctrlPr>
          </m:sup>
        </m:sSubSup>
      </m:oMath>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10</w:t>
      </w:r>
      <w:r>
        <w:rPr>
          <w:rFonts w:hint="eastAsia" w:asciiTheme="majorEastAsia" w:hAnsiTheme="majorEastAsia" w:eastAsiaTheme="majorEastAsia"/>
          <w:sz w:val="21"/>
          <w:szCs w:val="21"/>
        </w:rPr>
        <w:t>·</w:t>
      </w:r>
      <w:r>
        <w:rPr>
          <w:rFonts w:hint="eastAsia" w:eastAsia="Times New Roman"/>
          <w:sz w:val="21"/>
          <w:szCs w:val="21"/>
        </w:rPr>
        <w:t>（</w:t>
      </w:r>
      <w:r>
        <w:rPr>
          <w:rFonts w:eastAsia="Times New Roman"/>
          <w:sz w:val="21"/>
          <w:szCs w:val="21"/>
        </w:rPr>
        <w:t xml:space="preserve"> </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r>
        <w:rPr>
          <w:rFonts w:hint="eastAsia"/>
          <w:sz w:val="21"/>
          <w:szCs w:val="21"/>
        </w:rPr>
        <w:tab/>
      </w:r>
      <w:r>
        <w:rPr>
          <w:sz w:val="21"/>
          <w:szCs w:val="21"/>
        </w:rPr>
        <w:t>B</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11</m:t>
            </m:r>
            <m:ctrlPr>
              <w:rPr>
                <w:rFonts w:ascii="Cambria Math" w:hAnsi="Cambria Math"/>
                <w:sz w:val="21"/>
                <w:szCs w:val="21"/>
              </w:rPr>
            </m:ctrlPr>
          </m:sub>
          <m:sup>
            <m:r>
              <m:rPr>
                <m:sty m:val="p"/>
              </m:rPr>
              <w:rPr>
                <w:rFonts w:ascii="Cambria Math"/>
                <w:sz w:val="21"/>
                <w:szCs w:val="21"/>
              </w:rPr>
              <m:t>9</m:t>
            </m:r>
            <m:ctrlPr>
              <w:rPr>
                <w:rFonts w:ascii="Cambria Math" w:hAnsi="Cambria Math"/>
                <w:sz w:val="21"/>
                <w:szCs w:val="21"/>
              </w:rPr>
            </m:ctrlPr>
          </m:sup>
        </m:sSubSup>
      </m:oMath>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9</w:t>
      </w:r>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r>
        <w:rPr>
          <w:rFonts w:hint="eastAsia" w:asciiTheme="majorEastAsia" w:hAnsiTheme="majorEastAsia" w:eastAsiaTheme="majorEastAsia"/>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p>
    <w:p w14:paraId="59CE7AAD">
      <w:pPr>
        <w:tabs>
          <w:tab w:val="left" w:pos="3261"/>
        </w:tabs>
        <w:overflowPunct w:val="0"/>
        <w:snapToGrid w:val="0"/>
        <w:spacing w:line="360" w:lineRule="auto"/>
        <w:rPr>
          <w:sz w:val="21"/>
          <w:szCs w:val="21"/>
          <w:vertAlign w:val="superscript"/>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11</m:t>
            </m:r>
            <m:ctrlPr>
              <w:rPr>
                <w:rFonts w:ascii="Cambria Math" w:hAnsi="Cambria Math"/>
                <w:sz w:val="21"/>
                <w:szCs w:val="21"/>
              </w:rPr>
            </m:ctrlPr>
          </m:sub>
          <m:sup>
            <m:r>
              <m:rPr>
                <m:sty m:val="p"/>
              </m:rPr>
              <w:rPr>
                <w:rFonts w:ascii="Cambria Math"/>
                <w:sz w:val="21"/>
                <w:szCs w:val="21"/>
              </w:rPr>
              <m:t>9</m:t>
            </m:r>
            <m:ctrlPr>
              <w:rPr>
                <w:rFonts w:ascii="Cambria Math" w:hAnsi="Cambria Math"/>
                <w:sz w:val="21"/>
                <w:szCs w:val="21"/>
              </w:rPr>
            </m:ctrlPr>
          </m:sup>
        </m:sSubSup>
      </m:oMath>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9</w:t>
      </w:r>
      <w:r>
        <w:rPr>
          <w:rFonts w:hint="eastAsia" w:asciiTheme="majorEastAsia" w:hAnsiTheme="majorEastAsia" w:eastAsiaTheme="majorEastAsia"/>
          <w:sz w:val="21"/>
          <w:szCs w:val="21"/>
        </w:rPr>
        <w:t>·</w:t>
      </w:r>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m:sty m:val="p"/>
              </m:rPr>
              <w:rPr>
                <w:rFonts w:ascii="Cambria Math"/>
                <w:sz w:val="21"/>
                <w:szCs w:val="21"/>
              </w:rPr>
              <m:t>11</m:t>
            </m:r>
            <m:ctrlPr>
              <w:rPr>
                <w:rFonts w:ascii="Cambria Math" w:hAnsi="Cambria Math"/>
                <w:sz w:val="21"/>
                <w:szCs w:val="21"/>
              </w:rPr>
            </m:ctrlPr>
          </m:sub>
          <m:sup>
            <m:r>
              <m:rPr>
                <m:sty m:val="p"/>
              </m:rPr>
              <w:rPr>
                <w:rFonts w:ascii="Cambria Math"/>
                <w:sz w:val="21"/>
                <w:szCs w:val="21"/>
              </w:rPr>
              <m:t>9</m:t>
            </m:r>
            <m:ctrlPr>
              <w:rPr>
                <w:rFonts w:ascii="Cambria Math" w:hAnsi="Cambria Math"/>
                <w:sz w:val="21"/>
                <w:szCs w:val="21"/>
              </w:rPr>
            </m:ctrlPr>
          </m:sup>
        </m:sSubSup>
      </m:oMath>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9</w:t>
      </w:r>
      <w:r>
        <w:rPr>
          <w:rFonts w:hint="eastAsia" w:asciiTheme="majorEastAsia" w:hAnsiTheme="majorEastAsia" w:eastAsiaTheme="majorEastAsia"/>
          <w:sz w:val="21"/>
          <w:szCs w:val="21"/>
        </w:rPr>
        <w:t>·</w:t>
      </w:r>
      <w:r>
        <w:rPr>
          <w:rFonts w:hint="eastAsia" w:eastAsia="Times New Roman"/>
          <w:sz w:val="21"/>
          <w:szCs w:val="21"/>
        </w:rPr>
        <w:t>（</w:t>
      </w:r>
      <m:oMath>
        <m:r>
          <m:rPr>
            <m:sty m:val="p"/>
          </m:rPr>
          <w:rPr>
            <w:rFonts w:ascii="Cambria Math" w:hAnsi="Cambria Math" w:eastAsia="Times New Roman"/>
            <w:sz w:val="21"/>
            <w:szCs w:val="21"/>
          </w:rPr>
          <m:t xml:space="preserve"> </m:t>
        </m:r>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p>
    <w:p w14:paraId="6D797DB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当</w:t>
      </w:r>
      <w:r>
        <w:rPr>
          <w:color w:val="FF0000"/>
          <w:sz w:val="21"/>
          <w:szCs w:val="21"/>
        </w:rPr>
        <w:t>ξ</w:t>
      </w:r>
      <w:r>
        <w:rPr>
          <w:rFonts w:ascii="宋体" w:hAnsi="宋体"/>
          <w:color w:val="FF0000"/>
          <w:sz w:val="21"/>
          <w:szCs w:val="21"/>
        </w:rPr>
        <w:t>＝</w:t>
      </w:r>
      <w:r>
        <w:rPr>
          <w:color w:val="FF0000"/>
          <w:sz w:val="21"/>
          <w:szCs w:val="21"/>
        </w:rPr>
        <w:t>12</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表示前</w:t>
      </w:r>
      <w:r>
        <w:rPr>
          <w:color w:val="FF0000"/>
          <w:sz w:val="21"/>
          <w:szCs w:val="21"/>
        </w:rPr>
        <w:t>11</w:t>
      </w:r>
      <w:r>
        <w:rPr>
          <w:rFonts w:eastAsia="仿宋"/>
          <w:color w:val="FF0000"/>
          <w:sz w:val="21"/>
          <w:szCs w:val="21"/>
        </w:rPr>
        <w:t>次中取到</w:t>
      </w:r>
      <w:r>
        <w:rPr>
          <w:color w:val="FF0000"/>
          <w:sz w:val="21"/>
          <w:szCs w:val="21"/>
        </w:rPr>
        <w:t>9</w:t>
      </w:r>
      <w:r>
        <w:rPr>
          <w:rFonts w:eastAsia="仿宋"/>
          <w:color w:val="FF0000"/>
          <w:sz w:val="21"/>
          <w:szCs w:val="21"/>
        </w:rPr>
        <w:t>次红球</w:t>
      </w:r>
      <w:r>
        <w:rPr>
          <w:rFonts w:ascii="宋体" w:hAnsi="宋体"/>
          <w:color w:val="FF0000"/>
          <w:sz w:val="21"/>
          <w:szCs w:val="21"/>
        </w:rPr>
        <w:t>，</w:t>
      </w:r>
      <w:r>
        <w:rPr>
          <w:rFonts w:eastAsia="仿宋"/>
          <w:color w:val="FF0000"/>
          <w:sz w:val="21"/>
          <w:szCs w:val="21"/>
        </w:rPr>
        <w:t>第</w:t>
      </w:r>
      <w:r>
        <w:rPr>
          <w:color w:val="FF0000"/>
          <w:sz w:val="21"/>
          <w:szCs w:val="21"/>
        </w:rPr>
        <w:t>12</w:t>
      </w:r>
      <w:r>
        <w:rPr>
          <w:rFonts w:eastAsia="仿宋"/>
          <w:color w:val="FF0000"/>
          <w:sz w:val="21"/>
          <w:szCs w:val="21"/>
        </w:rPr>
        <w:t>次取到红球</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11</m:t>
            </m:r>
            <m:ctrlPr>
              <w:rPr>
                <w:rFonts w:ascii="Cambria Math" w:hAnsi="Cambria Math"/>
                <w:color w:val="FF0000"/>
                <w:sz w:val="21"/>
                <w:szCs w:val="21"/>
              </w:rPr>
            </m:ctrlPr>
          </m:sub>
          <m:sup>
            <m:r>
              <m:rPr>
                <m:sty m:val="p"/>
              </m:rPr>
              <w:rPr>
                <w:rFonts w:ascii="Cambria Math"/>
                <w:color w:val="FF0000"/>
                <w:sz w:val="21"/>
                <w:szCs w:val="21"/>
              </w:rPr>
              <m:t>9</m:t>
            </m:r>
            <m:ctrlPr>
              <w:rPr>
                <w:rFonts w:ascii="Cambria Math" w:hAnsi="Cambria Math"/>
                <w:color w:val="FF0000"/>
                <w:sz w:val="21"/>
                <w:szCs w:val="21"/>
              </w:rPr>
            </m:ctrlPr>
          </m:sup>
        </m:sSubSup>
      </m:oMath>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9</w:t>
      </w:r>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D34EA52">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某科技公司研发了一种新型的</w:t>
      </w:r>
      <w:r>
        <w:rPr>
          <w:sz w:val="21"/>
          <w:szCs w:val="21"/>
        </w:rPr>
        <w:t>AI</w:t>
      </w:r>
      <w:r>
        <w:rPr>
          <w:rFonts w:hint="eastAsia"/>
          <w:sz w:val="21"/>
          <w:szCs w:val="21"/>
        </w:rPr>
        <w:t>模型</w:t>
      </w:r>
      <w:r>
        <w:rPr>
          <w:rFonts w:ascii="宋体" w:hAnsi="宋体"/>
          <w:sz w:val="21"/>
          <w:szCs w:val="21"/>
        </w:rPr>
        <w:t>，</w:t>
      </w:r>
      <w:r>
        <w:rPr>
          <w:rFonts w:hint="eastAsia"/>
          <w:sz w:val="21"/>
          <w:szCs w:val="21"/>
        </w:rPr>
        <w:t>用于图像识别任务</w:t>
      </w:r>
      <w:r>
        <w:rPr>
          <w:rFonts w:ascii="宋体" w:hAnsi="宋体"/>
          <w:sz w:val="21"/>
          <w:szCs w:val="21"/>
        </w:rPr>
        <w:t>.</w:t>
      </w:r>
      <w:r>
        <w:rPr>
          <w:rFonts w:hint="eastAsia"/>
          <w:sz w:val="21"/>
          <w:szCs w:val="21"/>
        </w:rPr>
        <w:t>为了测试该模型的性能</w:t>
      </w:r>
      <w:r>
        <w:rPr>
          <w:rFonts w:ascii="宋体" w:hAnsi="宋体"/>
          <w:sz w:val="21"/>
          <w:szCs w:val="21"/>
        </w:rPr>
        <w:t>，</w:t>
      </w:r>
      <w:r>
        <w:rPr>
          <w:rFonts w:hint="eastAsia"/>
          <w:sz w:val="21"/>
          <w:szCs w:val="21"/>
        </w:rPr>
        <w:t>对其进行了</w:t>
      </w:r>
      <w:r>
        <w:rPr>
          <w:sz w:val="21"/>
          <w:szCs w:val="21"/>
        </w:rPr>
        <w:t>500</w:t>
      </w:r>
      <w:r>
        <w:rPr>
          <w:rFonts w:hint="eastAsia"/>
          <w:sz w:val="21"/>
          <w:szCs w:val="21"/>
        </w:rPr>
        <w:t>次试验</w:t>
      </w:r>
      <w:r>
        <w:rPr>
          <w:rFonts w:ascii="宋体" w:hAnsi="宋体"/>
          <w:sz w:val="21"/>
          <w:szCs w:val="21"/>
        </w:rPr>
        <w:t>，</w:t>
      </w:r>
      <w:r>
        <w:rPr>
          <w:rFonts w:hint="eastAsia"/>
          <w:sz w:val="21"/>
          <w:szCs w:val="21"/>
        </w:rPr>
        <w:t>并记录了每次试验中模型正确识别图像的数量</w:t>
      </w:r>
      <w:r>
        <w:rPr>
          <w:rFonts w:ascii="宋体" w:hAnsi="宋体"/>
          <w:sz w:val="21"/>
          <w:szCs w:val="21"/>
        </w:rPr>
        <w:t>，</w:t>
      </w:r>
      <w:r>
        <w:rPr>
          <w:rFonts w:hint="eastAsia"/>
          <w:sz w:val="21"/>
          <w:szCs w:val="21"/>
        </w:rPr>
        <w:t>得到如图所示的样本数据频率分布直方图</w:t>
      </w:r>
      <w:r>
        <w:rPr>
          <w:rFonts w:ascii="宋体" w:hAnsi="宋体"/>
          <w:sz w:val="21"/>
          <w:szCs w:val="21"/>
        </w:rPr>
        <w:t>.</w:t>
      </w:r>
    </w:p>
    <w:p w14:paraId="648F075F">
      <w:pPr>
        <w:tabs>
          <w:tab w:val="left" w:pos="3261"/>
        </w:tabs>
        <w:overflowPunct w:val="0"/>
        <w:snapToGrid w:val="0"/>
        <w:spacing w:line="360" w:lineRule="auto"/>
        <w:jc w:val="center"/>
        <w:rPr>
          <w:sz w:val="21"/>
          <w:szCs w:val="21"/>
        </w:rPr>
      </w:pPr>
      <w:r>
        <w:rPr>
          <w:sz w:val="21"/>
          <w:szCs w:val="21"/>
        </w:rPr>
        <w:drawing>
          <wp:inline distT="0" distB="0" distL="0" distR="0">
            <wp:extent cx="1386840" cy="1133475"/>
            <wp:effectExtent l="0" t="0" r="0" b="0"/>
            <wp:docPr id="1112" name="27byljcsx10-9.jpg" descr="id:21475230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27byljcsx10-9.jpg" descr="id:2147523004;FounderCES"/>
                    <pic:cNvPicPr>
                      <a:picLocks noChangeAspect="1"/>
                    </pic:cNvPicPr>
                  </pic:nvPicPr>
                  <pic:blipFill>
                    <a:blip r:embed="rId9"/>
                    <a:stretch>
                      <a:fillRect/>
                    </a:stretch>
                  </pic:blipFill>
                  <pic:spPr>
                    <a:xfrm>
                      <a:off x="0" y="0"/>
                      <a:ext cx="1386875" cy="1133475"/>
                    </a:xfrm>
                    <a:prstGeom prst="rect">
                      <a:avLst/>
                    </a:prstGeom>
                  </pic:spPr>
                </pic:pic>
              </a:graphicData>
            </a:graphic>
          </wp:inline>
        </w:drawing>
      </w:r>
    </w:p>
    <w:p w14:paraId="5F197886">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估计这</w:t>
      </w:r>
      <w:r>
        <w:rPr>
          <w:sz w:val="21"/>
          <w:szCs w:val="21"/>
        </w:rPr>
        <w:t>500</w:t>
      </w:r>
      <w:r>
        <w:rPr>
          <w:rFonts w:hint="eastAsia"/>
          <w:sz w:val="21"/>
          <w:szCs w:val="21"/>
        </w:rPr>
        <w:t>次试验中该</w:t>
      </w:r>
      <w:r>
        <w:rPr>
          <w:sz w:val="21"/>
          <w:szCs w:val="21"/>
        </w:rPr>
        <w:t>AI</w:t>
      </w:r>
      <w:r>
        <w:rPr>
          <w:rFonts w:hint="eastAsia"/>
          <w:sz w:val="21"/>
          <w:szCs w:val="21"/>
        </w:rPr>
        <w:t>模型正确识别图像数量的均值</w:t>
      </w:r>
      <w:r>
        <w:rPr>
          <w:rFonts w:ascii="宋体" w:hAnsi="宋体"/>
          <w:sz w:val="21"/>
          <w:szCs w:val="21"/>
        </w:rPr>
        <w:t>（</w:t>
      </w:r>
      <w:r>
        <w:rPr>
          <w:rFonts w:hint="eastAsia"/>
          <w:sz w:val="21"/>
          <w:szCs w:val="21"/>
        </w:rPr>
        <w:t>同一组中的数据用该组区间的中点值作代表</w:t>
      </w:r>
      <w:r>
        <w:rPr>
          <w:rFonts w:ascii="宋体" w:hAnsi="宋体"/>
          <w:sz w:val="21"/>
          <w:szCs w:val="21"/>
        </w:rPr>
        <w:t>）；</w:t>
      </w:r>
    </w:p>
    <w:p w14:paraId="59207570">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以频率估计概率</w:t>
      </w:r>
      <w:r>
        <w:rPr>
          <w:rFonts w:ascii="宋体" w:hAnsi="宋体"/>
          <w:sz w:val="21"/>
          <w:szCs w:val="21"/>
        </w:rPr>
        <w:t>，</w:t>
      </w:r>
      <w:r>
        <w:rPr>
          <w:rFonts w:hint="eastAsia"/>
          <w:sz w:val="21"/>
          <w:szCs w:val="21"/>
        </w:rPr>
        <w:t>随机对该模型进行</w:t>
      </w:r>
      <w:r>
        <w:rPr>
          <w:sz w:val="21"/>
          <w:szCs w:val="21"/>
        </w:rPr>
        <w:t>3</w:t>
      </w:r>
      <w:r>
        <w:rPr>
          <w:rFonts w:hint="eastAsia"/>
          <w:sz w:val="21"/>
          <w:szCs w:val="21"/>
        </w:rPr>
        <w:t>次试验</w:t>
      </w:r>
      <w:r>
        <w:rPr>
          <w:rFonts w:ascii="宋体" w:hAnsi="宋体"/>
          <w:sz w:val="21"/>
          <w:szCs w:val="21"/>
        </w:rPr>
        <w:t>，</w:t>
      </w:r>
      <w:r>
        <w:rPr>
          <w:rFonts w:hint="eastAsia"/>
          <w:sz w:val="21"/>
          <w:szCs w:val="21"/>
        </w:rPr>
        <w:t>用</w:t>
      </w:r>
      <w:r>
        <w:rPr>
          <w:i/>
          <w:sz w:val="21"/>
          <w:szCs w:val="21"/>
        </w:rPr>
        <w:t>X</w:t>
      </w:r>
      <w:r>
        <w:rPr>
          <w:rFonts w:hint="eastAsia"/>
          <w:sz w:val="21"/>
          <w:szCs w:val="21"/>
        </w:rPr>
        <w:t>表示这</w:t>
      </w:r>
      <w:r>
        <w:rPr>
          <w:sz w:val="21"/>
          <w:szCs w:val="21"/>
        </w:rPr>
        <w:t>3</w:t>
      </w:r>
      <w:r>
        <w:rPr>
          <w:rFonts w:hint="eastAsia"/>
          <w:sz w:val="21"/>
          <w:szCs w:val="21"/>
        </w:rPr>
        <w:t>次试验中正确识别图像数量不少于</w:t>
      </w:r>
      <w:r>
        <w:rPr>
          <w:sz w:val="21"/>
          <w:szCs w:val="21"/>
        </w:rPr>
        <w:t>20</w:t>
      </w:r>
      <w:r>
        <w:rPr>
          <w:rFonts w:hint="eastAsia"/>
          <w:sz w:val="21"/>
          <w:szCs w:val="21"/>
        </w:rPr>
        <w:t>个的次数</w:t>
      </w:r>
      <w:r>
        <w:rPr>
          <w:rFonts w:ascii="宋体" w:hAnsi="宋体"/>
          <w:sz w:val="21"/>
          <w:szCs w:val="21"/>
        </w:rPr>
        <w:t>，</w:t>
      </w:r>
      <w:r>
        <w:rPr>
          <w:rFonts w:hint="eastAsia"/>
          <w:sz w:val="21"/>
          <w:szCs w:val="21"/>
        </w:rPr>
        <w:t>求</w:t>
      </w:r>
      <w:r>
        <w:rPr>
          <w:i/>
          <w:sz w:val="21"/>
          <w:szCs w:val="21"/>
        </w:rPr>
        <w:t>X</w:t>
      </w:r>
      <w:r>
        <w:rPr>
          <w:rFonts w:hint="eastAsia"/>
          <w:sz w:val="21"/>
          <w:szCs w:val="21"/>
        </w:rPr>
        <w:t>的分布列和数学期望</w:t>
      </w:r>
      <w:r>
        <w:rPr>
          <w:rFonts w:ascii="宋体" w:hAnsi="宋体"/>
          <w:sz w:val="21"/>
          <w:szCs w:val="21"/>
        </w:rPr>
        <w:t>.</w:t>
      </w:r>
    </w:p>
    <w:p w14:paraId="52EF6B4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：①</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29</w:t>
      </w:r>
      <w:r>
        <w:rPr>
          <w:rFonts w:ascii="宋体" w:hAnsi="宋体"/>
          <w:color w:val="FF0000"/>
          <w:sz w:val="21"/>
          <w:szCs w:val="21"/>
        </w:rPr>
        <w:t>，</w:t>
      </w:r>
    </w:p>
    <w:p w14:paraId="20211C46">
      <w:pPr>
        <w:tabs>
          <w:tab w:val="left" w:pos="3261"/>
        </w:tabs>
        <w:overflowPunct w:val="0"/>
        <w:snapToGrid w:val="0"/>
        <w:spacing w:line="360" w:lineRule="auto"/>
        <w:rPr>
          <w:sz w:val="21"/>
          <w:szCs w:val="21"/>
        </w:rPr>
      </w:pPr>
      <w:r>
        <w:rPr>
          <w:rFonts w:eastAsia="仿宋"/>
          <w:color w:val="FF0000"/>
          <w:sz w:val="21"/>
          <w:szCs w:val="21"/>
        </w:rPr>
        <w:t>故均值为</w:t>
      </w:r>
      <w:r>
        <w:rPr>
          <w:color w:val="FF0000"/>
          <w:sz w:val="21"/>
          <w:szCs w:val="21"/>
        </w:rPr>
        <w:t>29</w:t>
      </w:r>
      <w:r>
        <w:rPr>
          <w:rFonts w:ascii="宋体" w:hAnsi="宋体"/>
          <w:color w:val="FF0000"/>
          <w:sz w:val="21"/>
          <w:szCs w:val="21"/>
        </w:rPr>
        <w:t>.</w:t>
      </w:r>
    </w:p>
    <w:p w14:paraId="574BCD7E">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设</w:t>
      </w:r>
      <w:r>
        <w:rPr>
          <w:color w:val="FF0000"/>
          <w:sz w:val="21"/>
          <w:szCs w:val="21"/>
        </w:rPr>
        <w:t>1</w:t>
      </w:r>
      <w:r>
        <w:rPr>
          <w:rFonts w:eastAsia="仿宋"/>
          <w:color w:val="FF0000"/>
          <w:sz w:val="21"/>
          <w:szCs w:val="21"/>
        </w:rPr>
        <w:t>次试验中正确识别图像数量不少于</w:t>
      </w:r>
      <w:r>
        <w:rPr>
          <w:color w:val="FF0000"/>
          <w:sz w:val="21"/>
          <w:szCs w:val="21"/>
        </w:rPr>
        <w:t>20</w:t>
      </w:r>
      <w:r>
        <w:rPr>
          <w:rFonts w:eastAsia="仿宋"/>
          <w:color w:val="FF0000"/>
          <w:sz w:val="21"/>
          <w:szCs w:val="21"/>
        </w:rPr>
        <w:t>个的概率为</w:t>
      </w:r>
      <w:r>
        <w:rPr>
          <w:i/>
          <w:color w:val="FF0000"/>
          <w:sz w:val="21"/>
          <w:szCs w:val="21"/>
        </w:rPr>
        <w:t>p</w:t>
      </w:r>
      <w:r>
        <w:rPr>
          <w:rFonts w:ascii="宋体" w:hAnsi="宋体"/>
          <w:color w:val="FF0000"/>
          <w:sz w:val="21"/>
          <w:szCs w:val="21"/>
        </w:rPr>
        <w:t>，</w:t>
      </w:r>
    </w:p>
    <w:p w14:paraId="0F5E9AD2">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355F1012">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027</w:t>
      </w:r>
      <w:r>
        <w:rPr>
          <w:rFonts w:ascii="宋体" w:hAnsi="宋体"/>
          <w:color w:val="FF0000"/>
          <w:sz w:val="21"/>
          <w:szCs w:val="21"/>
        </w:rPr>
        <w:t>；</w:t>
      </w:r>
    </w:p>
    <w:p w14:paraId="10C69503">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189</w:t>
      </w:r>
      <w:r>
        <w:rPr>
          <w:rFonts w:ascii="宋体" w:hAnsi="宋体"/>
          <w:color w:val="FF0000"/>
          <w:sz w:val="21"/>
          <w:szCs w:val="21"/>
        </w:rPr>
        <w:t>；</w:t>
      </w:r>
    </w:p>
    <w:p w14:paraId="208145D0">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441</w:t>
      </w:r>
      <w:r>
        <w:rPr>
          <w:rFonts w:ascii="宋体" w:hAnsi="宋体"/>
          <w:color w:val="FF0000"/>
          <w:sz w:val="21"/>
          <w:szCs w:val="21"/>
        </w:rPr>
        <w:t>；</w:t>
      </w:r>
    </w:p>
    <w:p w14:paraId="6924BA79">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color w:val="FF0000"/>
          <w:sz w:val="21"/>
          <w:szCs w:val="21"/>
          <w:vertAlign w:val="super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343</w:t>
      </w:r>
      <w:r>
        <w:rPr>
          <w:rFonts w:ascii="宋体" w:hAnsi="宋体"/>
          <w:color w:val="FF0000"/>
          <w:sz w:val="21"/>
          <w:szCs w:val="21"/>
        </w:rPr>
        <w:t>.</w:t>
      </w:r>
    </w:p>
    <w:p w14:paraId="2E3ED0B1">
      <w:pPr>
        <w:tabs>
          <w:tab w:val="left" w:pos="3261"/>
        </w:tabs>
        <w:overflowPunct w:val="0"/>
        <w:snapToGrid w:val="0"/>
        <w:spacing w:line="360" w:lineRule="auto"/>
        <w:rPr>
          <w:sz w:val="21"/>
          <w:szCs w:val="21"/>
        </w:rPr>
      </w:pP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604"/>
        <w:gridCol w:w="2468"/>
        <w:gridCol w:w="2468"/>
        <w:gridCol w:w="2468"/>
        <w:gridCol w:w="2466"/>
      </w:tblGrid>
      <w:tr w14:paraId="0B914C1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89" w:type="pct"/>
            <w:tcMar>
              <w:left w:w="0" w:type="dxa"/>
              <w:right w:w="0" w:type="dxa"/>
            </w:tcMar>
            <w:vAlign w:val="center"/>
          </w:tcPr>
          <w:p w14:paraId="12857029">
            <w:pPr>
              <w:tabs>
                <w:tab w:val="left" w:pos="3261"/>
              </w:tabs>
              <w:overflowPunct w:val="0"/>
              <w:snapToGrid w:val="0"/>
              <w:spacing w:line="360" w:lineRule="auto"/>
              <w:jc w:val="center"/>
              <w:rPr>
                <w:sz w:val="21"/>
                <w:szCs w:val="21"/>
              </w:rPr>
            </w:pPr>
            <w:r>
              <w:rPr>
                <w:i/>
                <w:color w:val="FF0000"/>
                <w:sz w:val="21"/>
                <w:szCs w:val="21"/>
              </w:rPr>
              <w:t>X</w:t>
            </w:r>
          </w:p>
        </w:tc>
        <w:tc>
          <w:tcPr>
            <w:tcW w:w="1178" w:type="pct"/>
            <w:tcMar>
              <w:left w:w="0" w:type="dxa"/>
              <w:right w:w="0" w:type="dxa"/>
            </w:tcMar>
            <w:vAlign w:val="center"/>
          </w:tcPr>
          <w:p w14:paraId="29829015">
            <w:pPr>
              <w:tabs>
                <w:tab w:val="left" w:pos="3261"/>
              </w:tabs>
              <w:overflowPunct w:val="0"/>
              <w:snapToGrid w:val="0"/>
              <w:spacing w:line="360" w:lineRule="auto"/>
              <w:jc w:val="center"/>
              <w:rPr>
                <w:sz w:val="21"/>
                <w:szCs w:val="21"/>
              </w:rPr>
            </w:pPr>
            <w:r>
              <w:rPr>
                <w:color w:val="FF0000"/>
                <w:sz w:val="21"/>
                <w:szCs w:val="21"/>
              </w:rPr>
              <w:t>0</w:t>
            </w:r>
          </w:p>
        </w:tc>
        <w:tc>
          <w:tcPr>
            <w:tcW w:w="1178" w:type="pct"/>
            <w:tcMar>
              <w:left w:w="0" w:type="dxa"/>
              <w:right w:w="0" w:type="dxa"/>
            </w:tcMar>
            <w:vAlign w:val="center"/>
          </w:tcPr>
          <w:p w14:paraId="15F9C2A6">
            <w:pPr>
              <w:tabs>
                <w:tab w:val="left" w:pos="3261"/>
              </w:tabs>
              <w:overflowPunct w:val="0"/>
              <w:snapToGrid w:val="0"/>
              <w:spacing w:line="360" w:lineRule="auto"/>
              <w:jc w:val="center"/>
              <w:rPr>
                <w:sz w:val="21"/>
                <w:szCs w:val="21"/>
              </w:rPr>
            </w:pPr>
            <w:r>
              <w:rPr>
                <w:color w:val="FF0000"/>
                <w:sz w:val="21"/>
                <w:szCs w:val="21"/>
              </w:rPr>
              <w:t>1</w:t>
            </w:r>
          </w:p>
        </w:tc>
        <w:tc>
          <w:tcPr>
            <w:tcW w:w="1178" w:type="pct"/>
            <w:tcMar>
              <w:left w:w="0" w:type="dxa"/>
              <w:right w:w="0" w:type="dxa"/>
            </w:tcMar>
            <w:vAlign w:val="center"/>
          </w:tcPr>
          <w:p w14:paraId="23C23D5B">
            <w:pPr>
              <w:tabs>
                <w:tab w:val="left" w:pos="3261"/>
              </w:tabs>
              <w:overflowPunct w:val="0"/>
              <w:snapToGrid w:val="0"/>
              <w:spacing w:line="360" w:lineRule="auto"/>
              <w:jc w:val="center"/>
              <w:rPr>
                <w:sz w:val="21"/>
                <w:szCs w:val="21"/>
              </w:rPr>
            </w:pPr>
            <w:r>
              <w:rPr>
                <w:color w:val="FF0000"/>
                <w:sz w:val="21"/>
                <w:szCs w:val="21"/>
              </w:rPr>
              <w:t>2</w:t>
            </w:r>
          </w:p>
        </w:tc>
        <w:tc>
          <w:tcPr>
            <w:tcW w:w="1178" w:type="pct"/>
            <w:tcMar>
              <w:left w:w="0" w:type="dxa"/>
              <w:right w:w="0" w:type="dxa"/>
            </w:tcMar>
            <w:vAlign w:val="center"/>
          </w:tcPr>
          <w:p w14:paraId="3759D9E0">
            <w:pPr>
              <w:tabs>
                <w:tab w:val="left" w:pos="3261"/>
              </w:tabs>
              <w:overflowPunct w:val="0"/>
              <w:snapToGrid w:val="0"/>
              <w:spacing w:line="360" w:lineRule="auto"/>
              <w:jc w:val="center"/>
              <w:rPr>
                <w:sz w:val="21"/>
                <w:szCs w:val="21"/>
              </w:rPr>
            </w:pPr>
            <w:r>
              <w:rPr>
                <w:color w:val="FF0000"/>
                <w:sz w:val="21"/>
                <w:szCs w:val="21"/>
              </w:rPr>
              <w:t>3</w:t>
            </w:r>
          </w:p>
        </w:tc>
      </w:tr>
      <w:tr w14:paraId="31AB1551">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289" w:type="pct"/>
            <w:tcMar>
              <w:left w:w="0" w:type="dxa"/>
              <w:right w:w="0" w:type="dxa"/>
            </w:tcMar>
            <w:vAlign w:val="center"/>
          </w:tcPr>
          <w:p w14:paraId="2F6F00EA">
            <w:pPr>
              <w:tabs>
                <w:tab w:val="left" w:pos="3261"/>
              </w:tabs>
              <w:overflowPunct w:val="0"/>
              <w:snapToGrid w:val="0"/>
              <w:spacing w:line="360" w:lineRule="auto"/>
              <w:jc w:val="center"/>
              <w:rPr>
                <w:sz w:val="21"/>
                <w:szCs w:val="21"/>
              </w:rPr>
            </w:pPr>
            <w:r>
              <w:rPr>
                <w:i/>
                <w:color w:val="FF0000"/>
                <w:sz w:val="21"/>
                <w:szCs w:val="21"/>
              </w:rPr>
              <w:t>P</w:t>
            </w:r>
          </w:p>
        </w:tc>
        <w:tc>
          <w:tcPr>
            <w:tcW w:w="1178" w:type="pct"/>
            <w:tcMar>
              <w:left w:w="0" w:type="dxa"/>
              <w:right w:w="0" w:type="dxa"/>
            </w:tcMar>
            <w:vAlign w:val="center"/>
          </w:tcPr>
          <w:p w14:paraId="21B87712">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027</w:t>
            </w:r>
          </w:p>
        </w:tc>
        <w:tc>
          <w:tcPr>
            <w:tcW w:w="1178" w:type="pct"/>
            <w:tcMar>
              <w:left w:w="0" w:type="dxa"/>
              <w:right w:w="0" w:type="dxa"/>
            </w:tcMar>
            <w:vAlign w:val="center"/>
          </w:tcPr>
          <w:p w14:paraId="03BD73D4">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189</w:t>
            </w:r>
          </w:p>
        </w:tc>
        <w:tc>
          <w:tcPr>
            <w:tcW w:w="1178" w:type="pct"/>
            <w:tcMar>
              <w:left w:w="0" w:type="dxa"/>
              <w:right w:w="0" w:type="dxa"/>
            </w:tcMar>
            <w:vAlign w:val="center"/>
          </w:tcPr>
          <w:p w14:paraId="2AFD4F6C">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441</w:t>
            </w:r>
          </w:p>
        </w:tc>
        <w:tc>
          <w:tcPr>
            <w:tcW w:w="1178" w:type="pct"/>
            <w:tcMar>
              <w:left w:w="0" w:type="dxa"/>
              <w:right w:w="0" w:type="dxa"/>
            </w:tcMar>
            <w:vAlign w:val="center"/>
          </w:tcPr>
          <w:p w14:paraId="249BD3AA">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343</w:t>
            </w:r>
          </w:p>
        </w:tc>
      </w:tr>
    </w:tbl>
    <w:p w14:paraId="471F956C">
      <w:pPr>
        <w:tabs>
          <w:tab w:val="left" w:pos="3261"/>
        </w:tabs>
        <w:overflowPunct w:val="0"/>
        <w:snapToGrid w:val="0"/>
        <w:spacing w:line="360" w:lineRule="auto"/>
        <w:rPr>
          <w:sz w:val="21"/>
          <w:szCs w:val="21"/>
        </w:rPr>
      </w:pP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027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189</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441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343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或</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CB936F1">
      <w:pPr>
        <w:tabs>
          <w:tab w:val="left" w:pos="3261"/>
        </w:tabs>
        <w:overflowPunct w:val="0"/>
        <w:snapToGrid w:val="0"/>
        <w:spacing w:line="360" w:lineRule="auto"/>
        <w:rPr>
          <w:sz w:val="21"/>
          <w:szCs w:val="21"/>
        </w:rPr>
      </w:pPr>
      <w:r>
        <w:rPr>
          <w:rFonts w:ascii="微软雅黑" w:hAnsi="微软雅黑" w:eastAsia="微软雅黑"/>
          <w:b/>
          <w:sz w:val="21"/>
          <w:szCs w:val="21"/>
        </w:rPr>
        <w:t>超几何分布</w:t>
      </w:r>
    </w:p>
    <w:p w14:paraId="7A754799">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13" name="考点二彩.jpg" descr="id:21475230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 name="考点二彩.jpg" descr="id:2147523019;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2632A2BF">
      <w:pPr>
        <w:tabs>
          <w:tab w:val="left" w:pos="3261"/>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假设一批产品共有</w:t>
      </w:r>
      <w:r>
        <w:rPr>
          <w:i/>
          <w:sz w:val="21"/>
          <w:szCs w:val="21"/>
        </w:rPr>
        <w:t>N</w:t>
      </w:r>
      <w:r>
        <w:rPr>
          <w:rFonts w:hint="eastAsia"/>
          <w:sz w:val="21"/>
          <w:szCs w:val="21"/>
        </w:rPr>
        <w:t>件</w:t>
      </w:r>
      <w:r>
        <w:rPr>
          <w:rFonts w:ascii="宋体" w:hAnsi="宋体"/>
          <w:sz w:val="21"/>
          <w:szCs w:val="21"/>
        </w:rPr>
        <w:t>，</w:t>
      </w:r>
      <w:r>
        <w:rPr>
          <w:rFonts w:hint="eastAsia"/>
          <w:sz w:val="21"/>
          <w:szCs w:val="21"/>
        </w:rPr>
        <w:t>其中有</w:t>
      </w:r>
      <w:r>
        <w:rPr>
          <w:i/>
          <w:sz w:val="21"/>
          <w:szCs w:val="21"/>
        </w:rPr>
        <w:t>M</w:t>
      </w:r>
      <w:r>
        <w:rPr>
          <w:rFonts w:hint="eastAsia"/>
          <w:sz w:val="21"/>
          <w:szCs w:val="21"/>
        </w:rPr>
        <w:t>件次品</w:t>
      </w:r>
      <w:r>
        <w:rPr>
          <w:rFonts w:ascii="宋体" w:hAnsi="宋体"/>
          <w:sz w:val="21"/>
          <w:szCs w:val="21"/>
        </w:rPr>
        <w:t>.</w:t>
      </w:r>
      <w:r>
        <w:rPr>
          <w:rFonts w:hint="eastAsia"/>
          <w:sz w:val="21"/>
          <w:szCs w:val="21"/>
        </w:rPr>
        <w:t>从</w:t>
      </w:r>
      <w:r>
        <w:rPr>
          <w:i/>
          <w:sz w:val="21"/>
          <w:szCs w:val="21"/>
        </w:rPr>
        <w:t>N</w:t>
      </w:r>
      <w:r>
        <w:rPr>
          <w:rFonts w:hint="eastAsia"/>
          <w:sz w:val="21"/>
          <w:szCs w:val="21"/>
        </w:rPr>
        <w:t>件产品中随机抽取</w:t>
      </w:r>
      <w:r>
        <w:rPr>
          <w:i/>
          <w:sz w:val="21"/>
          <w:szCs w:val="21"/>
        </w:rPr>
        <w:t>n</w:t>
      </w:r>
      <w:r>
        <w:rPr>
          <w:rFonts w:hint="eastAsia"/>
          <w:sz w:val="21"/>
          <w:szCs w:val="21"/>
        </w:rPr>
        <w:t>件</w:t>
      </w:r>
      <w:r>
        <w:rPr>
          <w:rFonts w:ascii="宋体" w:hAnsi="宋体"/>
          <w:sz w:val="21"/>
          <w:szCs w:val="21"/>
        </w:rPr>
        <w:t>（</w:t>
      </w:r>
      <w:r>
        <w:rPr>
          <w:rFonts w:eastAsia="楷体"/>
          <w:sz w:val="21"/>
          <w:szCs w:val="21"/>
        </w:rPr>
        <w:t>不放回</w:t>
      </w:r>
      <w:r>
        <w:rPr>
          <w:rFonts w:ascii="宋体" w:hAnsi="宋体"/>
          <w:sz w:val="21"/>
          <w:szCs w:val="21"/>
        </w:rPr>
        <w:t>），</w:t>
      </w:r>
      <w:r>
        <w:rPr>
          <w:rFonts w:hint="eastAsia"/>
          <w:sz w:val="21"/>
          <w:szCs w:val="21"/>
        </w:rPr>
        <w:t>用</w:t>
      </w:r>
      <w:r>
        <w:rPr>
          <w:i/>
          <w:sz w:val="21"/>
          <w:szCs w:val="21"/>
        </w:rPr>
        <w:t>X</w:t>
      </w:r>
      <w:r>
        <w:rPr>
          <w:rFonts w:hint="eastAsia"/>
          <w:sz w:val="21"/>
          <w:szCs w:val="21"/>
        </w:rPr>
        <w:t>表示抽取的</w:t>
      </w:r>
      <w:r>
        <w:rPr>
          <w:i/>
          <w:sz w:val="21"/>
          <w:szCs w:val="21"/>
        </w:rPr>
        <w:t>n</w:t>
      </w:r>
      <w:r>
        <w:rPr>
          <w:rFonts w:hint="eastAsia"/>
          <w:sz w:val="21"/>
          <w:szCs w:val="21"/>
        </w:rPr>
        <w:t>件产品中的次品数</w:t>
      </w:r>
      <w:r>
        <w:rPr>
          <w:rFonts w:ascii="宋体" w:hAnsi="宋体"/>
          <w:sz w:val="21"/>
          <w:szCs w:val="21"/>
        </w:rPr>
        <w:t>，</w:t>
      </w:r>
      <w:r>
        <w:rPr>
          <w:rFonts w:hint="eastAsia"/>
          <w:sz w:val="21"/>
          <w:szCs w:val="21"/>
        </w:rPr>
        <w:t>则</w:t>
      </w:r>
      <w:r>
        <w:rPr>
          <w:i/>
          <w:sz w:val="21"/>
          <w:szCs w:val="21"/>
        </w:rPr>
        <w:t>X</w:t>
      </w:r>
      <w:r>
        <w:rPr>
          <w:rFonts w:hint="eastAsia"/>
          <w:sz w:val="21"/>
          <w:szCs w:val="21"/>
        </w:rPr>
        <w:t>的分布列为</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k</w:t>
      </w:r>
      <w:r>
        <w:rPr>
          <w:rFonts w:ascii="宋体" w:hAnsi="宋体"/>
          <w:sz w:val="21"/>
          <w:szCs w:val="21"/>
        </w:rPr>
        <w:t>）＝</w:t>
      </w:r>
      <m:oMath>
        <m:f>
          <m:fPr>
            <m:ctrlPr>
              <w:rPr>
                <w:rFonts w:ascii="Cambria Math" w:hAnsi="Cambria Math"/>
                <w:sz w:val="21"/>
                <w:szCs w:val="21"/>
              </w:rPr>
            </m:ctrlPr>
          </m:fPr>
          <m:num>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M</m:t>
                </m:r>
                <m:ctrlPr>
                  <w:rPr>
                    <w:rFonts w:ascii="Cambria Math" w:hAnsi="Cambria Math"/>
                    <w:sz w:val="21"/>
                    <w:szCs w:val="21"/>
                  </w:rPr>
                </m:ctrlPr>
              </m:sub>
              <m:sup>
                <m:r>
                  <m:rPr/>
                  <w:rPr>
                    <w:rFonts w:ascii="Cambria Math" w:hAnsi="Cambria Math"/>
                    <w:sz w:val="21"/>
                    <w:szCs w:val="21"/>
                  </w:rPr>
                  <m:t>k</m:t>
                </m:r>
                <m:ctrlPr>
                  <w:rPr>
                    <w:rFonts w:ascii="Cambria Math" w:hAnsi="Cambria Math"/>
                    <w:sz w:val="21"/>
                    <w:szCs w:val="21"/>
                  </w:rPr>
                </m:ctrlPr>
              </m:sup>
            </m:sSubSup>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N</m:t>
                </m:r>
                <m:r>
                  <m:rPr/>
                  <w:rPr>
                    <w:rFonts w:ascii="Cambria Math"/>
                    <w:sz w:val="21"/>
                    <w:szCs w:val="21"/>
                  </w:rPr>
                  <m:t>－</m:t>
                </m:r>
                <m:r>
                  <m:rPr/>
                  <w:rPr>
                    <w:rFonts w:ascii="Cambria Math" w:hAnsi="Cambria Math"/>
                    <w:sz w:val="21"/>
                    <w:szCs w:val="21"/>
                  </w:rPr>
                  <m:t>M</m:t>
                </m:r>
                <m:ctrlPr>
                  <w:rPr>
                    <w:rFonts w:ascii="Cambria Math" w:hAnsi="Cambria Math"/>
                    <w:sz w:val="21"/>
                    <w:szCs w:val="21"/>
                  </w:rPr>
                </m:ctrlPr>
              </m:sub>
              <m:sup>
                <m:r>
                  <m:rPr/>
                  <w:rPr>
                    <w:rFonts w:ascii="Cambria Math" w:hAnsi="Cambria Math"/>
                    <w:sz w:val="21"/>
                    <w:szCs w:val="21"/>
                  </w:rPr>
                  <m:t>n</m:t>
                </m:r>
                <m:r>
                  <m:rPr/>
                  <w:rPr>
                    <w:rFonts w:ascii="Cambria Math"/>
                    <w:sz w:val="21"/>
                    <w:szCs w:val="21"/>
                  </w:rPr>
                  <m:t>－</m:t>
                </m:r>
                <m:r>
                  <m:rPr/>
                  <w:rPr>
                    <w:rFonts w:ascii="Cambria Math" w:hAnsi="Cambria Math"/>
                    <w:sz w:val="21"/>
                    <w:szCs w:val="21"/>
                  </w:rPr>
                  <m:t>k</m:t>
                </m:r>
                <m:ctrlPr>
                  <w:rPr>
                    <w:rFonts w:ascii="Cambria Math" w:hAnsi="Cambria Math"/>
                    <w:sz w:val="21"/>
                    <w:szCs w:val="21"/>
                  </w:rPr>
                </m:ctrlPr>
              </m:sup>
            </m:sSubSup>
            <m:ctrlPr>
              <w:rPr>
                <w:rFonts w:ascii="Cambria Math" w:hAnsi="Cambria Math"/>
                <w:sz w:val="21"/>
                <w:szCs w:val="21"/>
              </w:rPr>
            </m:ctrlPr>
          </m:num>
          <m:den>
            <m:sSubSup>
              <m:sSubSupPr>
                <m:ctrlPr>
                  <w:rPr>
                    <w:rFonts w:ascii="Cambria Math" w:hAnsi="Cambria Math"/>
                    <w:sz w:val="21"/>
                    <w:szCs w:val="21"/>
                  </w:rPr>
                </m:ctrlPr>
              </m:sSubSupPr>
              <m:e>
                <m:r>
                  <m:rPr>
                    <m:sty m:val="p"/>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w:rPr>
                    <w:rFonts w:ascii="Cambria Math" w:hAnsi="Cambria Math"/>
                    <w:sz w:val="21"/>
                    <w:szCs w:val="21"/>
                  </w:rPr>
                  <m:t>n</m:t>
                </m:r>
                <m:ctrlPr>
                  <w:rPr>
                    <w:rFonts w:ascii="Cambria Math" w:hAnsi="Cambria Math"/>
                    <w:sz w:val="21"/>
                    <w:szCs w:val="21"/>
                  </w:rPr>
                </m:ctrlPr>
              </m:sup>
            </m:sSubSup>
            <m:ctrlPr>
              <w:rPr>
                <w:rFonts w:ascii="Cambria Math" w:hAnsi="Cambria Math"/>
                <w:sz w:val="21"/>
                <w:szCs w:val="21"/>
              </w:rPr>
            </m:ctrlPr>
          </m:den>
        </m:f>
      </m:oMath>
      <w:r>
        <w:rPr>
          <w:rFonts w:ascii="宋体" w:hAnsi="宋体"/>
          <w:sz w:val="21"/>
          <w:szCs w:val="21"/>
        </w:rPr>
        <w:t>，</w:t>
      </w:r>
      <w:r>
        <w:rPr>
          <w:i/>
          <w:sz w:val="21"/>
          <w:szCs w:val="21"/>
        </w:rPr>
        <w:t>k</w:t>
      </w:r>
      <w:r>
        <w:rPr>
          <w:rFonts w:ascii="宋体" w:hAnsi="宋体"/>
          <w:sz w:val="21"/>
          <w:szCs w:val="21"/>
        </w:rPr>
        <w:t>＝</w:t>
      </w:r>
      <w:r>
        <w:rPr>
          <w:i/>
          <w:sz w:val="21"/>
          <w:szCs w:val="21"/>
        </w:rPr>
        <w:t>m</w:t>
      </w:r>
      <w:r>
        <w:rPr>
          <w:rFonts w:ascii="宋体" w:hAnsi="宋体"/>
          <w:sz w:val="21"/>
          <w:szCs w:val="21"/>
        </w:rPr>
        <w:t>，</w:t>
      </w:r>
      <w:r>
        <w:rPr>
          <w:i/>
          <w:sz w:val="21"/>
          <w:szCs w:val="21"/>
        </w:rPr>
        <w:t>m</w:t>
      </w:r>
      <w:r>
        <w:rPr>
          <w:rFonts w:ascii="宋体" w:hAnsi="宋体"/>
          <w:sz w:val="21"/>
          <w:szCs w:val="21"/>
        </w:rPr>
        <w:t>＋</w:t>
      </w:r>
      <w:r>
        <w:rPr>
          <w:sz w:val="21"/>
          <w:szCs w:val="21"/>
        </w:rPr>
        <w:t>1</w:t>
      </w:r>
      <w:r>
        <w:rPr>
          <w:rFonts w:ascii="宋体" w:hAnsi="宋体"/>
          <w:sz w:val="21"/>
          <w:szCs w:val="21"/>
        </w:rPr>
        <w:t>，</w:t>
      </w:r>
      <w:r>
        <w:rPr>
          <w:i/>
          <w:sz w:val="21"/>
          <w:szCs w:val="21"/>
        </w:rPr>
        <w:t>m</w:t>
      </w:r>
      <w:r>
        <w:rPr>
          <w:rFonts w:ascii="宋体" w:hAnsi="宋体"/>
          <w:sz w:val="21"/>
          <w:szCs w:val="21"/>
        </w:rPr>
        <w:t>＋</w:t>
      </w:r>
      <w:r>
        <w:rPr>
          <w:sz w:val="21"/>
          <w:szCs w:val="21"/>
        </w:rPr>
        <w:t>2</w:t>
      </w:r>
      <w:r>
        <w:rPr>
          <w:rFonts w:ascii="宋体" w:hAnsi="宋体"/>
          <w:sz w:val="21"/>
          <w:szCs w:val="21"/>
        </w:rPr>
        <w:t>，…，</w:t>
      </w:r>
      <w:r>
        <w:rPr>
          <w:i/>
          <w:sz w:val="21"/>
          <w:szCs w:val="21"/>
        </w:rPr>
        <w:t>r</w:t>
      </w:r>
      <w:r>
        <w:rPr>
          <w:rFonts w:ascii="宋体" w:hAnsi="宋体"/>
          <w:sz w:val="21"/>
          <w:szCs w:val="21"/>
        </w:rPr>
        <w:t>.</w:t>
      </w:r>
      <w:r>
        <w:rPr>
          <w:rFonts w:hint="eastAsia"/>
          <w:sz w:val="21"/>
          <w:szCs w:val="21"/>
        </w:rPr>
        <w:t>其中</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sz w:val="21"/>
          <w:szCs w:val="21"/>
        </w:rPr>
        <w:t>max</w:t>
      </w:r>
      <w:r>
        <w:rPr>
          <w:rFonts w:ascii="宋体" w:hAnsi="宋体"/>
          <w:sz w:val="21"/>
          <w:szCs w:val="21"/>
        </w:rPr>
        <w:t>{</w:t>
      </w:r>
      <w:r>
        <w:rPr>
          <w:sz w:val="21"/>
          <w:szCs w:val="21"/>
        </w:rPr>
        <w:t>0</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r</w:t>
      </w:r>
      <w:r>
        <w:rPr>
          <w:rFonts w:ascii="宋体" w:hAnsi="宋体"/>
          <w:sz w:val="21"/>
          <w:szCs w:val="21"/>
        </w:rPr>
        <w:t>＝</w:t>
      </w:r>
      <w:r>
        <w:rPr>
          <w:sz w:val="21"/>
          <w:szCs w:val="21"/>
        </w:rPr>
        <w:t>min</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rFonts w:hint="eastAsia"/>
          <w:sz w:val="21"/>
          <w:szCs w:val="21"/>
        </w:rPr>
        <w:t>如果随机变量</w:t>
      </w:r>
      <w:r>
        <w:rPr>
          <w:i/>
          <w:sz w:val="21"/>
          <w:szCs w:val="21"/>
        </w:rPr>
        <w:t>X</w:t>
      </w:r>
      <w:r>
        <w:rPr>
          <w:rFonts w:hint="eastAsia"/>
          <w:sz w:val="21"/>
          <w:szCs w:val="21"/>
        </w:rPr>
        <w:t>的分布列具有上式的形式</w:t>
      </w:r>
      <w:r>
        <w:rPr>
          <w:rFonts w:ascii="宋体" w:hAnsi="宋体"/>
          <w:sz w:val="21"/>
          <w:szCs w:val="21"/>
        </w:rPr>
        <w:t>，</w:t>
      </w:r>
      <w:r>
        <w:rPr>
          <w:rFonts w:hint="eastAsia"/>
          <w:sz w:val="21"/>
          <w:szCs w:val="21"/>
        </w:rPr>
        <w:t>那么称随机变量</w:t>
      </w:r>
      <w:r>
        <w:rPr>
          <w:i/>
          <w:sz w:val="21"/>
          <w:szCs w:val="21"/>
        </w:rPr>
        <w:t>X</w:t>
      </w:r>
      <w:r>
        <w:rPr>
          <w:rFonts w:hint="eastAsia"/>
          <w:sz w:val="21"/>
          <w:szCs w:val="21"/>
        </w:rPr>
        <w:t>服从超几何分布</w:t>
      </w:r>
      <w:r>
        <w:rPr>
          <w:rFonts w:ascii="宋体" w:hAnsi="宋体"/>
          <w:sz w:val="21"/>
          <w:szCs w:val="21"/>
        </w:rPr>
        <w:t>.</w:t>
      </w:r>
    </w:p>
    <w:p w14:paraId="603EAEB0">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rFonts w:eastAsia="楷体"/>
          <w:sz w:val="21"/>
          <w:szCs w:val="21"/>
        </w:rPr>
        <w:t>对于超几何分布</w:t>
      </w:r>
      <w:r>
        <w:rPr>
          <w:i/>
          <w:sz w:val="21"/>
          <w:szCs w:val="21"/>
        </w:rPr>
        <w:t>X</w:t>
      </w:r>
      <w:r>
        <w:rPr>
          <w:rFonts w:ascii="宋体" w:hAnsi="宋体"/>
          <w:sz w:val="21"/>
          <w:szCs w:val="21"/>
        </w:rPr>
        <w:t>～</w:t>
      </w:r>
      <w:r>
        <w:rPr>
          <w:i/>
          <w:sz w:val="21"/>
          <w:szCs w:val="21"/>
        </w:rPr>
        <w:t>H</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eastAsia="楷体"/>
          <w:sz w:val="21"/>
          <w:szCs w:val="21"/>
        </w:rPr>
        <w:t>则</w:t>
      </w:r>
      <w:r>
        <w:rPr>
          <w:i/>
          <w:sz w:val="21"/>
          <w:szCs w:val="21"/>
        </w:rPr>
        <w:t>E</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nM</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p>
    <w:p w14:paraId="6332663E">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14" name="例2彩.jpg" descr="id:21475230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 name="例2彩.jpg" descr="id:2147523026;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某农场收获的苹果按</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三个苹果等级进行装箱</w:t>
      </w:r>
      <w:r>
        <w:rPr>
          <w:rFonts w:ascii="宋体" w:hAnsi="宋体"/>
          <w:sz w:val="21"/>
          <w:szCs w:val="21"/>
        </w:rPr>
        <w:t>，</w:t>
      </w:r>
      <w:r>
        <w:rPr>
          <w:rFonts w:hint="eastAsia"/>
          <w:sz w:val="21"/>
          <w:szCs w:val="21"/>
        </w:rPr>
        <w:t>已知苹果的箱数非常多</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三个等级苹果的箱数之比为</w:t>
      </w:r>
      <w:r>
        <w:rPr>
          <w:sz w:val="21"/>
          <w:szCs w:val="21"/>
        </w:rPr>
        <w:t>6</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若用分层随机抽样的方法从该农场收获的</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三个等级苹果中选取</w:t>
      </w:r>
      <w:r>
        <w:rPr>
          <w:sz w:val="21"/>
          <w:szCs w:val="21"/>
        </w:rPr>
        <w:t>10</w:t>
      </w:r>
      <w:r>
        <w:rPr>
          <w:rFonts w:hint="eastAsia"/>
          <w:sz w:val="21"/>
          <w:szCs w:val="21"/>
        </w:rPr>
        <w:t>箱苹果</w:t>
      </w:r>
      <w:r>
        <w:rPr>
          <w:rFonts w:ascii="宋体" w:hAnsi="宋体"/>
          <w:sz w:val="21"/>
          <w:szCs w:val="21"/>
        </w:rPr>
        <w:t>，</w:t>
      </w:r>
      <w:r>
        <w:rPr>
          <w:rFonts w:hint="eastAsia"/>
          <w:sz w:val="21"/>
          <w:szCs w:val="21"/>
        </w:rPr>
        <w:t>假设某游客要从这</w:t>
      </w:r>
      <w:r>
        <w:rPr>
          <w:sz w:val="21"/>
          <w:szCs w:val="21"/>
        </w:rPr>
        <w:t>10</w:t>
      </w:r>
      <w:r>
        <w:rPr>
          <w:rFonts w:hint="eastAsia"/>
          <w:sz w:val="21"/>
          <w:szCs w:val="21"/>
        </w:rPr>
        <w:t>箱苹果中随机购买</w:t>
      </w:r>
      <w:r>
        <w:rPr>
          <w:sz w:val="21"/>
          <w:szCs w:val="21"/>
        </w:rPr>
        <w:t>3</w:t>
      </w:r>
      <w:r>
        <w:rPr>
          <w:rFonts w:hint="eastAsia"/>
          <w:sz w:val="21"/>
          <w:szCs w:val="21"/>
        </w:rPr>
        <w:t>箱</w:t>
      </w:r>
      <w:r>
        <w:rPr>
          <w:rFonts w:ascii="宋体" w:hAnsi="宋体"/>
          <w:sz w:val="21"/>
          <w:szCs w:val="21"/>
        </w:rPr>
        <w:t>，</w:t>
      </w:r>
      <w:r>
        <w:rPr>
          <w:rFonts w:hint="eastAsia"/>
          <w:sz w:val="21"/>
          <w:szCs w:val="21"/>
        </w:rPr>
        <w:t>记购买的</w:t>
      </w:r>
      <w:r>
        <w:rPr>
          <w:i/>
          <w:sz w:val="21"/>
          <w:szCs w:val="21"/>
        </w:rPr>
        <w:t>A</w:t>
      </w:r>
      <w:r>
        <w:rPr>
          <w:rFonts w:hint="eastAsia"/>
          <w:sz w:val="21"/>
          <w:szCs w:val="21"/>
        </w:rPr>
        <w:t>级苹果有</w:t>
      </w:r>
      <w:r>
        <w:rPr>
          <w:i/>
          <w:sz w:val="21"/>
          <w:szCs w:val="21"/>
        </w:rPr>
        <w:t>X</w:t>
      </w:r>
      <w:r>
        <w:rPr>
          <w:rFonts w:hint="eastAsia"/>
          <w:sz w:val="21"/>
          <w:szCs w:val="21"/>
        </w:rPr>
        <w:t>箱</w:t>
      </w:r>
      <w:r>
        <w:rPr>
          <w:rFonts w:ascii="宋体" w:hAnsi="宋体"/>
          <w:sz w:val="21"/>
          <w:szCs w:val="21"/>
        </w:rPr>
        <w:t>，</w:t>
      </w:r>
      <w:r>
        <w:rPr>
          <w:rFonts w:hint="eastAsia"/>
          <w:sz w:val="21"/>
          <w:szCs w:val="21"/>
        </w:rPr>
        <w:t>求</w:t>
      </w:r>
      <w:r>
        <w:rPr>
          <w:i/>
          <w:sz w:val="21"/>
          <w:szCs w:val="21"/>
        </w:rPr>
        <w:t>X</w:t>
      </w:r>
      <w:r>
        <w:rPr>
          <w:rFonts w:hint="eastAsia"/>
          <w:sz w:val="21"/>
          <w:szCs w:val="21"/>
        </w:rPr>
        <w:t>的分布列与数学期望</w:t>
      </w:r>
      <w:r>
        <w:rPr>
          <w:rFonts w:ascii="宋体" w:hAnsi="宋体"/>
          <w:sz w:val="21"/>
          <w:szCs w:val="21"/>
        </w:rPr>
        <w:t>.</w:t>
      </w:r>
    </w:p>
    <w:p w14:paraId="6DDA0C3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因为用分层随机抽样的方法从该农场收获的</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三个等级苹果中选取</w:t>
      </w:r>
      <w:r>
        <w:rPr>
          <w:color w:val="FF0000"/>
          <w:sz w:val="21"/>
          <w:szCs w:val="21"/>
        </w:rPr>
        <w:t>10</w:t>
      </w:r>
      <w:r>
        <w:rPr>
          <w:rFonts w:eastAsia="仿宋"/>
          <w:color w:val="FF0000"/>
          <w:sz w:val="21"/>
          <w:szCs w:val="21"/>
        </w:rPr>
        <w:t>箱苹果</w:t>
      </w:r>
      <w:r>
        <w:rPr>
          <w:rFonts w:ascii="宋体" w:hAnsi="宋体"/>
          <w:color w:val="FF0000"/>
          <w:sz w:val="21"/>
          <w:szCs w:val="21"/>
        </w:rPr>
        <w:t>，</w:t>
      </w:r>
    </w:p>
    <w:p w14:paraId="4965E22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rFonts w:eastAsia="仿宋"/>
          <w:color w:val="FF0000"/>
          <w:sz w:val="21"/>
          <w:szCs w:val="21"/>
        </w:rPr>
        <w:t>级苹果有</w:t>
      </w:r>
      <w:r>
        <w:rPr>
          <w:color w:val="FF0000"/>
          <w:sz w:val="21"/>
          <w:szCs w:val="21"/>
        </w:rPr>
        <w:t>6</w:t>
      </w:r>
      <w:r>
        <w:rPr>
          <w:rFonts w:eastAsia="仿宋"/>
          <w:color w:val="FF0000"/>
          <w:sz w:val="21"/>
          <w:szCs w:val="21"/>
        </w:rPr>
        <w:t>箱</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级苹果共有</w:t>
      </w:r>
      <w:r>
        <w:rPr>
          <w:color w:val="FF0000"/>
          <w:sz w:val="21"/>
          <w:szCs w:val="21"/>
        </w:rPr>
        <w:t>4</w:t>
      </w:r>
      <w:r>
        <w:rPr>
          <w:rFonts w:eastAsia="仿宋"/>
          <w:color w:val="FF0000"/>
          <w:sz w:val="21"/>
          <w:szCs w:val="21"/>
        </w:rPr>
        <w:t>箱</w:t>
      </w:r>
      <w:r>
        <w:rPr>
          <w:rFonts w:ascii="宋体" w:hAnsi="宋体"/>
          <w:color w:val="FF0000"/>
          <w:sz w:val="21"/>
          <w:szCs w:val="21"/>
        </w:rPr>
        <w:t>，</w:t>
      </w:r>
    </w:p>
    <w:p w14:paraId="4CB53841">
      <w:pPr>
        <w:tabs>
          <w:tab w:val="left" w:pos="3261"/>
        </w:tabs>
        <w:overflowPunct w:val="0"/>
        <w:snapToGrid w:val="0"/>
        <w:spacing w:line="360" w:lineRule="auto"/>
        <w:rPr>
          <w:sz w:val="21"/>
          <w:szCs w:val="21"/>
        </w:rPr>
      </w:pPr>
      <w:r>
        <w:rPr>
          <w:rFonts w:eastAsia="仿宋"/>
          <w:color w:val="FF0000"/>
          <w:sz w:val="21"/>
          <w:szCs w:val="21"/>
        </w:rPr>
        <w:t>随机变量</w:t>
      </w:r>
      <w:r>
        <w:rPr>
          <w:i/>
          <w:color w:val="FF0000"/>
          <w:sz w:val="21"/>
          <w:szCs w:val="21"/>
        </w:rPr>
        <w:t>X</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E8AE62E">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30</m:t>
            </m:r>
            <m:ctrlPr>
              <w:rPr>
                <w:rFonts w:ascii="Cambria Math" w:hAnsi="Cambria Math"/>
                <w:color w:val="FF0000"/>
                <w:sz w:val="21"/>
                <w:szCs w:val="21"/>
              </w:rPr>
            </m:ctrlPr>
          </m:den>
        </m:f>
      </m:oMath>
      <w:r>
        <w:rPr>
          <w:rFonts w:ascii="宋体" w:hAnsi="宋体"/>
          <w:color w:val="FF0000"/>
          <w:sz w:val="21"/>
          <w:szCs w:val="21"/>
        </w:rPr>
        <w:t>，</w:t>
      </w:r>
    </w:p>
    <w:p w14:paraId="1D7B453C">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36</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p>
    <w:p w14:paraId="0F094203">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A6FB279">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20</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7D42416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630"/>
        <w:gridCol w:w="2943"/>
        <w:gridCol w:w="2943"/>
        <w:gridCol w:w="1479"/>
        <w:gridCol w:w="1479"/>
      </w:tblGrid>
      <w:tr w14:paraId="3CA69B9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3E8B9437">
            <w:pPr>
              <w:tabs>
                <w:tab w:val="left" w:pos="3261"/>
              </w:tabs>
              <w:overflowPunct w:val="0"/>
              <w:snapToGrid w:val="0"/>
              <w:spacing w:line="360" w:lineRule="auto"/>
              <w:jc w:val="center"/>
              <w:rPr>
                <w:sz w:val="21"/>
                <w:szCs w:val="21"/>
              </w:rPr>
            </w:pPr>
            <w:r>
              <w:rPr>
                <w:i/>
                <w:color w:val="FF0000"/>
                <w:sz w:val="21"/>
                <w:szCs w:val="21"/>
              </w:rPr>
              <w:t>X</w:t>
            </w:r>
          </w:p>
        </w:tc>
        <w:tc>
          <w:tcPr>
            <w:tcW w:w="1405" w:type="pct"/>
            <w:tcMar>
              <w:left w:w="0" w:type="dxa"/>
              <w:right w:w="0" w:type="dxa"/>
            </w:tcMar>
            <w:vAlign w:val="center"/>
          </w:tcPr>
          <w:p w14:paraId="3C9D9BA0">
            <w:pPr>
              <w:tabs>
                <w:tab w:val="left" w:pos="3261"/>
              </w:tabs>
              <w:overflowPunct w:val="0"/>
              <w:snapToGrid w:val="0"/>
              <w:spacing w:line="360" w:lineRule="auto"/>
              <w:jc w:val="center"/>
              <w:rPr>
                <w:sz w:val="21"/>
                <w:szCs w:val="21"/>
              </w:rPr>
            </w:pPr>
            <w:r>
              <w:rPr>
                <w:color w:val="FF0000"/>
                <w:sz w:val="21"/>
                <w:szCs w:val="21"/>
              </w:rPr>
              <w:t>0</w:t>
            </w:r>
          </w:p>
        </w:tc>
        <w:tc>
          <w:tcPr>
            <w:tcW w:w="1405" w:type="pct"/>
            <w:tcMar>
              <w:left w:w="0" w:type="dxa"/>
              <w:right w:w="0" w:type="dxa"/>
            </w:tcMar>
            <w:vAlign w:val="center"/>
          </w:tcPr>
          <w:p w14:paraId="7877ADCD">
            <w:pPr>
              <w:tabs>
                <w:tab w:val="left" w:pos="3261"/>
              </w:tabs>
              <w:overflowPunct w:val="0"/>
              <w:snapToGrid w:val="0"/>
              <w:spacing w:line="360" w:lineRule="auto"/>
              <w:jc w:val="center"/>
              <w:rPr>
                <w:sz w:val="21"/>
                <w:szCs w:val="21"/>
              </w:rPr>
            </w:pPr>
            <w:r>
              <w:rPr>
                <w:color w:val="FF0000"/>
                <w:sz w:val="21"/>
                <w:szCs w:val="21"/>
              </w:rPr>
              <w:t>1</w:t>
            </w:r>
          </w:p>
        </w:tc>
        <w:tc>
          <w:tcPr>
            <w:tcW w:w="706" w:type="pct"/>
            <w:tcMar>
              <w:left w:w="0" w:type="dxa"/>
              <w:right w:w="0" w:type="dxa"/>
            </w:tcMar>
            <w:vAlign w:val="center"/>
          </w:tcPr>
          <w:p w14:paraId="682FE552">
            <w:pPr>
              <w:tabs>
                <w:tab w:val="left" w:pos="3261"/>
              </w:tabs>
              <w:overflowPunct w:val="0"/>
              <w:snapToGrid w:val="0"/>
              <w:spacing w:line="360" w:lineRule="auto"/>
              <w:jc w:val="center"/>
              <w:rPr>
                <w:sz w:val="21"/>
                <w:szCs w:val="21"/>
              </w:rPr>
            </w:pPr>
            <w:r>
              <w:rPr>
                <w:color w:val="FF0000"/>
                <w:sz w:val="21"/>
                <w:szCs w:val="21"/>
              </w:rPr>
              <w:t>2</w:t>
            </w:r>
          </w:p>
        </w:tc>
        <w:tc>
          <w:tcPr>
            <w:tcW w:w="706" w:type="pct"/>
            <w:tcMar>
              <w:left w:w="0" w:type="dxa"/>
              <w:right w:w="0" w:type="dxa"/>
            </w:tcMar>
            <w:vAlign w:val="center"/>
          </w:tcPr>
          <w:p w14:paraId="63EB464B">
            <w:pPr>
              <w:tabs>
                <w:tab w:val="left" w:pos="3261"/>
              </w:tabs>
              <w:overflowPunct w:val="0"/>
              <w:snapToGrid w:val="0"/>
              <w:spacing w:line="360" w:lineRule="auto"/>
              <w:jc w:val="center"/>
              <w:rPr>
                <w:sz w:val="21"/>
                <w:szCs w:val="21"/>
              </w:rPr>
            </w:pPr>
            <w:r>
              <w:rPr>
                <w:color w:val="FF0000"/>
                <w:sz w:val="21"/>
                <w:szCs w:val="21"/>
              </w:rPr>
              <w:t>3</w:t>
            </w:r>
          </w:p>
        </w:tc>
      </w:tr>
      <w:tr w14:paraId="2FE267AF">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21955E4C">
            <w:pPr>
              <w:tabs>
                <w:tab w:val="left" w:pos="3261"/>
              </w:tabs>
              <w:overflowPunct w:val="0"/>
              <w:snapToGrid w:val="0"/>
              <w:spacing w:line="360" w:lineRule="auto"/>
              <w:jc w:val="center"/>
              <w:rPr>
                <w:sz w:val="21"/>
                <w:szCs w:val="21"/>
              </w:rPr>
            </w:pPr>
            <w:r>
              <w:rPr>
                <w:i/>
                <w:color w:val="FF0000"/>
                <w:sz w:val="21"/>
                <w:szCs w:val="21"/>
              </w:rPr>
              <w:t>P</w:t>
            </w:r>
          </w:p>
        </w:tc>
        <w:tc>
          <w:tcPr>
            <w:tcW w:w="1405" w:type="pct"/>
            <w:tcMar>
              <w:left w:w="0" w:type="dxa"/>
              <w:right w:w="0" w:type="dxa"/>
            </w:tcMar>
            <w:vAlign w:val="center"/>
          </w:tcPr>
          <w:p w14:paraId="35897DE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30</m:t>
                    </m:r>
                    <m:ctrlPr>
                      <w:rPr>
                        <w:rFonts w:ascii="Cambria Math" w:hAnsi="Cambria Math"/>
                        <w:sz w:val="21"/>
                        <w:szCs w:val="21"/>
                      </w:rPr>
                    </m:ctrlPr>
                  </m:den>
                </m:f>
              </m:oMath>
            </m:oMathPara>
          </w:p>
        </w:tc>
        <w:tc>
          <w:tcPr>
            <w:tcW w:w="1405" w:type="pct"/>
            <w:tcMar>
              <w:left w:w="0" w:type="dxa"/>
              <w:right w:w="0" w:type="dxa"/>
            </w:tcMar>
            <w:vAlign w:val="center"/>
          </w:tcPr>
          <w:p w14:paraId="22324D65">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10</m:t>
                    </m:r>
                    <m:ctrlPr>
                      <w:rPr>
                        <w:rFonts w:ascii="Cambria Math" w:hAnsi="Cambria Math"/>
                        <w:sz w:val="21"/>
                        <w:szCs w:val="21"/>
                      </w:rPr>
                    </m:ctrlPr>
                  </m:den>
                </m:f>
              </m:oMath>
            </m:oMathPara>
          </w:p>
        </w:tc>
        <w:tc>
          <w:tcPr>
            <w:tcW w:w="706" w:type="pct"/>
            <w:tcMar>
              <w:left w:w="0" w:type="dxa"/>
              <w:right w:w="0" w:type="dxa"/>
            </w:tcMar>
            <w:vAlign w:val="center"/>
          </w:tcPr>
          <w:p w14:paraId="6FBCE144">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m:t>
                    </m:r>
                    <m:ctrlPr>
                      <w:rPr>
                        <w:rFonts w:ascii="Cambria Math" w:hAnsi="Cambria Math"/>
                        <w:sz w:val="21"/>
                        <w:szCs w:val="21"/>
                      </w:rPr>
                    </m:ctrlPr>
                  </m:den>
                </m:f>
              </m:oMath>
            </m:oMathPara>
          </w:p>
        </w:tc>
        <w:tc>
          <w:tcPr>
            <w:tcW w:w="706" w:type="pct"/>
            <w:tcMar>
              <w:left w:w="0" w:type="dxa"/>
              <w:right w:w="0" w:type="dxa"/>
            </w:tcMar>
            <w:vAlign w:val="center"/>
          </w:tcPr>
          <w:p w14:paraId="59E44918">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r>
    </w:tbl>
    <w:p w14:paraId="60CC6964">
      <w:pPr>
        <w:tabs>
          <w:tab w:val="left" w:pos="3261"/>
        </w:tabs>
        <w:overflowPunct w:val="0"/>
        <w:snapToGrid w:val="0"/>
        <w:spacing w:line="360" w:lineRule="auto"/>
        <w:rPr>
          <w:sz w:val="21"/>
          <w:szCs w:val="21"/>
        </w:rPr>
      </w:pP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或</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3×6</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231E4B0B">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C009933">
        <w:tblPrEx>
          <w:tblCellMar>
            <w:top w:w="0" w:type="dxa"/>
            <w:left w:w="108" w:type="dxa"/>
            <w:bottom w:w="0" w:type="dxa"/>
            <w:right w:w="108" w:type="dxa"/>
          </w:tblCellMar>
        </w:tblPrEx>
        <w:trPr>
          <w:jc w:val="center"/>
        </w:trPr>
        <w:tc>
          <w:tcPr>
            <w:tcW w:w="5000" w:type="pct"/>
            <w:tcMar>
              <w:left w:w="105" w:type="dxa"/>
              <w:right w:w="105" w:type="dxa"/>
            </w:tcMar>
            <w:vAlign w:val="center"/>
          </w:tcPr>
          <w:p w14:paraId="2C4C0E02">
            <w:pPr>
              <w:tabs>
                <w:tab w:val="left" w:pos="3261"/>
              </w:tabs>
              <w:overflowPunct w:val="0"/>
              <w:snapToGrid w:val="0"/>
              <w:spacing w:line="360" w:lineRule="auto"/>
              <w:jc w:val="center"/>
              <w:rPr>
                <w:sz w:val="21"/>
                <w:szCs w:val="21"/>
              </w:rPr>
            </w:pPr>
            <w:r>
              <w:rPr>
                <w:rFonts w:ascii="微软雅黑" w:hAnsi="微软雅黑" w:eastAsia="微软雅黑"/>
                <w:b/>
                <w:sz w:val="21"/>
                <w:szCs w:val="21"/>
              </w:rPr>
              <w:t>求超几何分布的分布列的</w:t>
            </w:r>
            <w:r>
              <w:rPr>
                <w:sz w:val="21"/>
                <w:szCs w:val="21"/>
              </w:rPr>
              <w:t>3</w:t>
            </w:r>
            <w:r>
              <w:rPr>
                <w:rFonts w:ascii="微软雅黑" w:hAnsi="微软雅黑" w:eastAsia="微软雅黑"/>
                <w:b/>
                <w:sz w:val="21"/>
                <w:szCs w:val="21"/>
              </w:rPr>
              <w:t>个步骤</w:t>
            </w:r>
          </w:p>
          <w:p w14:paraId="66243E3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验证随机变量服从超几何分布</w:t>
            </w:r>
            <w:r>
              <w:rPr>
                <w:rFonts w:ascii="宋体" w:hAnsi="宋体"/>
                <w:sz w:val="21"/>
                <w:szCs w:val="21"/>
              </w:rPr>
              <w:t>，</w:t>
            </w:r>
            <w:r>
              <w:rPr>
                <w:rFonts w:eastAsia="楷体"/>
                <w:sz w:val="21"/>
                <w:szCs w:val="21"/>
              </w:rPr>
              <w:t>并确定参数</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eastAsia="楷体"/>
                <w:sz w:val="21"/>
                <w:szCs w:val="21"/>
              </w:rPr>
              <w:t>的值</w:t>
            </w:r>
            <w:r>
              <w:rPr>
                <w:rFonts w:ascii="宋体" w:hAnsi="宋体"/>
                <w:sz w:val="21"/>
                <w:szCs w:val="21"/>
              </w:rPr>
              <w:t>；</w:t>
            </w:r>
          </w:p>
          <w:p w14:paraId="56E90A72">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根据超几何分布的概率计算公式计算出随机变量取每一个值时的概率</w:t>
            </w:r>
            <w:r>
              <w:rPr>
                <w:rFonts w:ascii="宋体" w:hAnsi="宋体"/>
                <w:sz w:val="21"/>
                <w:szCs w:val="21"/>
              </w:rPr>
              <w:t>；</w:t>
            </w:r>
          </w:p>
          <w:p w14:paraId="4BC265E5">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用表格的形式列出分布列</w:t>
            </w:r>
            <w:r>
              <w:rPr>
                <w:rFonts w:ascii="宋体" w:hAnsi="宋体"/>
                <w:sz w:val="21"/>
                <w:szCs w:val="21"/>
              </w:rPr>
              <w:t>.</w:t>
            </w:r>
          </w:p>
        </w:tc>
      </w:tr>
    </w:tbl>
    <w:p w14:paraId="681AB9E8">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江苏苏州联考</w:t>
      </w:r>
      <w:r>
        <w:rPr>
          <w:rFonts w:ascii="宋体" w:hAnsi="宋体"/>
          <w:sz w:val="21"/>
          <w:szCs w:val="21"/>
        </w:rPr>
        <w:t>）</w:t>
      </w:r>
      <w:r>
        <w:rPr>
          <w:sz w:val="21"/>
          <w:szCs w:val="21"/>
        </w:rPr>
        <w:t>2024</w:t>
      </w:r>
      <w:r>
        <w:rPr>
          <w:rFonts w:hint="eastAsia"/>
          <w:sz w:val="21"/>
          <w:szCs w:val="21"/>
        </w:rPr>
        <w:t>年</w:t>
      </w:r>
      <w:r>
        <w:rPr>
          <w:sz w:val="21"/>
          <w:szCs w:val="21"/>
        </w:rPr>
        <w:t>7</w:t>
      </w:r>
      <w:r>
        <w:rPr>
          <w:rFonts w:hint="eastAsia"/>
          <w:sz w:val="21"/>
          <w:szCs w:val="21"/>
        </w:rPr>
        <w:t>月</w:t>
      </w:r>
      <w:r>
        <w:rPr>
          <w:sz w:val="21"/>
          <w:szCs w:val="21"/>
        </w:rPr>
        <w:t>26</w:t>
      </w:r>
      <w:r>
        <w:rPr>
          <w:rFonts w:hint="eastAsia"/>
          <w:sz w:val="21"/>
          <w:szCs w:val="21"/>
        </w:rPr>
        <w:t>日第</w:t>
      </w:r>
      <w:r>
        <w:rPr>
          <w:sz w:val="21"/>
          <w:szCs w:val="21"/>
        </w:rPr>
        <w:t>33</w:t>
      </w:r>
      <w:r>
        <w:rPr>
          <w:rFonts w:hint="eastAsia"/>
          <w:sz w:val="21"/>
          <w:szCs w:val="21"/>
        </w:rPr>
        <w:t>届夏季奥林匹克运动会在法国巴黎开幕</w:t>
      </w:r>
      <w:r>
        <w:rPr>
          <w:rFonts w:ascii="宋体" w:hAnsi="宋体"/>
          <w:sz w:val="21"/>
          <w:szCs w:val="21"/>
        </w:rPr>
        <w:t>，</w:t>
      </w:r>
      <w:r>
        <w:rPr>
          <w:rFonts w:hint="eastAsia"/>
          <w:sz w:val="21"/>
          <w:szCs w:val="21"/>
        </w:rPr>
        <w:t>为了保证奥运赛事的顺利组织和运行</w:t>
      </w:r>
      <w:r>
        <w:rPr>
          <w:rFonts w:ascii="宋体" w:hAnsi="宋体"/>
          <w:sz w:val="21"/>
          <w:szCs w:val="21"/>
        </w:rPr>
        <w:t>，</w:t>
      </w:r>
      <w:r>
        <w:rPr>
          <w:rFonts w:hint="eastAsia"/>
          <w:sz w:val="21"/>
          <w:szCs w:val="21"/>
        </w:rPr>
        <w:t>以及做好文化交流</w:t>
      </w:r>
      <w:r>
        <w:rPr>
          <w:rFonts w:ascii="宋体" w:hAnsi="宋体"/>
          <w:sz w:val="21"/>
          <w:szCs w:val="21"/>
        </w:rPr>
        <w:t>、</w:t>
      </w:r>
      <w:r>
        <w:rPr>
          <w:rFonts w:hint="eastAsia"/>
          <w:sz w:val="21"/>
          <w:szCs w:val="21"/>
        </w:rPr>
        <w:t>信息咨询</w:t>
      </w:r>
      <w:r>
        <w:rPr>
          <w:rFonts w:ascii="宋体" w:hAnsi="宋体"/>
          <w:sz w:val="21"/>
          <w:szCs w:val="21"/>
        </w:rPr>
        <w:t>、</w:t>
      </w:r>
      <w:r>
        <w:rPr>
          <w:rFonts w:hint="eastAsia"/>
          <w:sz w:val="21"/>
          <w:szCs w:val="21"/>
        </w:rPr>
        <w:t>观众引导等多方面的工作</w:t>
      </w:r>
      <w:r>
        <w:rPr>
          <w:rFonts w:ascii="宋体" w:hAnsi="宋体"/>
          <w:sz w:val="21"/>
          <w:szCs w:val="21"/>
        </w:rPr>
        <w:t>，</w:t>
      </w:r>
      <w:r>
        <w:rPr>
          <w:rFonts w:hint="eastAsia"/>
          <w:sz w:val="21"/>
          <w:szCs w:val="21"/>
        </w:rPr>
        <w:t>每项比赛都需要若干名志愿者参加服务</w:t>
      </w:r>
      <w:r>
        <w:rPr>
          <w:rFonts w:ascii="宋体" w:hAnsi="宋体"/>
          <w:sz w:val="21"/>
          <w:szCs w:val="21"/>
        </w:rPr>
        <w:t>，</w:t>
      </w:r>
      <w:r>
        <w:rPr>
          <w:rFonts w:hint="eastAsia"/>
          <w:sz w:val="21"/>
          <w:szCs w:val="21"/>
        </w:rPr>
        <w:t>每名志愿者可服务多个项目</w:t>
      </w:r>
      <w:r>
        <w:rPr>
          <w:rFonts w:ascii="宋体" w:hAnsi="宋体"/>
          <w:sz w:val="21"/>
          <w:szCs w:val="21"/>
        </w:rPr>
        <w:t>.</w:t>
      </w:r>
      <w:r>
        <w:rPr>
          <w:sz w:val="21"/>
          <w:szCs w:val="21"/>
        </w:rPr>
        <w:t>8</w:t>
      </w:r>
      <w:r>
        <w:rPr>
          <w:rFonts w:hint="eastAsia"/>
          <w:sz w:val="21"/>
          <w:szCs w:val="21"/>
        </w:rPr>
        <w:t>月</w:t>
      </w:r>
      <w:r>
        <w:rPr>
          <w:sz w:val="21"/>
          <w:szCs w:val="21"/>
        </w:rPr>
        <w:t>7</w:t>
      </w:r>
      <w:r>
        <w:rPr>
          <w:rFonts w:hint="eastAsia"/>
          <w:sz w:val="21"/>
          <w:szCs w:val="21"/>
        </w:rPr>
        <w:t>日</w:t>
      </w:r>
      <w:r>
        <w:rPr>
          <w:sz w:val="21"/>
          <w:szCs w:val="21"/>
        </w:rPr>
        <w:t>100</w:t>
      </w:r>
      <w:r>
        <w:rPr>
          <w:rFonts w:hint="eastAsia"/>
          <w:sz w:val="21"/>
          <w:szCs w:val="21"/>
        </w:rPr>
        <w:t>米跨栏</w:t>
      </w:r>
      <w:r>
        <w:rPr>
          <w:rFonts w:ascii="宋体" w:hAnsi="宋体"/>
          <w:sz w:val="21"/>
          <w:szCs w:val="21"/>
        </w:rPr>
        <w:t>、</w:t>
      </w:r>
      <w:r>
        <w:rPr>
          <w:sz w:val="21"/>
          <w:szCs w:val="21"/>
        </w:rPr>
        <w:t>200</w:t>
      </w:r>
      <w:r>
        <w:rPr>
          <w:rFonts w:hint="eastAsia"/>
          <w:sz w:val="21"/>
          <w:szCs w:val="21"/>
        </w:rPr>
        <w:t>米</w:t>
      </w:r>
      <w:r>
        <w:rPr>
          <w:rFonts w:ascii="宋体" w:hAnsi="宋体"/>
          <w:sz w:val="21"/>
          <w:szCs w:val="21"/>
        </w:rPr>
        <w:t>、</w:t>
      </w:r>
      <w:r>
        <w:rPr>
          <w:sz w:val="21"/>
          <w:szCs w:val="21"/>
        </w:rPr>
        <w:t>400</w:t>
      </w:r>
      <w:r>
        <w:rPr>
          <w:rFonts w:hint="eastAsia"/>
          <w:sz w:val="21"/>
          <w:szCs w:val="21"/>
        </w:rPr>
        <w:t>米</w:t>
      </w:r>
      <w:r>
        <w:rPr>
          <w:rFonts w:ascii="宋体" w:hAnsi="宋体"/>
          <w:sz w:val="21"/>
          <w:szCs w:val="21"/>
        </w:rPr>
        <w:t>、</w:t>
      </w:r>
      <w:r>
        <w:rPr>
          <w:sz w:val="21"/>
          <w:szCs w:val="21"/>
        </w:rPr>
        <w:t>800</w:t>
      </w:r>
      <w:r>
        <w:rPr>
          <w:rFonts w:hint="eastAsia"/>
          <w:sz w:val="21"/>
          <w:szCs w:val="21"/>
        </w:rPr>
        <w:t>米</w:t>
      </w:r>
      <w:r>
        <w:rPr>
          <w:rFonts w:ascii="宋体" w:hAnsi="宋体"/>
          <w:sz w:val="21"/>
          <w:szCs w:val="21"/>
        </w:rPr>
        <w:t>、</w:t>
      </w:r>
      <w:r>
        <w:rPr>
          <w:sz w:val="21"/>
          <w:szCs w:val="21"/>
        </w:rPr>
        <w:t>1</w:t>
      </w:r>
      <w:r>
        <w:rPr>
          <w:rFonts w:hint="eastAsia"/>
          <w:sz w:val="21"/>
          <w:szCs w:val="21"/>
        </w:rPr>
        <w:t xml:space="preserve"> </w:t>
      </w:r>
      <w:r>
        <w:rPr>
          <w:sz w:val="21"/>
          <w:szCs w:val="21"/>
        </w:rPr>
        <w:t>500</w:t>
      </w:r>
      <w:r>
        <w:rPr>
          <w:rFonts w:hint="eastAsia"/>
          <w:sz w:val="21"/>
          <w:szCs w:val="21"/>
        </w:rPr>
        <w:t>米</w:t>
      </w:r>
      <w:r>
        <w:rPr>
          <w:rFonts w:ascii="宋体" w:hAnsi="宋体"/>
          <w:sz w:val="21"/>
          <w:szCs w:val="21"/>
        </w:rPr>
        <w:t>、</w:t>
      </w:r>
      <w:r>
        <w:rPr>
          <w:sz w:val="21"/>
          <w:szCs w:val="21"/>
        </w:rPr>
        <w:t>5</w:t>
      </w:r>
      <w:r>
        <w:rPr>
          <w:rFonts w:hint="eastAsia"/>
          <w:sz w:val="21"/>
          <w:szCs w:val="21"/>
        </w:rPr>
        <w:t xml:space="preserve"> </w:t>
      </w:r>
      <w:r>
        <w:rPr>
          <w:sz w:val="21"/>
          <w:szCs w:val="21"/>
        </w:rPr>
        <w:t>000</w:t>
      </w:r>
      <w:r>
        <w:rPr>
          <w:rFonts w:hint="eastAsia"/>
          <w:sz w:val="21"/>
          <w:szCs w:val="21"/>
        </w:rPr>
        <w:t>米比赛在法兰西体育场举行</w:t>
      </w:r>
      <w:r>
        <w:rPr>
          <w:rFonts w:ascii="宋体" w:hAnsi="宋体"/>
          <w:sz w:val="21"/>
          <w:szCs w:val="21"/>
        </w:rPr>
        <w:t>.</w:t>
      </w:r>
    </w:p>
    <w:p w14:paraId="109B7FDD">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志愿者汤姆可以在以上</w:t>
      </w:r>
      <w:r>
        <w:rPr>
          <w:sz w:val="21"/>
          <w:szCs w:val="21"/>
        </w:rPr>
        <w:t>6</w:t>
      </w:r>
      <w:r>
        <w:rPr>
          <w:rFonts w:hint="eastAsia"/>
          <w:sz w:val="21"/>
          <w:szCs w:val="21"/>
        </w:rPr>
        <w:t>个项目中选择</w:t>
      </w:r>
      <w:r>
        <w:rPr>
          <w:sz w:val="21"/>
          <w:szCs w:val="21"/>
        </w:rPr>
        <w:t>3</w:t>
      </w:r>
      <w:r>
        <w:rPr>
          <w:rFonts w:hint="eastAsia"/>
          <w:sz w:val="21"/>
          <w:szCs w:val="21"/>
        </w:rPr>
        <w:t>个参加服务</w:t>
      </w:r>
      <w:r>
        <w:rPr>
          <w:rFonts w:ascii="宋体" w:hAnsi="宋体"/>
          <w:sz w:val="21"/>
          <w:szCs w:val="21"/>
        </w:rPr>
        <w:t>，</w:t>
      </w:r>
      <w:r>
        <w:rPr>
          <w:rFonts w:hint="eastAsia"/>
          <w:sz w:val="21"/>
          <w:szCs w:val="21"/>
        </w:rPr>
        <w:t>求汤姆在选择</w:t>
      </w:r>
      <w:r>
        <w:rPr>
          <w:sz w:val="21"/>
          <w:szCs w:val="21"/>
        </w:rPr>
        <w:t>200</w:t>
      </w:r>
      <w:r>
        <w:rPr>
          <w:rFonts w:hint="eastAsia"/>
          <w:sz w:val="21"/>
          <w:szCs w:val="21"/>
        </w:rPr>
        <w:t>米服务的条件下</w:t>
      </w:r>
      <w:r>
        <w:rPr>
          <w:rFonts w:ascii="宋体" w:hAnsi="宋体"/>
          <w:sz w:val="21"/>
          <w:szCs w:val="21"/>
        </w:rPr>
        <w:t>，</w:t>
      </w:r>
      <w:r>
        <w:rPr>
          <w:rFonts w:hint="eastAsia"/>
          <w:sz w:val="21"/>
          <w:szCs w:val="21"/>
        </w:rPr>
        <w:t>选择</w:t>
      </w:r>
      <w:r>
        <w:rPr>
          <w:sz w:val="21"/>
          <w:szCs w:val="21"/>
        </w:rPr>
        <w:t>1</w:t>
      </w:r>
      <w:r>
        <w:rPr>
          <w:rFonts w:hint="eastAsia"/>
          <w:sz w:val="21"/>
          <w:szCs w:val="21"/>
        </w:rPr>
        <w:t xml:space="preserve"> </w:t>
      </w:r>
      <w:r>
        <w:rPr>
          <w:sz w:val="21"/>
          <w:szCs w:val="21"/>
        </w:rPr>
        <w:t>500</w:t>
      </w:r>
      <w:r>
        <w:rPr>
          <w:rFonts w:hint="eastAsia"/>
          <w:sz w:val="21"/>
          <w:szCs w:val="21"/>
        </w:rPr>
        <w:t>米服务的概率</w:t>
      </w:r>
      <w:r>
        <w:rPr>
          <w:rFonts w:ascii="宋体" w:hAnsi="宋体"/>
          <w:sz w:val="21"/>
          <w:szCs w:val="21"/>
        </w:rPr>
        <w:t>；</w:t>
      </w:r>
    </w:p>
    <w:p w14:paraId="298DFB9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rFonts w:hAnsi="仿宋" w:eastAsia="仿宋"/>
          <w:color w:val="FF0000"/>
          <w:sz w:val="21"/>
          <w:szCs w:val="21"/>
        </w:rPr>
        <w:t>“</w:t>
      </w:r>
      <w:r>
        <w:rPr>
          <w:rFonts w:eastAsia="仿宋"/>
          <w:color w:val="FF0000"/>
          <w:sz w:val="21"/>
          <w:szCs w:val="21"/>
        </w:rPr>
        <w:t>汤姆选择中有</w:t>
      </w:r>
      <w:r>
        <w:rPr>
          <w:color w:val="FF0000"/>
          <w:sz w:val="21"/>
          <w:szCs w:val="21"/>
        </w:rPr>
        <w:t>200</w:t>
      </w:r>
      <w:r>
        <w:rPr>
          <w:rFonts w:eastAsia="仿宋"/>
          <w:color w:val="FF0000"/>
          <w:sz w:val="21"/>
          <w:szCs w:val="21"/>
        </w:rPr>
        <w:t>米服务</w:t>
      </w:r>
      <w:r>
        <w:rPr>
          <w:rFonts w:hAnsi="仿宋" w:eastAsia="仿宋"/>
          <w:color w:val="FF0000"/>
          <w:sz w:val="21"/>
          <w:szCs w:val="21"/>
        </w:rPr>
        <w:t>”</w:t>
      </w:r>
      <w:r>
        <w:rPr>
          <w:rFonts w:eastAsia="仿宋"/>
          <w:color w:val="FF0000"/>
          <w:sz w:val="21"/>
          <w:szCs w:val="21"/>
        </w:rPr>
        <w:t>为事件</w:t>
      </w:r>
      <w:r>
        <w:rPr>
          <w:i/>
          <w:color w:val="FF0000"/>
          <w:sz w:val="21"/>
          <w:szCs w:val="21"/>
        </w:rPr>
        <w:t>A</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汤姆选择中有</w:t>
      </w:r>
      <w:r>
        <w:rPr>
          <w:color w:val="FF0000"/>
          <w:sz w:val="21"/>
          <w:szCs w:val="21"/>
        </w:rPr>
        <w:t>1</w:t>
      </w:r>
      <w:r>
        <w:rPr>
          <w:rFonts w:hint="eastAsia" w:eastAsia="仿宋"/>
          <w:color w:val="FF0000"/>
          <w:sz w:val="21"/>
          <w:szCs w:val="21"/>
        </w:rPr>
        <w:t xml:space="preserve"> </w:t>
      </w:r>
      <w:r>
        <w:rPr>
          <w:color w:val="FF0000"/>
          <w:sz w:val="21"/>
          <w:szCs w:val="21"/>
        </w:rPr>
        <w:t>500</w:t>
      </w:r>
      <w:r>
        <w:rPr>
          <w:rFonts w:eastAsia="仿宋"/>
          <w:color w:val="FF0000"/>
          <w:sz w:val="21"/>
          <w:szCs w:val="21"/>
        </w:rPr>
        <w:t>米服务</w:t>
      </w:r>
      <w:r>
        <w:rPr>
          <w:rFonts w:hAnsi="仿宋" w:eastAsia="仿宋"/>
          <w:color w:val="FF0000"/>
          <w:sz w:val="21"/>
          <w:szCs w:val="21"/>
        </w:rPr>
        <w:t>”</w:t>
      </w:r>
      <w:r>
        <w:rPr>
          <w:rFonts w:eastAsia="仿宋"/>
          <w:color w:val="FF0000"/>
          <w:sz w:val="21"/>
          <w:szCs w:val="21"/>
        </w:rPr>
        <w:t>为事件</w:t>
      </w:r>
      <w:r>
        <w:rPr>
          <w:i/>
          <w:color w:val="FF0000"/>
          <w:sz w:val="21"/>
          <w:szCs w:val="21"/>
        </w:rPr>
        <w:t>B</w:t>
      </w:r>
      <w:r>
        <w:rPr>
          <w:rFonts w:ascii="宋体" w:hAnsi="宋体"/>
          <w:color w:val="FF0000"/>
          <w:sz w:val="21"/>
          <w:szCs w:val="21"/>
        </w:rPr>
        <w:t>，</w:t>
      </w:r>
    </w:p>
    <w:p w14:paraId="73249E96">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13F6E23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AB</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4487E29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为了调查志愿者参加服务的情况</w:t>
      </w:r>
      <w:r>
        <w:rPr>
          <w:rFonts w:ascii="宋体" w:hAnsi="宋体"/>
          <w:sz w:val="21"/>
          <w:szCs w:val="21"/>
        </w:rPr>
        <w:t>，</w:t>
      </w:r>
      <w:r>
        <w:rPr>
          <w:rFonts w:hint="eastAsia"/>
          <w:sz w:val="21"/>
          <w:szCs w:val="21"/>
        </w:rPr>
        <w:t>从仅参加</w:t>
      </w:r>
      <w:r>
        <w:rPr>
          <w:sz w:val="21"/>
          <w:szCs w:val="21"/>
        </w:rPr>
        <w:t>1</w:t>
      </w:r>
      <w:r>
        <w:rPr>
          <w:rFonts w:hint="eastAsia"/>
          <w:sz w:val="21"/>
          <w:szCs w:val="21"/>
        </w:rPr>
        <w:t>个项目的志愿者中抽取了</w:t>
      </w:r>
      <w:r>
        <w:rPr>
          <w:sz w:val="21"/>
          <w:szCs w:val="21"/>
        </w:rPr>
        <w:t>10</w:t>
      </w:r>
      <w:r>
        <w:rPr>
          <w:rFonts w:hint="eastAsia"/>
          <w:sz w:val="21"/>
          <w:szCs w:val="21"/>
        </w:rPr>
        <w:t>名同学</w:t>
      </w:r>
      <w:r>
        <w:rPr>
          <w:rFonts w:ascii="宋体" w:hAnsi="宋体"/>
          <w:sz w:val="21"/>
          <w:szCs w:val="21"/>
        </w:rPr>
        <w:t>，</w:t>
      </w:r>
      <w:r>
        <w:rPr>
          <w:rFonts w:hint="eastAsia"/>
          <w:sz w:val="21"/>
          <w:szCs w:val="21"/>
        </w:rPr>
        <w:t>其中</w:t>
      </w:r>
      <w:r>
        <w:rPr>
          <w:sz w:val="21"/>
          <w:szCs w:val="21"/>
        </w:rPr>
        <w:t>6</w:t>
      </w:r>
      <w:r>
        <w:rPr>
          <w:rFonts w:hint="eastAsia"/>
          <w:sz w:val="21"/>
          <w:szCs w:val="21"/>
        </w:rPr>
        <w:t>名参加</w:t>
      </w:r>
      <w:r>
        <w:rPr>
          <w:sz w:val="21"/>
          <w:szCs w:val="21"/>
        </w:rPr>
        <w:t>5</w:t>
      </w:r>
      <w:r>
        <w:rPr>
          <w:rFonts w:hint="eastAsia"/>
          <w:sz w:val="21"/>
          <w:szCs w:val="21"/>
        </w:rPr>
        <w:t xml:space="preserve"> </w:t>
      </w:r>
      <w:r>
        <w:rPr>
          <w:sz w:val="21"/>
          <w:szCs w:val="21"/>
        </w:rPr>
        <w:t>000</w:t>
      </w:r>
      <w:r>
        <w:rPr>
          <w:rFonts w:hint="eastAsia"/>
          <w:sz w:val="21"/>
          <w:szCs w:val="21"/>
        </w:rPr>
        <w:t>米服务</w:t>
      </w:r>
      <w:r>
        <w:rPr>
          <w:rFonts w:ascii="宋体" w:hAnsi="宋体"/>
          <w:sz w:val="21"/>
          <w:szCs w:val="21"/>
        </w:rPr>
        <w:t>，</w:t>
      </w:r>
      <w:r>
        <w:rPr>
          <w:sz w:val="21"/>
          <w:szCs w:val="21"/>
        </w:rPr>
        <w:t>4</w:t>
      </w:r>
      <w:r>
        <w:rPr>
          <w:rFonts w:hint="eastAsia"/>
          <w:sz w:val="21"/>
          <w:szCs w:val="21"/>
        </w:rPr>
        <w:t>名参加</w:t>
      </w:r>
      <w:r>
        <w:rPr>
          <w:sz w:val="21"/>
          <w:szCs w:val="21"/>
        </w:rPr>
        <w:t>800</w:t>
      </w:r>
      <w:r>
        <w:rPr>
          <w:rFonts w:hint="eastAsia"/>
          <w:sz w:val="21"/>
          <w:szCs w:val="21"/>
        </w:rPr>
        <w:t>米服务</w:t>
      </w:r>
      <w:r>
        <w:rPr>
          <w:rFonts w:ascii="宋体" w:hAnsi="宋体"/>
          <w:sz w:val="21"/>
          <w:szCs w:val="21"/>
        </w:rPr>
        <w:t>.</w:t>
      </w:r>
      <w:r>
        <w:rPr>
          <w:rFonts w:hint="eastAsia"/>
          <w:sz w:val="21"/>
          <w:szCs w:val="21"/>
        </w:rPr>
        <w:t>现从这</w:t>
      </w:r>
      <w:r>
        <w:rPr>
          <w:sz w:val="21"/>
          <w:szCs w:val="21"/>
        </w:rPr>
        <w:t>10</w:t>
      </w:r>
      <w:r>
        <w:rPr>
          <w:rFonts w:hint="eastAsia"/>
          <w:sz w:val="21"/>
          <w:szCs w:val="21"/>
        </w:rPr>
        <w:t>名同学中再选</w:t>
      </w:r>
      <w:r>
        <w:rPr>
          <w:sz w:val="21"/>
          <w:szCs w:val="21"/>
        </w:rPr>
        <w:t>3</w:t>
      </w:r>
      <w:r>
        <w:rPr>
          <w:rFonts w:hint="eastAsia"/>
          <w:sz w:val="21"/>
          <w:szCs w:val="21"/>
        </w:rPr>
        <w:t>名同学做进一步调查</w:t>
      </w:r>
      <w:r>
        <w:rPr>
          <w:rFonts w:ascii="宋体" w:hAnsi="宋体"/>
          <w:sz w:val="21"/>
          <w:szCs w:val="21"/>
        </w:rPr>
        <w:t>.</w:t>
      </w:r>
      <w:r>
        <w:rPr>
          <w:rFonts w:hint="eastAsia"/>
          <w:sz w:val="21"/>
          <w:szCs w:val="21"/>
        </w:rPr>
        <w:t>将其中参加</w:t>
      </w:r>
      <w:r>
        <w:rPr>
          <w:sz w:val="21"/>
          <w:szCs w:val="21"/>
        </w:rPr>
        <w:t>800</w:t>
      </w:r>
      <w:r>
        <w:rPr>
          <w:rFonts w:hint="eastAsia"/>
          <w:sz w:val="21"/>
          <w:szCs w:val="21"/>
        </w:rPr>
        <w:t>米服务的人数记作</w:t>
      </w:r>
      <w:r>
        <w:rPr>
          <w:i/>
          <w:sz w:val="21"/>
          <w:szCs w:val="21"/>
        </w:rPr>
        <w:t>X</w:t>
      </w:r>
      <w:r>
        <w:rPr>
          <w:rFonts w:ascii="宋体" w:hAnsi="宋体"/>
          <w:sz w:val="21"/>
          <w:szCs w:val="21"/>
        </w:rPr>
        <w:t>，</w:t>
      </w:r>
      <w:r>
        <w:rPr>
          <w:rFonts w:hint="eastAsia"/>
          <w:sz w:val="21"/>
          <w:szCs w:val="21"/>
        </w:rPr>
        <w:t>求随机变量</w:t>
      </w:r>
      <w:r>
        <w:rPr>
          <w:i/>
          <w:sz w:val="21"/>
          <w:szCs w:val="21"/>
        </w:rPr>
        <w:t>X</w:t>
      </w:r>
      <w:r>
        <w:rPr>
          <w:rFonts w:hint="eastAsia"/>
          <w:sz w:val="21"/>
          <w:szCs w:val="21"/>
        </w:rPr>
        <w:t>的分布列和数学期望</w:t>
      </w:r>
      <w:r>
        <w:rPr>
          <w:rFonts w:ascii="宋体" w:hAnsi="宋体"/>
          <w:sz w:val="21"/>
          <w:szCs w:val="21"/>
        </w:rPr>
        <w:t>.</w:t>
      </w:r>
    </w:p>
    <w:p w14:paraId="3BA7906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X</w:t>
      </w:r>
      <w:r>
        <w:rPr>
          <w:rFonts w:eastAsia="仿宋"/>
          <w:color w:val="FF0000"/>
          <w:sz w:val="21"/>
          <w:szCs w:val="21"/>
        </w:rPr>
        <w:t>的值可能为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562EADB">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5618FEFB">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30</m:t>
            </m:r>
            <m:ctrlPr>
              <w:rPr>
                <w:rFonts w:ascii="Cambria Math" w:hAnsi="Cambria Math"/>
                <w:color w:val="FF0000"/>
                <w:sz w:val="21"/>
                <w:szCs w:val="21"/>
              </w:rPr>
            </m:ctrlPr>
          </m:den>
        </m:f>
      </m:oMath>
      <w:r>
        <w:rPr>
          <w:rFonts w:ascii="宋体" w:hAnsi="宋体"/>
          <w:color w:val="FF0000"/>
          <w:sz w:val="21"/>
          <w:szCs w:val="21"/>
        </w:rPr>
        <w:t>.</w:t>
      </w:r>
    </w:p>
    <w:p w14:paraId="03E08D12">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630"/>
        <w:gridCol w:w="1479"/>
        <w:gridCol w:w="1479"/>
        <w:gridCol w:w="2943"/>
        <w:gridCol w:w="2943"/>
      </w:tblGrid>
      <w:tr w14:paraId="57A7D14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62C82252">
            <w:pPr>
              <w:tabs>
                <w:tab w:val="left" w:pos="3261"/>
              </w:tabs>
              <w:overflowPunct w:val="0"/>
              <w:snapToGrid w:val="0"/>
              <w:spacing w:line="360" w:lineRule="auto"/>
              <w:jc w:val="center"/>
              <w:rPr>
                <w:sz w:val="21"/>
                <w:szCs w:val="21"/>
              </w:rPr>
            </w:pPr>
            <w:r>
              <w:rPr>
                <w:i/>
                <w:color w:val="FF0000"/>
                <w:sz w:val="21"/>
                <w:szCs w:val="21"/>
              </w:rPr>
              <w:t>X</w:t>
            </w:r>
          </w:p>
        </w:tc>
        <w:tc>
          <w:tcPr>
            <w:tcW w:w="706" w:type="pct"/>
            <w:tcMar>
              <w:left w:w="0" w:type="dxa"/>
              <w:right w:w="0" w:type="dxa"/>
            </w:tcMar>
            <w:vAlign w:val="center"/>
          </w:tcPr>
          <w:p w14:paraId="0CAC4E63">
            <w:pPr>
              <w:tabs>
                <w:tab w:val="left" w:pos="3261"/>
              </w:tabs>
              <w:overflowPunct w:val="0"/>
              <w:snapToGrid w:val="0"/>
              <w:spacing w:line="360" w:lineRule="auto"/>
              <w:jc w:val="center"/>
              <w:rPr>
                <w:sz w:val="21"/>
                <w:szCs w:val="21"/>
              </w:rPr>
            </w:pPr>
            <w:r>
              <w:rPr>
                <w:color w:val="FF0000"/>
                <w:sz w:val="21"/>
                <w:szCs w:val="21"/>
              </w:rPr>
              <w:t>0</w:t>
            </w:r>
          </w:p>
        </w:tc>
        <w:tc>
          <w:tcPr>
            <w:tcW w:w="706" w:type="pct"/>
            <w:tcMar>
              <w:left w:w="0" w:type="dxa"/>
              <w:right w:w="0" w:type="dxa"/>
            </w:tcMar>
            <w:vAlign w:val="center"/>
          </w:tcPr>
          <w:p w14:paraId="5A13127E">
            <w:pPr>
              <w:tabs>
                <w:tab w:val="left" w:pos="3261"/>
              </w:tabs>
              <w:overflowPunct w:val="0"/>
              <w:snapToGrid w:val="0"/>
              <w:spacing w:line="360" w:lineRule="auto"/>
              <w:jc w:val="center"/>
              <w:rPr>
                <w:sz w:val="21"/>
                <w:szCs w:val="21"/>
              </w:rPr>
            </w:pPr>
            <w:r>
              <w:rPr>
                <w:color w:val="FF0000"/>
                <w:sz w:val="21"/>
                <w:szCs w:val="21"/>
              </w:rPr>
              <w:t>1</w:t>
            </w:r>
          </w:p>
        </w:tc>
        <w:tc>
          <w:tcPr>
            <w:tcW w:w="1405" w:type="pct"/>
            <w:tcMar>
              <w:left w:w="0" w:type="dxa"/>
              <w:right w:w="0" w:type="dxa"/>
            </w:tcMar>
            <w:vAlign w:val="center"/>
          </w:tcPr>
          <w:p w14:paraId="40F649E7">
            <w:pPr>
              <w:tabs>
                <w:tab w:val="left" w:pos="3261"/>
              </w:tabs>
              <w:overflowPunct w:val="0"/>
              <w:snapToGrid w:val="0"/>
              <w:spacing w:line="360" w:lineRule="auto"/>
              <w:jc w:val="center"/>
              <w:rPr>
                <w:sz w:val="21"/>
                <w:szCs w:val="21"/>
              </w:rPr>
            </w:pPr>
            <w:r>
              <w:rPr>
                <w:color w:val="FF0000"/>
                <w:sz w:val="21"/>
                <w:szCs w:val="21"/>
              </w:rPr>
              <w:t>2</w:t>
            </w:r>
          </w:p>
        </w:tc>
        <w:tc>
          <w:tcPr>
            <w:tcW w:w="1405" w:type="pct"/>
            <w:tcMar>
              <w:left w:w="0" w:type="dxa"/>
              <w:right w:w="0" w:type="dxa"/>
            </w:tcMar>
            <w:vAlign w:val="center"/>
          </w:tcPr>
          <w:p w14:paraId="725952F3">
            <w:pPr>
              <w:tabs>
                <w:tab w:val="left" w:pos="3261"/>
              </w:tabs>
              <w:overflowPunct w:val="0"/>
              <w:snapToGrid w:val="0"/>
              <w:spacing w:line="360" w:lineRule="auto"/>
              <w:jc w:val="center"/>
              <w:rPr>
                <w:sz w:val="21"/>
                <w:szCs w:val="21"/>
              </w:rPr>
            </w:pPr>
            <w:r>
              <w:rPr>
                <w:color w:val="FF0000"/>
                <w:sz w:val="21"/>
                <w:szCs w:val="21"/>
              </w:rPr>
              <w:t>3</w:t>
            </w:r>
          </w:p>
        </w:tc>
      </w:tr>
      <w:tr w14:paraId="5E18A671">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31D5691D">
            <w:pPr>
              <w:tabs>
                <w:tab w:val="left" w:pos="3261"/>
              </w:tabs>
              <w:overflowPunct w:val="0"/>
              <w:snapToGrid w:val="0"/>
              <w:spacing w:line="360" w:lineRule="auto"/>
              <w:jc w:val="center"/>
              <w:rPr>
                <w:sz w:val="21"/>
                <w:szCs w:val="21"/>
              </w:rPr>
            </w:pPr>
            <w:r>
              <w:rPr>
                <w:i/>
                <w:color w:val="FF0000"/>
                <w:sz w:val="21"/>
                <w:szCs w:val="21"/>
              </w:rPr>
              <w:t>P</w:t>
            </w:r>
          </w:p>
        </w:tc>
        <w:tc>
          <w:tcPr>
            <w:tcW w:w="706" w:type="pct"/>
            <w:tcMar>
              <w:left w:w="0" w:type="dxa"/>
              <w:right w:w="0" w:type="dxa"/>
            </w:tcMar>
            <w:vAlign w:val="center"/>
          </w:tcPr>
          <w:p w14:paraId="57DF498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c>
          <w:tcPr>
            <w:tcW w:w="706" w:type="pct"/>
            <w:tcMar>
              <w:left w:w="0" w:type="dxa"/>
              <w:right w:w="0" w:type="dxa"/>
            </w:tcMar>
            <w:vAlign w:val="center"/>
          </w:tcPr>
          <w:p w14:paraId="424D74A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m:t>
                    </m:r>
                    <m:ctrlPr>
                      <w:rPr>
                        <w:rFonts w:ascii="Cambria Math" w:hAnsi="Cambria Math"/>
                        <w:sz w:val="21"/>
                        <w:szCs w:val="21"/>
                      </w:rPr>
                    </m:ctrlPr>
                  </m:den>
                </m:f>
              </m:oMath>
            </m:oMathPara>
          </w:p>
        </w:tc>
        <w:tc>
          <w:tcPr>
            <w:tcW w:w="1405" w:type="pct"/>
            <w:tcMar>
              <w:left w:w="0" w:type="dxa"/>
              <w:right w:w="0" w:type="dxa"/>
            </w:tcMar>
            <w:vAlign w:val="center"/>
          </w:tcPr>
          <w:p w14:paraId="2779C96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10</m:t>
                    </m:r>
                    <m:ctrlPr>
                      <w:rPr>
                        <w:rFonts w:ascii="Cambria Math" w:hAnsi="Cambria Math"/>
                        <w:sz w:val="21"/>
                        <w:szCs w:val="21"/>
                      </w:rPr>
                    </m:ctrlPr>
                  </m:den>
                </m:f>
              </m:oMath>
            </m:oMathPara>
          </w:p>
        </w:tc>
        <w:tc>
          <w:tcPr>
            <w:tcW w:w="1405" w:type="pct"/>
            <w:tcMar>
              <w:left w:w="0" w:type="dxa"/>
              <w:right w:w="0" w:type="dxa"/>
            </w:tcMar>
            <w:vAlign w:val="center"/>
          </w:tcPr>
          <w:p w14:paraId="66D1AB54">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30</m:t>
                    </m:r>
                    <m:ctrlPr>
                      <w:rPr>
                        <w:rFonts w:ascii="Cambria Math" w:hAnsi="Cambria Math"/>
                        <w:sz w:val="21"/>
                        <w:szCs w:val="21"/>
                      </w:rPr>
                    </m:ctrlPr>
                  </m:den>
                </m:f>
              </m:oMath>
            </m:oMathPara>
          </w:p>
        </w:tc>
      </w:tr>
    </w:tbl>
    <w:p w14:paraId="6825E0E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或</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3×4</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F9FED37">
      <w:pPr>
        <w:tabs>
          <w:tab w:val="left" w:pos="3261"/>
        </w:tabs>
        <w:overflowPunct w:val="0"/>
        <w:snapToGrid w:val="0"/>
        <w:spacing w:line="360" w:lineRule="auto"/>
        <w:rPr>
          <w:sz w:val="21"/>
          <w:szCs w:val="21"/>
        </w:rPr>
      </w:pPr>
      <w:r>
        <w:rPr>
          <w:rFonts w:ascii="微软雅黑" w:hAnsi="微软雅黑" w:eastAsia="微软雅黑"/>
          <w:b/>
          <w:sz w:val="21"/>
          <w:szCs w:val="21"/>
        </w:rPr>
        <w:t>正态分布</w:t>
      </w:r>
    </w:p>
    <w:p w14:paraId="343E9DA5">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16" name="考点三彩.jpg" descr="id:21475230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考点三彩.jpg" descr="id:2147523064;FounderCES"/>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p w14:paraId="743F8C2E">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定义</w:t>
      </w:r>
    </w:p>
    <w:p w14:paraId="635B11D8">
      <w:pPr>
        <w:tabs>
          <w:tab w:val="left" w:pos="3261"/>
        </w:tabs>
        <w:overflowPunct w:val="0"/>
        <w:snapToGrid w:val="0"/>
        <w:spacing w:line="360" w:lineRule="auto"/>
        <w:rPr>
          <w:sz w:val="21"/>
          <w:szCs w:val="21"/>
        </w:rPr>
      </w:pPr>
      <w:r>
        <w:rPr>
          <w:rFonts w:hint="eastAsia"/>
          <w:sz w:val="21"/>
          <w:szCs w:val="21"/>
        </w:rPr>
        <w:t>若随机变量</w:t>
      </w:r>
      <w:r>
        <w:rPr>
          <w:i/>
          <w:sz w:val="21"/>
          <w:szCs w:val="21"/>
        </w:rPr>
        <w:t>X</w:t>
      </w:r>
      <w:r>
        <w:rPr>
          <w:rFonts w:hint="eastAsia"/>
          <w:sz w:val="21"/>
          <w:szCs w:val="21"/>
        </w:rPr>
        <w:t>服从正态分布</w:t>
      </w:r>
      <w:r>
        <w:rPr>
          <w:rFonts w:ascii="宋体" w:hAnsi="宋体"/>
          <w:sz w:val="21"/>
          <w:szCs w:val="21"/>
        </w:rPr>
        <w:t>，</w:t>
      </w:r>
      <w:r>
        <w:rPr>
          <w:rFonts w:hint="eastAsia"/>
          <w:sz w:val="21"/>
          <w:szCs w:val="21"/>
        </w:rPr>
        <w:t>记为</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μ</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其中</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rPr>
        <w:t>μ</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其正态密度函数为</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σ</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e>
            </m:rad>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w:rPr>
                    <w:rFonts w:ascii="Cambria Math"/>
                    <w:sz w:val="21"/>
                    <w:szCs w:val="21"/>
                  </w:rPr>
                  <m:t>－</m:t>
                </m:r>
                <m:r>
                  <m:rPr/>
                  <w:rPr>
                    <w:rFonts w:ascii="Cambria Math" w:hAnsi="Cambria Math"/>
                    <w:sz w:val="21"/>
                    <w:szCs w:val="21"/>
                  </w:rPr>
                  <m:t>μ</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sSup>
                  <m:sSupPr>
                    <m:ctrlPr>
                      <w:rPr>
                        <w:rFonts w:ascii="Cambria Math" w:hAnsi="Cambria Math"/>
                        <w:sz w:val="21"/>
                        <w:szCs w:val="21"/>
                      </w:rPr>
                    </m:ctrlPr>
                  </m:sSupPr>
                  <m:e>
                    <m:r>
                      <m:rPr/>
                      <w:rPr>
                        <w:rFonts w:ascii="Cambria Math" w:hAnsi="Cambria Math"/>
                        <w:sz w:val="21"/>
                        <w:szCs w:val="21"/>
                      </w:rPr>
                      <m:t>σ</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当</w:t>
      </w:r>
      <w:r>
        <w:rPr>
          <w:sz w:val="21"/>
          <w:szCs w:val="21"/>
        </w:rPr>
        <w:t>μ</w:t>
      </w:r>
      <w:r>
        <w:rPr>
          <w:rFonts w:ascii="宋体" w:hAnsi="宋体"/>
          <w:sz w:val="21"/>
          <w:szCs w:val="21"/>
        </w:rPr>
        <w:t>＝</w:t>
      </w:r>
      <w:r>
        <w:rPr>
          <w:sz w:val="21"/>
          <w:szCs w:val="21"/>
        </w:rPr>
        <w:t>0</w:t>
      </w:r>
      <w:r>
        <w:rPr>
          <w:rFonts w:ascii="宋体" w:hAnsi="宋体"/>
          <w:sz w:val="21"/>
          <w:szCs w:val="21"/>
        </w:rPr>
        <w:t>，</w:t>
      </w:r>
      <w:r>
        <w:rPr>
          <w:sz w:val="21"/>
          <w:szCs w:val="21"/>
        </w:rPr>
        <w:t>σ</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随机变量</w:t>
      </w:r>
      <w:r>
        <w:rPr>
          <w:i/>
          <w:sz w:val="21"/>
          <w:szCs w:val="21"/>
        </w:rPr>
        <w:t>X</w:t>
      </w:r>
      <w:r>
        <w:rPr>
          <w:rFonts w:hint="eastAsia"/>
          <w:sz w:val="21"/>
          <w:szCs w:val="21"/>
        </w:rPr>
        <w:t>服从标准正态分布</w:t>
      </w:r>
      <w:r>
        <w:rPr>
          <w:rFonts w:ascii="宋体" w:hAnsi="宋体"/>
          <w:sz w:val="21"/>
          <w:szCs w:val="21"/>
        </w:rPr>
        <w:t>.</w:t>
      </w:r>
    </w:p>
    <w:p w14:paraId="42DC2A92">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正态曲线的特点</w:t>
      </w:r>
    </w:p>
    <w:p w14:paraId="61B53AE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曲线位于</w:t>
      </w:r>
      <w:r>
        <w:rPr>
          <w:i/>
          <w:sz w:val="21"/>
          <w:szCs w:val="21"/>
        </w:rPr>
        <w:t>x</w:t>
      </w:r>
      <w:r>
        <w:rPr>
          <w:rFonts w:hint="eastAsia"/>
          <w:sz w:val="21"/>
          <w:szCs w:val="21"/>
        </w:rPr>
        <w:t>轴</w:t>
      </w:r>
      <w:r>
        <w:rPr>
          <w:color w:val="FF0000"/>
          <w:sz w:val="21"/>
          <w:szCs w:val="21"/>
          <w:u w:val="single" w:color="000000"/>
        </w:rPr>
        <w:t>　</w:t>
      </w:r>
      <w:r>
        <w:rPr>
          <w:rFonts w:hint="eastAsia"/>
          <w:color w:val="FF0000"/>
          <w:sz w:val="21"/>
          <w:szCs w:val="21"/>
          <w:u w:val="single" w:color="000000"/>
        </w:rPr>
        <w:t>上方</w:t>
      </w:r>
      <w:r>
        <w:rPr>
          <w:color w:val="FF0000"/>
          <w:sz w:val="21"/>
          <w:szCs w:val="21"/>
          <w:u w:val="single" w:color="000000"/>
        </w:rPr>
        <w:t>　</w:t>
      </w:r>
      <w:r>
        <w:rPr>
          <w:rFonts w:ascii="宋体" w:hAnsi="宋体"/>
          <w:sz w:val="21"/>
          <w:szCs w:val="21"/>
        </w:rPr>
        <w:t>，</w:t>
      </w:r>
      <w:r>
        <w:rPr>
          <w:rFonts w:hint="eastAsia"/>
          <w:sz w:val="21"/>
          <w:szCs w:val="21"/>
        </w:rPr>
        <w:t>与</w:t>
      </w:r>
      <w:r>
        <w:rPr>
          <w:i/>
          <w:sz w:val="21"/>
          <w:szCs w:val="21"/>
        </w:rPr>
        <w:t>x</w:t>
      </w:r>
      <w:r>
        <w:rPr>
          <w:rFonts w:hint="eastAsia"/>
          <w:sz w:val="21"/>
          <w:szCs w:val="21"/>
        </w:rPr>
        <w:t>轴不相交</w:t>
      </w:r>
      <w:r>
        <w:rPr>
          <w:rFonts w:ascii="宋体" w:hAnsi="宋体"/>
          <w:sz w:val="21"/>
          <w:szCs w:val="21"/>
        </w:rPr>
        <w:t>；</w:t>
      </w:r>
    </w:p>
    <w:p w14:paraId="0A7C586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曲线是单峰的</w:t>
      </w:r>
      <w:r>
        <w:rPr>
          <w:rFonts w:ascii="宋体" w:hAnsi="宋体"/>
          <w:sz w:val="21"/>
          <w:szCs w:val="21"/>
        </w:rPr>
        <w:t>，</w:t>
      </w:r>
      <w:r>
        <w:rPr>
          <w:rFonts w:hint="eastAsia"/>
          <w:sz w:val="21"/>
          <w:szCs w:val="21"/>
        </w:rPr>
        <w:t>它关于直线</w:t>
      </w:r>
      <w:r>
        <w:rPr>
          <w:color w:val="FF0000"/>
          <w:sz w:val="21"/>
          <w:szCs w:val="21"/>
          <w:u w:val="single" w:color="000000"/>
        </w:rPr>
        <w:t>　</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μ　</w:t>
      </w:r>
      <w:r>
        <w:rPr>
          <w:rFonts w:hint="eastAsia"/>
          <w:sz w:val="21"/>
          <w:szCs w:val="21"/>
        </w:rPr>
        <w:t>对称</w:t>
      </w:r>
      <w:r>
        <w:rPr>
          <w:rFonts w:ascii="宋体" w:hAnsi="宋体"/>
          <w:sz w:val="21"/>
          <w:szCs w:val="21"/>
        </w:rPr>
        <w:t>；</w:t>
      </w:r>
    </w:p>
    <w:p w14:paraId="1349DE27">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曲线在</w:t>
      </w:r>
      <w:r>
        <w:rPr>
          <w:i/>
          <w:sz w:val="21"/>
          <w:szCs w:val="21"/>
        </w:rPr>
        <w:t>x</w:t>
      </w:r>
      <w:r>
        <w:rPr>
          <w:rFonts w:ascii="宋体" w:hAnsi="宋体"/>
          <w:sz w:val="21"/>
          <w:szCs w:val="21"/>
        </w:rPr>
        <w:t>＝</w:t>
      </w:r>
      <w:r>
        <w:rPr>
          <w:sz w:val="21"/>
          <w:szCs w:val="21"/>
        </w:rPr>
        <w:t>μ</w:t>
      </w:r>
      <w:r>
        <w:rPr>
          <w:rFonts w:hint="eastAsia"/>
          <w:sz w:val="21"/>
          <w:szCs w:val="21"/>
        </w:rPr>
        <w:t>处达到峰值</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σ</m:t>
            </m:r>
            <m:rad>
              <m:radPr>
                <m:degHide m:val="1"/>
                <m:ctrlPr>
                  <w:rPr>
                    <w:rFonts w:ascii="Cambria Math" w:hAnsi="Cambria Math"/>
                    <w:color w:val="FF0000"/>
                    <w:sz w:val="21"/>
                    <w:szCs w:val="21"/>
                    <w:u w:val="single" w:color="000000"/>
                  </w:rPr>
                </m:ctrlPr>
              </m:radPr>
              <m:deg>
                <m:ctrlPr>
                  <w:rPr>
                    <w:rFonts w:ascii="Cambria Math" w:hAnsi="Cambria Math"/>
                    <w:color w:val="FF0000"/>
                    <w:sz w:val="21"/>
                    <w:szCs w:val="21"/>
                    <w:u w:val="single" w:color="000000"/>
                  </w:rPr>
                </m:ctrlPr>
              </m:deg>
              <m:e>
                <m:r>
                  <m:rPr>
                    <m:sty m:val="p"/>
                  </m:rPr>
                  <w:rPr>
                    <w:rFonts w:ascii="Cambria Math"/>
                    <w:color w:val="FF0000"/>
                    <w:sz w:val="21"/>
                    <w:szCs w:val="21"/>
                    <w:u w:val="single" w:color="000000"/>
                  </w:rPr>
                  <m:t>2</m:t>
                </m:r>
                <m:r>
                  <m:rPr>
                    <m:sty m:val="p"/>
                  </m:rPr>
                  <w:rPr>
                    <w:rFonts w:ascii="Cambria Math" w:hAnsi="Cambria Math"/>
                    <w:color w:val="FF0000"/>
                    <w:sz w:val="21"/>
                    <w:szCs w:val="21"/>
                    <w:u w:val="single" w:color="000000"/>
                  </w:rPr>
                  <m:t>π</m:t>
                </m:r>
                <m:ctrlPr>
                  <w:rPr>
                    <w:rFonts w:ascii="Cambria Math" w:hAnsi="Cambria Math"/>
                    <w:color w:val="FF0000"/>
                    <w:sz w:val="21"/>
                    <w:szCs w:val="21"/>
                    <w:u w:val="single" w:color="000000"/>
                  </w:rPr>
                </m:ctrlPr>
              </m:e>
            </m:rad>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p>
    <w:p w14:paraId="7BF3C1DA">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曲线与</w:t>
      </w:r>
      <w:r>
        <w:rPr>
          <w:i/>
          <w:sz w:val="21"/>
          <w:szCs w:val="21"/>
        </w:rPr>
        <w:t>x</w:t>
      </w:r>
      <w:r>
        <w:rPr>
          <w:rFonts w:hint="eastAsia"/>
          <w:sz w:val="21"/>
          <w:szCs w:val="21"/>
        </w:rPr>
        <w:t>轴之间的面积为</w:t>
      </w:r>
      <w:r>
        <w:rPr>
          <w:color w:val="FF0000"/>
          <w:sz w:val="21"/>
          <w:szCs w:val="21"/>
          <w:u w:val="single" w:color="000000"/>
        </w:rPr>
        <w:t>　1　</w:t>
      </w:r>
      <w:r>
        <w:rPr>
          <w:rFonts w:ascii="宋体" w:hAnsi="宋体"/>
          <w:sz w:val="21"/>
          <w:szCs w:val="21"/>
        </w:rPr>
        <w:t>；</w:t>
      </w:r>
    </w:p>
    <w:p w14:paraId="0BC36823">
      <w:pPr>
        <w:tabs>
          <w:tab w:val="left" w:pos="3261"/>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rFonts w:hint="eastAsia"/>
          <w:sz w:val="21"/>
          <w:szCs w:val="21"/>
        </w:rPr>
        <w:t>当</w:t>
      </w:r>
      <w:r>
        <w:rPr>
          <w:sz w:val="21"/>
          <w:szCs w:val="21"/>
        </w:rPr>
        <w:t>σ</w:t>
      </w:r>
      <w:r>
        <w:rPr>
          <w:rFonts w:hint="eastAsia"/>
          <w:sz w:val="21"/>
          <w:szCs w:val="21"/>
        </w:rPr>
        <w:t>一定时</w:t>
      </w:r>
      <w:r>
        <w:rPr>
          <w:rFonts w:ascii="宋体" w:hAnsi="宋体"/>
          <w:sz w:val="21"/>
          <w:szCs w:val="21"/>
        </w:rPr>
        <w:t>，</w:t>
      </w:r>
      <w:r>
        <w:rPr>
          <w:rFonts w:hint="eastAsia"/>
          <w:sz w:val="21"/>
          <w:szCs w:val="21"/>
        </w:rPr>
        <w:t>曲线的位置由</w:t>
      </w:r>
      <w:r>
        <w:rPr>
          <w:sz w:val="21"/>
          <w:szCs w:val="21"/>
        </w:rPr>
        <w:t>μ</w:t>
      </w:r>
      <w:r>
        <w:rPr>
          <w:rFonts w:hint="eastAsia"/>
          <w:sz w:val="21"/>
          <w:szCs w:val="21"/>
        </w:rPr>
        <w:t>确定</w:t>
      </w:r>
      <w:r>
        <w:rPr>
          <w:rFonts w:ascii="宋体" w:hAnsi="宋体"/>
          <w:sz w:val="21"/>
          <w:szCs w:val="21"/>
        </w:rPr>
        <w:t>，</w:t>
      </w:r>
      <w:r>
        <w:rPr>
          <w:rFonts w:hint="eastAsia"/>
          <w:sz w:val="21"/>
          <w:szCs w:val="21"/>
        </w:rPr>
        <w:t>曲线随着</w:t>
      </w:r>
      <w:r>
        <w:rPr>
          <w:sz w:val="21"/>
          <w:szCs w:val="21"/>
        </w:rPr>
        <w:t>μ</w:t>
      </w:r>
      <w:r>
        <w:rPr>
          <w:rFonts w:hint="eastAsia"/>
          <w:sz w:val="21"/>
          <w:szCs w:val="21"/>
        </w:rPr>
        <w:t>的变化而沿</w:t>
      </w:r>
      <w:r>
        <w:rPr>
          <w:i/>
          <w:sz w:val="21"/>
          <w:szCs w:val="21"/>
        </w:rPr>
        <w:t>x</w:t>
      </w:r>
      <w:r>
        <w:rPr>
          <w:rFonts w:hint="eastAsia"/>
          <w:sz w:val="21"/>
          <w:szCs w:val="21"/>
        </w:rPr>
        <w:t>轴平移</w:t>
      </w:r>
      <w:r>
        <w:rPr>
          <w:rFonts w:ascii="宋体" w:hAnsi="宋体"/>
          <w:sz w:val="21"/>
          <w:szCs w:val="21"/>
        </w:rPr>
        <w:t>；</w:t>
      </w:r>
    </w:p>
    <w:p w14:paraId="3739ED2E">
      <w:pPr>
        <w:tabs>
          <w:tab w:val="left" w:pos="3261"/>
        </w:tabs>
        <w:overflowPunct w:val="0"/>
        <w:snapToGrid w:val="0"/>
        <w:spacing w:line="360" w:lineRule="auto"/>
        <w:rPr>
          <w:sz w:val="21"/>
          <w:szCs w:val="21"/>
        </w:rPr>
      </w:pPr>
      <w:r>
        <w:rPr>
          <w:rFonts w:ascii="宋体" w:hAnsi="宋体"/>
          <w:sz w:val="21"/>
          <w:szCs w:val="21"/>
        </w:rPr>
        <w:t>（</w:t>
      </w:r>
      <w:r>
        <w:rPr>
          <w:sz w:val="21"/>
          <w:szCs w:val="21"/>
        </w:rPr>
        <w:t>6</w:t>
      </w:r>
      <w:r>
        <w:rPr>
          <w:rFonts w:ascii="宋体" w:hAnsi="宋体"/>
          <w:sz w:val="21"/>
          <w:szCs w:val="21"/>
        </w:rPr>
        <w:t>）</w:t>
      </w:r>
      <w:r>
        <w:rPr>
          <w:rFonts w:hint="eastAsia"/>
          <w:sz w:val="21"/>
          <w:szCs w:val="21"/>
        </w:rPr>
        <w:t>当</w:t>
      </w:r>
      <w:r>
        <w:rPr>
          <w:sz w:val="21"/>
          <w:szCs w:val="21"/>
        </w:rPr>
        <w:t>μ</w:t>
      </w:r>
      <w:r>
        <w:rPr>
          <w:rFonts w:hint="eastAsia"/>
          <w:sz w:val="21"/>
          <w:szCs w:val="21"/>
        </w:rPr>
        <w:t>一定时</w:t>
      </w:r>
      <w:r>
        <w:rPr>
          <w:rFonts w:ascii="宋体" w:hAnsi="宋体"/>
          <w:sz w:val="21"/>
          <w:szCs w:val="21"/>
        </w:rPr>
        <w:t>，</w:t>
      </w:r>
      <w:r>
        <w:rPr>
          <w:rFonts w:hint="eastAsia"/>
          <w:sz w:val="21"/>
          <w:szCs w:val="21"/>
        </w:rPr>
        <w:t>曲线的形状由</w:t>
      </w:r>
      <w:r>
        <w:rPr>
          <w:sz w:val="21"/>
          <w:szCs w:val="21"/>
        </w:rPr>
        <w:t>σ</w:t>
      </w:r>
      <w:r>
        <w:rPr>
          <w:rFonts w:hint="eastAsia"/>
          <w:sz w:val="21"/>
          <w:szCs w:val="21"/>
        </w:rPr>
        <w:t>确定</w:t>
      </w:r>
      <w:r>
        <w:rPr>
          <w:rFonts w:ascii="宋体" w:hAnsi="宋体"/>
          <w:sz w:val="21"/>
          <w:szCs w:val="21"/>
        </w:rPr>
        <w:t>，</w:t>
      </w:r>
      <w:r>
        <w:rPr>
          <w:sz w:val="21"/>
          <w:szCs w:val="21"/>
        </w:rPr>
        <w:t>σ</w:t>
      </w:r>
      <w:r>
        <w:rPr>
          <w:rFonts w:hint="eastAsia"/>
          <w:sz w:val="21"/>
          <w:szCs w:val="21"/>
        </w:rPr>
        <w:t>越小</w:t>
      </w:r>
      <w:r>
        <w:rPr>
          <w:rFonts w:ascii="宋体" w:hAnsi="宋体"/>
          <w:sz w:val="21"/>
          <w:szCs w:val="21"/>
        </w:rPr>
        <w:t>，</w:t>
      </w:r>
      <w:r>
        <w:rPr>
          <w:rFonts w:hint="eastAsia"/>
          <w:sz w:val="21"/>
          <w:szCs w:val="21"/>
        </w:rPr>
        <w:t>曲线越</w:t>
      </w:r>
      <w:r>
        <w:rPr>
          <w:rFonts w:ascii="宋体" w:hAnsi="宋体"/>
          <w:sz w:val="21"/>
          <w:szCs w:val="21"/>
        </w:rPr>
        <w:t>“</w:t>
      </w:r>
      <w:r>
        <w:rPr>
          <w:rFonts w:hint="eastAsia"/>
          <w:sz w:val="21"/>
          <w:szCs w:val="21"/>
        </w:rPr>
        <w:t>瘦高</w:t>
      </w:r>
      <w:r>
        <w:rPr>
          <w:rFonts w:ascii="宋体" w:hAnsi="宋体"/>
          <w:sz w:val="21"/>
          <w:szCs w:val="21"/>
        </w:rPr>
        <w:t>”，</w:t>
      </w:r>
      <w:r>
        <w:rPr>
          <w:rFonts w:hint="eastAsia"/>
          <w:sz w:val="21"/>
          <w:szCs w:val="21"/>
        </w:rPr>
        <w:t>表示总体的分布越集中</w:t>
      </w:r>
      <w:r>
        <w:rPr>
          <w:rFonts w:ascii="宋体" w:hAnsi="宋体"/>
          <w:sz w:val="21"/>
          <w:szCs w:val="21"/>
        </w:rPr>
        <w:t>；</w:t>
      </w:r>
      <w:r>
        <w:rPr>
          <w:sz w:val="21"/>
          <w:szCs w:val="21"/>
        </w:rPr>
        <w:t>σ</w:t>
      </w:r>
      <w:r>
        <w:rPr>
          <w:rFonts w:hint="eastAsia"/>
          <w:sz w:val="21"/>
          <w:szCs w:val="21"/>
        </w:rPr>
        <w:t>越大</w:t>
      </w:r>
      <w:r>
        <w:rPr>
          <w:rFonts w:ascii="宋体" w:hAnsi="宋体"/>
          <w:sz w:val="21"/>
          <w:szCs w:val="21"/>
        </w:rPr>
        <w:t>，</w:t>
      </w:r>
      <w:r>
        <w:rPr>
          <w:rFonts w:hint="eastAsia"/>
          <w:sz w:val="21"/>
          <w:szCs w:val="21"/>
        </w:rPr>
        <w:t>曲线越</w:t>
      </w:r>
      <w:r>
        <w:rPr>
          <w:rFonts w:ascii="宋体" w:hAnsi="宋体"/>
          <w:sz w:val="21"/>
          <w:szCs w:val="21"/>
        </w:rPr>
        <w:t>“</w:t>
      </w:r>
      <w:r>
        <w:rPr>
          <w:rFonts w:hint="eastAsia"/>
          <w:sz w:val="21"/>
          <w:szCs w:val="21"/>
        </w:rPr>
        <w:t>矮胖</w:t>
      </w:r>
      <w:r>
        <w:rPr>
          <w:rFonts w:ascii="宋体" w:hAnsi="宋体"/>
          <w:sz w:val="21"/>
          <w:szCs w:val="21"/>
        </w:rPr>
        <w:t>”，</w:t>
      </w:r>
      <w:r>
        <w:rPr>
          <w:rFonts w:hint="eastAsia"/>
          <w:sz w:val="21"/>
          <w:szCs w:val="21"/>
        </w:rPr>
        <w:t>表示总体的分布越分散</w:t>
      </w:r>
      <w:r>
        <w:rPr>
          <w:rFonts w:ascii="宋体" w:hAnsi="宋体"/>
          <w:sz w:val="21"/>
          <w:szCs w:val="21"/>
        </w:rPr>
        <w:t>.</w:t>
      </w:r>
    </w:p>
    <w:p w14:paraId="28D5A80E">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正态分布的三个常用数据</w:t>
      </w:r>
    </w:p>
    <w:p w14:paraId="21FD7256">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i/>
          <w:sz w:val="21"/>
          <w:szCs w:val="21"/>
        </w:rPr>
        <w:t>X</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sz w:val="21"/>
          <w:szCs w:val="21"/>
        </w:rPr>
        <w:t>0</w:t>
      </w:r>
      <w:r>
        <w:rPr>
          <w:rFonts w:ascii="宋体" w:hAnsi="宋体"/>
          <w:sz w:val="21"/>
          <w:szCs w:val="21"/>
        </w:rPr>
        <w:t>.</w:t>
      </w:r>
      <w:r>
        <w:rPr>
          <w:sz w:val="21"/>
          <w:szCs w:val="21"/>
        </w:rPr>
        <w:t>682</w:t>
      </w:r>
      <w:r>
        <w:rPr>
          <w:rFonts w:hint="eastAsia"/>
          <w:sz w:val="21"/>
          <w:szCs w:val="21"/>
        </w:rPr>
        <w:t xml:space="preserve"> </w:t>
      </w:r>
      <w:r>
        <w:rPr>
          <w:sz w:val="21"/>
          <w:szCs w:val="21"/>
        </w:rPr>
        <w:t>7</w:t>
      </w:r>
      <w:r>
        <w:rPr>
          <w:rFonts w:ascii="宋体" w:hAnsi="宋体"/>
          <w:sz w:val="21"/>
          <w:szCs w:val="21"/>
        </w:rPr>
        <w:t>；</w:t>
      </w:r>
    </w:p>
    <w:p w14:paraId="0E75F7C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2σ</w:t>
      </w:r>
      <w:r>
        <w:rPr>
          <w:rFonts w:ascii="宋体" w:hAnsi="宋体"/>
          <w:sz w:val="21"/>
          <w:szCs w:val="21"/>
        </w:rPr>
        <w:t>≤</w:t>
      </w:r>
      <w:r>
        <w:rPr>
          <w:i/>
          <w:sz w:val="21"/>
          <w:szCs w:val="21"/>
        </w:rPr>
        <w:t>X</w:t>
      </w:r>
      <w:r>
        <w:rPr>
          <w:rFonts w:ascii="宋体" w:hAnsi="宋体"/>
          <w:sz w:val="21"/>
          <w:szCs w:val="21"/>
        </w:rPr>
        <w:t>≤</w:t>
      </w:r>
      <w:r>
        <w:rPr>
          <w:sz w:val="21"/>
          <w:szCs w:val="21"/>
        </w:rPr>
        <w:t>μ</w:t>
      </w:r>
      <w:r>
        <w:rPr>
          <w:rFonts w:ascii="宋体" w:hAnsi="宋体"/>
          <w:sz w:val="21"/>
          <w:szCs w:val="21"/>
        </w:rPr>
        <w:t>＋</w:t>
      </w:r>
      <w:r>
        <w:rPr>
          <w:sz w:val="21"/>
          <w:szCs w:val="21"/>
        </w:rPr>
        <w:t>2σ</w:t>
      </w:r>
      <w:r>
        <w:rPr>
          <w:rFonts w:ascii="宋体" w:hAnsi="宋体"/>
          <w:sz w:val="21"/>
          <w:szCs w:val="21"/>
        </w:rPr>
        <w:t>）≈</w:t>
      </w:r>
      <w:r>
        <w:rPr>
          <w:sz w:val="21"/>
          <w:szCs w:val="21"/>
        </w:rPr>
        <w:t>0</w:t>
      </w:r>
      <w:r>
        <w:rPr>
          <w:rFonts w:ascii="宋体" w:hAnsi="宋体"/>
          <w:sz w:val="21"/>
          <w:szCs w:val="21"/>
        </w:rPr>
        <w:t>.</w:t>
      </w:r>
      <w:r>
        <w:rPr>
          <w:sz w:val="21"/>
          <w:szCs w:val="21"/>
        </w:rPr>
        <w:t>954</w:t>
      </w:r>
      <w:r>
        <w:rPr>
          <w:rFonts w:hint="eastAsia"/>
          <w:sz w:val="21"/>
          <w:szCs w:val="21"/>
        </w:rPr>
        <w:t xml:space="preserve"> </w:t>
      </w:r>
      <w:r>
        <w:rPr>
          <w:sz w:val="21"/>
          <w:szCs w:val="21"/>
        </w:rPr>
        <w:t>5</w:t>
      </w:r>
      <w:r>
        <w:rPr>
          <w:rFonts w:ascii="宋体" w:hAnsi="宋体"/>
          <w:sz w:val="21"/>
          <w:szCs w:val="21"/>
        </w:rPr>
        <w:t>；</w:t>
      </w:r>
    </w:p>
    <w:p w14:paraId="7E436493">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3σ</w:t>
      </w:r>
      <w:r>
        <w:rPr>
          <w:rFonts w:ascii="宋体" w:hAnsi="宋体"/>
          <w:sz w:val="21"/>
          <w:szCs w:val="21"/>
        </w:rPr>
        <w:t>≤</w:t>
      </w:r>
      <w:r>
        <w:rPr>
          <w:i/>
          <w:sz w:val="21"/>
          <w:szCs w:val="21"/>
        </w:rPr>
        <w:t>X</w:t>
      </w:r>
      <w:r>
        <w:rPr>
          <w:rFonts w:ascii="宋体" w:hAnsi="宋体"/>
          <w:sz w:val="21"/>
          <w:szCs w:val="21"/>
        </w:rPr>
        <w:t>≤</w:t>
      </w:r>
      <w:r>
        <w:rPr>
          <w:sz w:val="21"/>
          <w:szCs w:val="21"/>
        </w:rPr>
        <w:t>μ</w:t>
      </w:r>
      <w:r>
        <w:rPr>
          <w:rFonts w:ascii="宋体" w:hAnsi="宋体"/>
          <w:sz w:val="21"/>
          <w:szCs w:val="21"/>
        </w:rPr>
        <w:t>＋</w:t>
      </w:r>
      <w:r>
        <w:rPr>
          <w:sz w:val="21"/>
          <w:szCs w:val="21"/>
        </w:rPr>
        <w:t>3σ</w:t>
      </w:r>
      <w:r>
        <w:rPr>
          <w:rFonts w:ascii="宋体" w:hAnsi="宋体"/>
          <w:sz w:val="21"/>
          <w:szCs w:val="21"/>
        </w:rPr>
        <w:t>）≈</w:t>
      </w:r>
      <w:r>
        <w:rPr>
          <w:sz w:val="21"/>
          <w:szCs w:val="21"/>
        </w:rPr>
        <w:t>0</w:t>
      </w:r>
      <w:r>
        <w:rPr>
          <w:rFonts w:ascii="宋体" w:hAnsi="宋体"/>
          <w:sz w:val="21"/>
          <w:szCs w:val="21"/>
        </w:rPr>
        <w:t>.</w:t>
      </w:r>
      <w:r>
        <w:rPr>
          <w:sz w:val="21"/>
          <w:szCs w:val="21"/>
        </w:rPr>
        <w:t>997</w:t>
      </w:r>
      <w:r>
        <w:rPr>
          <w:rFonts w:hint="eastAsia"/>
          <w:sz w:val="21"/>
          <w:szCs w:val="21"/>
        </w:rPr>
        <w:t xml:space="preserve"> </w:t>
      </w:r>
      <w:r>
        <w:rPr>
          <w:sz w:val="21"/>
          <w:szCs w:val="21"/>
        </w:rPr>
        <w:t>3</w:t>
      </w:r>
      <w:r>
        <w:rPr>
          <w:rFonts w:ascii="宋体" w:hAnsi="宋体"/>
          <w:sz w:val="21"/>
          <w:szCs w:val="21"/>
        </w:rPr>
        <w:t>.</w:t>
      </w:r>
    </w:p>
    <w:p w14:paraId="3B2B6487">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17" name="例3彩.jpg" descr="id:21475230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例3彩.jpg" descr="id:2147523071;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湖南长沙模拟</w:t>
      </w:r>
      <w:r>
        <w:rPr>
          <w:rFonts w:ascii="宋体" w:hAnsi="宋体"/>
          <w:sz w:val="21"/>
          <w:szCs w:val="21"/>
        </w:rPr>
        <w:t>）</w:t>
      </w:r>
      <w:r>
        <w:rPr>
          <w:rFonts w:hint="eastAsia"/>
          <w:sz w:val="21"/>
          <w:szCs w:val="21"/>
        </w:rPr>
        <w:t>某校有</w:t>
      </w:r>
      <w:r>
        <w:rPr>
          <w:sz w:val="21"/>
          <w:szCs w:val="21"/>
        </w:rPr>
        <w:t>1</w:t>
      </w:r>
      <w:r>
        <w:rPr>
          <w:rFonts w:hint="eastAsia"/>
          <w:sz w:val="21"/>
          <w:szCs w:val="21"/>
        </w:rPr>
        <w:t xml:space="preserve"> </w:t>
      </w:r>
      <w:r>
        <w:rPr>
          <w:sz w:val="21"/>
          <w:szCs w:val="21"/>
        </w:rPr>
        <w:t>000</w:t>
      </w:r>
      <w:r>
        <w:rPr>
          <w:rFonts w:hint="eastAsia"/>
          <w:sz w:val="21"/>
          <w:szCs w:val="21"/>
        </w:rPr>
        <w:t>人参加某次模拟考试</w:t>
      </w:r>
      <w:r>
        <w:rPr>
          <w:rFonts w:ascii="宋体" w:hAnsi="宋体"/>
          <w:sz w:val="21"/>
          <w:szCs w:val="21"/>
        </w:rPr>
        <w:t>，</w:t>
      </w:r>
      <w:r>
        <w:rPr>
          <w:rFonts w:hint="eastAsia"/>
          <w:sz w:val="21"/>
          <w:szCs w:val="21"/>
        </w:rPr>
        <w:t>其中数学考试成绩近似服从正态分布</w:t>
      </w:r>
      <w:r>
        <w:rPr>
          <w:i/>
          <w:sz w:val="21"/>
          <w:szCs w:val="21"/>
        </w:rPr>
        <w:t>N</w:t>
      </w:r>
      <w:r>
        <w:rPr>
          <w:rFonts w:ascii="宋体" w:hAnsi="宋体"/>
          <w:sz w:val="21"/>
          <w:szCs w:val="21"/>
        </w:rPr>
        <w:t>（</w:t>
      </w:r>
      <w:r>
        <w:rPr>
          <w:sz w:val="21"/>
          <w:szCs w:val="21"/>
        </w:rPr>
        <w:t>105</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sz w:val="21"/>
          <w:szCs w:val="21"/>
        </w:rPr>
        <w:t>σ</w:t>
      </w:r>
      <w:r>
        <w:rPr>
          <w:rFonts w:ascii="宋体" w:hAnsi="宋体"/>
          <w:sz w:val="21"/>
          <w:szCs w:val="21"/>
        </w:rPr>
        <w:t>＞</w:t>
      </w:r>
      <w:r>
        <w:rPr>
          <w:sz w:val="21"/>
          <w:szCs w:val="21"/>
        </w:rPr>
        <w:t>0</w:t>
      </w:r>
      <w:r>
        <w:rPr>
          <w:rFonts w:ascii="宋体" w:hAnsi="宋体"/>
          <w:sz w:val="21"/>
          <w:szCs w:val="21"/>
        </w:rPr>
        <w:t>），</w:t>
      </w:r>
      <w:r>
        <w:rPr>
          <w:rFonts w:hint="eastAsia"/>
          <w:sz w:val="21"/>
          <w:szCs w:val="21"/>
        </w:rPr>
        <w:t>试卷满分</w:t>
      </w:r>
      <w:r>
        <w:rPr>
          <w:sz w:val="21"/>
          <w:szCs w:val="21"/>
        </w:rPr>
        <w:t>150</w:t>
      </w:r>
      <w:r>
        <w:rPr>
          <w:rFonts w:hint="eastAsia"/>
          <w:sz w:val="21"/>
          <w:szCs w:val="21"/>
        </w:rPr>
        <w:t>分</w:t>
      </w:r>
      <w:r>
        <w:rPr>
          <w:rFonts w:ascii="宋体" w:hAnsi="宋体"/>
          <w:sz w:val="21"/>
          <w:szCs w:val="21"/>
        </w:rPr>
        <w:t>，</w:t>
      </w:r>
      <w:r>
        <w:rPr>
          <w:rFonts w:hint="eastAsia"/>
          <w:sz w:val="21"/>
          <w:szCs w:val="21"/>
        </w:rPr>
        <w:t>统计结果显示数学成绩优秀</w:t>
      </w:r>
      <w:r>
        <w:rPr>
          <w:rFonts w:ascii="宋体" w:hAnsi="宋体"/>
          <w:sz w:val="21"/>
          <w:szCs w:val="21"/>
        </w:rPr>
        <w:t>（</w:t>
      </w:r>
      <w:r>
        <w:rPr>
          <w:rFonts w:hint="eastAsia"/>
          <w:sz w:val="21"/>
          <w:szCs w:val="21"/>
        </w:rPr>
        <w:t>高于</w:t>
      </w:r>
      <w:r>
        <w:rPr>
          <w:sz w:val="21"/>
          <w:szCs w:val="21"/>
        </w:rPr>
        <w:t>120</w:t>
      </w:r>
      <w:r>
        <w:rPr>
          <w:rFonts w:hint="eastAsia"/>
          <w:sz w:val="21"/>
          <w:szCs w:val="21"/>
        </w:rPr>
        <w:t>分</w:t>
      </w:r>
      <w:r>
        <w:rPr>
          <w:rFonts w:ascii="宋体" w:hAnsi="宋体"/>
          <w:sz w:val="21"/>
          <w:szCs w:val="21"/>
        </w:rPr>
        <w:t>）</w:t>
      </w:r>
      <w:r>
        <w:rPr>
          <w:rFonts w:hint="eastAsia"/>
          <w:sz w:val="21"/>
          <w:szCs w:val="21"/>
        </w:rPr>
        <w:t>的人数占总人数的</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则此次数学考试成绩在</w:t>
      </w:r>
      <w:r>
        <w:rPr>
          <w:sz w:val="21"/>
          <w:szCs w:val="21"/>
        </w:rPr>
        <w:t>90</w:t>
      </w:r>
      <w:r>
        <w:rPr>
          <w:rFonts w:hint="eastAsia"/>
          <w:sz w:val="21"/>
          <w:szCs w:val="21"/>
        </w:rPr>
        <w:t>分到</w:t>
      </w:r>
      <w:r>
        <w:rPr>
          <w:sz w:val="21"/>
          <w:szCs w:val="21"/>
        </w:rPr>
        <w:t>105</w:t>
      </w:r>
      <w:r>
        <w:rPr>
          <w:rFonts w:hint="eastAsia"/>
          <w:sz w:val="21"/>
          <w:szCs w:val="21"/>
        </w:rPr>
        <w:t>分</w:t>
      </w:r>
      <w:r>
        <w:rPr>
          <w:rFonts w:ascii="宋体" w:hAnsi="宋体"/>
          <w:sz w:val="21"/>
          <w:szCs w:val="21"/>
        </w:rPr>
        <w:t>（</w:t>
      </w:r>
      <w:r>
        <w:rPr>
          <w:rFonts w:hint="eastAsia"/>
          <w:sz w:val="21"/>
          <w:szCs w:val="21"/>
        </w:rPr>
        <w:t>含</w:t>
      </w:r>
      <w:r>
        <w:rPr>
          <w:sz w:val="21"/>
          <w:szCs w:val="21"/>
        </w:rPr>
        <w:t>90</w:t>
      </w:r>
      <w:r>
        <w:rPr>
          <w:rFonts w:hint="eastAsia"/>
          <w:sz w:val="21"/>
          <w:szCs w:val="21"/>
        </w:rPr>
        <w:t>分和</w:t>
      </w:r>
      <w:r>
        <w:rPr>
          <w:sz w:val="21"/>
          <w:szCs w:val="21"/>
        </w:rPr>
        <w:t>105</w:t>
      </w:r>
      <w:r>
        <w:rPr>
          <w:rFonts w:hint="eastAsia"/>
          <w:sz w:val="21"/>
          <w:szCs w:val="21"/>
        </w:rPr>
        <w:t>分</w:t>
      </w:r>
      <w:r>
        <w:rPr>
          <w:rFonts w:ascii="宋体" w:hAnsi="宋体"/>
          <w:sz w:val="21"/>
          <w:szCs w:val="21"/>
        </w:rPr>
        <w:t>）</w:t>
      </w:r>
      <w:r>
        <w:rPr>
          <w:rFonts w:hint="eastAsia"/>
          <w:sz w:val="21"/>
          <w:szCs w:val="21"/>
        </w:rPr>
        <w:t>之间的人数约为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AA6A0E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150</w:t>
      </w:r>
      <w:r>
        <w:rPr>
          <w:rFonts w:hint="eastAsia"/>
          <w:sz w:val="21"/>
          <w:szCs w:val="21"/>
        </w:rPr>
        <w:tab/>
      </w:r>
      <w:r>
        <w:rPr>
          <w:sz w:val="21"/>
          <w:szCs w:val="21"/>
        </w:rPr>
        <w:t>B</w:t>
      </w:r>
      <w:r>
        <w:rPr>
          <w:rFonts w:ascii="宋体" w:hAnsi="宋体"/>
          <w:sz w:val="21"/>
          <w:szCs w:val="21"/>
        </w:rPr>
        <w:t>.</w:t>
      </w:r>
      <w:r>
        <w:rPr>
          <w:sz w:val="21"/>
          <w:szCs w:val="21"/>
        </w:rPr>
        <w:t>200</w:t>
      </w:r>
    </w:p>
    <w:p w14:paraId="41C00D4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300</w:t>
      </w:r>
      <w:r>
        <w:rPr>
          <w:rFonts w:hint="eastAsia"/>
          <w:sz w:val="21"/>
          <w:szCs w:val="21"/>
        </w:rPr>
        <w:tab/>
      </w:r>
      <w:r>
        <w:rPr>
          <w:sz w:val="21"/>
          <w:szCs w:val="21"/>
        </w:rPr>
        <w:t>D</w:t>
      </w:r>
      <w:r>
        <w:rPr>
          <w:rFonts w:ascii="宋体" w:hAnsi="宋体"/>
          <w:sz w:val="21"/>
          <w:szCs w:val="21"/>
        </w:rPr>
        <w:t>.</w:t>
      </w:r>
      <w:r>
        <w:rPr>
          <w:sz w:val="21"/>
          <w:szCs w:val="21"/>
        </w:rPr>
        <w:t>400</w:t>
      </w:r>
    </w:p>
    <w:p w14:paraId="36B627F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105</w:t>
      </w:r>
      <w:r>
        <w:rPr>
          <w:rFonts w:ascii="宋体" w:hAnsi="宋体"/>
          <w:color w:val="FF0000"/>
          <w:sz w:val="21"/>
          <w:szCs w:val="21"/>
        </w:rPr>
        <w:t>，</w:t>
      </w:r>
      <w:r>
        <w:rPr>
          <w:color w:val="FF0000"/>
          <w:sz w:val="21"/>
          <w:szCs w:val="21"/>
        </w:rPr>
        <w:t>σ</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color w:val="FF0000"/>
          <w:sz w:val="21"/>
          <w:szCs w:val="21"/>
        </w:rPr>
        <w:t>90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120</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90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P</w:t>
      </w:r>
      <w:r>
        <w:rPr>
          <w:rFonts w:ascii="宋体" w:hAnsi="宋体"/>
          <w:color w:val="FF0000"/>
          <w:sz w:val="21"/>
          <w:szCs w:val="21"/>
        </w:rPr>
        <w:t>（</w:t>
      </w:r>
      <w:r>
        <w:rPr>
          <w:color w:val="FF0000"/>
          <w:sz w:val="21"/>
          <w:szCs w:val="21"/>
        </w:rPr>
        <w:t>90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所以此次数学考试成绩在</w:t>
      </w:r>
      <w:r>
        <w:rPr>
          <w:color w:val="FF0000"/>
          <w:sz w:val="21"/>
          <w:szCs w:val="21"/>
        </w:rPr>
        <w:t>90</w:t>
      </w:r>
      <w:r>
        <w:rPr>
          <w:rFonts w:eastAsia="仿宋"/>
          <w:color w:val="FF0000"/>
          <w:sz w:val="21"/>
          <w:szCs w:val="21"/>
        </w:rPr>
        <w:t>分到</w:t>
      </w:r>
      <w:r>
        <w:rPr>
          <w:color w:val="FF0000"/>
          <w:sz w:val="21"/>
          <w:szCs w:val="21"/>
        </w:rPr>
        <w:t>105</w:t>
      </w:r>
      <w:r>
        <w:rPr>
          <w:rFonts w:eastAsia="仿宋"/>
          <w:color w:val="FF0000"/>
          <w:sz w:val="21"/>
          <w:szCs w:val="21"/>
        </w:rPr>
        <w:t>分</w:t>
      </w:r>
      <w:r>
        <w:rPr>
          <w:rFonts w:ascii="宋体" w:hAnsi="宋体"/>
          <w:color w:val="FF0000"/>
          <w:sz w:val="21"/>
          <w:szCs w:val="21"/>
        </w:rPr>
        <w:t>（</w:t>
      </w:r>
      <w:r>
        <w:rPr>
          <w:rFonts w:eastAsia="仿宋"/>
          <w:color w:val="FF0000"/>
          <w:sz w:val="21"/>
          <w:szCs w:val="21"/>
        </w:rPr>
        <w:t>含</w:t>
      </w:r>
      <w:r>
        <w:rPr>
          <w:color w:val="FF0000"/>
          <w:sz w:val="21"/>
          <w:szCs w:val="21"/>
        </w:rPr>
        <w:t>90</w:t>
      </w:r>
      <w:r>
        <w:rPr>
          <w:rFonts w:eastAsia="仿宋"/>
          <w:color w:val="FF0000"/>
          <w:sz w:val="21"/>
          <w:szCs w:val="21"/>
        </w:rPr>
        <w:t>分和</w:t>
      </w:r>
      <w:r>
        <w:rPr>
          <w:color w:val="FF0000"/>
          <w:sz w:val="21"/>
          <w:szCs w:val="21"/>
        </w:rPr>
        <w:t>105</w:t>
      </w:r>
      <w:r>
        <w:rPr>
          <w:rFonts w:eastAsia="仿宋"/>
          <w:color w:val="FF0000"/>
          <w:sz w:val="21"/>
          <w:szCs w:val="21"/>
        </w:rPr>
        <w:t>分</w:t>
      </w:r>
      <w:r>
        <w:rPr>
          <w:rFonts w:ascii="宋体" w:hAnsi="宋体"/>
          <w:color w:val="FF0000"/>
          <w:sz w:val="21"/>
          <w:szCs w:val="21"/>
        </w:rPr>
        <w:t>）</w:t>
      </w:r>
      <w:r>
        <w:rPr>
          <w:rFonts w:eastAsia="仿宋"/>
          <w:color w:val="FF0000"/>
          <w:sz w:val="21"/>
          <w:szCs w:val="21"/>
        </w:rPr>
        <w:t>之间的人数约为</w:t>
      </w:r>
      <w:r>
        <w:rPr>
          <w:color w:val="FF0000"/>
          <w:sz w:val="21"/>
          <w:szCs w:val="21"/>
        </w:rPr>
        <w:t>1</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300</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4F439D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山东聊城模拟</w:t>
      </w:r>
      <w:r>
        <w:rPr>
          <w:rFonts w:ascii="宋体" w:hAnsi="宋体"/>
          <w:sz w:val="21"/>
          <w:szCs w:val="21"/>
        </w:rPr>
        <w:t>）</w:t>
      </w:r>
      <w:r>
        <w:rPr>
          <w:rFonts w:hint="eastAsia"/>
          <w:sz w:val="21"/>
          <w:szCs w:val="21"/>
        </w:rPr>
        <w:t>已知随机变量</w:t>
      </w:r>
      <w:r>
        <w:rPr>
          <w:sz w:val="21"/>
          <w:szCs w:val="21"/>
        </w:rPr>
        <w:t>ξ</w:t>
      </w:r>
      <w:r>
        <w:rPr>
          <w:rFonts w:hint="eastAsia"/>
          <w:sz w:val="21"/>
          <w:szCs w:val="21"/>
        </w:rPr>
        <w:t>服从正态分布</w:t>
      </w:r>
      <w:r>
        <w:rPr>
          <w:i/>
          <w:sz w:val="21"/>
          <w:szCs w:val="21"/>
        </w:rPr>
        <w:t>N</w:t>
      </w:r>
      <w:r>
        <w:rPr>
          <w:rFonts w:ascii="宋体" w:hAnsi="宋体"/>
          <w:sz w:val="21"/>
          <w:szCs w:val="21"/>
        </w:rPr>
        <w:t>（</w:t>
      </w:r>
      <w:r>
        <w:rPr>
          <w:sz w:val="21"/>
          <w:szCs w:val="21"/>
        </w:rPr>
        <w:t>μ</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ξ</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则</w:t>
      </w:r>
      <w:r>
        <w:rPr>
          <w:sz w:val="21"/>
          <w:szCs w:val="21"/>
        </w:rPr>
        <w:t>μ</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612FF31">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0</w:t>
      </w:r>
    </w:p>
    <w:p w14:paraId="407F4907">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w:t>
      </w:r>
    </w:p>
    <w:p w14:paraId="6CFA3FF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可得</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ξ</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ξ</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与</w:t>
      </w:r>
      <w:r>
        <w:rPr>
          <w:rFonts w:ascii="仿宋" w:hAnsi="仿宋"/>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所以该正态曲线关于直线</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对称</w:t>
      </w:r>
      <w:r>
        <w:rPr>
          <w:rFonts w:ascii="宋体" w:hAnsi="宋体"/>
          <w:color w:val="FF0000"/>
          <w:sz w:val="21"/>
          <w:szCs w:val="21"/>
        </w:rPr>
        <w:t>，</w:t>
      </w:r>
      <w:r>
        <w:rPr>
          <w:rFonts w:eastAsia="仿宋"/>
          <w:color w:val="FF0000"/>
          <w:sz w:val="21"/>
          <w:szCs w:val="21"/>
        </w:rPr>
        <w:t>又</w:t>
      </w:r>
      <w:r>
        <w:rPr>
          <w:color w:val="FF0000"/>
          <w:sz w:val="21"/>
          <w:szCs w:val="21"/>
        </w:rPr>
        <w:t>ξ</w:t>
      </w:r>
      <w:r>
        <w:rPr>
          <w:rFonts w:eastAsia="仿宋"/>
          <w:color w:val="FF0000"/>
          <w:sz w:val="21"/>
          <w:szCs w:val="21"/>
        </w:rPr>
        <w:t>服从正态分布</w:t>
      </w:r>
      <w:r>
        <w:rPr>
          <w:i/>
          <w:color w:val="FF0000"/>
          <w:sz w:val="21"/>
          <w:szCs w:val="21"/>
        </w:rPr>
        <w:t>N</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σ</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所以该正态曲线关于直线</w:t>
      </w:r>
      <w:r>
        <w:rPr>
          <w:i/>
          <w:color w:val="FF0000"/>
          <w:sz w:val="21"/>
          <w:szCs w:val="21"/>
        </w:rPr>
        <w:t>x</w:t>
      </w:r>
      <w:r>
        <w:rPr>
          <w:rFonts w:ascii="宋体" w:hAnsi="宋体"/>
          <w:color w:val="FF0000"/>
          <w:sz w:val="21"/>
          <w:szCs w:val="21"/>
        </w:rPr>
        <w:t>＝</w:t>
      </w:r>
      <w:r>
        <w:rPr>
          <w:color w:val="FF0000"/>
          <w:sz w:val="21"/>
          <w:szCs w:val="21"/>
        </w:rPr>
        <w:t>μ</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w:t>
      </w:r>
      <w:r>
        <w:rPr>
          <w:color w:val="FF0000"/>
          <w:sz w:val="21"/>
          <w:szCs w:val="21"/>
        </w:rPr>
        <w:t>μ</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7505BDB">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58CCFE8">
        <w:tblPrEx>
          <w:tblCellMar>
            <w:top w:w="0" w:type="dxa"/>
            <w:left w:w="108" w:type="dxa"/>
            <w:bottom w:w="0" w:type="dxa"/>
            <w:right w:w="108" w:type="dxa"/>
          </w:tblCellMar>
        </w:tblPrEx>
        <w:trPr>
          <w:jc w:val="center"/>
        </w:trPr>
        <w:tc>
          <w:tcPr>
            <w:tcW w:w="5000" w:type="pct"/>
            <w:tcMar>
              <w:left w:w="105" w:type="dxa"/>
              <w:right w:w="105" w:type="dxa"/>
            </w:tcMar>
            <w:vAlign w:val="center"/>
          </w:tcPr>
          <w:p w14:paraId="001513A4">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解决正态分布问题有三个关键点</w:t>
            </w:r>
          </w:p>
          <w:p w14:paraId="60E891C8">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对称轴</w:t>
            </w:r>
            <w:r>
              <w:rPr>
                <w:i/>
                <w:sz w:val="21"/>
                <w:szCs w:val="21"/>
              </w:rPr>
              <w:t>x</w:t>
            </w:r>
            <w:r>
              <w:rPr>
                <w:rFonts w:ascii="宋体" w:hAnsi="宋体"/>
                <w:sz w:val="21"/>
                <w:szCs w:val="21"/>
              </w:rPr>
              <w:t>＝</w:t>
            </w:r>
            <w:r>
              <w:rPr>
                <w:sz w:val="21"/>
                <w:szCs w:val="21"/>
              </w:rPr>
              <w:t>μ</w:t>
            </w:r>
            <w:r>
              <w:rPr>
                <w:rFonts w:ascii="宋体" w:hAnsi="宋体"/>
                <w:sz w:val="21"/>
                <w:szCs w:val="21"/>
              </w:rPr>
              <w:t>；</w:t>
            </w:r>
          </w:p>
          <w:p w14:paraId="4A69C45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标准差</w:t>
            </w:r>
            <w:r>
              <w:rPr>
                <w:sz w:val="21"/>
                <w:szCs w:val="21"/>
              </w:rPr>
              <w:t>σ</w:t>
            </w:r>
            <w:r>
              <w:rPr>
                <w:rFonts w:ascii="宋体" w:hAnsi="宋体"/>
                <w:sz w:val="21"/>
                <w:szCs w:val="21"/>
              </w:rPr>
              <w:t>；</w:t>
            </w:r>
          </w:p>
          <w:p w14:paraId="452391BD">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分布区间</w:t>
            </w:r>
            <w:r>
              <w:rPr>
                <w:rFonts w:ascii="宋体" w:hAnsi="宋体"/>
                <w:sz w:val="21"/>
                <w:szCs w:val="21"/>
              </w:rPr>
              <w:t>.</w:t>
            </w:r>
          </w:p>
          <w:p w14:paraId="2920F6A7">
            <w:pPr>
              <w:tabs>
                <w:tab w:val="left" w:pos="3261"/>
              </w:tabs>
              <w:overflowPunct w:val="0"/>
              <w:snapToGrid w:val="0"/>
              <w:spacing w:line="360" w:lineRule="auto"/>
              <w:rPr>
                <w:sz w:val="21"/>
                <w:szCs w:val="21"/>
              </w:rPr>
            </w:pPr>
            <w:r>
              <w:rPr>
                <w:rFonts w:eastAsia="楷体"/>
                <w:sz w:val="21"/>
                <w:szCs w:val="21"/>
              </w:rPr>
              <w:t>利用对称性可求指定范围内的概率值</w:t>
            </w:r>
            <w:r>
              <w:rPr>
                <w:rFonts w:ascii="宋体" w:hAnsi="宋体"/>
                <w:sz w:val="21"/>
                <w:szCs w:val="21"/>
              </w:rPr>
              <w:t>；</w:t>
            </w:r>
            <w:r>
              <w:rPr>
                <w:rFonts w:eastAsia="楷体"/>
                <w:sz w:val="21"/>
                <w:szCs w:val="21"/>
              </w:rPr>
              <w:t>由</w:t>
            </w:r>
            <w:r>
              <w:rPr>
                <w:sz w:val="21"/>
                <w:szCs w:val="21"/>
              </w:rPr>
              <w:t>μ</w:t>
            </w:r>
            <w:r>
              <w:rPr>
                <w:rFonts w:ascii="宋体" w:hAnsi="宋体"/>
                <w:sz w:val="21"/>
                <w:szCs w:val="21"/>
              </w:rPr>
              <w:t>，</w:t>
            </w:r>
            <w:r>
              <w:rPr>
                <w:sz w:val="21"/>
                <w:szCs w:val="21"/>
              </w:rPr>
              <w:t>σ</w:t>
            </w:r>
            <w:r>
              <w:rPr>
                <w:rFonts w:eastAsia="楷体"/>
                <w:sz w:val="21"/>
                <w:szCs w:val="21"/>
              </w:rPr>
              <w:t>分布区间的特征进行转化</w:t>
            </w:r>
            <w:r>
              <w:rPr>
                <w:rFonts w:ascii="宋体" w:hAnsi="宋体"/>
                <w:sz w:val="21"/>
                <w:szCs w:val="21"/>
              </w:rPr>
              <w:t>，</w:t>
            </w:r>
            <w:r>
              <w:rPr>
                <w:rFonts w:eastAsia="楷体"/>
                <w:sz w:val="21"/>
                <w:szCs w:val="21"/>
              </w:rPr>
              <w:t>使分布区间转化为</w:t>
            </w:r>
            <w:r>
              <w:rPr>
                <w:sz w:val="21"/>
                <w:szCs w:val="21"/>
              </w:rPr>
              <w:t>3σ</w:t>
            </w:r>
            <w:r>
              <w:rPr>
                <w:rFonts w:eastAsia="楷体"/>
                <w:sz w:val="21"/>
                <w:szCs w:val="21"/>
              </w:rPr>
              <w:t>特殊区间</w:t>
            </w:r>
            <w:r>
              <w:rPr>
                <w:rFonts w:ascii="宋体" w:hAnsi="宋体"/>
                <w:sz w:val="21"/>
                <w:szCs w:val="21"/>
              </w:rPr>
              <w:t>，</w:t>
            </w:r>
            <w:r>
              <w:rPr>
                <w:rFonts w:eastAsia="楷体"/>
                <w:sz w:val="21"/>
                <w:szCs w:val="21"/>
              </w:rPr>
              <w:t>从而求出所求概率</w:t>
            </w:r>
            <w:r>
              <w:rPr>
                <w:rFonts w:ascii="宋体" w:hAnsi="宋体"/>
                <w:sz w:val="21"/>
                <w:szCs w:val="21"/>
              </w:rPr>
              <w:t>.</w:t>
            </w:r>
          </w:p>
        </w:tc>
      </w:tr>
    </w:tbl>
    <w:p w14:paraId="6FA9087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河南许昌模拟</w:t>
      </w:r>
      <w:r>
        <w:rPr>
          <w:rFonts w:ascii="宋体" w:hAnsi="宋体"/>
          <w:sz w:val="21"/>
          <w:szCs w:val="21"/>
        </w:rPr>
        <w:t>）</w:t>
      </w:r>
      <w:r>
        <w:rPr>
          <w:rFonts w:hint="eastAsia"/>
          <w:sz w:val="21"/>
          <w:szCs w:val="21"/>
        </w:rPr>
        <w:t>已知随机变量</w:t>
      </w:r>
      <w:r>
        <w:rPr>
          <w:i/>
          <w:sz w:val="21"/>
          <w:szCs w:val="21"/>
        </w:rPr>
        <w:t>X</w:t>
      </w:r>
      <w:r>
        <w:rPr>
          <w:rFonts w:hint="eastAsia"/>
          <w:sz w:val="21"/>
          <w:szCs w:val="21"/>
        </w:rPr>
        <w:t>服从正态分布</w:t>
      </w:r>
      <w:r>
        <w:rPr>
          <w:i/>
          <w:sz w:val="21"/>
          <w:szCs w:val="21"/>
        </w:rPr>
        <w:t>N</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23</w:t>
      </w:r>
      <w:r>
        <w:rPr>
          <w:rFonts w:ascii="宋体" w:hAnsi="宋体"/>
          <w:sz w:val="21"/>
          <w:szCs w:val="21"/>
        </w:rPr>
        <w:t>，</w:t>
      </w:r>
      <w:r>
        <w:rPr>
          <w:rFonts w:hint="eastAsia"/>
          <w:sz w:val="21"/>
          <w:szCs w:val="21"/>
        </w:rPr>
        <w:t>设</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i/>
          <w:sz w:val="21"/>
          <w:szCs w:val="21"/>
        </w:rPr>
        <w:t>m</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442282D8">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sz w:val="21"/>
          <w:szCs w:val="21"/>
        </w:rPr>
        <w:t>73</w:t>
      </w:r>
      <w:r>
        <w:rPr>
          <w:rFonts w:hint="eastAsia"/>
          <w:sz w:val="21"/>
          <w:szCs w:val="21"/>
        </w:rPr>
        <w:tab/>
      </w:r>
      <w:r>
        <w:rPr>
          <w:sz w:val="21"/>
          <w:szCs w:val="21"/>
        </w:rPr>
        <w:t>B</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sz w:val="21"/>
          <w:szCs w:val="21"/>
        </w:rPr>
        <w:t>77</w:t>
      </w:r>
    </w:p>
    <w:p w14:paraId="600D857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sz w:val="21"/>
          <w:szCs w:val="21"/>
        </w:rPr>
        <w:t>73</w:t>
      </w:r>
      <w:r>
        <w:rPr>
          <w:rFonts w:hint="eastAsia"/>
          <w:sz w:val="21"/>
          <w:szCs w:val="21"/>
        </w:rPr>
        <w:tab/>
      </w:r>
      <w:r>
        <w:rPr>
          <w:sz w:val="21"/>
          <w:szCs w:val="21"/>
        </w:rPr>
        <w:t>D</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sz w:val="21"/>
          <w:szCs w:val="21"/>
        </w:rPr>
        <w:t>73</w:t>
      </w:r>
    </w:p>
    <w:p w14:paraId="1BCFAD0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易得</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4+4</m:t>
            </m:r>
            <m:r>
              <m:rPr>
                <m:nor/>
                <m:sty m:val="p"/>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由正态分布的对称性可得</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23</w:t>
      </w:r>
      <w:r>
        <w:rPr>
          <w:rFonts w:ascii="宋体" w:hAnsi="宋体"/>
          <w:color w:val="FF0000"/>
          <w:sz w:val="21"/>
          <w:szCs w:val="21"/>
        </w:rPr>
        <w:t>，</w:t>
      </w: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73</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42753C4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江苏苏州模拟</w:t>
      </w:r>
      <w:r>
        <w:rPr>
          <w:rFonts w:ascii="宋体" w:hAnsi="宋体"/>
          <w:sz w:val="21"/>
          <w:szCs w:val="21"/>
        </w:rPr>
        <w:t>）</w:t>
      </w:r>
      <w:r>
        <w:rPr>
          <w:rFonts w:hint="eastAsia"/>
          <w:sz w:val="21"/>
          <w:szCs w:val="21"/>
        </w:rPr>
        <w:t>设</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其正态分布密度曲线如图所示</w:t>
      </w:r>
      <w:r>
        <w:rPr>
          <w:rFonts w:ascii="宋体" w:hAnsi="宋体"/>
          <w:sz w:val="21"/>
          <w:szCs w:val="21"/>
        </w:rPr>
        <w:t>，</w:t>
      </w:r>
      <w:r>
        <w:rPr>
          <w:rFonts w:hint="eastAsia"/>
          <w:sz w:val="21"/>
          <w:szCs w:val="21"/>
        </w:rPr>
        <w:t>那么从正方形</w:t>
      </w:r>
      <w:r>
        <w:rPr>
          <w:i/>
          <w:sz w:val="21"/>
          <w:szCs w:val="21"/>
        </w:rPr>
        <w:t>ABCD</w:t>
      </w:r>
      <w:r>
        <w:rPr>
          <w:rFonts w:hint="eastAsia"/>
          <w:sz w:val="21"/>
          <w:szCs w:val="21"/>
        </w:rPr>
        <w:t>中随机取</w:t>
      </w:r>
      <w:r>
        <w:rPr>
          <w:sz w:val="21"/>
          <w:szCs w:val="21"/>
        </w:rPr>
        <w:t>10</w:t>
      </w:r>
      <w:r>
        <w:rPr>
          <w:rFonts w:hint="eastAsia"/>
          <w:sz w:val="21"/>
          <w:szCs w:val="21"/>
        </w:rPr>
        <w:t xml:space="preserve"> </w:t>
      </w:r>
      <w:r>
        <w:rPr>
          <w:sz w:val="21"/>
          <w:szCs w:val="21"/>
        </w:rPr>
        <w:t>000</w:t>
      </w:r>
      <w:r>
        <w:rPr>
          <w:rFonts w:hint="eastAsia"/>
          <w:sz w:val="21"/>
          <w:szCs w:val="21"/>
        </w:rPr>
        <w:t>个点</w:t>
      </w:r>
      <w:r>
        <w:rPr>
          <w:rFonts w:ascii="宋体" w:hAnsi="宋体"/>
          <w:sz w:val="21"/>
          <w:szCs w:val="21"/>
        </w:rPr>
        <w:t>，</w:t>
      </w:r>
      <w:r>
        <w:rPr>
          <w:rFonts w:hint="eastAsia"/>
          <w:sz w:val="21"/>
          <w:szCs w:val="21"/>
        </w:rPr>
        <w:t>则取自阴影部分的点的个数的估计值为</w:t>
      </w:r>
      <w:r>
        <w:rPr>
          <w:sz w:val="21"/>
          <w:szCs w:val="21"/>
          <w:u w:val="single" w:color="000000"/>
        </w:rPr>
        <w:t>　</w:t>
      </w:r>
      <w:r>
        <w:rPr>
          <w:color w:val="FF0000"/>
          <w:sz w:val="21"/>
          <w:szCs w:val="21"/>
          <w:u w:val="single" w:color="000000" w:themeColor="text1"/>
        </w:rPr>
        <w:t>6</w:t>
      </w:r>
      <w:r>
        <w:rPr>
          <w:rFonts w:hint="eastAsia"/>
          <w:color w:val="FF0000"/>
          <w:sz w:val="21"/>
          <w:szCs w:val="21"/>
          <w:u w:val="single" w:color="000000" w:themeColor="text1"/>
        </w:rPr>
        <w:t xml:space="preserve"> </w:t>
      </w:r>
      <w:r>
        <w:rPr>
          <w:color w:val="FF0000"/>
          <w:sz w:val="21"/>
          <w:szCs w:val="21"/>
          <w:u w:val="single" w:color="000000" w:themeColor="text1"/>
        </w:rPr>
        <w:t>587</w:t>
      </w:r>
      <w:r>
        <w:rPr>
          <w:sz w:val="21"/>
          <w:szCs w:val="21"/>
          <w:u w:val="single" w:color="000000"/>
        </w:rPr>
        <w:t>　</w:t>
      </w: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μ</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i/>
          <w:sz w:val="21"/>
          <w:szCs w:val="21"/>
        </w:rPr>
        <w:t>X</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sz w:val="21"/>
          <w:szCs w:val="21"/>
        </w:rPr>
        <w:t>0</w:t>
      </w:r>
      <w:r>
        <w:rPr>
          <w:rFonts w:ascii="宋体" w:hAnsi="宋体"/>
          <w:sz w:val="21"/>
          <w:szCs w:val="21"/>
        </w:rPr>
        <w:t>.</w:t>
      </w:r>
      <w:r>
        <w:rPr>
          <w:sz w:val="21"/>
          <w:szCs w:val="21"/>
        </w:rPr>
        <w:t>682</w:t>
      </w:r>
      <w:r>
        <w:rPr>
          <w:rFonts w:hint="eastAsia"/>
          <w:sz w:val="21"/>
          <w:szCs w:val="21"/>
        </w:rPr>
        <w:t xml:space="preserve"> </w:t>
      </w:r>
      <w:r>
        <w:rPr>
          <w:sz w:val="21"/>
          <w:szCs w:val="21"/>
        </w:rPr>
        <w:t>7</w:t>
      </w:r>
      <w:r>
        <w:rPr>
          <w:rFonts w:ascii="宋体" w:hAnsi="宋体"/>
          <w:sz w:val="21"/>
          <w:szCs w:val="21"/>
        </w:rPr>
        <w:t>）</w:t>
      </w:r>
    </w:p>
    <w:p w14:paraId="06B7E06D">
      <w:pPr>
        <w:tabs>
          <w:tab w:val="left" w:pos="3261"/>
        </w:tabs>
        <w:overflowPunct w:val="0"/>
        <w:snapToGrid w:val="0"/>
        <w:spacing w:line="360" w:lineRule="auto"/>
        <w:jc w:val="center"/>
        <w:rPr>
          <w:sz w:val="21"/>
          <w:szCs w:val="21"/>
        </w:rPr>
      </w:pPr>
      <w:r>
        <w:rPr>
          <w:sz w:val="21"/>
          <w:szCs w:val="21"/>
        </w:rPr>
        <w:drawing>
          <wp:inline distT="0" distB="0" distL="0" distR="0">
            <wp:extent cx="1106170" cy="591185"/>
            <wp:effectExtent l="0" t="0" r="0" b="0"/>
            <wp:docPr id="1119" name="27byljcsx10-10.jpg" descr="id:21475230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 name="27byljcsx10-10.jpg" descr="id:2147523093;FounderCES"/>
                    <pic:cNvPicPr>
                      <a:picLocks noChangeAspect="1"/>
                    </pic:cNvPicPr>
                  </pic:nvPicPr>
                  <pic:blipFill>
                    <a:blip r:embed="rId14"/>
                    <a:stretch>
                      <a:fillRect/>
                    </a:stretch>
                  </pic:blipFill>
                  <pic:spPr>
                    <a:xfrm>
                      <a:off x="0" y="0"/>
                      <a:ext cx="1106577" cy="591185"/>
                    </a:xfrm>
                    <a:prstGeom prst="rect">
                      <a:avLst/>
                    </a:prstGeom>
                  </pic:spPr>
                </pic:pic>
              </a:graphicData>
            </a:graphic>
          </wp:inline>
        </w:drawing>
      </w:r>
    </w:p>
    <w:p w14:paraId="0D54E66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μ</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σ</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σ</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σ</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又因为</w:t>
      </w:r>
      <w:r>
        <w:rPr>
          <w:i/>
          <w:color w:val="FF0000"/>
          <w:sz w:val="21"/>
          <w:szCs w:val="21"/>
        </w:rPr>
        <w:t>P</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σ</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σ</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682</w:t>
      </w:r>
      <w:r>
        <w:rPr>
          <w:rFonts w:hint="eastAsia" w:eastAsia="仿宋"/>
          <w:color w:val="FF0000"/>
          <w:sz w:val="21"/>
          <w:szCs w:val="21"/>
        </w:rPr>
        <w:t xml:space="preserve"> </w:t>
      </w:r>
      <w:r>
        <w:rPr>
          <w:color w:val="FF0000"/>
          <w:sz w:val="21"/>
          <w:szCs w:val="21"/>
        </w:rPr>
        <w:t>7</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682</w:t>
      </w:r>
      <w:r>
        <w:rPr>
          <w:rFonts w:hint="eastAsia" w:eastAsia="仿宋"/>
          <w:color w:val="FF0000"/>
          <w:sz w:val="21"/>
          <w:szCs w:val="21"/>
        </w:rPr>
        <w:t xml:space="preserve"> </w:t>
      </w:r>
      <w:r>
        <w:rPr>
          <w:color w:val="FF0000"/>
          <w:sz w:val="21"/>
          <w:szCs w:val="21"/>
        </w:rPr>
        <w:t>7</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341</w:t>
      </w:r>
      <w:r>
        <w:rPr>
          <w:rFonts w:hint="eastAsia" w:eastAsia="仿宋"/>
          <w:color w:val="FF0000"/>
          <w:sz w:val="21"/>
          <w:szCs w:val="21"/>
        </w:rPr>
        <w:t xml:space="preserve"> </w:t>
      </w:r>
      <w:r>
        <w:rPr>
          <w:color w:val="FF0000"/>
          <w:sz w:val="21"/>
          <w:szCs w:val="21"/>
        </w:rPr>
        <w:t>35</w:t>
      </w:r>
      <w:r>
        <w:rPr>
          <w:rFonts w:ascii="宋体" w:hAnsi="宋体"/>
          <w:color w:val="FF0000"/>
          <w:sz w:val="21"/>
          <w:szCs w:val="21"/>
        </w:rPr>
        <w:t>.</w:t>
      </w:r>
      <w:r>
        <w:rPr>
          <w:rFonts w:eastAsia="仿宋"/>
          <w:color w:val="FF0000"/>
          <w:sz w:val="21"/>
          <w:szCs w:val="21"/>
        </w:rPr>
        <w:t>所以阴影部分的面积约为</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341</w:t>
      </w:r>
      <w:r>
        <w:rPr>
          <w:rFonts w:hint="eastAsia" w:eastAsia="仿宋"/>
          <w:color w:val="FF0000"/>
          <w:sz w:val="21"/>
          <w:szCs w:val="21"/>
        </w:rPr>
        <w:t xml:space="preserve"> </w:t>
      </w:r>
      <w:r>
        <w:rPr>
          <w:color w:val="FF0000"/>
          <w:sz w:val="21"/>
          <w:szCs w:val="21"/>
        </w:rPr>
        <w:t>35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658</w:t>
      </w:r>
      <w:r>
        <w:rPr>
          <w:rFonts w:hint="eastAsia" w:eastAsia="仿宋"/>
          <w:color w:val="FF0000"/>
          <w:sz w:val="21"/>
          <w:szCs w:val="21"/>
        </w:rPr>
        <w:t xml:space="preserve"> </w:t>
      </w:r>
      <w:r>
        <w:rPr>
          <w:color w:val="FF0000"/>
          <w:sz w:val="21"/>
          <w:szCs w:val="21"/>
        </w:rPr>
        <w:t>65</w:t>
      </w:r>
      <w:r>
        <w:rPr>
          <w:rFonts w:ascii="宋体" w:hAnsi="宋体"/>
          <w:color w:val="FF0000"/>
          <w:sz w:val="21"/>
          <w:szCs w:val="21"/>
        </w:rPr>
        <w:t>，</w:t>
      </w:r>
      <w:r>
        <w:rPr>
          <w:rFonts w:eastAsia="仿宋"/>
          <w:color w:val="FF0000"/>
          <w:sz w:val="21"/>
          <w:szCs w:val="21"/>
        </w:rPr>
        <w:t>所以从正方形</w:t>
      </w:r>
      <w:r>
        <w:rPr>
          <w:i/>
          <w:color w:val="FF0000"/>
          <w:sz w:val="21"/>
          <w:szCs w:val="21"/>
        </w:rPr>
        <w:t>ABCD</w:t>
      </w:r>
      <w:r>
        <w:rPr>
          <w:rFonts w:eastAsia="仿宋"/>
          <w:color w:val="FF0000"/>
          <w:sz w:val="21"/>
          <w:szCs w:val="21"/>
        </w:rPr>
        <w:t>中随机取</w:t>
      </w:r>
      <w:r>
        <w:rPr>
          <w:color w:val="FF0000"/>
          <w:sz w:val="21"/>
          <w:szCs w:val="21"/>
        </w:rPr>
        <w:t>10</w:t>
      </w:r>
      <w:r>
        <w:rPr>
          <w:rFonts w:hint="eastAsia" w:eastAsia="仿宋"/>
          <w:color w:val="FF0000"/>
          <w:sz w:val="21"/>
          <w:szCs w:val="21"/>
        </w:rPr>
        <w:t xml:space="preserve"> </w:t>
      </w:r>
      <w:r>
        <w:rPr>
          <w:color w:val="FF0000"/>
          <w:sz w:val="21"/>
          <w:szCs w:val="21"/>
        </w:rPr>
        <w:t>000</w:t>
      </w:r>
      <w:r>
        <w:rPr>
          <w:rFonts w:eastAsia="仿宋"/>
          <w:color w:val="FF0000"/>
          <w:sz w:val="21"/>
          <w:szCs w:val="21"/>
        </w:rPr>
        <w:t>个点</w:t>
      </w:r>
      <w:r>
        <w:rPr>
          <w:rFonts w:ascii="宋体" w:hAnsi="宋体"/>
          <w:color w:val="FF0000"/>
          <w:sz w:val="21"/>
          <w:szCs w:val="21"/>
        </w:rPr>
        <w:t>，</w:t>
      </w:r>
      <w:r>
        <w:rPr>
          <w:rFonts w:eastAsia="仿宋"/>
          <w:color w:val="FF0000"/>
          <w:sz w:val="21"/>
          <w:szCs w:val="21"/>
        </w:rPr>
        <w:t>则取自阴影部分的点的个数的估计值为</w:t>
      </w:r>
      <w:r>
        <w:rPr>
          <w:color w:val="FF0000"/>
          <w:sz w:val="21"/>
          <w:szCs w:val="21"/>
        </w:rPr>
        <w:t>6</w:t>
      </w:r>
      <w:r>
        <w:rPr>
          <w:rFonts w:hint="eastAsia" w:eastAsia="仿宋"/>
          <w:color w:val="FF0000"/>
          <w:sz w:val="21"/>
          <w:szCs w:val="21"/>
        </w:rPr>
        <w:t xml:space="preserve"> </w:t>
      </w:r>
      <w:r>
        <w:rPr>
          <w:color w:val="FF0000"/>
          <w:sz w:val="21"/>
          <w:szCs w:val="21"/>
        </w:rPr>
        <w:t>587</w:t>
      </w:r>
      <w:r>
        <w:rPr>
          <w:rFonts w:ascii="宋体" w:hAnsi="宋体"/>
          <w:color w:val="FF0000"/>
          <w:sz w:val="21"/>
          <w:szCs w:val="21"/>
        </w:rPr>
        <w:t>.</w:t>
      </w:r>
    </w:p>
    <w:p w14:paraId="41924883">
      <w:pPr>
        <w:tabs>
          <w:tab w:val="left" w:pos="3261"/>
        </w:tabs>
        <w:overflowPunct w:val="0"/>
        <w:snapToGrid w:val="0"/>
        <w:spacing w:line="360" w:lineRule="auto"/>
        <w:rPr>
          <w:sz w:val="21"/>
          <w:szCs w:val="21"/>
        </w:rPr>
      </w:pPr>
      <w:r>
        <w:rPr>
          <w:rFonts w:ascii="微软雅黑" w:hAnsi="微软雅黑" w:eastAsia="微软雅黑"/>
          <w:b/>
          <w:sz w:val="21"/>
          <w:szCs w:val="21"/>
        </w:rPr>
        <w:t>二项分布与超几何分布的辨析</w:t>
      </w:r>
    </w:p>
    <w:p w14:paraId="119A8FAB">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20" name="提能点彩.jpg" descr="id:214752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提能点彩.jpg" descr="id:2147523100;FounderCES"/>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p w14:paraId="39EDA779">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教材和考题中常涉及二项分布与超几何分布</w:t>
      </w:r>
      <w:r>
        <w:rPr>
          <w:rFonts w:ascii="宋体" w:hAnsi="宋体"/>
          <w:sz w:val="21"/>
          <w:szCs w:val="21"/>
        </w:rPr>
        <w:t>，</w:t>
      </w:r>
      <w:r>
        <w:rPr>
          <w:rFonts w:hint="eastAsia"/>
          <w:sz w:val="21"/>
          <w:szCs w:val="21"/>
        </w:rPr>
        <w:t>学生对这两种模型的定义不能很好地理解</w:t>
      </w:r>
      <w:r>
        <w:rPr>
          <w:rFonts w:ascii="宋体" w:hAnsi="宋体"/>
          <w:sz w:val="21"/>
          <w:szCs w:val="21"/>
        </w:rPr>
        <w:t>，</w:t>
      </w:r>
      <w:r>
        <w:rPr>
          <w:rFonts w:hint="eastAsia"/>
          <w:sz w:val="21"/>
          <w:szCs w:val="21"/>
        </w:rPr>
        <w:t>一遇到</w:t>
      </w:r>
      <w:r>
        <w:rPr>
          <w:rFonts w:ascii="宋体" w:hAnsi="宋体"/>
          <w:sz w:val="21"/>
          <w:szCs w:val="21"/>
        </w:rPr>
        <w:t>“</w:t>
      </w:r>
      <w:r>
        <w:rPr>
          <w:rFonts w:hint="eastAsia"/>
          <w:sz w:val="21"/>
          <w:szCs w:val="21"/>
        </w:rPr>
        <w:t>取</w:t>
      </w:r>
      <w:r>
        <w:rPr>
          <w:rFonts w:ascii="宋体" w:hAnsi="宋体"/>
          <w:sz w:val="21"/>
          <w:szCs w:val="21"/>
        </w:rPr>
        <w:t>”</w:t>
      </w:r>
      <w:r>
        <w:rPr>
          <w:rFonts w:hint="eastAsia"/>
          <w:sz w:val="21"/>
          <w:szCs w:val="21"/>
        </w:rPr>
        <w:t>或</w:t>
      </w:r>
      <w:r>
        <w:rPr>
          <w:rFonts w:ascii="宋体" w:hAnsi="宋体"/>
          <w:sz w:val="21"/>
          <w:szCs w:val="21"/>
        </w:rPr>
        <w:t>“</w:t>
      </w:r>
      <w:r>
        <w:rPr>
          <w:rFonts w:hint="eastAsia"/>
          <w:sz w:val="21"/>
          <w:szCs w:val="21"/>
        </w:rPr>
        <w:t>摸</w:t>
      </w:r>
      <w:r>
        <w:rPr>
          <w:rFonts w:ascii="宋体" w:hAnsi="宋体"/>
          <w:sz w:val="21"/>
          <w:szCs w:val="21"/>
        </w:rPr>
        <w:t>”</w:t>
      </w:r>
      <w:r>
        <w:rPr>
          <w:rFonts w:hint="eastAsia"/>
          <w:sz w:val="21"/>
          <w:szCs w:val="21"/>
        </w:rPr>
        <w:t>的题型</w:t>
      </w:r>
      <w:r>
        <w:rPr>
          <w:rFonts w:ascii="宋体" w:hAnsi="宋体"/>
          <w:sz w:val="21"/>
          <w:szCs w:val="21"/>
        </w:rPr>
        <w:t>，</w:t>
      </w:r>
      <w:r>
        <w:rPr>
          <w:rFonts w:hint="eastAsia"/>
          <w:sz w:val="21"/>
          <w:szCs w:val="21"/>
        </w:rPr>
        <w:t>就认为是超几何分布</w:t>
      </w:r>
      <w:r>
        <w:rPr>
          <w:rFonts w:ascii="宋体" w:hAnsi="宋体"/>
          <w:sz w:val="21"/>
          <w:szCs w:val="21"/>
        </w:rPr>
        <w:t>，</w:t>
      </w:r>
      <w:r>
        <w:rPr>
          <w:rFonts w:hint="eastAsia"/>
          <w:sz w:val="21"/>
          <w:szCs w:val="21"/>
        </w:rPr>
        <w:t>事实上</w:t>
      </w:r>
      <w:r>
        <w:rPr>
          <w:rFonts w:ascii="宋体" w:hAnsi="宋体"/>
          <w:sz w:val="21"/>
          <w:szCs w:val="21"/>
        </w:rPr>
        <w:t>，</w:t>
      </w:r>
      <w:r>
        <w:rPr>
          <w:rFonts w:hint="eastAsia"/>
          <w:sz w:val="21"/>
          <w:szCs w:val="21"/>
        </w:rPr>
        <w:t>超几何分布和二项分布确实有着密切的联系</w:t>
      </w:r>
      <w:r>
        <w:rPr>
          <w:rFonts w:ascii="宋体" w:hAnsi="宋体"/>
          <w:sz w:val="21"/>
          <w:szCs w:val="21"/>
        </w:rPr>
        <w:t>，</w:t>
      </w:r>
      <w:r>
        <w:rPr>
          <w:rFonts w:hint="eastAsia"/>
          <w:sz w:val="21"/>
          <w:szCs w:val="21"/>
        </w:rPr>
        <w:t>但也有明显的区别</w:t>
      </w:r>
      <w:r>
        <w:rPr>
          <w:rFonts w:ascii="宋体" w:hAnsi="宋体"/>
          <w:sz w:val="21"/>
          <w:szCs w:val="21"/>
        </w:rPr>
        <w:t>.</w:t>
      </w:r>
    </w:p>
    <w:p w14:paraId="322C39DA">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超几何分布与二项分布的区别与联系</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10"/>
        <w:gridCol w:w="5105"/>
        <w:gridCol w:w="4659"/>
      </w:tblGrid>
      <w:tr w14:paraId="5A4114C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39" w:type="pct"/>
            <w:tcMar>
              <w:left w:w="0" w:type="dxa"/>
              <w:right w:w="0" w:type="dxa"/>
            </w:tcMar>
            <w:vAlign w:val="center"/>
          </w:tcPr>
          <w:p w14:paraId="55366EEC">
            <w:pPr>
              <w:tabs>
                <w:tab w:val="left" w:pos="3261"/>
              </w:tabs>
              <w:overflowPunct w:val="0"/>
              <w:snapToGrid w:val="0"/>
              <w:spacing w:line="360" w:lineRule="auto"/>
              <w:jc w:val="center"/>
              <w:rPr>
                <w:sz w:val="21"/>
                <w:szCs w:val="21"/>
              </w:rPr>
            </w:pPr>
          </w:p>
        </w:tc>
        <w:tc>
          <w:tcPr>
            <w:tcW w:w="2437" w:type="pct"/>
            <w:tcMar>
              <w:left w:w="0" w:type="dxa"/>
              <w:right w:w="0" w:type="dxa"/>
            </w:tcMar>
            <w:vAlign w:val="center"/>
          </w:tcPr>
          <w:p w14:paraId="79F126C5">
            <w:pPr>
              <w:tabs>
                <w:tab w:val="left" w:pos="3261"/>
              </w:tabs>
              <w:overflowPunct w:val="0"/>
              <w:snapToGrid w:val="0"/>
              <w:spacing w:line="360" w:lineRule="auto"/>
              <w:jc w:val="center"/>
              <w:rPr>
                <w:sz w:val="21"/>
                <w:szCs w:val="21"/>
              </w:rPr>
            </w:pPr>
            <w:r>
              <w:rPr>
                <w:rFonts w:hint="eastAsia"/>
                <w:sz w:val="21"/>
                <w:szCs w:val="21"/>
              </w:rPr>
              <w:t>超几何分布</w:t>
            </w:r>
          </w:p>
        </w:tc>
        <w:tc>
          <w:tcPr>
            <w:tcW w:w="2224" w:type="pct"/>
            <w:tcMar>
              <w:left w:w="0" w:type="dxa"/>
              <w:right w:w="0" w:type="dxa"/>
            </w:tcMar>
            <w:vAlign w:val="center"/>
          </w:tcPr>
          <w:p w14:paraId="56C1F221">
            <w:pPr>
              <w:tabs>
                <w:tab w:val="left" w:pos="3261"/>
              </w:tabs>
              <w:overflowPunct w:val="0"/>
              <w:snapToGrid w:val="0"/>
              <w:spacing w:line="360" w:lineRule="auto"/>
              <w:jc w:val="center"/>
              <w:rPr>
                <w:sz w:val="21"/>
                <w:szCs w:val="21"/>
              </w:rPr>
            </w:pPr>
            <w:r>
              <w:rPr>
                <w:rFonts w:hint="eastAsia"/>
                <w:sz w:val="21"/>
                <w:szCs w:val="21"/>
              </w:rPr>
              <w:t>二项分布</w:t>
            </w:r>
          </w:p>
        </w:tc>
      </w:tr>
      <w:tr w14:paraId="68BCC1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39" w:type="pct"/>
            <w:vMerge w:val="restart"/>
            <w:tcMar>
              <w:left w:w="0" w:type="dxa"/>
              <w:right w:w="0" w:type="dxa"/>
            </w:tcMar>
            <w:vAlign w:val="center"/>
          </w:tcPr>
          <w:p w14:paraId="369CC544">
            <w:pPr>
              <w:tabs>
                <w:tab w:val="left" w:pos="3261"/>
              </w:tabs>
              <w:overflowPunct w:val="0"/>
              <w:snapToGrid w:val="0"/>
              <w:spacing w:line="360" w:lineRule="auto"/>
              <w:jc w:val="center"/>
              <w:rPr>
                <w:sz w:val="21"/>
                <w:szCs w:val="21"/>
              </w:rPr>
            </w:pPr>
            <w:r>
              <w:rPr>
                <w:rFonts w:hint="eastAsia"/>
                <w:sz w:val="21"/>
                <w:szCs w:val="21"/>
              </w:rPr>
              <w:t>区别</w:t>
            </w:r>
          </w:p>
        </w:tc>
        <w:tc>
          <w:tcPr>
            <w:tcW w:w="2437" w:type="pct"/>
            <w:tcMar>
              <w:left w:w="52" w:type="dxa"/>
              <w:right w:w="52" w:type="dxa"/>
            </w:tcMar>
            <w:vAlign w:val="center"/>
          </w:tcPr>
          <w:p w14:paraId="0830CB6B">
            <w:pPr>
              <w:tabs>
                <w:tab w:val="left" w:pos="3261"/>
              </w:tabs>
              <w:overflowPunct w:val="0"/>
              <w:snapToGrid w:val="0"/>
              <w:spacing w:line="360" w:lineRule="auto"/>
              <w:rPr>
                <w:sz w:val="21"/>
                <w:szCs w:val="21"/>
              </w:rPr>
            </w:pPr>
            <w:r>
              <w:rPr>
                <w:rFonts w:hint="eastAsia"/>
                <w:sz w:val="21"/>
                <w:szCs w:val="21"/>
              </w:rPr>
              <w:t>描述的是不放回抽样问题</w:t>
            </w:r>
            <w:r>
              <w:rPr>
                <w:rFonts w:ascii="宋体" w:hAnsi="宋体"/>
                <w:sz w:val="21"/>
                <w:szCs w:val="21"/>
              </w:rPr>
              <w:t>（</w:t>
            </w:r>
            <w:r>
              <w:rPr>
                <w:rFonts w:eastAsia="楷体"/>
                <w:sz w:val="21"/>
                <w:szCs w:val="21"/>
              </w:rPr>
              <w:t>总体在变化</w:t>
            </w:r>
            <w:r>
              <w:rPr>
                <w:rFonts w:ascii="宋体" w:hAnsi="宋体"/>
                <w:sz w:val="21"/>
                <w:szCs w:val="21"/>
              </w:rPr>
              <w:t>），</w:t>
            </w:r>
            <w:r>
              <w:rPr>
                <w:rFonts w:hint="eastAsia"/>
                <w:sz w:val="21"/>
                <w:szCs w:val="21"/>
              </w:rPr>
              <w:t>一次性取</w:t>
            </w:r>
          </w:p>
        </w:tc>
        <w:tc>
          <w:tcPr>
            <w:tcW w:w="2224" w:type="pct"/>
            <w:tcMar>
              <w:left w:w="52" w:type="dxa"/>
              <w:right w:w="52" w:type="dxa"/>
            </w:tcMar>
            <w:vAlign w:val="center"/>
          </w:tcPr>
          <w:p w14:paraId="5D7274E5">
            <w:pPr>
              <w:tabs>
                <w:tab w:val="left" w:pos="3261"/>
              </w:tabs>
              <w:overflowPunct w:val="0"/>
              <w:snapToGrid w:val="0"/>
              <w:spacing w:line="360" w:lineRule="auto"/>
              <w:rPr>
                <w:sz w:val="21"/>
                <w:szCs w:val="21"/>
              </w:rPr>
            </w:pPr>
            <w:r>
              <w:rPr>
                <w:rFonts w:hint="eastAsia"/>
                <w:sz w:val="21"/>
                <w:szCs w:val="21"/>
              </w:rPr>
              <w:t>描述的是有放回抽样问题</w:t>
            </w:r>
            <w:r>
              <w:rPr>
                <w:rFonts w:ascii="宋体" w:hAnsi="宋体"/>
                <w:sz w:val="21"/>
                <w:szCs w:val="21"/>
              </w:rPr>
              <w:t>（</w:t>
            </w:r>
            <w:r>
              <w:rPr>
                <w:rFonts w:eastAsia="楷体"/>
                <w:sz w:val="21"/>
                <w:szCs w:val="21"/>
              </w:rPr>
              <w:t>总体不改变</w:t>
            </w:r>
            <w:r>
              <w:rPr>
                <w:rFonts w:ascii="宋体" w:hAnsi="宋体"/>
                <w:sz w:val="21"/>
                <w:szCs w:val="21"/>
              </w:rPr>
              <w:t>），</w:t>
            </w:r>
            <w:r>
              <w:rPr>
                <w:rFonts w:hint="eastAsia"/>
                <w:sz w:val="21"/>
                <w:szCs w:val="21"/>
              </w:rPr>
              <w:t>一个一个的取</w:t>
            </w:r>
          </w:p>
        </w:tc>
      </w:tr>
      <w:tr w14:paraId="755BEA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39" w:type="pct"/>
            <w:vMerge w:val="continue"/>
            <w:tcMar>
              <w:left w:w="0" w:type="dxa"/>
              <w:right w:w="0" w:type="dxa"/>
            </w:tcMar>
            <w:vAlign w:val="center"/>
          </w:tcPr>
          <w:p w14:paraId="0214925C">
            <w:pPr>
              <w:tabs>
                <w:tab w:val="left" w:pos="3261"/>
              </w:tabs>
              <w:overflowPunct w:val="0"/>
              <w:snapToGrid w:val="0"/>
              <w:spacing w:line="360" w:lineRule="auto"/>
              <w:rPr>
                <w:sz w:val="21"/>
                <w:szCs w:val="21"/>
              </w:rPr>
            </w:pPr>
          </w:p>
        </w:tc>
        <w:tc>
          <w:tcPr>
            <w:tcW w:w="2437" w:type="pct"/>
            <w:tcMar>
              <w:left w:w="52" w:type="dxa"/>
              <w:right w:w="52" w:type="dxa"/>
            </w:tcMar>
            <w:vAlign w:val="center"/>
          </w:tcPr>
          <w:p w14:paraId="43106492">
            <w:pPr>
              <w:tabs>
                <w:tab w:val="left" w:pos="3261"/>
              </w:tabs>
              <w:overflowPunct w:val="0"/>
              <w:snapToGrid w:val="0"/>
              <w:spacing w:line="360" w:lineRule="auto"/>
              <w:jc w:val="center"/>
              <w:rPr>
                <w:sz w:val="21"/>
                <w:szCs w:val="21"/>
              </w:rPr>
            </w:pPr>
            <w:r>
              <w:rPr>
                <w:rFonts w:hint="eastAsia"/>
                <w:sz w:val="21"/>
                <w:szCs w:val="21"/>
              </w:rPr>
              <w:t>考察对象分为两类</w:t>
            </w:r>
          </w:p>
        </w:tc>
        <w:tc>
          <w:tcPr>
            <w:tcW w:w="2224" w:type="pct"/>
            <w:vMerge w:val="restart"/>
            <w:tcMar>
              <w:left w:w="52" w:type="dxa"/>
              <w:right w:w="52" w:type="dxa"/>
            </w:tcMar>
            <w:vAlign w:val="center"/>
          </w:tcPr>
          <w:p w14:paraId="4B7B969A">
            <w:pPr>
              <w:tabs>
                <w:tab w:val="left" w:pos="3261"/>
              </w:tabs>
              <w:overflowPunct w:val="0"/>
              <w:snapToGrid w:val="0"/>
              <w:spacing w:line="360" w:lineRule="auto"/>
              <w:jc w:val="center"/>
              <w:rPr>
                <w:sz w:val="21"/>
                <w:szCs w:val="21"/>
              </w:rPr>
            </w:pPr>
            <w:r>
              <w:rPr>
                <w:rFonts w:hint="eastAsia"/>
                <w:sz w:val="21"/>
                <w:szCs w:val="21"/>
              </w:rPr>
              <w:t>每一次试验是伯努利试验</w:t>
            </w:r>
          </w:p>
        </w:tc>
      </w:tr>
      <w:tr w14:paraId="4517BC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39" w:type="pct"/>
            <w:vMerge w:val="continue"/>
            <w:tcMar>
              <w:left w:w="0" w:type="dxa"/>
              <w:right w:w="0" w:type="dxa"/>
            </w:tcMar>
            <w:vAlign w:val="center"/>
          </w:tcPr>
          <w:p w14:paraId="55048026">
            <w:pPr>
              <w:tabs>
                <w:tab w:val="left" w:pos="3261"/>
              </w:tabs>
              <w:overflowPunct w:val="0"/>
              <w:snapToGrid w:val="0"/>
              <w:spacing w:line="360" w:lineRule="auto"/>
              <w:rPr>
                <w:sz w:val="21"/>
                <w:szCs w:val="21"/>
              </w:rPr>
            </w:pPr>
          </w:p>
        </w:tc>
        <w:tc>
          <w:tcPr>
            <w:tcW w:w="2437" w:type="pct"/>
            <w:tcMar>
              <w:left w:w="52" w:type="dxa"/>
              <w:right w:w="52" w:type="dxa"/>
            </w:tcMar>
            <w:vAlign w:val="center"/>
          </w:tcPr>
          <w:p w14:paraId="1DB789D8">
            <w:pPr>
              <w:tabs>
                <w:tab w:val="left" w:pos="3261"/>
              </w:tabs>
              <w:overflowPunct w:val="0"/>
              <w:snapToGrid w:val="0"/>
              <w:spacing w:line="360" w:lineRule="auto"/>
              <w:jc w:val="center"/>
              <w:rPr>
                <w:sz w:val="21"/>
                <w:szCs w:val="21"/>
              </w:rPr>
            </w:pPr>
            <w:r>
              <w:rPr>
                <w:rFonts w:hint="eastAsia"/>
                <w:sz w:val="21"/>
                <w:szCs w:val="21"/>
              </w:rPr>
              <w:t>已知各类对象的个数</w:t>
            </w:r>
          </w:p>
        </w:tc>
        <w:tc>
          <w:tcPr>
            <w:tcW w:w="2224" w:type="pct"/>
            <w:vMerge w:val="continue"/>
            <w:tcMar>
              <w:left w:w="52" w:type="dxa"/>
              <w:right w:w="52" w:type="dxa"/>
            </w:tcMar>
            <w:vAlign w:val="center"/>
          </w:tcPr>
          <w:p w14:paraId="67F74021">
            <w:pPr>
              <w:tabs>
                <w:tab w:val="left" w:pos="3261"/>
              </w:tabs>
              <w:overflowPunct w:val="0"/>
              <w:snapToGrid w:val="0"/>
              <w:spacing w:line="360" w:lineRule="auto"/>
              <w:rPr>
                <w:sz w:val="21"/>
                <w:szCs w:val="21"/>
              </w:rPr>
            </w:pPr>
          </w:p>
        </w:tc>
      </w:tr>
      <w:tr w14:paraId="197AD5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39" w:type="pct"/>
            <w:tcMar>
              <w:left w:w="0" w:type="dxa"/>
              <w:right w:w="0" w:type="dxa"/>
            </w:tcMar>
            <w:vAlign w:val="center"/>
          </w:tcPr>
          <w:p w14:paraId="50952C02">
            <w:pPr>
              <w:tabs>
                <w:tab w:val="left" w:pos="3261"/>
              </w:tabs>
              <w:overflowPunct w:val="0"/>
              <w:snapToGrid w:val="0"/>
              <w:spacing w:line="360" w:lineRule="auto"/>
              <w:jc w:val="center"/>
              <w:rPr>
                <w:sz w:val="21"/>
                <w:szCs w:val="21"/>
              </w:rPr>
            </w:pPr>
            <w:r>
              <w:rPr>
                <w:rFonts w:hint="eastAsia"/>
                <w:sz w:val="21"/>
                <w:szCs w:val="21"/>
              </w:rPr>
              <w:t>联系</w:t>
            </w:r>
          </w:p>
        </w:tc>
        <w:tc>
          <w:tcPr>
            <w:tcW w:w="4661" w:type="pct"/>
            <w:gridSpan w:val="2"/>
            <w:tcMar>
              <w:left w:w="52" w:type="dxa"/>
              <w:right w:w="52" w:type="dxa"/>
            </w:tcMar>
            <w:vAlign w:val="center"/>
          </w:tcPr>
          <w:p w14:paraId="2245CA4A">
            <w:pPr>
              <w:tabs>
                <w:tab w:val="left" w:pos="3261"/>
              </w:tabs>
              <w:overflowPunct w:val="0"/>
              <w:snapToGrid w:val="0"/>
              <w:spacing w:line="360" w:lineRule="auto"/>
              <w:rPr>
                <w:sz w:val="21"/>
                <w:szCs w:val="21"/>
              </w:rPr>
            </w:pPr>
            <w:r>
              <w:rPr>
                <w:rFonts w:ascii="宋体" w:hAnsi="宋体"/>
                <w:sz w:val="21"/>
                <w:szCs w:val="21"/>
              </w:rPr>
              <w:t>（</w:t>
            </w:r>
            <w:r>
              <w:rPr>
                <w:rFonts w:eastAsia="楷体"/>
                <w:sz w:val="21"/>
                <w:szCs w:val="21"/>
              </w:rPr>
              <w:t>当总体容量很大时</w:t>
            </w:r>
            <w:r>
              <w:rPr>
                <w:rFonts w:ascii="宋体" w:hAnsi="宋体"/>
                <w:sz w:val="21"/>
                <w:szCs w:val="21"/>
              </w:rPr>
              <w:t>）</w:t>
            </w:r>
            <w:r>
              <w:rPr>
                <w:rFonts w:hint="eastAsia"/>
                <w:sz w:val="21"/>
                <w:szCs w:val="21"/>
              </w:rPr>
              <w:t>超几何分布可近似看作二项分布</w:t>
            </w:r>
          </w:p>
        </w:tc>
      </w:tr>
    </w:tbl>
    <w:p w14:paraId="6B7DDA0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21" name="例4彩.jpg" descr="id:2147523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例4彩.jpg" descr="id:2147523115;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某食品厂为了检查一条自动包装流水线的生产情况</w:t>
      </w:r>
      <w:r>
        <w:rPr>
          <w:rFonts w:ascii="宋体" w:hAnsi="宋体"/>
          <w:sz w:val="21"/>
          <w:szCs w:val="21"/>
        </w:rPr>
        <w:t>，</w:t>
      </w:r>
      <w:r>
        <w:rPr>
          <w:rFonts w:hint="eastAsia"/>
          <w:sz w:val="21"/>
          <w:szCs w:val="21"/>
        </w:rPr>
        <w:t>随机抽取该流水线上的</w:t>
      </w:r>
      <w:r>
        <w:rPr>
          <w:sz w:val="21"/>
          <w:szCs w:val="21"/>
        </w:rPr>
        <w:t>40</w:t>
      </w:r>
      <w:r>
        <w:rPr>
          <w:rFonts w:hint="eastAsia"/>
          <w:sz w:val="21"/>
          <w:szCs w:val="21"/>
        </w:rPr>
        <w:t>件产品作为样本称出它们的质量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克</w:t>
      </w:r>
      <w:r>
        <w:rPr>
          <w:rFonts w:ascii="宋体" w:hAnsi="宋体"/>
          <w:sz w:val="21"/>
          <w:szCs w:val="21"/>
        </w:rPr>
        <w:t>），</w:t>
      </w:r>
      <w:r>
        <w:rPr>
          <w:rFonts w:hint="eastAsia"/>
          <w:sz w:val="21"/>
          <w:szCs w:val="21"/>
        </w:rPr>
        <w:t>质量的分组区间为</w:t>
      </w:r>
      <w:r>
        <w:rPr>
          <w:rFonts w:ascii="宋体" w:hAnsi="宋体"/>
          <w:sz w:val="21"/>
          <w:szCs w:val="21"/>
        </w:rPr>
        <w:t>（</w:t>
      </w:r>
      <w:r>
        <w:rPr>
          <w:sz w:val="21"/>
          <w:szCs w:val="21"/>
        </w:rPr>
        <w:t>490</w:t>
      </w:r>
      <w:r>
        <w:rPr>
          <w:rFonts w:ascii="宋体" w:hAnsi="宋体"/>
          <w:sz w:val="21"/>
          <w:szCs w:val="21"/>
        </w:rPr>
        <w:t>，</w:t>
      </w:r>
      <w:r>
        <w:rPr>
          <w:sz w:val="21"/>
          <w:szCs w:val="21"/>
        </w:rPr>
        <w:t>495</w:t>
      </w:r>
      <w:r>
        <w:rPr>
          <w:rFonts w:ascii="宋体" w:hAnsi="宋体"/>
          <w:sz w:val="21"/>
          <w:szCs w:val="21"/>
        </w:rPr>
        <w:t>]，（</w:t>
      </w:r>
      <w:r>
        <w:rPr>
          <w:sz w:val="21"/>
          <w:szCs w:val="21"/>
        </w:rPr>
        <w:t>495</w:t>
      </w:r>
      <w:r>
        <w:rPr>
          <w:rFonts w:ascii="宋体" w:hAnsi="宋体"/>
          <w:sz w:val="21"/>
          <w:szCs w:val="21"/>
        </w:rPr>
        <w:t>，</w:t>
      </w:r>
      <w:r>
        <w:rPr>
          <w:sz w:val="21"/>
          <w:szCs w:val="21"/>
        </w:rPr>
        <w:t>500</w:t>
      </w:r>
      <w:r>
        <w:rPr>
          <w:rFonts w:ascii="宋体" w:hAnsi="宋体"/>
          <w:sz w:val="21"/>
          <w:szCs w:val="21"/>
        </w:rPr>
        <w:t>]，…，（</w:t>
      </w:r>
      <w:r>
        <w:rPr>
          <w:sz w:val="21"/>
          <w:szCs w:val="21"/>
        </w:rPr>
        <w:t>510</w:t>
      </w:r>
      <w:r>
        <w:rPr>
          <w:rFonts w:ascii="宋体" w:hAnsi="宋体"/>
          <w:sz w:val="21"/>
          <w:szCs w:val="21"/>
        </w:rPr>
        <w:t>，</w:t>
      </w:r>
      <w:r>
        <w:rPr>
          <w:sz w:val="21"/>
          <w:szCs w:val="21"/>
        </w:rPr>
        <w:t>515</w:t>
      </w:r>
      <w:r>
        <w:rPr>
          <w:rFonts w:ascii="宋体" w:hAnsi="宋体"/>
          <w:sz w:val="21"/>
          <w:szCs w:val="21"/>
        </w:rPr>
        <w:t>].</w:t>
      </w:r>
      <w:r>
        <w:rPr>
          <w:rFonts w:hint="eastAsia"/>
          <w:sz w:val="21"/>
          <w:szCs w:val="21"/>
        </w:rPr>
        <w:t>由此得到样本的频率分布直方图</w:t>
      </w:r>
      <w:r>
        <w:rPr>
          <w:rFonts w:ascii="宋体" w:hAnsi="宋体"/>
          <w:sz w:val="21"/>
          <w:szCs w:val="21"/>
        </w:rPr>
        <w:t>（</w:t>
      </w:r>
      <w:r>
        <w:rPr>
          <w:rFonts w:hint="eastAsia"/>
          <w:sz w:val="21"/>
          <w:szCs w:val="21"/>
        </w:rPr>
        <w:t>如图</w:t>
      </w:r>
      <w:r>
        <w:rPr>
          <w:rFonts w:ascii="宋体" w:hAnsi="宋体"/>
          <w:sz w:val="21"/>
          <w:szCs w:val="21"/>
        </w:rPr>
        <w:t>）.</w:t>
      </w:r>
    </w:p>
    <w:p w14:paraId="25BB583B">
      <w:pPr>
        <w:tabs>
          <w:tab w:val="left" w:pos="3261"/>
        </w:tabs>
        <w:overflowPunct w:val="0"/>
        <w:snapToGrid w:val="0"/>
        <w:spacing w:line="360" w:lineRule="auto"/>
        <w:jc w:val="center"/>
        <w:rPr>
          <w:sz w:val="21"/>
          <w:szCs w:val="21"/>
        </w:rPr>
      </w:pPr>
      <w:r>
        <w:rPr>
          <w:sz w:val="21"/>
          <w:szCs w:val="21"/>
        </w:rPr>
        <w:drawing>
          <wp:inline distT="0" distB="0" distL="0" distR="0">
            <wp:extent cx="1928495" cy="1297940"/>
            <wp:effectExtent l="0" t="0" r="0" b="0"/>
            <wp:docPr id="1122" name="27byljcsx10-11.jpg" descr="id:2147523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27byljcsx10-11.jpg" descr="id:2147523122;FounderCES"/>
                    <pic:cNvPicPr>
                      <a:picLocks noChangeAspect="1"/>
                    </pic:cNvPicPr>
                  </pic:nvPicPr>
                  <pic:blipFill>
                    <a:blip r:embed="rId17"/>
                    <a:stretch>
                      <a:fillRect/>
                    </a:stretch>
                  </pic:blipFill>
                  <pic:spPr>
                    <a:xfrm>
                      <a:off x="0" y="0"/>
                      <a:ext cx="1928671" cy="1297940"/>
                    </a:xfrm>
                    <a:prstGeom prst="rect">
                      <a:avLst/>
                    </a:prstGeom>
                  </pic:spPr>
                </pic:pic>
              </a:graphicData>
            </a:graphic>
          </wp:inline>
        </w:drawing>
      </w:r>
    </w:p>
    <w:p w14:paraId="1D700B16">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根据频率分布直方图</w:t>
      </w:r>
      <w:r>
        <w:rPr>
          <w:rFonts w:ascii="宋体" w:hAnsi="宋体"/>
          <w:sz w:val="21"/>
          <w:szCs w:val="21"/>
        </w:rPr>
        <w:t>，</w:t>
      </w:r>
      <w:r>
        <w:rPr>
          <w:rFonts w:hint="eastAsia"/>
          <w:sz w:val="21"/>
          <w:szCs w:val="21"/>
        </w:rPr>
        <w:t>求质量超过</w:t>
      </w:r>
      <w:r>
        <w:rPr>
          <w:sz w:val="21"/>
          <w:szCs w:val="21"/>
        </w:rPr>
        <w:t>505</w:t>
      </w:r>
      <w:r>
        <w:rPr>
          <w:rFonts w:hint="eastAsia"/>
          <w:sz w:val="21"/>
          <w:szCs w:val="21"/>
        </w:rPr>
        <w:t>克的产品数量</w:t>
      </w:r>
      <w:r>
        <w:rPr>
          <w:rFonts w:ascii="宋体" w:hAnsi="宋体"/>
          <w:sz w:val="21"/>
          <w:szCs w:val="21"/>
        </w:rPr>
        <w:t>；</w:t>
      </w:r>
    </w:p>
    <w:p w14:paraId="2A1646E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质量超过</w:t>
      </w:r>
      <w:r>
        <w:rPr>
          <w:color w:val="FF0000"/>
          <w:sz w:val="21"/>
          <w:szCs w:val="21"/>
        </w:rPr>
        <w:t>505</w:t>
      </w:r>
      <w:r>
        <w:rPr>
          <w:rFonts w:eastAsia="仿宋"/>
          <w:color w:val="FF0000"/>
          <w:sz w:val="21"/>
          <w:szCs w:val="21"/>
        </w:rPr>
        <w:t>克的产品的频率为</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7EF7AADA">
      <w:pPr>
        <w:tabs>
          <w:tab w:val="left" w:pos="3261"/>
        </w:tabs>
        <w:overflowPunct w:val="0"/>
        <w:snapToGrid w:val="0"/>
        <w:spacing w:line="360" w:lineRule="auto"/>
        <w:rPr>
          <w:sz w:val="21"/>
          <w:szCs w:val="21"/>
        </w:rPr>
      </w:pPr>
      <w:r>
        <w:rPr>
          <w:rFonts w:eastAsia="仿宋"/>
          <w:color w:val="FF0000"/>
          <w:sz w:val="21"/>
          <w:szCs w:val="21"/>
        </w:rPr>
        <w:t>所以质量超过</w:t>
      </w:r>
      <w:r>
        <w:rPr>
          <w:color w:val="FF0000"/>
          <w:sz w:val="21"/>
          <w:szCs w:val="21"/>
        </w:rPr>
        <w:t>505</w:t>
      </w:r>
      <w:r>
        <w:rPr>
          <w:rFonts w:eastAsia="仿宋"/>
          <w:color w:val="FF0000"/>
          <w:sz w:val="21"/>
          <w:szCs w:val="21"/>
        </w:rPr>
        <w:t>克的产品数量为</w:t>
      </w:r>
      <w:r>
        <w:rPr>
          <w:color w:val="FF0000"/>
          <w:sz w:val="21"/>
          <w:szCs w:val="21"/>
        </w:rPr>
        <w:t>40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件</w:t>
      </w:r>
      <w:r>
        <w:rPr>
          <w:rFonts w:ascii="宋体" w:hAnsi="宋体"/>
          <w:color w:val="FF0000"/>
          <w:sz w:val="21"/>
          <w:szCs w:val="21"/>
        </w:rPr>
        <w:t>）.</w:t>
      </w:r>
    </w:p>
    <w:p w14:paraId="7212723A">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在上述抽取的</w:t>
      </w:r>
      <w:r>
        <w:rPr>
          <w:sz w:val="21"/>
          <w:szCs w:val="21"/>
        </w:rPr>
        <w:t>40</w:t>
      </w:r>
      <w:r>
        <w:rPr>
          <w:rFonts w:hint="eastAsia"/>
          <w:sz w:val="21"/>
          <w:szCs w:val="21"/>
        </w:rPr>
        <w:t>件产品中任取</w:t>
      </w:r>
      <w:r>
        <w:rPr>
          <w:sz w:val="21"/>
          <w:szCs w:val="21"/>
        </w:rPr>
        <w:t>2</w:t>
      </w:r>
      <w:r>
        <w:rPr>
          <w:rFonts w:hint="eastAsia"/>
          <w:sz w:val="21"/>
          <w:szCs w:val="21"/>
        </w:rPr>
        <w:t>件</w:t>
      </w:r>
      <w:r>
        <w:rPr>
          <w:rFonts w:ascii="宋体" w:hAnsi="宋体"/>
          <w:sz w:val="21"/>
          <w:szCs w:val="21"/>
        </w:rPr>
        <w:t>，</w:t>
      </w:r>
      <w:r>
        <w:rPr>
          <w:rFonts w:hint="eastAsia"/>
          <w:sz w:val="21"/>
          <w:szCs w:val="21"/>
        </w:rPr>
        <w:t>设</w:t>
      </w:r>
      <w:r>
        <w:rPr>
          <w:i/>
          <w:sz w:val="21"/>
          <w:szCs w:val="21"/>
        </w:rPr>
        <w:t>X</w:t>
      </w:r>
      <w:r>
        <w:rPr>
          <w:rFonts w:hint="eastAsia"/>
          <w:sz w:val="21"/>
          <w:szCs w:val="21"/>
        </w:rPr>
        <w:t>为质量超过</w:t>
      </w:r>
      <w:r>
        <w:rPr>
          <w:sz w:val="21"/>
          <w:szCs w:val="21"/>
        </w:rPr>
        <w:t>505</w:t>
      </w:r>
      <w:r>
        <w:rPr>
          <w:rFonts w:hint="eastAsia"/>
          <w:sz w:val="21"/>
          <w:szCs w:val="21"/>
        </w:rPr>
        <w:t>克的产品数量</w:t>
      </w:r>
      <w:r>
        <w:rPr>
          <w:rFonts w:ascii="宋体" w:hAnsi="宋体"/>
          <w:sz w:val="21"/>
          <w:szCs w:val="21"/>
        </w:rPr>
        <w:t>，</w:t>
      </w:r>
      <w:r>
        <w:rPr>
          <w:rFonts w:hint="eastAsia"/>
          <w:sz w:val="21"/>
          <w:szCs w:val="21"/>
        </w:rPr>
        <w:t>求</w:t>
      </w:r>
      <w:r>
        <w:rPr>
          <w:i/>
          <w:sz w:val="21"/>
          <w:szCs w:val="21"/>
        </w:rPr>
        <w:t>X</w:t>
      </w:r>
      <w:r>
        <w:rPr>
          <w:rFonts w:hint="eastAsia"/>
          <w:sz w:val="21"/>
          <w:szCs w:val="21"/>
        </w:rPr>
        <w:t>的分布列</w:t>
      </w:r>
      <w:r>
        <w:rPr>
          <w:rFonts w:ascii="宋体" w:hAnsi="宋体"/>
          <w:sz w:val="21"/>
          <w:szCs w:val="21"/>
        </w:rPr>
        <w:t>；</w:t>
      </w:r>
    </w:p>
    <w:p w14:paraId="3E5F68C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质量超过</w:t>
      </w:r>
      <w:r>
        <w:rPr>
          <w:color w:val="FF0000"/>
          <w:sz w:val="21"/>
          <w:szCs w:val="21"/>
        </w:rPr>
        <w:t>505</w:t>
      </w:r>
      <w:r>
        <w:rPr>
          <w:rFonts w:eastAsia="仿宋"/>
          <w:color w:val="FF0000"/>
          <w:sz w:val="21"/>
          <w:szCs w:val="21"/>
        </w:rPr>
        <w:t>克的产品数量为</w:t>
      </w:r>
      <w:r>
        <w:rPr>
          <w:color w:val="FF0000"/>
          <w:sz w:val="21"/>
          <w:szCs w:val="21"/>
        </w:rPr>
        <w:t>12</w:t>
      </w:r>
      <w:r>
        <w:rPr>
          <w:rFonts w:eastAsia="仿宋"/>
          <w:color w:val="FF0000"/>
          <w:sz w:val="21"/>
          <w:szCs w:val="21"/>
        </w:rPr>
        <w:t>件</w:t>
      </w:r>
      <w:r>
        <w:rPr>
          <w:rFonts w:ascii="宋体" w:hAnsi="宋体"/>
          <w:color w:val="FF0000"/>
          <w:sz w:val="21"/>
          <w:szCs w:val="21"/>
        </w:rPr>
        <w:t>，</w:t>
      </w:r>
      <w:r>
        <w:rPr>
          <w:rFonts w:eastAsia="仿宋"/>
          <w:color w:val="FF0000"/>
          <w:sz w:val="21"/>
          <w:szCs w:val="21"/>
        </w:rPr>
        <w:t>则质量未超过</w:t>
      </w:r>
      <w:r>
        <w:rPr>
          <w:color w:val="FF0000"/>
          <w:sz w:val="21"/>
          <w:szCs w:val="21"/>
        </w:rPr>
        <w:t>505</w:t>
      </w:r>
      <w:r>
        <w:rPr>
          <w:rFonts w:eastAsia="仿宋"/>
          <w:color w:val="FF0000"/>
          <w:sz w:val="21"/>
          <w:szCs w:val="21"/>
        </w:rPr>
        <w:t>克的产品数量为</w:t>
      </w:r>
      <w:r>
        <w:rPr>
          <w:color w:val="FF0000"/>
          <w:sz w:val="21"/>
          <w:szCs w:val="21"/>
        </w:rPr>
        <w:t>28</w:t>
      </w:r>
      <w:r>
        <w:rPr>
          <w:rFonts w:eastAsia="仿宋"/>
          <w:color w:val="FF0000"/>
          <w:sz w:val="21"/>
          <w:szCs w:val="21"/>
        </w:rPr>
        <w:t>件</w:t>
      </w:r>
      <w:r>
        <w:rPr>
          <w:rFonts w:ascii="宋体" w:hAnsi="宋体"/>
          <w:color w:val="FF0000"/>
          <w:sz w:val="21"/>
          <w:szCs w:val="21"/>
        </w:rPr>
        <w:t>，</w:t>
      </w:r>
      <w:r>
        <w:rPr>
          <w:i/>
          <w:color w:val="FF0000"/>
          <w:sz w:val="21"/>
          <w:szCs w:val="21"/>
        </w:rPr>
        <w:t>X</w:t>
      </w:r>
      <w:r>
        <w:rPr>
          <w:rFonts w:eastAsia="仿宋"/>
          <w:color w:val="FF0000"/>
          <w:sz w:val="21"/>
          <w:szCs w:val="21"/>
        </w:rPr>
        <w:t>的取值为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eastAsia="仿宋"/>
          <w:color w:val="FF0000"/>
          <w:sz w:val="21"/>
          <w:szCs w:val="21"/>
        </w:rPr>
        <w:t>服从超几何分布</w:t>
      </w:r>
      <w:r>
        <w:rPr>
          <w:rFonts w:ascii="宋体" w:hAnsi="宋体"/>
          <w:color w:val="FF0000"/>
          <w:sz w:val="21"/>
          <w:szCs w:val="21"/>
        </w:rPr>
        <w:t>.</w:t>
      </w:r>
    </w:p>
    <w:p w14:paraId="3680B86A">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28</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130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28</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28</m:t>
            </m:r>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p>
    <w:p w14:paraId="59C1F385">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130</m:t>
            </m:r>
            <m:ctrlPr>
              <w:rPr>
                <w:rFonts w:ascii="Cambria Math" w:hAnsi="Cambria Math"/>
                <w:color w:val="FF0000"/>
                <w:sz w:val="21"/>
                <w:szCs w:val="21"/>
              </w:rPr>
            </m:ctrlPr>
          </m:den>
        </m:f>
      </m:oMath>
      <w:r>
        <w:rPr>
          <w:rFonts w:ascii="宋体" w:hAnsi="宋体"/>
          <w:color w:val="FF0000"/>
          <w:sz w:val="21"/>
          <w:szCs w:val="21"/>
        </w:rPr>
        <w:t>.</w:t>
      </w:r>
    </w:p>
    <w:p w14:paraId="0DD3623A">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273"/>
        <w:gridCol w:w="3449"/>
        <w:gridCol w:w="2303"/>
        <w:gridCol w:w="3449"/>
      </w:tblGrid>
      <w:tr w14:paraId="4857AFEB">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608" w:type="pct"/>
            <w:tcMar>
              <w:left w:w="0" w:type="dxa"/>
              <w:right w:w="0" w:type="dxa"/>
            </w:tcMar>
            <w:vAlign w:val="center"/>
          </w:tcPr>
          <w:p w14:paraId="66A00006">
            <w:pPr>
              <w:tabs>
                <w:tab w:val="left" w:pos="3261"/>
              </w:tabs>
              <w:overflowPunct w:val="0"/>
              <w:snapToGrid w:val="0"/>
              <w:spacing w:line="360" w:lineRule="auto"/>
              <w:jc w:val="center"/>
              <w:rPr>
                <w:sz w:val="21"/>
                <w:szCs w:val="21"/>
              </w:rPr>
            </w:pPr>
            <w:r>
              <w:rPr>
                <w:i/>
                <w:color w:val="FF0000"/>
                <w:sz w:val="21"/>
                <w:szCs w:val="21"/>
              </w:rPr>
              <w:t>X</w:t>
            </w:r>
          </w:p>
        </w:tc>
        <w:tc>
          <w:tcPr>
            <w:tcW w:w="1646" w:type="pct"/>
            <w:tcMar>
              <w:left w:w="0" w:type="dxa"/>
              <w:right w:w="0" w:type="dxa"/>
            </w:tcMar>
            <w:vAlign w:val="center"/>
          </w:tcPr>
          <w:p w14:paraId="1E4A298D">
            <w:pPr>
              <w:tabs>
                <w:tab w:val="left" w:pos="3261"/>
              </w:tabs>
              <w:overflowPunct w:val="0"/>
              <w:snapToGrid w:val="0"/>
              <w:spacing w:line="360" w:lineRule="auto"/>
              <w:jc w:val="center"/>
              <w:rPr>
                <w:sz w:val="21"/>
                <w:szCs w:val="21"/>
              </w:rPr>
            </w:pPr>
            <w:r>
              <w:rPr>
                <w:color w:val="FF0000"/>
                <w:sz w:val="21"/>
                <w:szCs w:val="21"/>
              </w:rPr>
              <w:t>0</w:t>
            </w:r>
          </w:p>
        </w:tc>
        <w:tc>
          <w:tcPr>
            <w:tcW w:w="1099" w:type="pct"/>
            <w:tcMar>
              <w:left w:w="0" w:type="dxa"/>
              <w:right w:w="0" w:type="dxa"/>
            </w:tcMar>
            <w:vAlign w:val="center"/>
          </w:tcPr>
          <w:p w14:paraId="2B577579">
            <w:pPr>
              <w:tabs>
                <w:tab w:val="left" w:pos="3261"/>
              </w:tabs>
              <w:overflowPunct w:val="0"/>
              <w:snapToGrid w:val="0"/>
              <w:spacing w:line="360" w:lineRule="auto"/>
              <w:jc w:val="center"/>
              <w:rPr>
                <w:sz w:val="21"/>
                <w:szCs w:val="21"/>
              </w:rPr>
            </w:pPr>
            <w:r>
              <w:rPr>
                <w:color w:val="FF0000"/>
                <w:sz w:val="21"/>
                <w:szCs w:val="21"/>
              </w:rPr>
              <w:t>1</w:t>
            </w:r>
          </w:p>
        </w:tc>
        <w:tc>
          <w:tcPr>
            <w:tcW w:w="1646" w:type="pct"/>
            <w:tcMar>
              <w:left w:w="0" w:type="dxa"/>
              <w:right w:w="0" w:type="dxa"/>
            </w:tcMar>
            <w:vAlign w:val="center"/>
          </w:tcPr>
          <w:p w14:paraId="66C06CA9">
            <w:pPr>
              <w:tabs>
                <w:tab w:val="left" w:pos="3261"/>
              </w:tabs>
              <w:overflowPunct w:val="0"/>
              <w:snapToGrid w:val="0"/>
              <w:spacing w:line="360" w:lineRule="auto"/>
              <w:jc w:val="center"/>
              <w:rPr>
                <w:sz w:val="21"/>
                <w:szCs w:val="21"/>
              </w:rPr>
            </w:pPr>
            <w:r>
              <w:rPr>
                <w:color w:val="FF0000"/>
                <w:sz w:val="21"/>
                <w:szCs w:val="21"/>
              </w:rPr>
              <w:t>2</w:t>
            </w:r>
          </w:p>
        </w:tc>
      </w:tr>
      <w:tr w14:paraId="21A348D6">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608" w:type="pct"/>
            <w:tcMar>
              <w:left w:w="0" w:type="dxa"/>
              <w:right w:w="0" w:type="dxa"/>
            </w:tcMar>
            <w:vAlign w:val="center"/>
          </w:tcPr>
          <w:p w14:paraId="5F5C8B6F">
            <w:pPr>
              <w:tabs>
                <w:tab w:val="left" w:pos="3261"/>
              </w:tabs>
              <w:overflowPunct w:val="0"/>
              <w:snapToGrid w:val="0"/>
              <w:spacing w:line="360" w:lineRule="auto"/>
              <w:jc w:val="center"/>
              <w:rPr>
                <w:sz w:val="21"/>
                <w:szCs w:val="21"/>
              </w:rPr>
            </w:pPr>
            <w:r>
              <w:rPr>
                <w:i/>
                <w:color w:val="FF0000"/>
                <w:sz w:val="21"/>
                <w:szCs w:val="21"/>
              </w:rPr>
              <w:t>P</w:t>
            </w:r>
          </w:p>
        </w:tc>
        <w:tc>
          <w:tcPr>
            <w:tcW w:w="1646" w:type="pct"/>
            <w:tcMar>
              <w:left w:w="0" w:type="dxa"/>
              <w:right w:w="0" w:type="dxa"/>
            </w:tcMar>
            <w:vAlign w:val="center"/>
          </w:tcPr>
          <w:p w14:paraId="27DEF730">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63</m:t>
                    </m:r>
                    <m:ctrlPr>
                      <w:rPr>
                        <w:rFonts w:ascii="Cambria Math" w:hAnsi="Cambria Math"/>
                        <w:sz w:val="21"/>
                        <w:szCs w:val="21"/>
                      </w:rPr>
                    </m:ctrlPr>
                  </m:num>
                  <m:den>
                    <m:r>
                      <m:rPr>
                        <m:sty m:val="p"/>
                      </m:rPr>
                      <w:rPr>
                        <w:rFonts w:ascii="Cambria Math"/>
                        <w:color w:val="FF0000"/>
                        <w:sz w:val="21"/>
                        <w:szCs w:val="21"/>
                      </w:rPr>
                      <m:t>130</m:t>
                    </m:r>
                    <m:ctrlPr>
                      <w:rPr>
                        <w:rFonts w:ascii="Cambria Math" w:hAnsi="Cambria Math"/>
                        <w:sz w:val="21"/>
                        <w:szCs w:val="21"/>
                      </w:rPr>
                    </m:ctrlPr>
                  </m:den>
                </m:f>
              </m:oMath>
            </m:oMathPara>
          </w:p>
        </w:tc>
        <w:tc>
          <w:tcPr>
            <w:tcW w:w="1099" w:type="pct"/>
            <w:tcMar>
              <w:left w:w="0" w:type="dxa"/>
              <w:right w:w="0" w:type="dxa"/>
            </w:tcMar>
            <w:vAlign w:val="center"/>
          </w:tcPr>
          <w:p w14:paraId="21B723C0">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28</m:t>
                    </m:r>
                    <m:ctrlPr>
                      <w:rPr>
                        <w:rFonts w:ascii="Cambria Math" w:hAnsi="Cambria Math"/>
                        <w:sz w:val="21"/>
                        <w:szCs w:val="21"/>
                      </w:rPr>
                    </m:ctrlPr>
                  </m:num>
                  <m:den>
                    <m:r>
                      <m:rPr>
                        <m:sty m:val="p"/>
                      </m:rPr>
                      <w:rPr>
                        <w:rFonts w:ascii="Cambria Math"/>
                        <w:color w:val="FF0000"/>
                        <w:sz w:val="21"/>
                        <w:szCs w:val="21"/>
                      </w:rPr>
                      <m:t>65</m:t>
                    </m:r>
                    <m:ctrlPr>
                      <w:rPr>
                        <w:rFonts w:ascii="Cambria Math" w:hAnsi="Cambria Math"/>
                        <w:sz w:val="21"/>
                        <w:szCs w:val="21"/>
                      </w:rPr>
                    </m:ctrlPr>
                  </m:den>
                </m:f>
              </m:oMath>
            </m:oMathPara>
          </w:p>
        </w:tc>
        <w:tc>
          <w:tcPr>
            <w:tcW w:w="1646" w:type="pct"/>
            <w:tcMar>
              <w:left w:w="0" w:type="dxa"/>
              <w:right w:w="0" w:type="dxa"/>
            </w:tcMar>
            <w:vAlign w:val="center"/>
          </w:tcPr>
          <w:p w14:paraId="065B1F46">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11</m:t>
                    </m:r>
                    <m:ctrlPr>
                      <w:rPr>
                        <w:rFonts w:ascii="Cambria Math" w:hAnsi="Cambria Math"/>
                        <w:sz w:val="21"/>
                        <w:szCs w:val="21"/>
                      </w:rPr>
                    </m:ctrlPr>
                  </m:num>
                  <m:den>
                    <m:r>
                      <m:rPr>
                        <m:sty m:val="p"/>
                      </m:rPr>
                      <w:rPr>
                        <w:rFonts w:ascii="Cambria Math"/>
                        <w:color w:val="FF0000"/>
                        <w:sz w:val="21"/>
                        <w:szCs w:val="21"/>
                      </w:rPr>
                      <m:t>130</m:t>
                    </m:r>
                    <m:ctrlPr>
                      <w:rPr>
                        <w:rFonts w:ascii="Cambria Math" w:hAnsi="Cambria Math"/>
                        <w:sz w:val="21"/>
                        <w:szCs w:val="21"/>
                      </w:rPr>
                    </m:ctrlPr>
                  </m:den>
                </m:f>
              </m:oMath>
            </m:oMathPara>
          </w:p>
        </w:tc>
      </w:tr>
    </w:tbl>
    <w:p w14:paraId="4B1E5710">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从该流水线上任取</w:t>
      </w:r>
      <w:r>
        <w:rPr>
          <w:sz w:val="21"/>
          <w:szCs w:val="21"/>
        </w:rPr>
        <w:t>10</w:t>
      </w:r>
      <w:r>
        <w:rPr>
          <w:rFonts w:hint="eastAsia"/>
          <w:sz w:val="21"/>
          <w:szCs w:val="21"/>
        </w:rPr>
        <w:t>件产品</w:t>
      </w:r>
      <w:r>
        <w:rPr>
          <w:rFonts w:ascii="宋体" w:hAnsi="宋体"/>
          <w:sz w:val="21"/>
          <w:szCs w:val="21"/>
        </w:rPr>
        <w:t>，</w:t>
      </w:r>
      <w:r>
        <w:rPr>
          <w:rFonts w:hint="eastAsia"/>
          <w:sz w:val="21"/>
          <w:szCs w:val="21"/>
        </w:rPr>
        <w:t>设</w:t>
      </w:r>
      <w:r>
        <w:rPr>
          <w:i/>
          <w:sz w:val="21"/>
          <w:szCs w:val="21"/>
        </w:rPr>
        <w:t>Y</w:t>
      </w:r>
      <w:r>
        <w:rPr>
          <w:rFonts w:hint="eastAsia"/>
          <w:sz w:val="21"/>
          <w:szCs w:val="21"/>
        </w:rPr>
        <w:t>为质量超过</w:t>
      </w:r>
      <w:r>
        <w:rPr>
          <w:sz w:val="21"/>
          <w:szCs w:val="21"/>
        </w:rPr>
        <w:t>505</w:t>
      </w:r>
      <w:r>
        <w:rPr>
          <w:rFonts w:hint="eastAsia"/>
          <w:sz w:val="21"/>
          <w:szCs w:val="21"/>
        </w:rPr>
        <w:t>克的产品数量</w:t>
      </w:r>
      <w:r>
        <w:rPr>
          <w:rFonts w:ascii="宋体" w:hAnsi="宋体"/>
          <w:sz w:val="21"/>
          <w:szCs w:val="21"/>
        </w:rPr>
        <w:t>，</w:t>
      </w:r>
      <w:r>
        <w:rPr>
          <w:rFonts w:hint="eastAsia"/>
          <w:sz w:val="21"/>
          <w:szCs w:val="21"/>
        </w:rPr>
        <w:t>求</w:t>
      </w:r>
      <w:r>
        <w:rPr>
          <w:i/>
          <w:sz w:val="21"/>
          <w:szCs w:val="21"/>
        </w:rPr>
        <w:t>Y</w:t>
      </w:r>
      <w:r>
        <w:rPr>
          <w:rFonts w:hint="eastAsia"/>
          <w:sz w:val="21"/>
          <w:szCs w:val="21"/>
        </w:rPr>
        <w:t>的数学期望和方差</w:t>
      </w:r>
      <w:r>
        <w:rPr>
          <w:rFonts w:ascii="宋体" w:hAnsi="宋体"/>
          <w:sz w:val="21"/>
          <w:szCs w:val="21"/>
        </w:rPr>
        <w:t>.</w:t>
      </w:r>
    </w:p>
    <w:p w14:paraId="4C54E31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根据样本估计总体的思想</w:t>
      </w:r>
      <w:r>
        <w:rPr>
          <w:rFonts w:ascii="宋体" w:hAnsi="宋体"/>
          <w:color w:val="FF0000"/>
          <w:sz w:val="21"/>
          <w:szCs w:val="21"/>
        </w:rPr>
        <w:t>，</w:t>
      </w:r>
      <w:r>
        <w:rPr>
          <w:rFonts w:eastAsia="仿宋"/>
          <w:color w:val="FF0000"/>
          <w:sz w:val="21"/>
          <w:szCs w:val="21"/>
        </w:rPr>
        <w:t>取一件产品</w:t>
      </w:r>
      <w:r>
        <w:rPr>
          <w:rFonts w:ascii="宋体" w:hAnsi="宋体"/>
          <w:color w:val="FF0000"/>
          <w:sz w:val="21"/>
          <w:szCs w:val="21"/>
        </w:rPr>
        <w:t>，</w:t>
      </w:r>
      <w:r>
        <w:rPr>
          <w:rFonts w:eastAsia="仿宋"/>
          <w:color w:val="FF0000"/>
          <w:sz w:val="21"/>
          <w:szCs w:val="21"/>
        </w:rPr>
        <w:t>该产品的质量超过</w:t>
      </w:r>
      <w:r>
        <w:rPr>
          <w:color w:val="FF0000"/>
          <w:sz w:val="21"/>
          <w:szCs w:val="21"/>
        </w:rPr>
        <w:t>505</w:t>
      </w:r>
      <w:r>
        <w:rPr>
          <w:rFonts w:eastAsia="仿宋"/>
          <w:color w:val="FF0000"/>
          <w:sz w:val="21"/>
          <w:szCs w:val="21"/>
        </w:rPr>
        <w:t>克的概率为</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p>
    <w:p w14:paraId="155C4739">
      <w:pPr>
        <w:tabs>
          <w:tab w:val="left" w:pos="3261"/>
        </w:tabs>
        <w:overflowPunct w:val="0"/>
        <w:snapToGrid w:val="0"/>
        <w:spacing w:line="360" w:lineRule="auto"/>
        <w:rPr>
          <w:sz w:val="21"/>
          <w:szCs w:val="21"/>
        </w:rPr>
      </w:pPr>
      <w:r>
        <w:rPr>
          <w:rFonts w:eastAsia="仿宋"/>
          <w:color w:val="FF0000"/>
          <w:sz w:val="21"/>
          <w:szCs w:val="21"/>
        </w:rPr>
        <w:t>从流水线上任取</w:t>
      </w:r>
      <w:r>
        <w:rPr>
          <w:color w:val="FF0000"/>
          <w:sz w:val="21"/>
          <w:szCs w:val="21"/>
        </w:rPr>
        <w:t>10</w:t>
      </w:r>
      <w:r>
        <w:rPr>
          <w:rFonts w:eastAsia="仿宋"/>
          <w:color w:val="FF0000"/>
          <w:sz w:val="21"/>
          <w:szCs w:val="21"/>
        </w:rPr>
        <w:t>件产品互不影响</w:t>
      </w:r>
      <w:r>
        <w:rPr>
          <w:rFonts w:ascii="宋体" w:hAnsi="宋体"/>
          <w:color w:val="FF0000"/>
          <w:sz w:val="21"/>
          <w:szCs w:val="21"/>
        </w:rPr>
        <w:t>，</w:t>
      </w:r>
      <w:r>
        <w:rPr>
          <w:rFonts w:eastAsia="仿宋"/>
          <w:color w:val="FF0000"/>
          <w:sz w:val="21"/>
          <w:szCs w:val="21"/>
        </w:rPr>
        <w:t>该问题可看成</w:t>
      </w:r>
      <w:r>
        <w:rPr>
          <w:color w:val="FF0000"/>
          <w:sz w:val="21"/>
          <w:szCs w:val="21"/>
        </w:rPr>
        <w:t>10</w:t>
      </w:r>
      <w:r>
        <w:rPr>
          <w:rFonts w:eastAsia="仿宋"/>
          <w:color w:val="FF0000"/>
          <w:sz w:val="21"/>
          <w:szCs w:val="21"/>
        </w:rPr>
        <w:t>次独立重复试验</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7039E7E">
      <w:pPr>
        <w:tabs>
          <w:tab w:val="left" w:pos="3261"/>
        </w:tabs>
        <w:overflowPunct w:val="0"/>
        <w:snapToGrid w:val="0"/>
        <w:spacing w:line="360" w:lineRule="auto"/>
        <w:rPr>
          <w:sz w:val="21"/>
          <w:szCs w:val="21"/>
        </w:rPr>
      </w:pP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p>
    <w:p w14:paraId="4CCE7422">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2C42F42">
        <w:tblPrEx>
          <w:tblCellMar>
            <w:top w:w="0" w:type="dxa"/>
            <w:left w:w="108" w:type="dxa"/>
            <w:bottom w:w="0" w:type="dxa"/>
            <w:right w:w="108" w:type="dxa"/>
          </w:tblCellMar>
        </w:tblPrEx>
        <w:trPr>
          <w:jc w:val="center"/>
        </w:trPr>
        <w:tc>
          <w:tcPr>
            <w:tcW w:w="5000" w:type="pct"/>
            <w:tcMar>
              <w:left w:w="105" w:type="dxa"/>
              <w:right w:w="105" w:type="dxa"/>
            </w:tcMar>
            <w:vAlign w:val="center"/>
          </w:tcPr>
          <w:p w14:paraId="7903CBAE">
            <w:pPr>
              <w:tabs>
                <w:tab w:val="left" w:pos="3261"/>
              </w:tabs>
              <w:overflowPunct w:val="0"/>
              <w:snapToGrid w:val="0"/>
              <w:spacing w:line="360" w:lineRule="auto"/>
              <w:rPr>
                <w:sz w:val="21"/>
                <w:szCs w:val="21"/>
              </w:rPr>
            </w:pPr>
            <w:r>
              <w:rPr>
                <w:sz w:val="21"/>
                <w:szCs w:val="21"/>
              </w:rPr>
              <w:t>　　</w:t>
            </w:r>
            <w:r>
              <w:rPr>
                <w:rFonts w:eastAsia="楷体"/>
                <w:sz w:val="21"/>
                <w:szCs w:val="21"/>
              </w:rPr>
              <w:t>抓住超几何分布与二项分布的各自特征</w:t>
            </w:r>
            <w:r>
              <w:rPr>
                <w:rFonts w:ascii="宋体" w:hAnsi="宋体"/>
                <w:sz w:val="21"/>
                <w:szCs w:val="21"/>
              </w:rPr>
              <w:t>，</w:t>
            </w:r>
            <w:r>
              <w:rPr>
                <w:rFonts w:eastAsia="楷体"/>
                <w:sz w:val="21"/>
                <w:szCs w:val="21"/>
              </w:rPr>
              <w:t>明确两者间的区别与联系是破解此类问题的关键所在</w:t>
            </w:r>
            <w:r>
              <w:rPr>
                <w:rFonts w:ascii="宋体" w:hAnsi="宋体"/>
                <w:sz w:val="21"/>
                <w:szCs w:val="21"/>
              </w:rPr>
              <w:t>.</w:t>
            </w:r>
          </w:p>
        </w:tc>
      </w:tr>
    </w:tbl>
    <w:p w14:paraId="07D8E51C">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4</w:t>
      </w:r>
      <w:r>
        <w:rPr>
          <w:rFonts w:hint="eastAsia"/>
          <w:sz w:val="21"/>
          <w:szCs w:val="21"/>
        </w:rPr>
        <w:t xml:space="preserve"> 某商场举行有奖促销活动</w:t>
      </w:r>
      <w:r>
        <w:rPr>
          <w:rFonts w:ascii="宋体" w:hAnsi="宋体"/>
          <w:sz w:val="21"/>
          <w:szCs w:val="21"/>
        </w:rPr>
        <w:t>，</w:t>
      </w:r>
      <w:r>
        <w:rPr>
          <w:rFonts w:hint="eastAsia"/>
          <w:sz w:val="21"/>
          <w:szCs w:val="21"/>
        </w:rPr>
        <w:t>凡</w:t>
      </w:r>
      <w:r>
        <w:rPr>
          <w:sz w:val="21"/>
          <w:szCs w:val="21"/>
        </w:rPr>
        <w:t>5</w:t>
      </w:r>
      <w:r>
        <w:rPr>
          <w:rFonts w:hint="eastAsia"/>
          <w:sz w:val="21"/>
          <w:szCs w:val="21"/>
        </w:rPr>
        <w:t>月</w:t>
      </w:r>
      <w:r>
        <w:rPr>
          <w:sz w:val="21"/>
          <w:szCs w:val="21"/>
        </w:rPr>
        <w:t>1</w:t>
      </w:r>
      <w:r>
        <w:rPr>
          <w:rFonts w:hint="eastAsia"/>
          <w:sz w:val="21"/>
          <w:szCs w:val="21"/>
        </w:rPr>
        <w:t>日当天消费不低于</w:t>
      </w:r>
      <w:r>
        <w:rPr>
          <w:sz w:val="21"/>
          <w:szCs w:val="21"/>
        </w:rPr>
        <w:t>1</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均可抽奖一次</w:t>
      </w:r>
      <w:r>
        <w:rPr>
          <w:rFonts w:ascii="宋体" w:hAnsi="宋体"/>
          <w:sz w:val="21"/>
          <w:szCs w:val="21"/>
        </w:rPr>
        <w:t>，</w:t>
      </w:r>
      <w:r>
        <w:rPr>
          <w:rFonts w:hint="eastAsia"/>
          <w:sz w:val="21"/>
          <w:szCs w:val="21"/>
        </w:rPr>
        <w:t>抽奖箱里有</w:t>
      </w:r>
      <w:r>
        <w:rPr>
          <w:sz w:val="21"/>
          <w:szCs w:val="21"/>
        </w:rPr>
        <w:t>6</w:t>
      </w:r>
      <w:r>
        <w:rPr>
          <w:rFonts w:hint="eastAsia"/>
          <w:sz w:val="21"/>
          <w:szCs w:val="21"/>
        </w:rPr>
        <w:t>个形状</w:t>
      </w:r>
      <w:r>
        <w:rPr>
          <w:rFonts w:ascii="宋体" w:hAnsi="宋体"/>
          <w:sz w:val="21"/>
          <w:szCs w:val="21"/>
        </w:rPr>
        <w:t>、</w:t>
      </w:r>
      <w:r>
        <w:rPr>
          <w:rFonts w:hint="eastAsia"/>
          <w:sz w:val="21"/>
          <w:szCs w:val="21"/>
        </w:rPr>
        <w:t>大小</w:t>
      </w:r>
      <w:r>
        <w:rPr>
          <w:rFonts w:ascii="宋体" w:hAnsi="宋体"/>
          <w:sz w:val="21"/>
          <w:szCs w:val="21"/>
        </w:rPr>
        <w:t>、</w:t>
      </w:r>
      <w:r>
        <w:rPr>
          <w:rFonts w:hint="eastAsia"/>
          <w:sz w:val="21"/>
          <w:szCs w:val="21"/>
        </w:rPr>
        <w:t>质地完全相同的小球</w:t>
      </w:r>
      <w:r>
        <w:rPr>
          <w:rFonts w:ascii="宋体" w:hAnsi="宋体"/>
          <w:sz w:val="21"/>
          <w:szCs w:val="21"/>
        </w:rPr>
        <w:t>，</w:t>
      </w:r>
      <w:r>
        <w:rPr>
          <w:rFonts w:hint="eastAsia"/>
          <w:sz w:val="21"/>
          <w:szCs w:val="21"/>
        </w:rPr>
        <w:t>其中红球有</w:t>
      </w:r>
      <w:r>
        <w:rPr>
          <w:sz w:val="21"/>
          <w:szCs w:val="21"/>
        </w:rPr>
        <w:t>4</w:t>
      </w:r>
      <w:r>
        <w:rPr>
          <w:rFonts w:hint="eastAsia"/>
          <w:sz w:val="21"/>
          <w:szCs w:val="21"/>
        </w:rPr>
        <w:t>个</w:t>
      </w:r>
      <w:r>
        <w:rPr>
          <w:rFonts w:ascii="宋体" w:hAnsi="宋体"/>
          <w:sz w:val="21"/>
          <w:szCs w:val="21"/>
        </w:rPr>
        <w:t>，</w:t>
      </w:r>
      <w:r>
        <w:rPr>
          <w:rFonts w:hint="eastAsia"/>
          <w:sz w:val="21"/>
          <w:szCs w:val="21"/>
        </w:rPr>
        <w:t>白球有</w:t>
      </w:r>
      <w:r>
        <w:rPr>
          <w:sz w:val="21"/>
          <w:szCs w:val="21"/>
        </w:rPr>
        <w:t>2</w:t>
      </w:r>
      <w:r>
        <w:rPr>
          <w:rFonts w:hint="eastAsia"/>
          <w:sz w:val="21"/>
          <w:szCs w:val="21"/>
        </w:rPr>
        <w:t>个</w:t>
      </w:r>
      <w:r>
        <w:rPr>
          <w:rFonts w:ascii="宋体" w:hAnsi="宋体"/>
          <w:sz w:val="21"/>
          <w:szCs w:val="21"/>
        </w:rPr>
        <w:t>，</w:t>
      </w:r>
      <w:r>
        <w:rPr>
          <w:rFonts w:hint="eastAsia"/>
          <w:sz w:val="21"/>
          <w:szCs w:val="21"/>
        </w:rPr>
        <w:t>抽奖方案设置两种</w:t>
      </w:r>
      <w:r>
        <w:rPr>
          <w:rFonts w:ascii="宋体" w:hAnsi="宋体"/>
          <w:sz w:val="21"/>
          <w:szCs w:val="21"/>
        </w:rPr>
        <w:t>，</w:t>
      </w:r>
      <w:r>
        <w:rPr>
          <w:rFonts w:hint="eastAsia"/>
          <w:sz w:val="21"/>
          <w:szCs w:val="21"/>
        </w:rPr>
        <w:t>顾客自行选择其中的一种方案</w:t>
      </w:r>
      <w:r>
        <w:rPr>
          <w:rFonts w:ascii="宋体" w:hAnsi="宋体"/>
          <w:sz w:val="21"/>
          <w:szCs w:val="21"/>
        </w:rPr>
        <w:t>.</w:t>
      </w:r>
    </w:p>
    <w:p w14:paraId="1DB95E23">
      <w:pPr>
        <w:tabs>
          <w:tab w:val="left" w:pos="3261"/>
        </w:tabs>
        <w:overflowPunct w:val="0"/>
        <w:snapToGrid w:val="0"/>
        <w:spacing w:line="360" w:lineRule="auto"/>
        <w:rPr>
          <w:sz w:val="21"/>
          <w:szCs w:val="21"/>
        </w:rPr>
      </w:pPr>
      <w:r>
        <w:rPr>
          <w:rFonts w:hint="eastAsia"/>
          <w:sz w:val="21"/>
          <w:szCs w:val="21"/>
        </w:rPr>
        <w:t>方案一</w:t>
      </w:r>
      <w:r>
        <w:rPr>
          <w:rFonts w:ascii="宋体" w:hAnsi="宋体"/>
          <w:sz w:val="21"/>
          <w:szCs w:val="21"/>
        </w:rPr>
        <w:t>：</w:t>
      </w:r>
      <w:r>
        <w:rPr>
          <w:rFonts w:hint="eastAsia"/>
          <w:sz w:val="21"/>
          <w:szCs w:val="21"/>
        </w:rPr>
        <w:t>从抽奖箱中</w:t>
      </w:r>
      <w:r>
        <w:rPr>
          <w:rFonts w:ascii="宋体" w:hAnsi="宋体"/>
          <w:sz w:val="21"/>
          <w:szCs w:val="21"/>
        </w:rPr>
        <w:t>，</w:t>
      </w:r>
      <w:r>
        <w:rPr>
          <w:rFonts w:hint="eastAsia"/>
          <w:sz w:val="21"/>
          <w:szCs w:val="21"/>
        </w:rPr>
        <w:t>一次性摸出</w:t>
      </w:r>
      <w:r>
        <w:rPr>
          <w:sz w:val="21"/>
          <w:szCs w:val="21"/>
        </w:rPr>
        <w:t>3</w:t>
      </w:r>
      <w:r>
        <w:rPr>
          <w:rFonts w:hint="eastAsia"/>
          <w:sz w:val="21"/>
          <w:szCs w:val="21"/>
        </w:rPr>
        <w:t>个球</w:t>
      </w:r>
      <w:r>
        <w:rPr>
          <w:rFonts w:ascii="宋体" w:hAnsi="宋体"/>
          <w:sz w:val="21"/>
          <w:szCs w:val="21"/>
        </w:rPr>
        <w:t>，</w:t>
      </w:r>
      <w:r>
        <w:rPr>
          <w:rFonts w:hint="eastAsia"/>
          <w:sz w:val="21"/>
          <w:szCs w:val="21"/>
        </w:rPr>
        <w:t>每有</w:t>
      </w:r>
      <w:r>
        <w:rPr>
          <w:sz w:val="21"/>
          <w:szCs w:val="21"/>
        </w:rPr>
        <w:t>1</w:t>
      </w:r>
      <w:r>
        <w:rPr>
          <w:rFonts w:hint="eastAsia"/>
          <w:sz w:val="21"/>
          <w:szCs w:val="21"/>
        </w:rPr>
        <w:t>个红球</w:t>
      </w:r>
      <w:r>
        <w:rPr>
          <w:rFonts w:ascii="宋体" w:hAnsi="宋体"/>
          <w:sz w:val="21"/>
          <w:szCs w:val="21"/>
        </w:rPr>
        <w:t>，</w:t>
      </w:r>
      <w:r>
        <w:rPr>
          <w:rFonts w:hint="eastAsia"/>
          <w:sz w:val="21"/>
          <w:szCs w:val="21"/>
        </w:rPr>
        <w:t>可立减</w:t>
      </w:r>
      <w:r>
        <w:rPr>
          <w:sz w:val="21"/>
          <w:szCs w:val="21"/>
        </w:rPr>
        <w:t>80</w:t>
      </w:r>
      <w:r>
        <w:rPr>
          <w:rFonts w:hint="eastAsia"/>
          <w:sz w:val="21"/>
          <w:szCs w:val="21"/>
        </w:rPr>
        <w:t>元</w:t>
      </w:r>
      <w:r>
        <w:rPr>
          <w:rFonts w:ascii="宋体" w:hAnsi="宋体"/>
          <w:sz w:val="21"/>
          <w:szCs w:val="21"/>
        </w:rPr>
        <w:t>；</w:t>
      </w:r>
    </w:p>
    <w:p w14:paraId="1F2CA333">
      <w:pPr>
        <w:tabs>
          <w:tab w:val="left" w:pos="3261"/>
        </w:tabs>
        <w:overflowPunct w:val="0"/>
        <w:snapToGrid w:val="0"/>
        <w:spacing w:line="360" w:lineRule="auto"/>
        <w:rPr>
          <w:sz w:val="21"/>
          <w:szCs w:val="21"/>
        </w:rPr>
      </w:pPr>
      <w:r>
        <w:rPr>
          <w:rFonts w:hint="eastAsia"/>
          <w:sz w:val="21"/>
          <w:szCs w:val="21"/>
        </w:rPr>
        <w:t>方案二</w:t>
      </w:r>
      <w:r>
        <w:rPr>
          <w:rFonts w:ascii="宋体" w:hAnsi="宋体"/>
          <w:sz w:val="21"/>
          <w:szCs w:val="21"/>
        </w:rPr>
        <w:t>：</w:t>
      </w:r>
      <w:r>
        <w:rPr>
          <w:rFonts w:hint="eastAsia"/>
          <w:sz w:val="21"/>
          <w:szCs w:val="21"/>
        </w:rPr>
        <w:t>从抽奖箱中</w:t>
      </w:r>
      <w:r>
        <w:rPr>
          <w:rFonts w:ascii="宋体" w:hAnsi="宋体"/>
          <w:sz w:val="21"/>
          <w:szCs w:val="21"/>
        </w:rPr>
        <w:t>，</w:t>
      </w:r>
      <w:r>
        <w:rPr>
          <w:rFonts w:hint="eastAsia"/>
          <w:sz w:val="21"/>
          <w:szCs w:val="21"/>
        </w:rPr>
        <w:t>有放回地每次摸出</w:t>
      </w:r>
      <w:r>
        <w:rPr>
          <w:sz w:val="21"/>
          <w:szCs w:val="21"/>
        </w:rPr>
        <w:t>1</w:t>
      </w:r>
      <w:r>
        <w:rPr>
          <w:rFonts w:hint="eastAsia"/>
          <w:sz w:val="21"/>
          <w:szCs w:val="21"/>
        </w:rPr>
        <w:t>个球</w:t>
      </w:r>
      <w:r>
        <w:rPr>
          <w:rFonts w:ascii="宋体" w:hAnsi="宋体"/>
          <w:sz w:val="21"/>
          <w:szCs w:val="21"/>
        </w:rPr>
        <w:t>，</w:t>
      </w:r>
      <w:r>
        <w:rPr>
          <w:rFonts w:hint="eastAsia"/>
          <w:sz w:val="21"/>
          <w:szCs w:val="21"/>
        </w:rPr>
        <w:t>连摸</w:t>
      </w:r>
      <w:r>
        <w:rPr>
          <w:sz w:val="21"/>
          <w:szCs w:val="21"/>
        </w:rPr>
        <w:t>3</w:t>
      </w:r>
      <w:r>
        <w:rPr>
          <w:rFonts w:hint="eastAsia"/>
          <w:sz w:val="21"/>
          <w:szCs w:val="21"/>
        </w:rPr>
        <w:t>次</w:t>
      </w:r>
      <w:r>
        <w:rPr>
          <w:rFonts w:ascii="宋体" w:hAnsi="宋体"/>
          <w:sz w:val="21"/>
          <w:szCs w:val="21"/>
        </w:rPr>
        <w:t>，</w:t>
      </w:r>
      <w:r>
        <w:rPr>
          <w:rFonts w:hint="eastAsia"/>
          <w:sz w:val="21"/>
          <w:szCs w:val="21"/>
        </w:rPr>
        <w:t>每摸到</w:t>
      </w:r>
      <w:r>
        <w:rPr>
          <w:sz w:val="21"/>
          <w:szCs w:val="21"/>
        </w:rPr>
        <w:t>1</w:t>
      </w:r>
      <w:r>
        <w:rPr>
          <w:rFonts w:hint="eastAsia"/>
          <w:sz w:val="21"/>
          <w:szCs w:val="21"/>
        </w:rPr>
        <w:t>次红球</w:t>
      </w:r>
      <w:r>
        <w:rPr>
          <w:rFonts w:ascii="宋体" w:hAnsi="宋体"/>
          <w:sz w:val="21"/>
          <w:szCs w:val="21"/>
        </w:rPr>
        <w:t>，</w:t>
      </w:r>
      <w:r>
        <w:rPr>
          <w:rFonts w:hint="eastAsia"/>
          <w:sz w:val="21"/>
          <w:szCs w:val="21"/>
        </w:rPr>
        <w:t>立减</w:t>
      </w:r>
      <w:r>
        <w:rPr>
          <w:sz w:val="21"/>
          <w:szCs w:val="21"/>
        </w:rPr>
        <w:t>80</w:t>
      </w:r>
      <w:r>
        <w:rPr>
          <w:rFonts w:hint="eastAsia"/>
          <w:sz w:val="21"/>
          <w:szCs w:val="21"/>
        </w:rPr>
        <w:t>元</w:t>
      </w:r>
      <w:r>
        <w:rPr>
          <w:rFonts w:ascii="宋体" w:hAnsi="宋体"/>
          <w:sz w:val="21"/>
          <w:szCs w:val="21"/>
        </w:rPr>
        <w:t>.</w:t>
      </w:r>
    </w:p>
    <w:p w14:paraId="1E7A21C4">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设方案一摸出的红球个数为随机变量</w:t>
      </w:r>
      <w:r>
        <w:rPr>
          <w:i/>
          <w:sz w:val="21"/>
          <w:szCs w:val="21"/>
        </w:rPr>
        <w:t>X</w:t>
      </w:r>
      <w:r>
        <w:rPr>
          <w:rFonts w:ascii="宋体" w:hAnsi="宋体"/>
          <w:sz w:val="21"/>
          <w:szCs w:val="21"/>
        </w:rPr>
        <w:t>，</w:t>
      </w:r>
      <w:r>
        <w:rPr>
          <w:rFonts w:hint="eastAsia"/>
          <w:sz w:val="21"/>
          <w:szCs w:val="21"/>
        </w:rPr>
        <w:t>求</w:t>
      </w:r>
      <w:r>
        <w:rPr>
          <w:i/>
          <w:sz w:val="21"/>
          <w:szCs w:val="21"/>
        </w:rPr>
        <w:t>X</w:t>
      </w:r>
      <w:r>
        <w:rPr>
          <w:rFonts w:hint="eastAsia"/>
          <w:sz w:val="21"/>
          <w:szCs w:val="21"/>
        </w:rPr>
        <w:t>的分布列</w:t>
      </w:r>
      <w:r>
        <w:rPr>
          <w:rFonts w:ascii="宋体" w:hAnsi="宋体"/>
          <w:sz w:val="21"/>
          <w:szCs w:val="21"/>
        </w:rPr>
        <w:t>、</w:t>
      </w:r>
      <w:r>
        <w:rPr>
          <w:rFonts w:hint="eastAsia"/>
          <w:sz w:val="21"/>
          <w:szCs w:val="21"/>
        </w:rPr>
        <w:t>数学期望和方差</w:t>
      </w:r>
      <w:r>
        <w:rPr>
          <w:rFonts w:ascii="宋体" w:hAnsi="宋体"/>
          <w:sz w:val="21"/>
          <w:szCs w:val="21"/>
        </w:rPr>
        <w:t>；</w:t>
      </w:r>
    </w:p>
    <w:p w14:paraId="414B5DD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因为方案一摸出的红球个数为</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X</w:t>
      </w:r>
      <w:r>
        <w:rPr>
          <w:rFonts w:eastAsia="仿宋"/>
          <w:color w:val="FF0000"/>
          <w:sz w:val="21"/>
          <w:szCs w:val="21"/>
        </w:rPr>
        <w:t>的所有可能取值为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6F26E3AF">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3F8A9831">
      <w:pPr>
        <w:tabs>
          <w:tab w:val="left" w:pos="3261"/>
        </w:tabs>
        <w:overflowPunct w:val="0"/>
        <w:snapToGrid w:val="0"/>
        <w:spacing w:line="360" w:lineRule="auto"/>
        <w:rPr>
          <w:sz w:val="21"/>
          <w:szCs w:val="21"/>
        </w:rPr>
      </w:pP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815"/>
        <w:gridCol w:w="2554"/>
        <w:gridCol w:w="2554"/>
        <w:gridCol w:w="2551"/>
      </w:tblGrid>
      <w:tr w14:paraId="0F7ED7F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5B89E1B4">
            <w:pPr>
              <w:tabs>
                <w:tab w:val="left" w:pos="3261"/>
              </w:tabs>
              <w:overflowPunct w:val="0"/>
              <w:snapToGrid w:val="0"/>
              <w:spacing w:line="360" w:lineRule="auto"/>
              <w:jc w:val="center"/>
              <w:rPr>
                <w:sz w:val="21"/>
                <w:szCs w:val="21"/>
              </w:rPr>
            </w:pPr>
            <w:r>
              <w:rPr>
                <w:i/>
                <w:color w:val="FF0000"/>
                <w:sz w:val="21"/>
                <w:szCs w:val="21"/>
              </w:rPr>
              <w:t>X</w:t>
            </w:r>
          </w:p>
        </w:tc>
        <w:tc>
          <w:tcPr>
            <w:tcW w:w="1219" w:type="pct"/>
            <w:tcMar>
              <w:left w:w="0" w:type="dxa"/>
              <w:right w:w="0" w:type="dxa"/>
            </w:tcMar>
            <w:vAlign w:val="center"/>
          </w:tcPr>
          <w:p w14:paraId="5CE018D3">
            <w:pPr>
              <w:tabs>
                <w:tab w:val="left" w:pos="3261"/>
              </w:tabs>
              <w:overflowPunct w:val="0"/>
              <w:snapToGrid w:val="0"/>
              <w:spacing w:line="360" w:lineRule="auto"/>
              <w:jc w:val="center"/>
              <w:rPr>
                <w:sz w:val="21"/>
                <w:szCs w:val="21"/>
              </w:rPr>
            </w:pPr>
            <w:r>
              <w:rPr>
                <w:color w:val="FF0000"/>
                <w:sz w:val="21"/>
                <w:szCs w:val="21"/>
              </w:rPr>
              <w:t>1</w:t>
            </w:r>
          </w:p>
        </w:tc>
        <w:tc>
          <w:tcPr>
            <w:tcW w:w="1219" w:type="pct"/>
            <w:tcMar>
              <w:left w:w="0" w:type="dxa"/>
              <w:right w:w="0" w:type="dxa"/>
            </w:tcMar>
            <w:vAlign w:val="center"/>
          </w:tcPr>
          <w:p w14:paraId="6B5CCC69">
            <w:pPr>
              <w:tabs>
                <w:tab w:val="left" w:pos="3261"/>
              </w:tabs>
              <w:overflowPunct w:val="0"/>
              <w:snapToGrid w:val="0"/>
              <w:spacing w:line="360" w:lineRule="auto"/>
              <w:jc w:val="center"/>
              <w:rPr>
                <w:sz w:val="21"/>
                <w:szCs w:val="21"/>
              </w:rPr>
            </w:pPr>
            <w:r>
              <w:rPr>
                <w:color w:val="FF0000"/>
                <w:sz w:val="21"/>
                <w:szCs w:val="21"/>
              </w:rPr>
              <w:t>2</w:t>
            </w:r>
          </w:p>
        </w:tc>
        <w:tc>
          <w:tcPr>
            <w:tcW w:w="1219" w:type="pct"/>
            <w:tcMar>
              <w:left w:w="0" w:type="dxa"/>
              <w:right w:w="0" w:type="dxa"/>
            </w:tcMar>
            <w:vAlign w:val="center"/>
          </w:tcPr>
          <w:p w14:paraId="4AFD4777">
            <w:pPr>
              <w:tabs>
                <w:tab w:val="left" w:pos="3261"/>
              </w:tabs>
              <w:overflowPunct w:val="0"/>
              <w:snapToGrid w:val="0"/>
              <w:spacing w:line="360" w:lineRule="auto"/>
              <w:jc w:val="center"/>
              <w:rPr>
                <w:sz w:val="21"/>
                <w:szCs w:val="21"/>
              </w:rPr>
            </w:pPr>
            <w:r>
              <w:rPr>
                <w:color w:val="FF0000"/>
                <w:sz w:val="21"/>
                <w:szCs w:val="21"/>
              </w:rPr>
              <w:t>3</w:t>
            </w:r>
          </w:p>
        </w:tc>
      </w:tr>
      <w:tr w14:paraId="77AA4FF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76CC9F43">
            <w:pPr>
              <w:tabs>
                <w:tab w:val="left" w:pos="3261"/>
              </w:tabs>
              <w:overflowPunct w:val="0"/>
              <w:snapToGrid w:val="0"/>
              <w:spacing w:line="360" w:lineRule="auto"/>
              <w:jc w:val="center"/>
              <w:rPr>
                <w:sz w:val="21"/>
                <w:szCs w:val="21"/>
              </w:rPr>
            </w:pPr>
            <w:r>
              <w:rPr>
                <w:i/>
                <w:color w:val="FF0000"/>
                <w:sz w:val="21"/>
                <w:szCs w:val="21"/>
              </w:rPr>
              <w:t>P</w:t>
            </w:r>
          </w:p>
        </w:tc>
        <w:tc>
          <w:tcPr>
            <w:tcW w:w="1219" w:type="pct"/>
            <w:tcMar>
              <w:left w:w="0" w:type="dxa"/>
              <w:right w:w="0" w:type="dxa"/>
            </w:tcMar>
            <w:vAlign w:val="center"/>
          </w:tcPr>
          <w:p w14:paraId="74EB78EA">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c>
          <w:tcPr>
            <w:tcW w:w="1219" w:type="pct"/>
            <w:tcMar>
              <w:left w:w="0" w:type="dxa"/>
              <w:right w:w="0" w:type="dxa"/>
            </w:tcMar>
            <w:vAlign w:val="center"/>
          </w:tcPr>
          <w:p w14:paraId="0D8896F6">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c>
          <w:tcPr>
            <w:tcW w:w="1219" w:type="pct"/>
            <w:tcMar>
              <w:left w:w="0" w:type="dxa"/>
              <w:right w:w="0" w:type="dxa"/>
            </w:tcMar>
            <w:vAlign w:val="center"/>
          </w:tcPr>
          <w:p w14:paraId="67AF6C15">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r>
    </w:tbl>
    <w:p w14:paraId="5E7EB96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2992801D">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设方案二摸出的红球个数为随机变量</w:t>
      </w:r>
      <w:r>
        <w:rPr>
          <w:i/>
          <w:sz w:val="21"/>
          <w:szCs w:val="21"/>
        </w:rPr>
        <w:t>Y</w:t>
      </w:r>
      <w:r>
        <w:rPr>
          <w:rFonts w:ascii="宋体" w:hAnsi="宋体"/>
          <w:sz w:val="21"/>
          <w:szCs w:val="21"/>
        </w:rPr>
        <w:t>，</w:t>
      </w:r>
      <w:r>
        <w:rPr>
          <w:rFonts w:hint="eastAsia"/>
          <w:sz w:val="21"/>
          <w:szCs w:val="21"/>
        </w:rPr>
        <w:t>求</w:t>
      </w:r>
      <w:r>
        <w:rPr>
          <w:i/>
          <w:sz w:val="21"/>
          <w:szCs w:val="21"/>
        </w:rPr>
        <w:t>Y</w:t>
      </w:r>
      <w:r>
        <w:rPr>
          <w:rFonts w:hint="eastAsia"/>
          <w:sz w:val="21"/>
          <w:szCs w:val="21"/>
        </w:rPr>
        <w:t>的分布列</w:t>
      </w:r>
      <w:r>
        <w:rPr>
          <w:rFonts w:ascii="宋体" w:hAnsi="宋体"/>
          <w:sz w:val="21"/>
          <w:szCs w:val="21"/>
        </w:rPr>
        <w:t>、</w:t>
      </w:r>
      <w:r>
        <w:rPr>
          <w:rFonts w:hint="eastAsia"/>
          <w:sz w:val="21"/>
          <w:szCs w:val="21"/>
        </w:rPr>
        <w:t>数学期望和方差</w:t>
      </w:r>
      <w:r>
        <w:rPr>
          <w:rFonts w:ascii="宋体" w:hAnsi="宋体"/>
          <w:sz w:val="21"/>
          <w:szCs w:val="21"/>
        </w:rPr>
        <w:t>；</w:t>
      </w:r>
    </w:p>
    <w:p w14:paraId="21E28805">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因为方案二摸出的红球个数为</w:t>
      </w:r>
      <w:r>
        <w:rPr>
          <w:i/>
          <w:color w:val="FF0000"/>
          <w:sz w:val="21"/>
          <w:szCs w:val="21"/>
        </w:rPr>
        <w:t>Y</w:t>
      </w:r>
      <w:r>
        <w:rPr>
          <w:rFonts w:ascii="宋体" w:hAnsi="宋体"/>
          <w:color w:val="FF0000"/>
          <w:sz w:val="21"/>
          <w:szCs w:val="21"/>
        </w:rPr>
        <w:t>，</w:t>
      </w:r>
      <w:r>
        <w:rPr>
          <w:rFonts w:eastAsia="仿宋"/>
          <w:color w:val="FF0000"/>
          <w:sz w:val="21"/>
          <w:szCs w:val="21"/>
        </w:rPr>
        <w:t>则</w:t>
      </w:r>
      <w:r>
        <w:rPr>
          <w:i/>
          <w:color w:val="FF0000"/>
          <w:sz w:val="21"/>
          <w:szCs w:val="21"/>
        </w:rPr>
        <w:t>Y</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4E4C749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0</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1</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p>
    <w:p w14:paraId="5EABED31">
      <w:pPr>
        <w:tabs>
          <w:tab w:val="left" w:pos="3261"/>
        </w:tabs>
        <w:overflowPunct w:val="0"/>
        <w:snapToGrid w:val="0"/>
        <w:spacing w:line="360" w:lineRule="auto"/>
        <w:rPr>
          <w:sz w:val="21"/>
          <w:szCs w:val="21"/>
        </w:rPr>
      </w:pPr>
      <w:r>
        <w:rPr>
          <w:rFonts w:eastAsia="仿宋"/>
          <w:color w:val="FF0000"/>
          <w:sz w:val="21"/>
          <w:szCs w:val="21"/>
        </w:rPr>
        <w:t>所以随机变量</w:t>
      </w:r>
      <w:r>
        <w:rPr>
          <w:i/>
          <w:color w:val="FF0000"/>
          <w:sz w:val="21"/>
          <w:szCs w:val="21"/>
        </w:rPr>
        <w:t>Y</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630"/>
        <w:gridCol w:w="2943"/>
        <w:gridCol w:w="1479"/>
        <w:gridCol w:w="1479"/>
        <w:gridCol w:w="2943"/>
      </w:tblGrid>
      <w:tr w14:paraId="2E05020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6C667995">
            <w:pPr>
              <w:tabs>
                <w:tab w:val="left" w:pos="3261"/>
              </w:tabs>
              <w:overflowPunct w:val="0"/>
              <w:snapToGrid w:val="0"/>
              <w:spacing w:line="360" w:lineRule="auto"/>
              <w:jc w:val="center"/>
              <w:rPr>
                <w:sz w:val="21"/>
                <w:szCs w:val="21"/>
              </w:rPr>
            </w:pPr>
            <w:r>
              <w:rPr>
                <w:i/>
                <w:color w:val="FF0000"/>
                <w:sz w:val="21"/>
                <w:szCs w:val="21"/>
              </w:rPr>
              <w:t>Y</w:t>
            </w:r>
          </w:p>
        </w:tc>
        <w:tc>
          <w:tcPr>
            <w:tcW w:w="1405" w:type="pct"/>
            <w:tcMar>
              <w:left w:w="0" w:type="dxa"/>
              <w:right w:w="0" w:type="dxa"/>
            </w:tcMar>
            <w:vAlign w:val="center"/>
          </w:tcPr>
          <w:p w14:paraId="56840BCB">
            <w:pPr>
              <w:tabs>
                <w:tab w:val="left" w:pos="3261"/>
              </w:tabs>
              <w:overflowPunct w:val="0"/>
              <w:snapToGrid w:val="0"/>
              <w:spacing w:line="360" w:lineRule="auto"/>
              <w:jc w:val="center"/>
              <w:rPr>
                <w:sz w:val="21"/>
                <w:szCs w:val="21"/>
              </w:rPr>
            </w:pPr>
            <w:r>
              <w:rPr>
                <w:color w:val="FF0000"/>
                <w:sz w:val="21"/>
                <w:szCs w:val="21"/>
              </w:rPr>
              <w:t>0</w:t>
            </w:r>
          </w:p>
        </w:tc>
        <w:tc>
          <w:tcPr>
            <w:tcW w:w="706" w:type="pct"/>
            <w:tcMar>
              <w:left w:w="0" w:type="dxa"/>
              <w:right w:w="0" w:type="dxa"/>
            </w:tcMar>
            <w:vAlign w:val="center"/>
          </w:tcPr>
          <w:p w14:paraId="2C94D713">
            <w:pPr>
              <w:tabs>
                <w:tab w:val="left" w:pos="3261"/>
              </w:tabs>
              <w:overflowPunct w:val="0"/>
              <w:snapToGrid w:val="0"/>
              <w:spacing w:line="360" w:lineRule="auto"/>
              <w:jc w:val="center"/>
              <w:rPr>
                <w:sz w:val="21"/>
                <w:szCs w:val="21"/>
              </w:rPr>
            </w:pPr>
            <w:r>
              <w:rPr>
                <w:color w:val="FF0000"/>
                <w:sz w:val="21"/>
                <w:szCs w:val="21"/>
              </w:rPr>
              <w:t>1</w:t>
            </w:r>
          </w:p>
        </w:tc>
        <w:tc>
          <w:tcPr>
            <w:tcW w:w="706" w:type="pct"/>
            <w:tcMar>
              <w:left w:w="0" w:type="dxa"/>
              <w:right w:w="0" w:type="dxa"/>
            </w:tcMar>
            <w:vAlign w:val="center"/>
          </w:tcPr>
          <w:p w14:paraId="17100D38">
            <w:pPr>
              <w:tabs>
                <w:tab w:val="left" w:pos="3261"/>
              </w:tabs>
              <w:overflowPunct w:val="0"/>
              <w:snapToGrid w:val="0"/>
              <w:spacing w:line="360" w:lineRule="auto"/>
              <w:jc w:val="center"/>
              <w:rPr>
                <w:sz w:val="21"/>
                <w:szCs w:val="21"/>
              </w:rPr>
            </w:pPr>
            <w:r>
              <w:rPr>
                <w:color w:val="FF0000"/>
                <w:sz w:val="21"/>
                <w:szCs w:val="21"/>
              </w:rPr>
              <w:t>2</w:t>
            </w:r>
          </w:p>
        </w:tc>
        <w:tc>
          <w:tcPr>
            <w:tcW w:w="1405" w:type="pct"/>
            <w:tcMar>
              <w:left w:w="0" w:type="dxa"/>
              <w:right w:w="0" w:type="dxa"/>
            </w:tcMar>
            <w:vAlign w:val="center"/>
          </w:tcPr>
          <w:p w14:paraId="54558DFF">
            <w:pPr>
              <w:tabs>
                <w:tab w:val="left" w:pos="3261"/>
              </w:tabs>
              <w:overflowPunct w:val="0"/>
              <w:snapToGrid w:val="0"/>
              <w:spacing w:line="360" w:lineRule="auto"/>
              <w:jc w:val="center"/>
              <w:rPr>
                <w:sz w:val="21"/>
                <w:szCs w:val="21"/>
              </w:rPr>
            </w:pPr>
            <w:r>
              <w:rPr>
                <w:color w:val="FF0000"/>
                <w:sz w:val="21"/>
                <w:szCs w:val="21"/>
              </w:rPr>
              <w:t>3</w:t>
            </w:r>
          </w:p>
        </w:tc>
      </w:tr>
      <w:tr w14:paraId="652F824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78" w:type="pct"/>
            <w:tcMar>
              <w:left w:w="0" w:type="dxa"/>
              <w:right w:w="0" w:type="dxa"/>
            </w:tcMar>
            <w:vAlign w:val="center"/>
          </w:tcPr>
          <w:p w14:paraId="2533A49C">
            <w:pPr>
              <w:tabs>
                <w:tab w:val="left" w:pos="3261"/>
              </w:tabs>
              <w:overflowPunct w:val="0"/>
              <w:snapToGrid w:val="0"/>
              <w:spacing w:line="360" w:lineRule="auto"/>
              <w:jc w:val="center"/>
              <w:rPr>
                <w:sz w:val="21"/>
                <w:szCs w:val="21"/>
              </w:rPr>
            </w:pPr>
            <w:r>
              <w:rPr>
                <w:i/>
                <w:color w:val="FF0000"/>
                <w:sz w:val="21"/>
                <w:szCs w:val="21"/>
              </w:rPr>
              <w:t>P</w:t>
            </w:r>
          </w:p>
        </w:tc>
        <w:tc>
          <w:tcPr>
            <w:tcW w:w="1405" w:type="pct"/>
            <w:tcMar>
              <w:left w:w="0" w:type="dxa"/>
              <w:right w:w="0" w:type="dxa"/>
            </w:tcMar>
            <w:vAlign w:val="center"/>
          </w:tcPr>
          <w:p w14:paraId="75CF3F8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27</m:t>
                    </m:r>
                    <m:ctrlPr>
                      <w:rPr>
                        <w:rFonts w:ascii="Cambria Math" w:hAnsi="Cambria Math"/>
                        <w:sz w:val="21"/>
                        <w:szCs w:val="21"/>
                      </w:rPr>
                    </m:ctrlPr>
                  </m:den>
                </m:f>
              </m:oMath>
            </m:oMathPara>
          </w:p>
        </w:tc>
        <w:tc>
          <w:tcPr>
            <w:tcW w:w="706" w:type="pct"/>
            <w:tcMar>
              <w:left w:w="0" w:type="dxa"/>
              <w:right w:w="0" w:type="dxa"/>
            </w:tcMar>
            <w:vAlign w:val="center"/>
          </w:tcPr>
          <w:p w14:paraId="252BBF7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706" w:type="pct"/>
            <w:tcMar>
              <w:left w:w="0" w:type="dxa"/>
              <w:right w:w="0" w:type="dxa"/>
            </w:tcMar>
            <w:vAlign w:val="center"/>
          </w:tcPr>
          <w:p w14:paraId="4358367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4</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1405" w:type="pct"/>
            <w:tcMar>
              <w:left w:w="0" w:type="dxa"/>
              <w:right w:w="0" w:type="dxa"/>
            </w:tcMar>
            <w:vAlign w:val="center"/>
          </w:tcPr>
          <w:p w14:paraId="3604E80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8</m:t>
                    </m:r>
                    <m:ctrlPr>
                      <w:rPr>
                        <w:rFonts w:ascii="Cambria Math" w:hAnsi="Cambria Math"/>
                        <w:sz w:val="21"/>
                        <w:szCs w:val="21"/>
                      </w:rPr>
                    </m:ctrlPr>
                  </m:num>
                  <m:den>
                    <m:r>
                      <m:rPr>
                        <m:sty m:val="p"/>
                      </m:rPr>
                      <w:rPr>
                        <w:rFonts w:ascii="Cambria Math"/>
                        <w:color w:val="FF0000"/>
                        <w:sz w:val="21"/>
                        <w:szCs w:val="21"/>
                      </w:rPr>
                      <m:t>27</m:t>
                    </m:r>
                    <m:ctrlPr>
                      <w:rPr>
                        <w:rFonts w:ascii="Cambria Math" w:hAnsi="Cambria Math"/>
                        <w:sz w:val="21"/>
                        <w:szCs w:val="21"/>
                      </w:rPr>
                    </m:ctrlPr>
                  </m:den>
                </m:f>
              </m:oMath>
            </m:oMathPara>
          </w:p>
        </w:tc>
      </w:tr>
    </w:tbl>
    <w:p w14:paraId="494AB2D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69F5B66">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如果你是顾客</w:t>
      </w:r>
      <w:r>
        <w:rPr>
          <w:rFonts w:ascii="宋体" w:hAnsi="宋体"/>
          <w:sz w:val="21"/>
          <w:szCs w:val="21"/>
        </w:rPr>
        <w:t>，</w:t>
      </w:r>
      <w:r>
        <w:rPr>
          <w:rFonts w:hint="eastAsia"/>
          <w:sz w:val="21"/>
          <w:szCs w:val="21"/>
        </w:rPr>
        <w:t>如何在上述两种抽奖方式中进行选择</w:t>
      </w:r>
      <w:r>
        <w:rPr>
          <w:rFonts w:ascii="宋体" w:hAnsi="宋体"/>
          <w:sz w:val="21"/>
          <w:szCs w:val="21"/>
        </w:rPr>
        <w:t>？</w:t>
      </w:r>
      <w:r>
        <w:rPr>
          <w:rFonts w:hint="eastAsia"/>
          <w:sz w:val="21"/>
          <w:szCs w:val="21"/>
        </w:rPr>
        <w:t>请写出你的选择及简要理由</w:t>
      </w:r>
      <w:r>
        <w:rPr>
          <w:rFonts w:ascii="宋体" w:hAnsi="宋体"/>
          <w:sz w:val="21"/>
          <w:szCs w:val="21"/>
        </w:rPr>
        <w:t>.</w:t>
      </w:r>
    </w:p>
    <w:p w14:paraId="54422EC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因为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p>
    <w:p w14:paraId="66DDA2CA">
      <w:pPr>
        <w:tabs>
          <w:tab w:val="left" w:pos="3261"/>
        </w:tabs>
        <w:overflowPunct w:val="0"/>
        <w:snapToGrid w:val="0"/>
        <w:spacing w:line="360" w:lineRule="auto"/>
        <w:rPr>
          <w:sz w:val="21"/>
          <w:szCs w:val="21"/>
        </w:rPr>
      </w:pPr>
      <w:r>
        <w:rPr>
          <w:rFonts w:eastAsia="仿宋"/>
          <w:color w:val="FF0000"/>
          <w:sz w:val="21"/>
          <w:szCs w:val="21"/>
        </w:rPr>
        <w:t>即两种方案抽取的红球个数的数学期望一样</w:t>
      </w:r>
      <w:r>
        <w:rPr>
          <w:rFonts w:ascii="宋体" w:hAnsi="宋体"/>
          <w:color w:val="FF0000"/>
          <w:sz w:val="21"/>
          <w:szCs w:val="21"/>
        </w:rPr>
        <w:t>，</w:t>
      </w:r>
      <w:r>
        <w:rPr>
          <w:rFonts w:eastAsia="仿宋"/>
          <w:color w:val="FF0000"/>
          <w:sz w:val="21"/>
          <w:szCs w:val="21"/>
        </w:rPr>
        <w:t>但方案一更稳定</w:t>
      </w:r>
      <w:r>
        <w:rPr>
          <w:rFonts w:ascii="宋体" w:hAnsi="宋体"/>
          <w:color w:val="FF0000"/>
          <w:sz w:val="21"/>
          <w:szCs w:val="21"/>
        </w:rPr>
        <w:t>，</w:t>
      </w:r>
    </w:p>
    <w:p w14:paraId="22C4C5C3">
      <w:pPr>
        <w:tabs>
          <w:tab w:val="left" w:pos="3261"/>
        </w:tabs>
        <w:overflowPunct w:val="0"/>
        <w:snapToGrid w:val="0"/>
        <w:spacing w:line="360" w:lineRule="auto"/>
        <w:rPr>
          <w:sz w:val="21"/>
          <w:szCs w:val="21"/>
        </w:rPr>
      </w:pPr>
      <w:r>
        <w:rPr>
          <w:rFonts w:eastAsia="仿宋"/>
          <w:color w:val="FF0000"/>
          <w:sz w:val="21"/>
          <w:szCs w:val="21"/>
        </w:rPr>
        <w:t>所以应选择方案一的抽奖方式</w:t>
      </w:r>
      <w:r>
        <w:rPr>
          <w:rFonts w:ascii="宋体" w:hAnsi="宋体"/>
          <w:color w:val="FF0000"/>
          <w:sz w:val="21"/>
          <w:szCs w:val="21"/>
        </w:rPr>
        <w:t>.</w:t>
      </w:r>
    </w:p>
    <w:p w14:paraId="4F2D3524">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24" name="课时跟踪训练灰.jpg" descr="id:21475231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课时跟踪训练灰.jpg" descr="id:2147523168;FounderCES"/>
                    <pic:cNvPicPr>
                      <a:picLocks noChangeAspect="1"/>
                    </pic:cNvPicPr>
                  </pic:nvPicPr>
                  <pic:blipFill>
                    <a:blip r:embed="rId18"/>
                    <a:stretch>
                      <a:fillRect/>
                    </a:stretch>
                  </pic:blipFill>
                  <pic:spPr>
                    <a:xfrm>
                      <a:off x="0" y="0"/>
                      <a:ext cx="5839354" cy="271145"/>
                    </a:xfrm>
                    <a:prstGeom prst="rect">
                      <a:avLst/>
                    </a:prstGeom>
                  </pic:spPr>
                </pic:pic>
              </a:graphicData>
            </a:graphic>
          </wp:inline>
        </w:drawing>
      </w:r>
    </w:p>
    <w:p w14:paraId="7D7791E4">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92</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C806B74">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125" name="基础达标灰.jpg" descr="id:21475231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 name="基础达标灰.jpg" descr="id:2147523175;FounderCES"/>
                    <pic:cNvPicPr>
                      <a:picLocks noChangeAspect="1"/>
                    </pic:cNvPicPr>
                  </pic:nvPicPr>
                  <pic:blipFill>
                    <a:blip r:embed="rId19">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2B8B05A">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设随机变量</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X</w:t>
      </w:r>
      <w:r>
        <w:rPr>
          <w:rFonts w:hint="eastAsia"/>
          <w:sz w:val="21"/>
          <w:szCs w:val="21"/>
        </w:rPr>
        <w:t>的密度函数为</w:t>
      </w:r>
      <w:r>
        <w:rPr>
          <w:rFonts w:ascii="宋体" w:hAnsi="宋体"/>
          <w:sz w:val="21"/>
          <w:szCs w:val="21"/>
        </w:rPr>
        <w:t>（</w:t>
      </w:r>
      <w:r>
        <w:rPr>
          <w:sz w:val="21"/>
          <w:szCs w:val="21"/>
        </w:rPr>
        <w:t>　　</w:t>
      </w:r>
      <w:r>
        <w:rPr>
          <w:rFonts w:ascii="宋体" w:hAnsi="宋体"/>
          <w:sz w:val="21"/>
          <w:szCs w:val="21"/>
        </w:rPr>
        <w:t>）</w:t>
      </w:r>
    </w:p>
    <w:p w14:paraId="3EED173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e>
            </m:rad>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p>
        </m:sSup>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e>
            </m:rad>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m:rPr>
                        <m:nor/>
                        <m:sty m:val="p"/>
                      </m:rPr>
                      <w:rPr>
                        <w:rFonts w:ascii="Cambria Math"/>
                        <w:b w:val="0"/>
                        <w:i w:val="0"/>
                        <w:sz w:val="21"/>
                        <w:szCs w:val="21"/>
                      </w:rPr>
                      <m:t>（</m:t>
                    </m:r>
                    <m:r>
                      <m:rPr/>
                      <w:rPr>
                        <w:rFonts w:ascii="Cambria Math" w:hAnsi="Cambria Math"/>
                        <w:sz w:val="21"/>
                        <w:szCs w:val="21"/>
                      </w:rPr>
                      <m:t>x</m:t>
                    </m:r>
                    <m:r>
                      <m:rPr/>
                      <w:rPr>
                        <w:rFonts w:ascii="Cambria Math"/>
                        <w:sz w:val="21"/>
                        <w:szCs w:val="21"/>
                      </w:rPr>
                      <m:t>－</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p>
        </m:sSup>
      </m:oMath>
    </w:p>
    <w:p w14:paraId="66578DA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p>
        </m:sSup>
      </m:oMath>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m:rPr>
                        <m:nor/>
                        <m:sty m:val="p"/>
                      </m:rPr>
                      <w:rPr>
                        <w:rFonts w:ascii="Cambria Math"/>
                        <w:b w:val="0"/>
                        <w:i w:val="0"/>
                        <w:sz w:val="21"/>
                        <w:szCs w:val="21"/>
                      </w:rPr>
                      <m:t>（</m:t>
                    </m:r>
                    <m:r>
                      <m:rPr/>
                      <w:rPr>
                        <w:rFonts w:ascii="Cambria Math" w:hAnsi="Cambria Math"/>
                        <w:sz w:val="21"/>
                        <w:szCs w:val="21"/>
                      </w:rPr>
                      <m:t>x</m:t>
                    </m:r>
                    <m:r>
                      <m:rPr/>
                      <w:rPr>
                        <w:rFonts w:ascii="Cambria Math"/>
                        <w:sz w:val="21"/>
                        <w:szCs w:val="21"/>
                      </w:rPr>
                      <m:t>－</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sup>
        </m:sSup>
      </m:oMath>
    </w:p>
    <w:p w14:paraId="6F81588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因为</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μ</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σ</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σ</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eastAsia="仿宋"/>
          <w:color w:val="FF0000"/>
          <w:sz w:val="21"/>
          <w:szCs w:val="21"/>
        </w:rPr>
        <w:t>的密度函数为</w:t>
      </w:r>
      <w:r>
        <w:rPr>
          <w:color w:val="FF0000"/>
          <w:sz w:val="21"/>
          <w:szCs w:val="21"/>
        </w:rPr>
        <w:t>A</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438641B0">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某电视节目采用组团比赛的方式进行</w:t>
      </w:r>
      <w:r>
        <w:rPr>
          <w:rFonts w:ascii="宋体" w:hAnsi="宋体"/>
          <w:sz w:val="21"/>
          <w:szCs w:val="21"/>
        </w:rPr>
        <w:t>，</w:t>
      </w:r>
      <w:r>
        <w:rPr>
          <w:rFonts w:hint="eastAsia"/>
          <w:sz w:val="21"/>
          <w:szCs w:val="21"/>
        </w:rPr>
        <w:t>参赛选手需要全部参加完五场公开比赛</w:t>
      </w:r>
      <w:r>
        <w:rPr>
          <w:rFonts w:ascii="宋体" w:hAnsi="宋体"/>
          <w:sz w:val="21"/>
          <w:szCs w:val="21"/>
        </w:rPr>
        <w:t>，</w:t>
      </w:r>
      <w:r>
        <w:rPr>
          <w:rFonts w:hint="eastAsia"/>
          <w:sz w:val="21"/>
          <w:szCs w:val="21"/>
        </w:rPr>
        <w:t>其中五场中有四场获胜</w:t>
      </w:r>
      <w:r>
        <w:rPr>
          <w:rFonts w:ascii="宋体" w:hAnsi="宋体"/>
          <w:sz w:val="21"/>
          <w:szCs w:val="21"/>
        </w:rPr>
        <w:t>，</w:t>
      </w:r>
      <w:r>
        <w:rPr>
          <w:rFonts w:hint="eastAsia"/>
          <w:sz w:val="21"/>
          <w:szCs w:val="21"/>
        </w:rPr>
        <w:t>就能取得参加决赛的资格</w:t>
      </w:r>
      <w:r>
        <w:rPr>
          <w:rFonts w:ascii="宋体" w:hAnsi="宋体"/>
          <w:sz w:val="21"/>
          <w:szCs w:val="21"/>
        </w:rPr>
        <w:t>.</w:t>
      </w:r>
      <w:r>
        <w:rPr>
          <w:rFonts w:hint="eastAsia"/>
          <w:sz w:val="21"/>
          <w:szCs w:val="21"/>
        </w:rPr>
        <w:t>若某参赛选手每场比赛获胜的概率均是</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则这名选手能参加决赛的概率是</w:t>
      </w:r>
      <w:r>
        <w:rPr>
          <w:rFonts w:ascii="宋体" w:hAnsi="宋体"/>
          <w:sz w:val="21"/>
          <w:szCs w:val="21"/>
        </w:rPr>
        <w:t>（</w:t>
      </w:r>
      <w:r>
        <w:rPr>
          <w:sz w:val="21"/>
          <w:szCs w:val="21"/>
        </w:rPr>
        <w:t>　　</w:t>
      </w:r>
      <w:r>
        <w:rPr>
          <w:rFonts w:ascii="宋体" w:hAnsi="宋体"/>
          <w:sz w:val="21"/>
          <w:szCs w:val="21"/>
        </w:rPr>
        <w:t>）</w:t>
      </w:r>
    </w:p>
    <w:p w14:paraId="23D8BE8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80</m:t>
            </m:r>
            <m:ctrlPr>
              <w:rPr>
                <w:rFonts w:ascii="Cambria Math" w:hAnsi="Cambria Math"/>
                <w:sz w:val="21"/>
                <w:szCs w:val="21"/>
              </w:rPr>
            </m:ctrlPr>
          </m:num>
          <m:den>
            <m:r>
              <m:rPr>
                <m:sty m:val="p"/>
              </m:rPr>
              <w:rPr>
                <w:rFonts w:ascii="Cambria Math"/>
                <w:sz w:val="21"/>
                <w:szCs w:val="21"/>
              </w:rPr>
              <m:t>243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16</m:t>
            </m:r>
            <m:ctrlPr>
              <w:rPr>
                <w:rFonts w:ascii="Cambria Math" w:hAnsi="Cambria Math"/>
                <w:sz w:val="21"/>
                <w:szCs w:val="21"/>
              </w:rPr>
            </m:ctrlPr>
          </m:num>
          <m:den>
            <m:r>
              <m:rPr>
                <m:sty m:val="p"/>
              </m:rPr>
              <w:rPr>
                <w:rFonts w:ascii="Cambria Math"/>
                <w:sz w:val="21"/>
                <w:szCs w:val="21"/>
              </w:rPr>
              <m:t>243</m:t>
            </m:r>
            <m:ctrlPr>
              <w:rPr>
                <w:rFonts w:ascii="Cambria Math" w:hAnsi="Cambria Math"/>
                <w:sz w:val="21"/>
                <w:szCs w:val="21"/>
              </w:rPr>
            </m:ctrlPr>
          </m:den>
        </m:f>
      </m:oMath>
    </w:p>
    <w:p w14:paraId="2E47E1C5">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76</m:t>
            </m:r>
            <m:ctrlPr>
              <w:rPr>
                <w:rFonts w:ascii="Cambria Math" w:hAnsi="Cambria Math"/>
                <w:sz w:val="21"/>
                <w:szCs w:val="21"/>
              </w:rPr>
            </m:ctrlPr>
          </m:num>
          <m:den>
            <m:r>
              <m:rPr>
                <m:sty m:val="p"/>
              </m:rPr>
              <w:rPr>
                <w:rFonts w:ascii="Cambria Math"/>
                <w:sz w:val="21"/>
                <w:szCs w:val="21"/>
              </w:rPr>
              <m:t>243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112</m:t>
            </m:r>
            <m:ctrlPr>
              <w:rPr>
                <w:rFonts w:ascii="Cambria Math" w:hAnsi="Cambria Math"/>
                <w:sz w:val="21"/>
                <w:szCs w:val="21"/>
              </w:rPr>
            </m:ctrlPr>
          </m:num>
          <m:den>
            <m:r>
              <m:rPr>
                <m:sty m:val="p"/>
              </m:rPr>
              <w:rPr>
                <w:rFonts w:ascii="Cambria Math"/>
                <w:sz w:val="21"/>
                <w:szCs w:val="21"/>
              </w:rPr>
              <m:t>243</m:t>
            </m:r>
            <m:ctrlPr>
              <w:rPr>
                <w:rFonts w:ascii="Cambria Math" w:hAnsi="Cambria Math"/>
                <w:sz w:val="21"/>
                <w:szCs w:val="21"/>
              </w:rPr>
            </m:ctrlPr>
          </m:den>
        </m:f>
      </m:oMath>
    </w:p>
    <w:p w14:paraId="5186BBE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由题意可知五场中获胜的场次</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选手能参加决赛的概率</w:t>
      </w:r>
      <w:r>
        <w:rPr>
          <w:i/>
          <w:color w:val="FF0000"/>
          <w:sz w:val="21"/>
          <w:szCs w:val="21"/>
        </w:rPr>
        <w:t>P</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4</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4</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5</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5</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112</m:t>
            </m:r>
            <m:ctrlPr>
              <w:rPr>
                <w:rFonts w:ascii="Cambria Math" w:hAnsi="Cambria Math"/>
                <w:color w:val="FF0000"/>
                <w:sz w:val="21"/>
                <w:szCs w:val="21"/>
              </w:rPr>
            </m:ctrlPr>
          </m:num>
          <m:den>
            <m:r>
              <m:rPr>
                <m:sty m:val="p"/>
              </m:rPr>
              <w:rPr>
                <w:rFonts w:ascii="Cambria Math"/>
                <w:color w:val="FF0000"/>
                <w:sz w:val="21"/>
                <w:szCs w:val="21"/>
              </w:rPr>
              <m:t>243</m:t>
            </m:r>
            <m:ctrlPr>
              <w:rPr>
                <w:rFonts w:ascii="Cambria Math" w:hAnsi="Cambria Math"/>
                <w:color w:val="FF0000"/>
                <w:sz w:val="21"/>
                <w:szCs w:val="21"/>
              </w:rPr>
            </m:ctrlPr>
          </m:den>
        </m:f>
      </m:oMath>
      <w:r>
        <w:rPr>
          <w:rFonts w:ascii="宋体" w:hAnsi="宋体"/>
          <w:color w:val="FF0000"/>
          <w:sz w:val="21"/>
          <w:szCs w:val="21"/>
        </w:rPr>
        <w:t>.</w:t>
      </w:r>
    </w:p>
    <w:p w14:paraId="6AE97CEC">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广东江门模拟</w:t>
      </w:r>
      <w:r>
        <w:rPr>
          <w:rFonts w:ascii="宋体" w:hAnsi="宋体"/>
          <w:sz w:val="21"/>
          <w:szCs w:val="21"/>
        </w:rPr>
        <w:t>）</w:t>
      </w:r>
      <w:r>
        <w:rPr>
          <w:rFonts w:hint="eastAsia"/>
          <w:sz w:val="21"/>
          <w:szCs w:val="21"/>
        </w:rPr>
        <w:t>一箱苹果共有</w:t>
      </w:r>
      <w:r>
        <w:rPr>
          <w:sz w:val="21"/>
          <w:szCs w:val="21"/>
        </w:rPr>
        <w:t>12</w:t>
      </w:r>
      <w:r>
        <w:rPr>
          <w:rFonts w:hint="eastAsia"/>
          <w:sz w:val="21"/>
          <w:szCs w:val="21"/>
        </w:rPr>
        <w:t>个</w:t>
      </w:r>
      <w:r>
        <w:rPr>
          <w:rFonts w:ascii="宋体" w:hAnsi="宋体"/>
          <w:sz w:val="21"/>
          <w:szCs w:val="21"/>
        </w:rPr>
        <w:t>，</w:t>
      </w:r>
      <w:r>
        <w:rPr>
          <w:rFonts w:hint="eastAsia"/>
          <w:sz w:val="21"/>
          <w:szCs w:val="21"/>
        </w:rPr>
        <w:t>其中有</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sz w:val="21"/>
          <w:szCs w:val="21"/>
        </w:rPr>
        <w:t>7</w:t>
      </w:r>
      <w:r>
        <w:rPr>
          <w:rFonts w:ascii="宋体" w:hAnsi="宋体"/>
          <w:sz w:val="21"/>
          <w:szCs w:val="21"/>
        </w:rPr>
        <w:t>）</w:t>
      </w:r>
      <w:r>
        <w:rPr>
          <w:rFonts w:hint="eastAsia"/>
          <w:sz w:val="21"/>
          <w:szCs w:val="21"/>
        </w:rPr>
        <w:t>个是烂果</w:t>
      </w:r>
      <w:r>
        <w:rPr>
          <w:rFonts w:ascii="宋体" w:hAnsi="宋体"/>
          <w:sz w:val="21"/>
          <w:szCs w:val="21"/>
        </w:rPr>
        <w:t>，</w:t>
      </w:r>
      <w:r>
        <w:rPr>
          <w:rFonts w:hint="eastAsia"/>
          <w:sz w:val="21"/>
          <w:szCs w:val="21"/>
        </w:rPr>
        <w:t>从这箱苹果中随机抽取</w:t>
      </w:r>
      <w:r>
        <w:rPr>
          <w:sz w:val="21"/>
          <w:szCs w:val="21"/>
        </w:rPr>
        <w:t>3</w:t>
      </w:r>
      <w:r>
        <w:rPr>
          <w:rFonts w:hint="eastAsia"/>
          <w:sz w:val="21"/>
          <w:szCs w:val="21"/>
        </w:rPr>
        <w:t>个</w:t>
      </w:r>
      <w:r>
        <w:rPr>
          <w:rFonts w:ascii="宋体" w:hAnsi="宋体"/>
          <w:sz w:val="21"/>
          <w:szCs w:val="21"/>
        </w:rPr>
        <w:t>，</w:t>
      </w:r>
      <w:r>
        <w:rPr>
          <w:rFonts w:hint="eastAsia"/>
          <w:sz w:val="21"/>
          <w:szCs w:val="21"/>
        </w:rPr>
        <w:t>恰有</w:t>
      </w:r>
      <w:r>
        <w:rPr>
          <w:sz w:val="21"/>
          <w:szCs w:val="21"/>
        </w:rPr>
        <w:t>2</w:t>
      </w:r>
      <w:r>
        <w:rPr>
          <w:rFonts w:hint="eastAsia"/>
          <w:sz w:val="21"/>
          <w:szCs w:val="21"/>
        </w:rPr>
        <w:t>个烂果的概率为</w:t>
      </w:r>
      <m:oMath>
        <m:f>
          <m:fPr>
            <m:ctrlPr>
              <w:rPr>
                <w:rFonts w:ascii="Cambria Math" w:hAnsi="Cambria Math"/>
                <w:sz w:val="21"/>
                <w:szCs w:val="21"/>
              </w:rPr>
            </m:ctrlPr>
          </m:fPr>
          <m:num>
            <m:r>
              <m:rPr>
                <m:sty m:val="p"/>
              </m:rPr>
              <w:rPr>
                <w:rFonts w:ascii="Cambria Math"/>
                <w:sz w:val="21"/>
                <w:szCs w:val="21"/>
              </w:rPr>
              <m:t>3</m:t>
            </m:r>
            <m:r>
              <m:rPr/>
              <w:rPr>
                <w:rFonts w:ascii="Cambria Math" w:hAnsi="Cambria Math"/>
                <w:sz w:val="21"/>
                <w:szCs w:val="21"/>
              </w:rPr>
              <m:t>n</m:t>
            </m:r>
            <m:ctrlPr>
              <w:rPr>
                <w:rFonts w:ascii="Cambria Math" w:hAnsi="Cambria Math"/>
                <w:sz w:val="21"/>
                <w:szCs w:val="21"/>
              </w:rPr>
            </m:ctrlPr>
          </m:num>
          <m:den>
            <m:r>
              <m:rPr>
                <m:sty m:val="p"/>
              </m:rPr>
              <w:rPr>
                <w:rFonts w:ascii="Cambria Math"/>
                <w:sz w:val="21"/>
                <w:szCs w:val="21"/>
              </w:rPr>
              <m:t>55</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n</w:t>
      </w:r>
      <w:r>
        <w:rPr>
          <w:rFonts w:ascii="宋体" w:hAnsi="宋体"/>
          <w:sz w:val="21"/>
          <w:szCs w:val="21"/>
        </w:rPr>
        <w:t>＝（</w:t>
      </w:r>
      <w:r>
        <w:rPr>
          <w:sz w:val="21"/>
          <w:szCs w:val="21"/>
        </w:rPr>
        <w:t>　　</w:t>
      </w:r>
      <w:r>
        <w:rPr>
          <w:rFonts w:ascii="宋体" w:hAnsi="宋体"/>
          <w:sz w:val="21"/>
          <w:szCs w:val="21"/>
        </w:rPr>
        <w:t>）</w:t>
      </w:r>
    </w:p>
    <w:p w14:paraId="32B1D5F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4</w:t>
      </w:r>
    </w:p>
    <w:p w14:paraId="1CF0856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6</w:t>
      </w:r>
    </w:p>
    <w:p w14:paraId="30C82A9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依题意可得</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12</m:t>
                </m:r>
                <m:r>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12</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55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12</m:t>
                </m:r>
                <m:r>
                  <m:rPr/>
                  <w:rPr>
                    <w:rFonts w:ascii="Cambria Math"/>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12×11×10</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55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整理得</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13</w:t>
      </w:r>
      <w:r>
        <w:rPr>
          <w:i/>
          <w:color w:val="FF0000"/>
          <w:sz w:val="21"/>
          <w:szCs w:val="21"/>
        </w:rPr>
        <w:t>n</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4</w:t>
      </w:r>
      <w:r>
        <w:rPr>
          <w:rFonts w:eastAsia="仿宋"/>
          <w:color w:val="FF0000"/>
          <w:sz w:val="21"/>
          <w:szCs w:val="21"/>
        </w:rPr>
        <w:t>或</w:t>
      </w:r>
      <w:r>
        <w:rPr>
          <w:color w:val="FF0000"/>
          <w:sz w:val="21"/>
          <w:szCs w:val="21"/>
        </w:rPr>
        <w:t>9</w:t>
      </w:r>
      <w:r>
        <w:rPr>
          <w:rFonts w:ascii="宋体" w:hAnsi="宋体"/>
          <w:color w:val="FF0000"/>
          <w:sz w:val="21"/>
          <w:szCs w:val="21"/>
        </w:rPr>
        <w:t>，</w:t>
      </w:r>
      <w:r>
        <w:rPr>
          <w:rFonts w:eastAsia="仿宋"/>
          <w:color w:val="FF0000"/>
          <w:sz w:val="21"/>
          <w:szCs w:val="21"/>
        </w:rPr>
        <w:t>因为</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F8640D1">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安徽阜阳质检</w:t>
      </w:r>
      <w:r>
        <w:rPr>
          <w:rFonts w:ascii="宋体" w:hAnsi="宋体"/>
          <w:sz w:val="21"/>
          <w:szCs w:val="21"/>
        </w:rPr>
        <w:t>）</w:t>
      </w:r>
      <w:r>
        <w:rPr>
          <w:rFonts w:hint="eastAsia"/>
          <w:sz w:val="21"/>
          <w:szCs w:val="21"/>
        </w:rPr>
        <w:t>已知离散型随机变量</w:t>
      </w:r>
      <w:r>
        <w:rPr>
          <w:i/>
          <w:sz w:val="21"/>
          <w:szCs w:val="21"/>
        </w:rPr>
        <w:t>X</w:t>
      </w:r>
      <w:r>
        <w:rPr>
          <w:rFonts w:hint="eastAsia"/>
          <w:sz w:val="21"/>
          <w:szCs w:val="21"/>
        </w:rPr>
        <w:t>服从二项分布</w:t>
      </w:r>
      <w:r>
        <w:rPr>
          <w:i/>
          <w:sz w:val="21"/>
          <w:szCs w:val="21"/>
        </w:rPr>
        <w:t>B</w:t>
      </w:r>
      <w:r>
        <w:rPr>
          <w:rFonts w:hint="eastAsia" w:eastAsia="Times New Roman"/>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则下列选项正确的是</w:t>
      </w:r>
      <w:r>
        <w:rPr>
          <w:rFonts w:ascii="宋体" w:hAnsi="宋体"/>
          <w:sz w:val="21"/>
          <w:szCs w:val="21"/>
        </w:rPr>
        <w:t>（</w:t>
      </w:r>
      <w:r>
        <w:rPr>
          <w:sz w:val="21"/>
          <w:szCs w:val="21"/>
        </w:rPr>
        <w:t>　　</w:t>
      </w:r>
      <w:r>
        <w:rPr>
          <w:rFonts w:ascii="宋体" w:hAnsi="宋体"/>
          <w:sz w:val="21"/>
          <w:szCs w:val="21"/>
        </w:rPr>
        <w:t>）</w:t>
      </w:r>
    </w:p>
    <w:p w14:paraId="38EB7CC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i/>
          <w:sz w:val="21"/>
          <w:szCs w:val="21"/>
        </w:rPr>
        <w:t>E</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2</w:t>
      </w:r>
    </w:p>
    <w:p w14:paraId="07A0D8B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D</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188B100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由于</w:t>
      </w:r>
      <w:r>
        <w:rPr>
          <w:i/>
          <w:color w:val="FF0000"/>
          <w:sz w:val="21"/>
          <w:szCs w:val="21"/>
        </w:rPr>
        <w:t>X</w:t>
      </w:r>
      <w:r>
        <w:rPr>
          <w:rFonts w:eastAsia="仿宋"/>
          <w:color w:val="FF0000"/>
          <w:sz w:val="21"/>
          <w:szCs w:val="21"/>
        </w:rPr>
        <w:t>服从二项分布</w:t>
      </w:r>
      <w:r>
        <w:rPr>
          <w:i/>
          <w:color w:val="FF0000"/>
          <w:sz w:val="21"/>
          <w:szCs w:val="21"/>
        </w:rPr>
        <w:t>B</w:t>
      </w:r>
      <w:r>
        <w:rPr>
          <w:rFonts w:hint="eastAsia" w:eastAsia="Times New Roman"/>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np</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np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i/>
          <w:color w:val="FF0000"/>
          <w:sz w:val="21"/>
          <w:szCs w:val="21"/>
        </w:rPr>
        <w:t>E</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color w:val="FF0000"/>
          <w:sz w:val="21"/>
          <w:szCs w:val="21"/>
          <w:vertAlign w:val="superscript"/>
        </w:rPr>
        <w:t>2</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45C40DFC">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反复测量某一个物理量</w:t>
      </w:r>
      <w:r>
        <w:rPr>
          <w:rFonts w:ascii="宋体" w:hAnsi="宋体"/>
          <w:sz w:val="21"/>
          <w:szCs w:val="21"/>
        </w:rPr>
        <w:t>，</w:t>
      </w:r>
      <w:r>
        <w:rPr>
          <w:rFonts w:hint="eastAsia"/>
          <w:sz w:val="21"/>
          <w:szCs w:val="21"/>
        </w:rPr>
        <w:t>其测量误差</w:t>
      </w:r>
      <w:r>
        <w:rPr>
          <w:i/>
          <w:sz w:val="21"/>
          <w:szCs w:val="21"/>
        </w:rPr>
        <w:t>X</w:t>
      </w:r>
      <w:r>
        <w:rPr>
          <w:rFonts w:hint="eastAsia"/>
          <w:sz w:val="21"/>
          <w:szCs w:val="21"/>
        </w:rPr>
        <w:t>通常被认为服从正态分布</w:t>
      </w:r>
      <w:r>
        <w:rPr>
          <w:rFonts w:ascii="宋体" w:hAnsi="宋体"/>
          <w:sz w:val="21"/>
          <w:szCs w:val="21"/>
        </w:rPr>
        <w:t>.</w:t>
      </w:r>
      <w:r>
        <w:rPr>
          <w:rFonts w:hint="eastAsia"/>
          <w:sz w:val="21"/>
          <w:szCs w:val="21"/>
        </w:rPr>
        <w:t>若某物理量做</w:t>
      </w:r>
      <w:r>
        <w:rPr>
          <w:i/>
          <w:sz w:val="21"/>
          <w:szCs w:val="21"/>
        </w:rPr>
        <w:t>n</w:t>
      </w:r>
      <w:r>
        <w:rPr>
          <w:rFonts w:hint="eastAsia"/>
          <w:sz w:val="21"/>
          <w:szCs w:val="21"/>
        </w:rPr>
        <w:t>次测量</w:t>
      </w:r>
      <w:r>
        <w:rPr>
          <w:rFonts w:ascii="宋体" w:hAnsi="宋体"/>
          <w:sz w:val="21"/>
          <w:szCs w:val="21"/>
        </w:rPr>
        <w:t>，</w:t>
      </w:r>
      <w:r>
        <w:rPr>
          <w:rFonts w:hint="eastAsia"/>
          <w:sz w:val="21"/>
          <w:szCs w:val="21"/>
        </w:rPr>
        <w:t>最后结果的误差</w:t>
      </w:r>
      <w:r>
        <w:rPr>
          <w:i/>
          <w:sz w:val="21"/>
          <w:szCs w:val="21"/>
        </w:rPr>
        <w:t>X</w:t>
      </w:r>
      <w:r>
        <w:rPr>
          <w:i/>
          <w:sz w:val="21"/>
          <w:szCs w:val="21"/>
          <w:vertAlign w:val="subscript"/>
        </w:rPr>
        <w:t>n</w:t>
      </w:r>
      <w:r>
        <w:rPr>
          <w:rFonts w:ascii="宋体" w:hAnsi="宋体"/>
          <w:sz w:val="21"/>
          <w:szCs w:val="21"/>
        </w:rPr>
        <w:t>～</w:t>
      </w:r>
      <w:r>
        <w:rPr>
          <w:i/>
          <w:sz w:val="21"/>
          <w:szCs w:val="21"/>
        </w:rPr>
        <w:t>N</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则为使</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的概率控制在</w:t>
      </w:r>
      <w:r>
        <w:rPr>
          <w:sz w:val="21"/>
          <w:szCs w:val="21"/>
        </w:rPr>
        <w:t>0</w:t>
      </w:r>
      <w:r>
        <w:rPr>
          <w:rFonts w:ascii="宋体" w:hAnsi="宋体"/>
          <w:sz w:val="21"/>
          <w:szCs w:val="21"/>
        </w:rPr>
        <w:t>.</w:t>
      </w:r>
      <w:r>
        <w:rPr>
          <w:sz w:val="21"/>
          <w:szCs w:val="21"/>
        </w:rPr>
        <w:t>045</w:t>
      </w:r>
      <w:r>
        <w:rPr>
          <w:rFonts w:hint="eastAsia"/>
          <w:sz w:val="21"/>
          <w:szCs w:val="21"/>
        </w:rPr>
        <w:t xml:space="preserve"> </w:t>
      </w:r>
      <w:r>
        <w:rPr>
          <w:sz w:val="21"/>
          <w:szCs w:val="21"/>
        </w:rPr>
        <w:t>5</w:t>
      </w:r>
      <w:r>
        <w:rPr>
          <w:rFonts w:hint="eastAsia"/>
          <w:sz w:val="21"/>
          <w:szCs w:val="21"/>
        </w:rPr>
        <w:t>以下</w:t>
      </w:r>
      <w:r>
        <w:rPr>
          <w:rFonts w:ascii="宋体" w:hAnsi="宋体"/>
          <w:sz w:val="21"/>
          <w:szCs w:val="21"/>
        </w:rPr>
        <w:t>，</w:t>
      </w:r>
      <w:r>
        <w:rPr>
          <w:rFonts w:hint="eastAsia"/>
          <w:sz w:val="21"/>
          <w:szCs w:val="21"/>
        </w:rPr>
        <w:t>至少要测量的次数为</w:t>
      </w:r>
      <w:r>
        <w:rPr>
          <w:rFonts w:ascii="宋体" w:hAnsi="宋体"/>
          <w:sz w:val="21"/>
          <w:szCs w:val="21"/>
        </w:rPr>
        <w:t>（</w:t>
      </w:r>
      <w:r>
        <w:rPr>
          <w:rFonts w:hint="eastAsia"/>
          <w:sz w:val="21"/>
          <w:szCs w:val="21"/>
        </w:rPr>
        <w:t>附</w:t>
      </w:r>
      <w:r>
        <w:rPr>
          <w:rFonts w:ascii="宋体" w:hAnsi="宋体"/>
          <w:sz w:val="21"/>
          <w:szCs w:val="21"/>
        </w:rPr>
        <w:t>：</w:t>
      </w:r>
      <w:r>
        <w:rPr>
          <w:rFonts w:hint="eastAsia"/>
          <w:sz w:val="21"/>
          <w:szCs w:val="21"/>
        </w:rPr>
        <w:t>若随机变量</w:t>
      </w:r>
      <w:r>
        <w:rPr>
          <w:sz w:val="21"/>
          <w:szCs w:val="21"/>
        </w:rPr>
        <w:t>ξ</w:t>
      </w:r>
      <w:r>
        <w:rPr>
          <w:rFonts w:hint="eastAsia"/>
          <w:sz w:val="21"/>
          <w:szCs w:val="21"/>
        </w:rPr>
        <w:t>服从正态分布</w:t>
      </w:r>
      <w:r>
        <w:rPr>
          <w:i/>
          <w:sz w:val="21"/>
          <w:szCs w:val="21"/>
        </w:rPr>
        <w:t>N</w:t>
      </w:r>
      <w:r>
        <w:rPr>
          <w:rFonts w:ascii="宋体" w:hAnsi="宋体"/>
          <w:sz w:val="21"/>
          <w:szCs w:val="21"/>
        </w:rPr>
        <w:t>（</w:t>
      </w:r>
      <w:r>
        <w:rPr>
          <w:sz w:val="21"/>
          <w:szCs w:val="21"/>
        </w:rPr>
        <w:t>μ</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sz w:val="21"/>
          <w:szCs w:val="21"/>
        </w:rPr>
        <w:t>ξ</w:t>
      </w:r>
      <w:r>
        <w:rPr>
          <w:rFonts w:ascii="宋体" w:hAnsi="宋体"/>
          <w:sz w:val="21"/>
          <w:szCs w:val="21"/>
        </w:rPr>
        <w:t>≤</w:t>
      </w:r>
      <w:r>
        <w:rPr>
          <w:sz w:val="21"/>
          <w:szCs w:val="21"/>
        </w:rPr>
        <w:t>μ</w:t>
      </w:r>
      <w:r>
        <w:rPr>
          <w:rFonts w:ascii="宋体" w:hAnsi="宋体"/>
          <w:sz w:val="21"/>
          <w:szCs w:val="21"/>
        </w:rPr>
        <w:t>＋</w:t>
      </w:r>
      <w:r>
        <w:rPr>
          <w:sz w:val="21"/>
          <w:szCs w:val="21"/>
        </w:rPr>
        <w:t>σ</w:t>
      </w:r>
      <w:r>
        <w:rPr>
          <w:rFonts w:ascii="宋体" w:hAnsi="宋体"/>
          <w:sz w:val="21"/>
          <w:szCs w:val="21"/>
        </w:rPr>
        <w:t>）≈</w:t>
      </w:r>
      <w:r>
        <w:rPr>
          <w:sz w:val="21"/>
          <w:szCs w:val="21"/>
        </w:rPr>
        <w:t>0</w:t>
      </w:r>
      <w:r>
        <w:rPr>
          <w:rFonts w:ascii="宋体" w:hAnsi="宋体"/>
          <w:sz w:val="21"/>
          <w:szCs w:val="21"/>
        </w:rPr>
        <w:t>.</w:t>
      </w:r>
      <w:r>
        <w:rPr>
          <w:sz w:val="21"/>
          <w:szCs w:val="21"/>
        </w:rPr>
        <w:t>682</w:t>
      </w:r>
      <w:r>
        <w:rPr>
          <w:rFonts w:hint="eastAsia"/>
          <w:sz w:val="21"/>
          <w:szCs w:val="21"/>
        </w:rPr>
        <w:t xml:space="preserve"> </w:t>
      </w:r>
      <w:r>
        <w:rPr>
          <w:sz w:val="21"/>
          <w:szCs w:val="21"/>
        </w:rPr>
        <w:t>7</w:t>
      </w:r>
      <w:r>
        <w:rPr>
          <w:rFonts w:ascii="宋体" w:hAnsi="宋体"/>
          <w:sz w:val="21"/>
          <w:szCs w:val="21"/>
        </w:rPr>
        <w:t>，</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2σ</w:t>
      </w:r>
      <w:r>
        <w:rPr>
          <w:rFonts w:ascii="宋体" w:hAnsi="宋体"/>
          <w:sz w:val="21"/>
          <w:szCs w:val="21"/>
        </w:rPr>
        <w:t>＜</w:t>
      </w:r>
      <w:r>
        <w:rPr>
          <w:sz w:val="21"/>
          <w:szCs w:val="21"/>
        </w:rPr>
        <w:t>ξ</w:t>
      </w:r>
      <w:r>
        <w:rPr>
          <w:rFonts w:ascii="宋体" w:hAnsi="宋体"/>
          <w:sz w:val="21"/>
          <w:szCs w:val="21"/>
        </w:rPr>
        <w:t>≤</w:t>
      </w:r>
      <w:r>
        <w:rPr>
          <w:sz w:val="21"/>
          <w:szCs w:val="21"/>
        </w:rPr>
        <w:t>μ</w:t>
      </w:r>
      <w:r>
        <w:rPr>
          <w:rFonts w:ascii="宋体" w:hAnsi="宋体"/>
          <w:sz w:val="21"/>
          <w:szCs w:val="21"/>
        </w:rPr>
        <w:t>＋</w:t>
      </w:r>
      <w:r>
        <w:rPr>
          <w:sz w:val="21"/>
          <w:szCs w:val="21"/>
        </w:rPr>
        <w:t>2σ</w:t>
      </w:r>
      <w:r>
        <w:rPr>
          <w:rFonts w:ascii="宋体" w:hAnsi="宋体"/>
          <w:sz w:val="21"/>
          <w:szCs w:val="21"/>
        </w:rPr>
        <w:t>）≈</w:t>
      </w:r>
      <w:r>
        <w:rPr>
          <w:sz w:val="21"/>
          <w:szCs w:val="21"/>
        </w:rPr>
        <w:t>0</w:t>
      </w:r>
      <w:r>
        <w:rPr>
          <w:rFonts w:ascii="宋体" w:hAnsi="宋体"/>
          <w:sz w:val="21"/>
          <w:szCs w:val="21"/>
        </w:rPr>
        <w:t>.</w:t>
      </w:r>
      <w:r>
        <w:rPr>
          <w:sz w:val="21"/>
          <w:szCs w:val="21"/>
        </w:rPr>
        <w:t>954</w:t>
      </w:r>
      <w:r>
        <w:rPr>
          <w:rFonts w:hint="eastAsia"/>
          <w:sz w:val="21"/>
          <w:szCs w:val="21"/>
        </w:rPr>
        <w:t xml:space="preserve"> </w:t>
      </w:r>
      <w:r>
        <w:rPr>
          <w:sz w:val="21"/>
          <w:szCs w:val="21"/>
        </w:rPr>
        <w:t>5</w:t>
      </w:r>
      <w:r>
        <w:rPr>
          <w:rFonts w:ascii="宋体" w:hAnsi="宋体"/>
          <w:sz w:val="21"/>
          <w:szCs w:val="21"/>
        </w:rPr>
        <w:t>，</w:t>
      </w:r>
      <w:r>
        <w:rPr>
          <w:i/>
          <w:sz w:val="21"/>
          <w:szCs w:val="21"/>
        </w:rPr>
        <w:t>P</w:t>
      </w:r>
      <w:r>
        <w:rPr>
          <w:rFonts w:ascii="宋体" w:hAnsi="宋体"/>
          <w:sz w:val="21"/>
          <w:szCs w:val="21"/>
        </w:rPr>
        <w:t>（</w:t>
      </w:r>
      <w:r>
        <w:rPr>
          <w:sz w:val="21"/>
          <w:szCs w:val="21"/>
        </w:rPr>
        <w:t>μ</w:t>
      </w:r>
      <w:r>
        <w:rPr>
          <w:rFonts w:ascii="宋体" w:hAnsi="宋体"/>
          <w:sz w:val="21"/>
          <w:szCs w:val="21"/>
        </w:rPr>
        <w:t>－</w:t>
      </w:r>
      <w:r>
        <w:rPr>
          <w:sz w:val="21"/>
          <w:szCs w:val="21"/>
        </w:rPr>
        <w:t>3σ</w:t>
      </w:r>
      <w:r>
        <w:rPr>
          <w:rFonts w:ascii="宋体" w:hAnsi="宋体"/>
          <w:sz w:val="21"/>
          <w:szCs w:val="21"/>
        </w:rPr>
        <w:t>＜</w:t>
      </w:r>
      <w:r>
        <w:rPr>
          <w:sz w:val="21"/>
          <w:szCs w:val="21"/>
        </w:rPr>
        <w:t>ξ</w:t>
      </w:r>
      <w:r>
        <w:rPr>
          <w:rFonts w:ascii="宋体" w:hAnsi="宋体"/>
          <w:sz w:val="21"/>
          <w:szCs w:val="21"/>
        </w:rPr>
        <w:t>≤</w:t>
      </w:r>
      <w:r>
        <w:rPr>
          <w:sz w:val="21"/>
          <w:szCs w:val="21"/>
        </w:rPr>
        <w:t>μ</w:t>
      </w:r>
      <w:r>
        <w:rPr>
          <w:rFonts w:ascii="宋体" w:hAnsi="宋体"/>
          <w:sz w:val="21"/>
          <w:szCs w:val="21"/>
        </w:rPr>
        <w:t>＋</w:t>
      </w:r>
      <w:r>
        <w:rPr>
          <w:sz w:val="21"/>
          <w:szCs w:val="21"/>
        </w:rPr>
        <w:t>3σ</w:t>
      </w:r>
      <w:r>
        <w:rPr>
          <w:rFonts w:ascii="宋体" w:hAnsi="宋体"/>
          <w:sz w:val="21"/>
          <w:szCs w:val="21"/>
        </w:rPr>
        <w:t>）≈</w:t>
      </w:r>
      <w:r>
        <w:rPr>
          <w:sz w:val="21"/>
          <w:szCs w:val="21"/>
        </w:rPr>
        <w:t>0</w:t>
      </w:r>
      <w:r>
        <w:rPr>
          <w:rFonts w:ascii="宋体" w:hAnsi="宋体"/>
          <w:sz w:val="21"/>
          <w:szCs w:val="21"/>
        </w:rPr>
        <w:t>.</w:t>
      </w:r>
      <w:r>
        <w:rPr>
          <w:sz w:val="21"/>
          <w:szCs w:val="21"/>
        </w:rPr>
        <w:t>997</w:t>
      </w:r>
      <w:r>
        <w:rPr>
          <w:rFonts w:hint="eastAsia"/>
          <w:sz w:val="21"/>
          <w:szCs w:val="21"/>
        </w:rPr>
        <w:t xml:space="preserve"> </w:t>
      </w:r>
      <w:r>
        <w:rPr>
          <w:sz w:val="21"/>
          <w:szCs w:val="21"/>
        </w:rPr>
        <w:t>3</w:t>
      </w:r>
      <w:r>
        <w:rPr>
          <w:rFonts w:ascii="宋体" w:hAnsi="宋体"/>
          <w:sz w:val="21"/>
          <w:szCs w:val="21"/>
        </w:rPr>
        <w:t>）（</w:t>
      </w:r>
      <w:r>
        <w:rPr>
          <w:sz w:val="21"/>
          <w:szCs w:val="21"/>
        </w:rPr>
        <w:t>　　</w:t>
      </w:r>
      <w:r>
        <w:rPr>
          <w:rFonts w:ascii="宋体" w:hAnsi="宋体"/>
          <w:sz w:val="21"/>
          <w:szCs w:val="21"/>
        </w:rPr>
        <w:t>）</w:t>
      </w:r>
    </w:p>
    <w:p w14:paraId="4C81A6A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200</w:t>
      </w:r>
      <w:r>
        <w:rPr>
          <w:rFonts w:hint="eastAsia"/>
          <w:sz w:val="21"/>
          <w:szCs w:val="21"/>
        </w:rPr>
        <w:tab/>
      </w:r>
      <w:r>
        <w:rPr>
          <w:sz w:val="21"/>
          <w:szCs w:val="21"/>
        </w:rPr>
        <w:t>B</w:t>
      </w:r>
      <w:r>
        <w:rPr>
          <w:rFonts w:ascii="宋体" w:hAnsi="宋体"/>
          <w:sz w:val="21"/>
          <w:szCs w:val="21"/>
        </w:rPr>
        <w:t>.</w:t>
      </w:r>
      <w:r>
        <w:rPr>
          <w:sz w:val="21"/>
          <w:szCs w:val="21"/>
        </w:rPr>
        <w:t>400</w:t>
      </w:r>
    </w:p>
    <w:p w14:paraId="4E36BE7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800</w:t>
      </w:r>
      <w:r>
        <w:rPr>
          <w:rFonts w:hint="eastAsia"/>
          <w:sz w:val="21"/>
          <w:szCs w:val="21"/>
        </w:rPr>
        <w:tab/>
      </w:r>
      <w:r>
        <w:rPr>
          <w:sz w:val="21"/>
          <w:szCs w:val="21"/>
        </w:rPr>
        <w:t>D</w:t>
      </w:r>
      <w:r>
        <w:rPr>
          <w:rFonts w:ascii="宋体" w:hAnsi="宋体"/>
          <w:sz w:val="21"/>
          <w:szCs w:val="21"/>
        </w:rPr>
        <w:t>.</w:t>
      </w:r>
      <w:r>
        <w:rPr>
          <w:sz w:val="21"/>
          <w:szCs w:val="21"/>
        </w:rPr>
        <w:t>1</w:t>
      </w:r>
      <w:r>
        <w:rPr>
          <w:rFonts w:hint="eastAsia"/>
          <w:sz w:val="21"/>
          <w:szCs w:val="21"/>
        </w:rPr>
        <w:t xml:space="preserve"> </w:t>
      </w:r>
      <w:r>
        <w:rPr>
          <w:sz w:val="21"/>
          <w:szCs w:val="21"/>
        </w:rPr>
        <w:t>000</w:t>
      </w:r>
    </w:p>
    <w:p w14:paraId="3C71367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w:t>
      </w:r>
      <w:r>
        <w:rPr>
          <w:i/>
          <w:color w:val="FF0000"/>
          <w:sz w:val="21"/>
          <w:szCs w:val="21"/>
        </w:rPr>
        <w:t>P</w:t>
      </w:r>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045</w:t>
      </w:r>
      <w:r>
        <w:rPr>
          <w:rFonts w:hint="eastAsia" w:eastAsia="仿宋"/>
          <w:color w:val="FF0000"/>
          <w:sz w:val="21"/>
          <w:szCs w:val="21"/>
        </w:rPr>
        <w:t xml:space="preserve"> </w:t>
      </w:r>
      <w:r>
        <w:rPr>
          <w:color w:val="FF0000"/>
          <w:sz w:val="21"/>
          <w:szCs w:val="21"/>
        </w:rPr>
        <w:t>5</w:t>
      </w:r>
      <w:r>
        <w:rPr>
          <w:rFonts w:ascii="Cambria Math" w:hAnsi="Cambria Math" w:eastAsia="Cambria Math"/>
          <w:color w:val="FF0000"/>
          <w:sz w:val="21"/>
          <w:szCs w:val="21"/>
        </w:rPr>
        <w:t>⇒</w:t>
      </w:r>
      <w:r>
        <w:rPr>
          <w:i/>
          <w:color w:val="FF0000"/>
          <w:sz w:val="21"/>
          <w:szCs w:val="21"/>
        </w:rPr>
        <w:t>P</w:t>
      </w:r>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P</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045</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954</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而</w:t>
      </w:r>
      <w:r>
        <w:rPr>
          <w:color w:val="FF0000"/>
          <w:sz w:val="21"/>
          <w:szCs w:val="21"/>
        </w:rPr>
        <w:t>μ</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color w:val="FF0000"/>
          <w:sz w:val="21"/>
          <w:szCs w:val="21"/>
        </w:rPr>
        <w:t>2σ</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2σ</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954</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所以</w:t>
      </w:r>
      <w:r>
        <w:rPr>
          <w:color w:val="FF0000"/>
          <w:sz w:val="21"/>
          <w:szCs w:val="21"/>
        </w:rPr>
        <w:t>2σ</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Cambria Math" w:hAnsi="Cambria Math" w:eastAsia="Cambria Math"/>
          <w:color w:val="FF0000"/>
          <w:sz w:val="21"/>
          <w:szCs w:val="21"/>
        </w:rPr>
        <w:t>⇒</w:t>
      </w:r>
      <w:r>
        <w:rPr>
          <w:color w:val="FF0000"/>
          <w:sz w:val="21"/>
          <w:szCs w:val="21"/>
        </w:rPr>
        <w:t>σ</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Cambria Math" w:hAnsi="Cambria Math" w:eastAsia="Cambria Math"/>
          <w:color w:val="FF0000"/>
          <w:sz w:val="21"/>
          <w:szCs w:val="21"/>
        </w:rPr>
        <w:t>⇒</w:t>
      </w:r>
      <w:r>
        <w:rPr>
          <w:i/>
          <w:color w:val="FF0000"/>
          <w:sz w:val="21"/>
          <w:szCs w:val="21"/>
        </w:rPr>
        <w:t>n</w:t>
      </w:r>
      <w:r>
        <w:rPr>
          <w:rFonts w:ascii="宋体" w:hAnsi="宋体"/>
          <w:color w:val="FF0000"/>
          <w:sz w:val="21"/>
          <w:szCs w:val="21"/>
        </w:rPr>
        <w:t>≥</w:t>
      </w:r>
      <w:r>
        <w:rPr>
          <w:color w:val="FF0000"/>
          <w:sz w:val="21"/>
          <w:szCs w:val="21"/>
        </w:rPr>
        <w:t>800</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3E8E13D">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袋子中有</w:t>
      </w:r>
      <w:r>
        <w:rPr>
          <w:sz w:val="21"/>
          <w:szCs w:val="21"/>
        </w:rPr>
        <w:t>2</w:t>
      </w:r>
      <w:r>
        <w:rPr>
          <w:rFonts w:hint="eastAsia"/>
          <w:sz w:val="21"/>
          <w:szCs w:val="21"/>
        </w:rPr>
        <w:t>个黑球</w:t>
      </w:r>
      <w:r>
        <w:rPr>
          <w:rFonts w:ascii="宋体" w:hAnsi="宋体"/>
          <w:sz w:val="21"/>
          <w:szCs w:val="21"/>
        </w:rPr>
        <w:t>，</w:t>
      </w:r>
      <w:r>
        <w:rPr>
          <w:sz w:val="21"/>
          <w:szCs w:val="21"/>
        </w:rPr>
        <w:t>1</w:t>
      </w:r>
      <w:r>
        <w:rPr>
          <w:rFonts w:hint="eastAsia"/>
          <w:sz w:val="21"/>
          <w:szCs w:val="21"/>
        </w:rPr>
        <w:t>个白球</w:t>
      </w:r>
      <w:r>
        <w:rPr>
          <w:rFonts w:ascii="宋体" w:hAnsi="宋体"/>
          <w:sz w:val="21"/>
          <w:szCs w:val="21"/>
        </w:rPr>
        <w:t>，</w:t>
      </w:r>
      <w:r>
        <w:rPr>
          <w:rFonts w:hint="eastAsia"/>
          <w:sz w:val="21"/>
          <w:szCs w:val="21"/>
        </w:rPr>
        <w:t>现从袋子中有放回地随机取球</w:t>
      </w:r>
      <w:r>
        <w:rPr>
          <w:sz w:val="21"/>
          <w:szCs w:val="21"/>
        </w:rPr>
        <w:t>4</w:t>
      </w:r>
      <w:r>
        <w:rPr>
          <w:rFonts w:hint="eastAsia"/>
          <w:sz w:val="21"/>
          <w:szCs w:val="21"/>
        </w:rPr>
        <w:t>次</w:t>
      </w:r>
      <w:r>
        <w:rPr>
          <w:rFonts w:ascii="宋体" w:hAnsi="宋体"/>
          <w:sz w:val="21"/>
          <w:szCs w:val="21"/>
        </w:rPr>
        <w:t>，</w:t>
      </w:r>
      <w:r>
        <w:rPr>
          <w:rFonts w:hint="eastAsia"/>
          <w:sz w:val="21"/>
          <w:szCs w:val="21"/>
        </w:rPr>
        <w:t>取到白球记</w:t>
      </w:r>
      <w:r>
        <w:rPr>
          <w:sz w:val="21"/>
          <w:szCs w:val="21"/>
        </w:rPr>
        <w:t>0</w:t>
      </w:r>
      <w:r>
        <w:rPr>
          <w:rFonts w:hint="eastAsia"/>
          <w:sz w:val="21"/>
          <w:szCs w:val="21"/>
        </w:rPr>
        <w:t>分</w:t>
      </w:r>
      <w:r>
        <w:rPr>
          <w:rFonts w:ascii="宋体" w:hAnsi="宋体"/>
          <w:sz w:val="21"/>
          <w:szCs w:val="21"/>
        </w:rPr>
        <w:t>，</w:t>
      </w:r>
      <w:r>
        <w:rPr>
          <w:rFonts w:hint="eastAsia"/>
          <w:sz w:val="21"/>
          <w:szCs w:val="21"/>
        </w:rPr>
        <w:t>黑球记</w:t>
      </w:r>
      <w:r>
        <w:rPr>
          <w:sz w:val="21"/>
          <w:szCs w:val="21"/>
        </w:rPr>
        <w:t>1</w:t>
      </w:r>
      <w:r>
        <w:rPr>
          <w:rFonts w:hint="eastAsia"/>
          <w:sz w:val="21"/>
          <w:szCs w:val="21"/>
        </w:rPr>
        <w:t>分</w:t>
      </w:r>
      <w:r>
        <w:rPr>
          <w:rFonts w:ascii="宋体" w:hAnsi="宋体"/>
          <w:sz w:val="21"/>
          <w:szCs w:val="21"/>
        </w:rPr>
        <w:t>，</w:t>
      </w:r>
      <w:r>
        <w:rPr>
          <w:rFonts w:hint="eastAsia"/>
          <w:sz w:val="21"/>
          <w:szCs w:val="21"/>
        </w:rPr>
        <w:t>记</w:t>
      </w:r>
      <w:r>
        <w:rPr>
          <w:sz w:val="21"/>
          <w:szCs w:val="21"/>
        </w:rPr>
        <w:t>4</w:t>
      </w:r>
      <w:r>
        <w:rPr>
          <w:rFonts w:hint="eastAsia"/>
          <w:sz w:val="21"/>
          <w:szCs w:val="21"/>
        </w:rPr>
        <w:t>次取球的总分数为</w:t>
      </w:r>
      <w:r>
        <w:rPr>
          <w:i/>
          <w:sz w:val="21"/>
          <w:szCs w:val="21"/>
        </w:rPr>
        <w:t>X</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306E28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B</w:t>
      </w:r>
      <w:r>
        <w:rPr>
          <w:rFonts w:hint="eastAsia" w:eastAsia="Times New Roman"/>
          <w:sz w:val="21"/>
          <w:szCs w:val="21"/>
        </w:rPr>
        <w:t>（</w:t>
      </w:r>
      <w:r>
        <w:rPr>
          <w:sz w:val="21"/>
          <w:szCs w:val="21"/>
        </w:rPr>
        <w:t>4</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81</m:t>
            </m:r>
            <m:ctrlPr>
              <w:rPr>
                <w:rFonts w:ascii="Cambria Math" w:hAnsi="Cambria Math"/>
                <w:sz w:val="21"/>
                <w:szCs w:val="21"/>
              </w:rPr>
            </m:ctrlPr>
          </m:den>
        </m:f>
      </m:oMath>
    </w:p>
    <w:p w14:paraId="0E8FD25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79F2743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ACD　</w:t>
      </w:r>
      <w:r>
        <w:rPr>
          <w:rFonts w:eastAsia="仿宋"/>
          <w:color w:val="FF0000"/>
          <w:sz w:val="21"/>
          <w:szCs w:val="21"/>
        </w:rPr>
        <w:t>从袋子中有放回地随机取球</w:t>
      </w:r>
      <w:r>
        <w:rPr>
          <w:color w:val="FF0000"/>
          <w:sz w:val="21"/>
          <w:szCs w:val="21"/>
        </w:rPr>
        <w:t>4</w:t>
      </w:r>
      <w:r>
        <w:rPr>
          <w:rFonts w:eastAsia="仿宋"/>
          <w:color w:val="FF0000"/>
          <w:sz w:val="21"/>
          <w:szCs w:val="21"/>
        </w:rPr>
        <w:t>次</w:t>
      </w:r>
      <w:r>
        <w:rPr>
          <w:rFonts w:ascii="宋体" w:hAnsi="宋体"/>
          <w:color w:val="FF0000"/>
          <w:sz w:val="21"/>
          <w:szCs w:val="21"/>
        </w:rPr>
        <w:t>，</w:t>
      </w:r>
      <w:r>
        <w:rPr>
          <w:rFonts w:eastAsia="仿宋"/>
          <w:color w:val="FF0000"/>
          <w:sz w:val="21"/>
          <w:szCs w:val="21"/>
        </w:rPr>
        <w:t>则每次取球互不影响</w:t>
      </w:r>
      <w:r>
        <w:rPr>
          <w:rFonts w:ascii="宋体" w:hAnsi="宋体"/>
          <w:color w:val="FF0000"/>
          <w:sz w:val="21"/>
          <w:szCs w:val="21"/>
        </w:rPr>
        <w:t>，</w:t>
      </w:r>
      <w:r>
        <w:rPr>
          <w:rFonts w:eastAsia="仿宋"/>
          <w:color w:val="FF0000"/>
          <w:sz w:val="21"/>
          <w:szCs w:val="21"/>
        </w:rPr>
        <w:t>并且每次取到黑球的概率相等</w:t>
      </w:r>
      <w:r>
        <w:rPr>
          <w:rFonts w:ascii="宋体" w:hAnsi="宋体"/>
          <w:color w:val="FF0000"/>
          <w:sz w:val="21"/>
          <w:szCs w:val="21"/>
        </w:rPr>
        <w:t>，</w:t>
      </w:r>
      <w:r>
        <w:rPr>
          <w:rFonts w:eastAsia="仿宋"/>
          <w:color w:val="FF0000"/>
          <w:sz w:val="21"/>
          <w:szCs w:val="21"/>
        </w:rPr>
        <w:t>又取到黑球记</w:t>
      </w:r>
      <w:r>
        <w:rPr>
          <w:color w:val="FF0000"/>
          <w:sz w:val="21"/>
          <w:szCs w:val="21"/>
        </w:rPr>
        <w:t>1</w:t>
      </w:r>
      <w:r>
        <w:rPr>
          <w:rFonts w:eastAsia="仿宋"/>
          <w:color w:val="FF0000"/>
          <w:sz w:val="21"/>
          <w:szCs w:val="21"/>
        </w:rPr>
        <w:t>分</w:t>
      </w:r>
      <w:r>
        <w:rPr>
          <w:rFonts w:ascii="宋体" w:hAnsi="宋体"/>
          <w:color w:val="FF0000"/>
          <w:sz w:val="21"/>
          <w:szCs w:val="21"/>
        </w:rPr>
        <w:t>，</w:t>
      </w:r>
      <w:r>
        <w:rPr>
          <w:rFonts w:eastAsia="仿宋"/>
          <w:color w:val="FF0000"/>
          <w:sz w:val="21"/>
          <w:szCs w:val="21"/>
        </w:rPr>
        <w:t>取到白球记</w:t>
      </w:r>
      <w:r>
        <w:rPr>
          <w:color w:val="FF0000"/>
          <w:sz w:val="21"/>
          <w:szCs w:val="21"/>
        </w:rPr>
        <w:t>0</w:t>
      </w:r>
      <w:r>
        <w:rPr>
          <w:rFonts w:eastAsia="仿宋"/>
          <w:color w:val="FF0000"/>
          <w:sz w:val="21"/>
          <w:szCs w:val="21"/>
        </w:rPr>
        <w:t>分</w:t>
      </w:r>
      <w:r>
        <w:rPr>
          <w:rFonts w:ascii="宋体" w:hAnsi="宋体"/>
          <w:color w:val="FF0000"/>
          <w:sz w:val="21"/>
          <w:szCs w:val="21"/>
        </w:rPr>
        <w:t>，</w:t>
      </w:r>
      <w:r>
        <w:rPr>
          <w:color w:val="FF0000"/>
          <w:sz w:val="21"/>
          <w:szCs w:val="21"/>
        </w:rPr>
        <w:t>4</w:t>
      </w:r>
      <w:r>
        <w:rPr>
          <w:rFonts w:eastAsia="仿宋"/>
          <w:color w:val="FF0000"/>
          <w:sz w:val="21"/>
          <w:szCs w:val="21"/>
        </w:rPr>
        <w:t>次取球的总分数</w:t>
      </w:r>
      <w:r>
        <w:rPr>
          <w:rFonts w:ascii="宋体" w:hAnsi="宋体"/>
          <w:color w:val="FF0000"/>
          <w:sz w:val="21"/>
          <w:szCs w:val="21"/>
        </w:rPr>
        <w:t>，</w:t>
      </w:r>
      <w:r>
        <w:rPr>
          <w:rFonts w:eastAsia="仿宋"/>
          <w:color w:val="FF0000"/>
          <w:sz w:val="21"/>
          <w:szCs w:val="21"/>
        </w:rPr>
        <w:t>即为取到黑球的个数</w:t>
      </w:r>
      <w:r>
        <w:rPr>
          <w:rFonts w:ascii="宋体" w:hAnsi="宋体"/>
          <w:color w:val="FF0000"/>
          <w:sz w:val="21"/>
          <w:szCs w:val="21"/>
        </w:rPr>
        <w:t>，</w:t>
      </w:r>
      <w:r>
        <w:rPr>
          <w:rFonts w:eastAsia="仿宋"/>
          <w:color w:val="FF0000"/>
          <w:sz w:val="21"/>
          <w:szCs w:val="21"/>
        </w:rPr>
        <w:t>所以随机变量</w:t>
      </w:r>
      <w:r>
        <w:rPr>
          <w:i/>
          <w:color w:val="FF0000"/>
          <w:sz w:val="21"/>
          <w:szCs w:val="21"/>
        </w:rPr>
        <w:t>X</w:t>
      </w:r>
      <w:r>
        <w:rPr>
          <w:rFonts w:eastAsia="仿宋"/>
          <w:color w:val="FF0000"/>
          <w:sz w:val="21"/>
          <w:szCs w:val="21"/>
        </w:rPr>
        <w:t>服从二项分布</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1253C569">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广东揭阳模拟</w:t>
      </w:r>
      <w:r>
        <w:rPr>
          <w:rFonts w:ascii="宋体" w:hAnsi="宋体"/>
          <w:sz w:val="21"/>
          <w:szCs w:val="21"/>
        </w:rPr>
        <w:t>）</w:t>
      </w:r>
      <w:r>
        <w:rPr>
          <w:rFonts w:hint="eastAsia"/>
          <w:sz w:val="21"/>
          <w:szCs w:val="21"/>
        </w:rPr>
        <w:t>设随机变量</w:t>
      </w:r>
      <w:r>
        <w:rPr>
          <w:i/>
          <w:sz w:val="21"/>
          <w:szCs w:val="21"/>
        </w:rPr>
        <w:t>X</w:t>
      </w:r>
      <w:r>
        <w:rPr>
          <w:rFonts w:hint="eastAsia"/>
          <w:sz w:val="21"/>
          <w:szCs w:val="21"/>
        </w:rPr>
        <w:t>服从正态分布</w:t>
      </w:r>
      <w:r>
        <w:rPr>
          <w:i/>
          <w:sz w:val="21"/>
          <w:szCs w:val="21"/>
        </w:rPr>
        <w:t>N</w:t>
      </w:r>
      <w:r>
        <w:rPr>
          <w:rFonts w:ascii="宋体" w:hAnsi="宋体"/>
          <w:sz w:val="21"/>
          <w:szCs w:val="21"/>
        </w:rPr>
        <w:t>（</w:t>
      </w:r>
      <w:r>
        <w:rPr>
          <w:sz w:val="21"/>
          <w:szCs w:val="21"/>
        </w:rPr>
        <w:t>2</w:t>
      </w:r>
      <w:r>
        <w:rPr>
          <w:rFonts w:ascii="宋体" w:hAnsi="宋体"/>
          <w:sz w:val="21"/>
          <w:szCs w:val="21"/>
        </w:rPr>
        <w:t>，</w:t>
      </w:r>
      <w:r>
        <w:rPr>
          <w:sz w:val="21"/>
          <w:szCs w:val="21"/>
        </w:rPr>
        <w:t>σ</w:t>
      </w:r>
      <w:r>
        <w:rPr>
          <w:sz w:val="21"/>
          <w:szCs w:val="21"/>
          <w:vertAlign w:val="superscript"/>
        </w:rPr>
        <w:t>2</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r>
        <w:rPr>
          <w:sz w:val="21"/>
          <w:szCs w:val="21"/>
        </w:rPr>
        <w:t>0</w:t>
      </w:r>
      <w:r>
        <w:rPr>
          <w:rFonts w:ascii="宋体" w:hAnsi="宋体"/>
          <w:sz w:val="21"/>
          <w:szCs w:val="21"/>
        </w:rPr>
        <w:t>.</w:t>
      </w:r>
      <w:r>
        <w:rPr>
          <w:sz w:val="21"/>
          <w:szCs w:val="21"/>
        </w:rPr>
        <w:t>7</w:t>
      </w:r>
      <w:r>
        <w:rPr>
          <w:rFonts w:ascii="宋体" w:hAnsi="宋体"/>
          <w:sz w:val="21"/>
          <w:szCs w:val="21"/>
        </w:rPr>
        <w:t>，</w:t>
      </w:r>
      <w:r>
        <w:rPr>
          <w:rFonts w:hint="eastAsia"/>
          <w:sz w:val="21"/>
          <w:szCs w:val="21"/>
        </w:rPr>
        <w:t>若</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color w:val="FF0000"/>
          <w:sz w:val="21"/>
          <w:szCs w:val="21"/>
          <w:u w:val="single" w:color="000000" w:themeColor="text1"/>
        </w:rPr>
        <w:t>0</w:t>
      </w:r>
      <w:r>
        <w:rPr>
          <w:sz w:val="21"/>
          <w:szCs w:val="21"/>
          <w:u w:val="single" w:color="000000"/>
        </w:rPr>
        <w:t>　</w:t>
      </w:r>
      <w:r>
        <w:rPr>
          <w:rFonts w:ascii="宋体" w:hAnsi="宋体"/>
          <w:sz w:val="21"/>
          <w:szCs w:val="21"/>
        </w:rPr>
        <w:t>.</w:t>
      </w:r>
    </w:p>
    <w:p w14:paraId="6C99605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由已知可得</w:t>
      </w:r>
      <w:r>
        <w:rPr>
          <w:rFonts w:ascii="宋体" w:hAnsi="宋体"/>
          <w:color w:val="FF0000"/>
          <w:sz w:val="21"/>
          <w:szCs w:val="21"/>
        </w:rPr>
        <w:t>，</w:t>
      </w:r>
      <w:r>
        <w:rPr>
          <w:color w:val="FF0000"/>
          <w:sz w:val="21"/>
          <w:szCs w:val="21"/>
        </w:rPr>
        <w:t>μ</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根据正态分布的对称性可知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B686875">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江西南昌模拟</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乙两名乒乓球选手进行比赛</w:t>
      </w:r>
      <w:r>
        <w:rPr>
          <w:rFonts w:ascii="宋体" w:hAnsi="宋体"/>
          <w:sz w:val="21"/>
          <w:szCs w:val="21"/>
        </w:rPr>
        <w:t>，</w:t>
      </w:r>
      <w:r>
        <w:rPr>
          <w:rFonts w:hint="eastAsia"/>
          <w:sz w:val="21"/>
          <w:szCs w:val="21"/>
        </w:rPr>
        <w:t>根据赛前两位选手胜负的统计数据</w:t>
      </w:r>
      <w:r>
        <w:rPr>
          <w:rFonts w:ascii="宋体" w:hAnsi="宋体"/>
          <w:sz w:val="21"/>
          <w:szCs w:val="21"/>
        </w:rPr>
        <w:t>，</w:t>
      </w:r>
      <w:r>
        <w:rPr>
          <w:rFonts w:hint="eastAsia"/>
          <w:sz w:val="21"/>
          <w:szCs w:val="21"/>
        </w:rPr>
        <w:t>在一局比赛中甲获胜的概率是</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乙获胜的概率为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且各局比赛之间互不影响</w:t>
      </w:r>
      <w:r>
        <w:rPr>
          <w:rFonts w:ascii="宋体" w:hAnsi="宋体"/>
          <w:sz w:val="21"/>
          <w:szCs w:val="21"/>
        </w:rPr>
        <w:t>，</w:t>
      </w:r>
      <w:r>
        <w:rPr>
          <w:rFonts w:hint="eastAsia"/>
          <w:sz w:val="21"/>
          <w:szCs w:val="21"/>
        </w:rPr>
        <w:t>若采用</w:t>
      </w:r>
      <w:r>
        <w:rPr>
          <w:rFonts w:ascii="宋体" w:hAnsi="宋体"/>
          <w:sz w:val="21"/>
          <w:szCs w:val="21"/>
        </w:rPr>
        <w:t>“</w:t>
      </w:r>
      <w:r>
        <w:rPr>
          <w:rFonts w:hint="eastAsia"/>
          <w:sz w:val="21"/>
          <w:szCs w:val="21"/>
        </w:rPr>
        <w:t>五局三胜制</w:t>
      </w:r>
      <w:r>
        <w:rPr>
          <w:rFonts w:ascii="宋体" w:hAnsi="宋体"/>
          <w:sz w:val="21"/>
          <w:szCs w:val="21"/>
        </w:rPr>
        <w:t>”，</w:t>
      </w:r>
      <w:r>
        <w:rPr>
          <w:rFonts w:hint="eastAsia"/>
          <w:sz w:val="21"/>
          <w:szCs w:val="21"/>
        </w:rPr>
        <w:t>则甲最终获胜的概率为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64</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81</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466DA4D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甲以</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获胜的概率为</w:t>
      </w:r>
      <w:r>
        <w:rPr>
          <w:i/>
          <w:color w:val="FF0000"/>
          <w:sz w:val="21"/>
          <w:szCs w:val="21"/>
        </w:rPr>
        <w:t>P</w:t>
      </w:r>
      <w:r>
        <w:rPr>
          <w:color w:val="FF0000"/>
          <w:sz w:val="21"/>
          <w:szCs w:val="21"/>
          <w:vertAlign w:val="subscript"/>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以</w:t>
      </w:r>
      <w:r>
        <w:rPr>
          <w:color w:val="FF0000"/>
          <w:sz w:val="21"/>
          <w:szCs w:val="21"/>
        </w:rPr>
        <w:t>3</w:t>
      </w:r>
      <w:r>
        <w:rPr>
          <w:rFonts w:ascii="宋体" w:hAnsi="宋体"/>
          <w:color w:val="FF0000"/>
          <w:sz w:val="21"/>
          <w:szCs w:val="21"/>
        </w:rPr>
        <w:t>∶</w:t>
      </w:r>
      <w:r>
        <w:rPr>
          <w:color w:val="FF0000"/>
          <w:sz w:val="21"/>
          <w:szCs w:val="21"/>
        </w:rPr>
        <w:t>1</w:t>
      </w:r>
      <w:r>
        <w:rPr>
          <w:rFonts w:eastAsia="仿宋"/>
          <w:color w:val="FF0000"/>
          <w:sz w:val="21"/>
          <w:szCs w:val="21"/>
        </w:rPr>
        <w:t>获胜的概率为</w:t>
      </w:r>
      <w:r>
        <w:rPr>
          <w:i/>
          <w:color w:val="FF0000"/>
          <w:sz w:val="21"/>
          <w:szCs w:val="21"/>
        </w:rPr>
        <w:t>P</w:t>
      </w:r>
      <w:r>
        <w:rPr>
          <w:color w:val="FF0000"/>
          <w:sz w:val="21"/>
          <w:szCs w:val="21"/>
          <w:vertAlign w:val="sub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以</w:t>
      </w:r>
      <w:r>
        <w:rPr>
          <w:color w:val="FF0000"/>
          <w:sz w:val="21"/>
          <w:szCs w:val="21"/>
        </w:rPr>
        <w:t>3</w:t>
      </w:r>
      <w:r>
        <w:rPr>
          <w:rFonts w:ascii="宋体" w:hAnsi="宋体"/>
          <w:color w:val="FF0000"/>
          <w:sz w:val="21"/>
          <w:szCs w:val="21"/>
        </w:rPr>
        <w:t>∶</w:t>
      </w:r>
      <w:r>
        <w:rPr>
          <w:color w:val="FF0000"/>
          <w:sz w:val="21"/>
          <w:szCs w:val="21"/>
        </w:rPr>
        <w:t>2</w:t>
      </w:r>
      <w:r>
        <w:rPr>
          <w:rFonts w:eastAsia="仿宋"/>
          <w:color w:val="FF0000"/>
          <w:sz w:val="21"/>
          <w:szCs w:val="21"/>
        </w:rPr>
        <w:t>获胜的概率为</w:t>
      </w:r>
      <w:r>
        <w:rPr>
          <w:i/>
          <w:color w:val="FF0000"/>
          <w:sz w:val="21"/>
          <w:szCs w:val="21"/>
        </w:rPr>
        <w:t>P</w:t>
      </w:r>
      <w:r>
        <w:rPr>
          <w:color w:val="FF0000"/>
          <w:sz w:val="21"/>
          <w:szCs w:val="21"/>
          <w:vertAlign w:val="subscript"/>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16</m:t>
            </m:r>
            <m:ctrlPr>
              <w:rPr>
                <w:rFonts w:ascii="Cambria Math" w:hAnsi="Cambria Math"/>
                <w:color w:val="FF0000"/>
                <w:sz w:val="21"/>
                <w:szCs w:val="21"/>
              </w:rPr>
            </m:ctrlPr>
          </m:num>
          <m:den>
            <m:r>
              <m:rPr>
                <m:sty m:val="p"/>
              </m:rPr>
              <w:rPr>
                <w:rFonts w:ascii="Cambria Math"/>
                <w:color w:val="FF0000"/>
                <w:sz w:val="21"/>
                <w:szCs w:val="21"/>
              </w:rPr>
              <m:t>81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所以甲获胜的概率为</w:t>
      </w:r>
      <w:r>
        <w:rPr>
          <w:i/>
          <w:color w:val="FF0000"/>
          <w:sz w:val="21"/>
          <w:szCs w:val="21"/>
        </w:rPr>
        <w:t>P</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16</m:t>
            </m:r>
            <m:ctrlPr>
              <w:rPr>
                <w:rFonts w:ascii="Cambria Math" w:hAnsi="Cambria Math"/>
                <w:color w:val="FF0000"/>
                <w:sz w:val="21"/>
                <w:szCs w:val="21"/>
              </w:rPr>
            </m:ctrlPr>
          </m:num>
          <m:den>
            <m:r>
              <m:rPr>
                <m:sty m:val="p"/>
              </m:rPr>
              <w:rPr>
                <w:rFonts w:ascii="Cambria Math"/>
                <w:color w:val="FF0000"/>
                <w:sz w:val="21"/>
                <w:szCs w:val="21"/>
              </w:rPr>
              <m:t>81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64</m:t>
            </m:r>
            <m:ctrlPr>
              <w:rPr>
                <w:rFonts w:ascii="Cambria Math" w:hAnsi="Cambria Math"/>
                <w:color w:val="FF0000"/>
                <w:sz w:val="21"/>
                <w:szCs w:val="21"/>
              </w:rPr>
            </m:ctrlPr>
          </m:num>
          <m:den>
            <m:r>
              <m:rPr>
                <m:sty m:val="p"/>
              </m:rPr>
              <w:rPr>
                <w:rFonts w:ascii="Cambria Math"/>
                <w:color w:val="FF0000"/>
                <w:sz w:val="21"/>
                <w:szCs w:val="21"/>
              </w:rPr>
              <m:t>81</m:t>
            </m:r>
            <m:ctrlPr>
              <w:rPr>
                <w:rFonts w:ascii="Cambria Math" w:hAnsi="Cambria Math"/>
                <w:color w:val="FF0000"/>
                <w:sz w:val="21"/>
                <w:szCs w:val="21"/>
              </w:rPr>
            </m:ctrlPr>
          </m:den>
        </m:f>
      </m:oMath>
      <w:r>
        <w:rPr>
          <w:rFonts w:ascii="宋体" w:hAnsi="宋体"/>
          <w:color w:val="FF0000"/>
          <w:sz w:val="21"/>
          <w:szCs w:val="21"/>
        </w:rPr>
        <w:t>.</w:t>
      </w:r>
    </w:p>
    <w:p w14:paraId="01659B0C">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i/>
          <w:sz w:val="21"/>
          <w:szCs w:val="21"/>
        </w:rPr>
        <w:t>B</w:t>
      </w:r>
      <w:r>
        <w:rPr>
          <w:rFonts w:hint="eastAsia" w:eastAsia="Times New Roman"/>
          <w:sz w:val="21"/>
          <w:szCs w:val="21"/>
        </w:rPr>
        <w:t>（</w:t>
      </w:r>
      <w:r>
        <w:rPr>
          <w:sz w:val="21"/>
          <w:szCs w:val="21"/>
        </w:rPr>
        <w:t>20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r>
        <w:rPr>
          <w:i/>
          <w:sz w:val="21"/>
          <w:szCs w:val="21"/>
        </w:rPr>
        <w:t>k</w:t>
      </w:r>
      <w:r>
        <w:rPr>
          <w:rFonts w:ascii="宋体" w:hAnsi="宋体"/>
          <w:sz w:val="21"/>
          <w:szCs w:val="21"/>
        </w:rPr>
        <w:t>≤</w:t>
      </w:r>
      <w:r>
        <w:rPr>
          <w:sz w:val="21"/>
          <w:szCs w:val="21"/>
        </w:rPr>
        <w:t>20</w:t>
      </w:r>
      <w:r>
        <w:rPr>
          <w:rFonts w:ascii="宋体" w:hAnsi="宋体"/>
          <w:sz w:val="21"/>
          <w:szCs w:val="21"/>
        </w:rPr>
        <w:t>，</w:t>
      </w:r>
      <w:r>
        <w:rPr>
          <w:i/>
          <w:sz w:val="21"/>
          <w:szCs w:val="21"/>
        </w:rPr>
        <w:t>k</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取得最大值时</w:t>
      </w:r>
      <w:r>
        <w:rPr>
          <w:rFonts w:ascii="宋体" w:hAnsi="宋体"/>
          <w:sz w:val="21"/>
          <w:szCs w:val="21"/>
        </w:rPr>
        <w:t>，</w:t>
      </w:r>
      <w:r>
        <w:rPr>
          <w:i/>
          <w:sz w:val="21"/>
          <w:szCs w:val="21"/>
        </w:rPr>
        <w:t>k</w:t>
      </w:r>
      <w:r>
        <w:rPr>
          <w:rFonts w:ascii="宋体" w:hAnsi="宋体"/>
          <w:sz w:val="21"/>
          <w:szCs w:val="21"/>
        </w:rPr>
        <w:t>＝</w:t>
      </w:r>
      <w:r>
        <w:rPr>
          <w:sz w:val="21"/>
          <w:szCs w:val="21"/>
          <w:u w:val="single" w:color="000000"/>
        </w:rPr>
        <w:t>　</w:t>
      </w:r>
      <w:r>
        <w:rPr>
          <w:color w:val="FF0000"/>
          <w:sz w:val="21"/>
          <w:szCs w:val="21"/>
          <w:u w:val="single" w:color="000000" w:themeColor="text1"/>
        </w:rPr>
        <w:t>6</w:t>
      </w:r>
      <w:r>
        <w:rPr>
          <w:rFonts w:hint="eastAsia"/>
          <w:color w:val="FF0000"/>
          <w:sz w:val="21"/>
          <w:szCs w:val="21"/>
          <w:u w:val="single" w:color="000000" w:themeColor="text1"/>
        </w:rPr>
        <w:t>或</w:t>
      </w:r>
      <w:r>
        <w:rPr>
          <w:color w:val="FF0000"/>
          <w:sz w:val="21"/>
          <w:szCs w:val="21"/>
          <w:u w:val="single" w:color="000000" w:themeColor="text1"/>
        </w:rPr>
        <w:t>7</w:t>
      </w:r>
      <w:r>
        <w:rPr>
          <w:sz w:val="21"/>
          <w:szCs w:val="21"/>
          <w:u w:val="single" w:color="000000"/>
        </w:rPr>
        <w:t>　</w:t>
      </w:r>
      <w:r>
        <w:rPr>
          <w:rFonts w:ascii="宋体" w:hAnsi="宋体"/>
          <w:sz w:val="21"/>
          <w:szCs w:val="21"/>
        </w:rPr>
        <w:t>.</w:t>
      </w:r>
    </w:p>
    <w:p w14:paraId="596715A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由题意知</w:t>
      </w:r>
      <w:r>
        <w:rPr>
          <w:rFonts w:ascii="宋体" w:hAnsi="宋体"/>
          <w:color w:val="FF0000"/>
          <w:sz w:val="21"/>
          <w:szCs w:val="21"/>
        </w:rPr>
        <w:t>，</w:t>
      </w:r>
      <w:r>
        <w:rPr>
          <w:i/>
          <w:color w:val="FF0000"/>
          <w:sz w:val="21"/>
          <w:szCs w:val="21"/>
        </w:rPr>
        <w:t>X</w:t>
      </w:r>
      <w:r>
        <w:rPr>
          <w:rFonts w:eastAsia="仿宋"/>
          <w:color w:val="FF0000"/>
          <w:sz w:val="21"/>
          <w:szCs w:val="21"/>
        </w:rPr>
        <w:t>服从二项分布</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20</m:t>
            </m:r>
            <m:ctrlPr>
              <w:rPr>
                <w:rFonts w:ascii="Cambria Math" w:hAnsi="Cambria Math"/>
                <w:color w:val="FF0000"/>
                <w:sz w:val="21"/>
                <w:szCs w:val="21"/>
              </w:rPr>
            </m:ctrlPr>
          </m:sub>
          <m:sup>
            <m:r>
              <m:rPr/>
              <w:rPr>
                <w:rFonts w:ascii="Cambria Math" w:hAnsi="Cambria Math"/>
                <w:color w:val="FF0000"/>
                <w:sz w:val="21"/>
                <w:szCs w:val="21"/>
              </w:rPr>
              <m:t>k</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k</w:t>
      </w:r>
      <w:r>
        <w:rPr>
          <w:rFonts w:hint="eastAsia" w:asciiTheme="majorEastAsia" w:hAnsiTheme="majorEastAsia" w:eastAsiaTheme="majorEastAsia"/>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20</w:t>
      </w:r>
      <w:r>
        <w:rPr>
          <w:rFonts w:ascii="宋体" w:hAnsi="宋体"/>
          <w:color w:val="FF0000"/>
          <w:sz w:val="21"/>
          <w:szCs w:val="21"/>
          <w:vertAlign w:val="superscript"/>
        </w:rPr>
        <w:t>－</w:t>
      </w:r>
      <w:r>
        <w:rPr>
          <w:i/>
          <w:color w:val="FF0000"/>
          <w:sz w:val="21"/>
          <w:szCs w:val="21"/>
          <w:vertAlign w:val="superscript"/>
        </w:rPr>
        <w:t>k</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20</m:t>
            </m:r>
            <m:ctrlPr>
              <w:rPr>
                <w:rFonts w:ascii="Cambria Math" w:hAnsi="Cambria Math"/>
                <w:color w:val="FF0000"/>
                <w:sz w:val="21"/>
                <w:szCs w:val="21"/>
              </w:rPr>
            </m:ctrlPr>
          </m:sub>
          <m:sup>
            <m:r>
              <m:rPr/>
              <w:rPr>
                <w:rFonts w:ascii="Cambria Math" w:hAnsi="Cambria Math"/>
                <w:color w:val="FF0000"/>
                <w:sz w:val="21"/>
                <w:szCs w:val="21"/>
              </w:rPr>
              <m:t>k</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k</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20</w:t>
      </w:r>
      <w:r>
        <w:rPr>
          <w:rFonts w:ascii="宋体" w:hAnsi="宋体"/>
          <w:color w:val="FF0000"/>
          <w:sz w:val="21"/>
          <w:szCs w:val="21"/>
          <w:vertAlign w:val="superscript"/>
        </w:rPr>
        <w:t>－</w:t>
      </w:r>
      <w:r>
        <w:rPr>
          <w:i/>
          <w:color w:val="FF0000"/>
          <w:sz w:val="21"/>
          <w:szCs w:val="21"/>
          <w:vertAlign w:val="superscript"/>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20</w:t>
      </w:r>
      <w:r>
        <w:rPr>
          <w:rFonts w:eastAsia="仿宋"/>
          <w:color w:val="FF0000"/>
          <w:sz w:val="21"/>
          <w:szCs w:val="21"/>
        </w:rPr>
        <w:t>且</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由不等式</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k</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k</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19</w:t>
      </w:r>
      <w:r>
        <w:rPr>
          <w:rFonts w:eastAsia="仿宋"/>
          <w:color w:val="FF0000"/>
          <w:sz w:val="21"/>
          <w:szCs w:val="21"/>
        </w:rPr>
        <w:t>且</w:t>
      </w:r>
      <w:r>
        <w:rPr>
          <w:i/>
          <w:color w:val="FF0000"/>
          <w:sz w:val="21"/>
          <w:szCs w:val="21"/>
        </w:rPr>
        <w:t>k</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20</m:t>
            </m:r>
            <m:r>
              <m:rPr/>
              <w:rPr>
                <w:rFonts w:ascii="Cambria Math"/>
                <w:color w:val="FF0000"/>
                <w:sz w:val="21"/>
                <w:szCs w:val="21"/>
              </w:rPr>
              <m:t>－</m:t>
            </m:r>
            <m:r>
              <m:rPr/>
              <w:rPr>
                <w:rFonts w:ascii="Cambria Math" w:hAnsi="Cambria Math"/>
                <w:color w:val="FF0000"/>
                <w:sz w:val="21"/>
                <w:szCs w:val="21"/>
              </w:rPr>
              <m:t>k</m:t>
            </m:r>
            <m:ctrlPr>
              <w:rPr>
                <w:rFonts w:ascii="Cambria Math" w:hAnsi="Cambria Math"/>
                <w:color w:val="FF0000"/>
                <w:sz w:val="21"/>
                <w:szCs w:val="21"/>
              </w:rPr>
            </m:ctrlPr>
          </m:num>
          <m:den>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所以当</w:t>
      </w:r>
      <w:r>
        <w:rPr>
          <w:i/>
          <w:color w:val="FF0000"/>
          <w:sz w:val="21"/>
          <w:szCs w:val="21"/>
        </w:rPr>
        <w:t>k</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k</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因为当且仅当</w:t>
      </w:r>
      <w:r>
        <w:rPr>
          <w:i/>
          <w:color w:val="FF0000"/>
          <w:sz w:val="21"/>
          <w:szCs w:val="21"/>
        </w:rPr>
        <w:t>k</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所以当</w:t>
      </w:r>
      <w:r>
        <w:rPr>
          <w:i/>
          <w:color w:val="FF0000"/>
          <w:sz w:val="21"/>
          <w:szCs w:val="21"/>
        </w:rPr>
        <w:t>k</w:t>
      </w:r>
      <w:r>
        <w:rPr>
          <w:rFonts w:ascii="宋体" w:hAnsi="宋体"/>
          <w:color w:val="FF0000"/>
          <w:sz w:val="21"/>
          <w:szCs w:val="21"/>
        </w:rPr>
        <w:t>＝</w:t>
      </w:r>
      <w:r>
        <w:rPr>
          <w:color w:val="FF0000"/>
          <w:sz w:val="21"/>
          <w:szCs w:val="21"/>
        </w:rPr>
        <w:t>6</w:t>
      </w:r>
      <w:r>
        <w:rPr>
          <w:rFonts w:eastAsia="仿宋"/>
          <w:color w:val="FF0000"/>
          <w:sz w:val="21"/>
          <w:szCs w:val="21"/>
        </w:rPr>
        <w:t>或</w:t>
      </w:r>
      <w:r>
        <w:rPr>
          <w:i/>
          <w:color w:val="FF0000"/>
          <w:sz w:val="21"/>
          <w:szCs w:val="21"/>
        </w:rPr>
        <w:t>k</w:t>
      </w:r>
      <w:r>
        <w:rPr>
          <w:rFonts w:ascii="宋体" w:hAnsi="宋体"/>
          <w:color w:val="FF0000"/>
          <w:sz w:val="21"/>
          <w:szCs w:val="21"/>
        </w:rPr>
        <w:t>＝</w:t>
      </w:r>
      <w:r>
        <w:rPr>
          <w:color w:val="FF0000"/>
          <w:sz w:val="21"/>
          <w:szCs w:val="21"/>
        </w:rPr>
        <w:t>7</w:t>
      </w:r>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w:r>
        <w:rPr>
          <w:rFonts w:eastAsia="仿宋"/>
          <w:color w:val="FF0000"/>
          <w:sz w:val="21"/>
          <w:szCs w:val="21"/>
        </w:rPr>
        <w:t>取得最大值</w:t>
      </w:r>
      <w:r>
        <w:rPr>
          <w:rFonts w:ascii="宋体" w:hAnsi="宋体"/>
          <w:color w:val="FF0000"/>
          <w:sz w:val="21"/>
          <w:szCs w:val="21"/>
        </w:rPr>
        <w:t>.</w:t>
      </w:r>
    </w:p>
    <w:p w14:paraId="0F1CF0AD">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河北石家庄模拟</w:t>
      </w:r>
      <w:r>
        <w:rPr>
          <w:rFonts w:ascii="宋体" w:hAnsi="宋体"/>
          <w:sz w:val="21"/>
          <w:szCs w:val="21"/>
        </w:rPr>
        <w:t>）</w:t>
      </w:r>
      <w:r>
        <w:rPr>
          <w:rFonts w:hint="eastAsia"/>
          <w:sz w:val="21"/>
          <w:szCs w:val="21"/>
        </w:rPr>
        <w:t>某短视频平台在</w:t>
      </w:r>
      <w:r>
        <w:rPr>
          <w:sz w:val="21"/>
          <w:szCs w:val="21"/>
        </w:rPr>
        <w:t>2025</w:t>
      </w:r>
      <w:r>
        <w:rPr>
          <w:rFonts w:hint="eastAsia"/>
          <w:sz w:val="21"/>
          <w:szCs w:val="21"/>
        </w:rPr>
        <w:t>年上半年推出了新一代的</w:t>
      </w:r>
      <w:r>
        <w:rPr>
          <w:rFonts w:ascii="宋体" w:hAnsi="宋体"/>
          <w:sz w:val="21"/>
          <w:szCs w:val="21"/>
        </w:rPr>
        <w:t>“</w:t>
      </w:r>
      <w:r>
        <w:rPr>
          <w:sz w:val="21"/>
          <w:szCs w:val="21"/>
        </w:rPr>
        <w:t>AI</w:t>
      </w:r>
      <w:r>
        <w:rPr>
          <w:rFonts w:hint="eastAsia"/>
          <w:sz w:val="21"/>
          <w:szCs w:val="21"/>
        </w:rPr>
        <w:t>推荐算法</w:t>
      </w:r>
      <w:r>
        <w:rPr>
          <w:rFonts w:ascii="宋体" w:hAnsi="宋体"/>
          <w:sz w:val="21"/>
          <w:szCs w:val="21"/>
        </w:rPr>
        <w:t>”，</w:t>
      </w:r>
      <w:r>
        <w:rPr>
          <w:rFonts w:hint="eastAsia"/>
          <w:sz w:val="21"/>
          <w:szCs w:val="21"/>
        </w:rPr>
        <w:t>为了检测受众情况</w:t>
      </w:r>
      <w:r>
        <w:rPr>
          <w:rFonts w:ascii="宋体" w:hAnsi="宋体"/>
          <w:sz w:val="21"/>
          <w:szCs w:val="21"/>
        </w:rPr>
        <w:t>，</w:t>
      </w:r>
      <w:r>
        <w:rPr>
          <w:rFonts w:hint="eastAsia"/>
          <w:sz w:val="21"/>
          <w:szCs w:val="21"/>
        </w:rPr>
        <w:t>该公司从点赞的用户中随机选取</w:t>
      </w:r>
      <w:r>
        <w:rPr>
          <w:sz w:val="21"/>
          <w:szCs w:val="21"/>
        </w:rPr>
        <w:t>100</w:t>
      </w:r>
      <w:r>
        <w:rPr>
          <w:rFonts w:hint="eastAsia"/>
          <w:sz w:val="21"/>
          <w:szCs w:val="21"/>
        </w:rPr>
        <w:t>名志愿者统计他们的年龄</w:t>
      </w:r>
      <w:r>
        <w:rPr>
          <w:rFonts w:ascii="宋体" w:hAnsi="宋体"/>
          <w:sz w:val="21"/>
          <w:szCs w:val="21"/>
        </w:rPr>
        <w:t>，</w:t>
      </w:r>
      <w:r>
        <w:rPr>
          <w:rFonts w:hint="eastAsia"/>
          <w:sz w:val="21"/>
          <w:szCs w:val="21"/>
        </w:rPr>
        <w:t>并按年龄差异绘制如下频率分布直方图</w:t>
      </w:r>
      <w:r>
        <w:rPr>
          <w:rFonts w:ascii="宋体" w:hAnsi="宋体"/>
          <w:sz w:val="21"/>
          <w:szCs w:val="21"/>
        </w:rPr>
        <w:t>.</w:t>
      </w:r>
    </w:p>
    <w:p w14:paraId="7BC8214E">
      <w:pPr>
        <w:tabs>
          <w:tab w:val="left" w:pos="3261"/>
        </w:tabs>
        <w:overflowPunct w:val="0"/>
        <w:snapToGrid w:val="0"/>
        <w:spacing w:line="360" w:lineRule="auto"/>
        <w:jc w:val="center"/>
        <w:rPr>
          <w:sz w:val="21"/>
          <w:szCs w:val="21"/>
        </w:rPr>
      </w:pPr>
      <w:r>
        <w:rPr>
          <w:sz w:val="21"/>
          <w:szCs w:val="21"/>
        </w:rPr>
        <w:drawing>
          <wp:inline distT="0" distB="0" distL="0" distR="0">
            <wp:extent cx="1638935" cy="1099820"/>
            <wp:effectExtent l="0" t="0" r="0" b="0"/>
            <wp:docPr id="1126" name="27byljcsx10-12.jpg" descr="id:21475231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 name="27byljcsx10-12.jpg" descr="id:2147523182;FounderCES"/>
                    <pic:cNvPicPr>
                      <a:picLocks noChangeAspect="1"/>
                    </pic:cNvPicPr>
                  </pic:nvPicPr>
                  <pic:blipFill>
                    <a:blip r:embed="rId20"/>
                    <a:stretch>
                      <a:fillRect/>
                    </a:stretch>
                  </pic:blipFill>
                  <pic:spPr>
                    <a:xfrm>
                      <a:off x="0" y="0"/>
                      <a:ext cx="1639096" cy="1099820"/>
                    </a:xfrm>
                    <a:prstGeom prst="rect">
                      <a:avLst/>
                    </a:prstGeom>
                  </pic:spPr>
                </pic:pic>
              </a:graphicData>
            </a:graphic>
          </wp:inline>
        </w:drawing>
      </w:r>
    </w:p>
    <w:p w14:paraId="309A777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估计这</w:t>
      </w:r>
      <w:r>
        <w:rPr>
          <w:sz w:val="21"/>
          <w:szCs w:val="21"/>
        </w:rPr>
        <w:t>100</w:t>
      </w:r>
      <w:r>
        <w:rPr>
          <w:rFonts w:hint="eastAsia"/>
          <w:sz w:val="21"/>
          <w:szCs w:val="21"/>
        </w:rPr>
        <w:t>名志愿者年龄的中位数</w:t>
      </w:r>
      <w:r>
        <w:rPr>
          <w:rFonts w:ascii="宋体" w:hAnsi="宋体"/>
          <w:sz w:val="21"/>
          <w:szCs w:val="21"/>
        </w:rPr>
        <w:t>（</w:t>
      </w:r>
      <w:r>
        <w:rPr>
          <w:rFonts w:hint="eastAsia"/>
          <w:sz w:val="21"/>
          <w:szCs w:val="21"/>
        </w:rPr>
        <w:t>结果精确到</w:t>
      </w:r>
      <w:r>
        <w:rPr>
          <w:sz w:val="21"/>
          <w:szCs w:val="21"/>
        </w:rPr>
        <w:t>0</w:t>
      </w:r>
      <w:r>
        <w:rPr>
          <w:rFonts w:ascii="宋体" w:hAnsi="宋体"/>
          <w:sz w:val="21"/>
          <w:szCs w:val="21"/>
        </w:rPr>
        <w:t>.</w:t>
      </w:r>
      <w:r>
        <w:rPr>
          <w:sz w:val="21"/>
          <w:szCs w:val="21"/>
        </w:rPr>
        <w:t>01</w:t>
      </w:r>
      <w:r>
        <w:rPr>
          <w:rFonts w:ascii="宋体" w:hAnsi="宋体"/>
          <w:sz w:val="21"/>
          <w:szCs w:val="21"/>
        </w:rPr>
        <w:t>）</w:t>
      </w:r>
      <w:r>
        <w:rPr>
          <w:rFonts w:hint="eastAsia"/>
          <w:sz w:val="21"/>
          <w:szCs w:val="21"/>
        </w:rPr>
        <w:t>和平均数</w:t>
      </w:r>
      <w:r>
        <w:rPr>
          <w:rFonts w:ascii="宋体" w:hAnsi="宋体"/>
          <w:sz w:val="21"/>
          <w:szCs w:val="21"/>
        </w:rPr>
        <w:t>；</w:t>
      </w:r>
    </w:p>
    <w:p w14:paraId="57AF770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依据上述调研结果</w:t>
      </w:r>
      <w:r>
        <w:rPr>
          <w:rFonts w:ascii="宋体" w:hAnsi="宋体"/>
          <w:sz w:val="21"/>
          <w:szCs w:val="21"/>
        </w:rPr>
        <w:t>，</w:t>
      </w:r>
      <w:r>
        <w:rPr>
          <w:rFonts w:hint="eastAsia"/>
          <w:sz w:val="21"/>
          <w:szCs w:val="21"/>
        </w:rPr>
        <w:t>按照各年龄段人数的比例</w:t>
      </w:r>
      <w:r>
        <w:rPr>
          <w:rFonts w:ascii="宋体" w:hAnsi="宋体"/>
          <w:sz w:val="21"/>
          <w:szCs w:val="21"/>
        </w:rPr>
        <w:t>，</w:t>
      </w:r>
      <w:r>
        <w:rPr>
          <w:rFonts w:hint="eastAsia"/>
          <w:sz w:val="21"/>
          <w:szCs w:val="21"/>
        </w:rPr>
        <w:t>用分层随机抽样的方法从这</w:t>
      </w:r>
      <w:r>
        <w:rPr>
          <w:sz w:val="21"/>
          <w:szCs w:val="21"/>
        </w:rPr>
        <w:t>100</w:t>
      </w:r>
      <w:r>
        <w:rPr>
          <w:rFonts w:hint="eastAsia"/>
          <w:sz w:val="21"/>
          <w:szCs w:val="21"/>
        </w:rPr>
        <w:t>名志愿者中随机选取</w:t>
      </w:r>
      <w:r>
        <w:rPr>
          <w:sz w:val="21"/>
          <w:szCs w:val="21"/>
        </w:rPr>
        <w:t>20</w:t>
      </w:r>
      <w:r>
        <w:rPr>
          <w:rFonts w:hint="eastAsia"/>
          <w:sz w:val="21"/>
          <w:szCs w:val="21"/>
        </w:rPr>
        <w:t>名志愿者参加座谈会</w:t>
      </w:r>
      <w:r>
        <w:rPr>
          <w:rFonts w:ascii="宋体" w:hAnsi="宋体"/>
          <w:sz w:val="21"/>
          <w:szCs w:val="21"/>
        </w:rPr>
        <w:t>，</w:t>
      </w:r>
      <w:r>
        <w:rPr>
          <w:rFonts w:hint="eastAsia"/>
          <w:sz w:val="21"/>
          <w:szCs w:val="21"/>
        </w:rPr>
        <w:t>为了更好地了解年轻人群体</w:t>
      </w:r>
      <w:r>
        <w:rPr>
          <w:rFonts w:ascii="宋体" w:hAnsi="宋体"/>
          <w:sz w:val="21"/>
          <w:szCs w:val="21"/>
        </w:rPr>
        <w:t>，</w:t>
      </w:r>
      <w:r>
        <w:rPr>
          <w:rFonts w:hint="eastAsia"/>
          <w:sz w:val="21"/>
          <w:szCs w:val="21"/>
        </w:rPr>
        <w:t>需要从参加座谈会的年龄在</w:t>
      </w:r>
      <w:r>
        <w:rPr>
          <w:rFonts w:ascii="宋体" w:hAnsi="宋体"/>
          <w:sz w:val="21"/>
          <w:szCs w:val="21"/>
        </w:rPr>
        <w:t>[</w:t>
      </w:r>
      <w:r>
        <w:rPr>
          <w:sz w:val="21"/>
          <w:szCs w:val="21"/>
        </w:rPr>
        <w:t>25</w:t>
      </w:r>
      <w:r>
        <w:rPr>
          <w:rFonts w:ascii="宋体" w:hAnsi="宋体"/>
          <w:sz w:val="21"/>
          <w:szCs w:val="21"/>
        </w:rPr>
        <w:t>，</w:t>
      </w:r>
      <w:r>
        <w:rPr>
          <w:sz w:val="21"/>
          <w:szCs w:val="21"/>
        </w:rPr>
        <w:t>45</w:t>
      </w:r>
      <w:r>
        <w:rPr>
          <w:rFonts w:ascii="宋体" w:hAnsi="宋体"/>
          <w:sz w:val="21"/>
          <w:szCs w:val="21"/>
        </w:rPr>
        <w:t>）</w:t>
      </w:r>
      <w:r>
        <w:rPr>
          <w:rFonts w:hint="eastAsia"/>
          <w:sz w:val="21"/>
          <w:szCs w:val="21"/>
        </w:rPr>
        <w:t>的人中随机选出</w:t>
      </w:r>
      <w:r>
        <w:rPr>
          <w:sz w:val="21"/>
          <w:szCs w:val="21"/>
        </w:rPr>
        <w:t>3</w:t>
      </w:r>
      <w:r>
        <w:rPr>
          <w:rFonts w:hint="eastAsia"/>
          <w:sz w:val="21"/>
          <w:szCs w:val="21"/>
        </w:rPr>
        <w:t>人作为代表发言</w:t>
      </w:r>
      <w:r>
        <w:rPr>
          <w:rFonts w:ascii="宋体" w:hAnsi="宋体"/>
          <w:sz w:val="21"/>
          <w:szCs w:val="21"/>
        </w:rPr>
        <w:t>，</w:t>
      </w:r>
      <w:r>
        <w:rPr>
          <w:rFonts w:hint="eastAsia"/>
          <w:sz w:val="21"/>
          <w:szCs w:val="21"/>
        </w:rPr>
        <w:t>设随机变量</w:t>
      </w:r>
      <w:r>
        <w:rPr>
          <w:i/>
          <w:sz w:val="21"/>
          <w:szCs w:val="21"/>
        </w:rPr>
        <w:t>X</w:t>
      </w:r>
      <w:r>
        <w:rPr>
          <w:rFonts w:hint="eastAsia"/>
          <w:sz w:val="21"/>
          <w:szCs w:val="21"/>
        </w:rPr>
        <w:t>表示代表年龄在</w:t>
      </w:r>
      <w:r>
        <w:rPr>
          <w:rFonts w:ascii="宋体" w:hAnsi="宋体"/>
          <w:sz w:val="21"/>
          <w:szCs w:val="21"/>
        </w:rPr>
        <w:t>[</w:t>
      </w:r>
      <w:r>
        <w:rPr>
          <w:sz w:val="21"/>
          <w:szCs w:val="21"/>
        </w:rPr>
        <w:t>25</w:t>
      </w:r>
      <w:r>
        <w:rPr>
          <w:rFonts w:ascii="宋体" w:hAnsi="宋体"/>
          <w:sz w:val="21"/>
          <w:szCs w:val="21"/>
        </w:rPr>
        <w:t>，</w:t>
      </w:r>
      <w:r>
        <w:rPr>
          <w:sz w:val="21"/>
          <w:szCs w:val="21"/>
        </w:rPr>
        <w:t>35</w:t>
      </w:r>
      <w:r>
        <w:rPr>
          <w:rFonts w:ascii="宋体" w:hAnsi="宋体"/>
          <w:sz w:val="21"/>
          <w:szCs w:val="21"/>
        </w:rPr>
        <w:t>）</w:t>
      </w:r>
      <w:r>
        <w:rPr>
          <w:rFonts w:hint="eastAsia"/>
          <w:sz w:val="21"/>
          <w:szCs w:val="21"/>
        </w:rPr>
        <w:t>的志愿者人数</w:t>
      </w:r>
      <w:r>
        <w:rPr>
          <w:rFonts w:ascii="宋体" w:hAnsi="宋体"/>
          <w:sz w:val="21"/>
          <w:szCs w:val="21"/>
        </w:rPr>
        <w:t>，</w:t>
      </w:r>
      <w:r>
        <w:rPr>
          <w:rFonts w:hint="eastAsia"/>
          <w:sz w:val="21"/>
          <w:szCs w:val="21"/>
        </w:rPr>
        <w:t>求</w:t>
      </w:r>
      <w:r>
        <w:rPr>
          <w:i/>
          <w:sz w:val="21"/>
          <w:szCs w:val="21"/>
        </w:rPr>
        <w:t>X</w:t>
      </w:r>
      <w:r>
        <w:rPr>
          <w:rFonts w:hint="eastAsia"/>
          <w:sz w:val="21"/>
          <w:szCs w:val="21"/>
        </w:rPr>
        <w:t>的分布列及期望</w:t>
      </w:r>
      <w:r>
        <w:rPr>
          <w:rFonts w:ascii="宋体" w:hAnsi="宋体"/>
          <w:sz w:val="21"/>
          <w:szCs w:val="21"/>
        </w:rPr>
        <w:t>.</w:t>
      </w:r>
    </w:p>
    <w:p w14:paraId="602BDCA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由频率分布直方图可知</w:t>
      </w:r>
      <w:r>
        <w:rPr>
          <w:rFonts w:ascii="宋体" w:hAnsi="宋体"/>
          <w:color w:val="FF0000"/>
          <w:sz w:val="21"/>
          <w:szCs w:val="21"/>
        </w:rPr>
        <w:t>：</w:t>
      </w:r>
      <w:r>
        <w:rPr>
          <w:rFonts w:eastAsia="仿宋"/>
          <w:color w:val="FF0000"/>
          <w:sz w:val="21"/>
          <w:szCs w:val="21"/>
        </w:rPr>
        <w:t>因为前两组的频率之和为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rFonts w:eastAsia="仿宋"/>
          <w:color w:val="FF0000"/>
          <w:sz w:val="21"/>
          <w:szCs w:val="21"/>
        </w:rPr>
        <w:t>前三组的频率之和为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所以中位数位于区间</w:t>
      </w:r>
      <w:r>
        <w:rPr>
          <w:rFonts w:ascii="仿宋" w:hAnsi="仿宋"/>
          <w:color w:val="FF0000"/>
          <w:sz w:val="21"/>
          <w:szCs w:val="21"/>
        </w:rPr>
        <w:t>[</w:t>
      </w:r>
      <w:r>
        <w:rPr>
          <w:color w:val="FF0000"/>
          <w:sz w:val="21"/>
          <w:szCs w:val="21"/>
        </w:rPr>
        <w:t>35</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中</w:t>
      </w:r>
      <w:r>
        <w:rPr>
          <w:rFonts w:ascii="宋体" w:hAnsi="宋体"/>
          <w:color w:val="FF0000"/>
          <w:sz w:val="21"/>
          <w:szCs w:val="21"/>
        </w:rPr>
        <w:t>，</w:t>
      </w:r>
    </w:p>
    <w:p w14:paraId="6F09220F">
      <w:pPr>
        <w:tabs>
          <w:tab w:val="left" w:pos="3261"/>
        </w:tabs>
        <w:overflowPunct w:val="0"/>
        <w:snapToGrid w:val="0"/>
        <w:spacing w:line="360" w:lineRule="auto"/>
        <w:rPr>
          <w:sz w:val="21"/>
          <w:szCs w:val="21"/>
        </w:rPr>
      </w:pPr>
      <w:r>
        <w:rPr>
          <w:rFonts w:eastAsia="仿宋"/>
          <w:color w:val="FF0000"/>
          <w:sz w:val="21"/>
          <w:szCs w:val="21"/>
        </w:rPr>
        <w:t>中位数的估计值为</w:t>
      </w:r>
      <w:r>
        <w:rPr>
          <w:color w:val="FF0000"/>
          <w:sz w:val="21"/>
          <w:szCs w:val="21"/>
        </w:rPr>
        <w:t>35</w:t>
      </w:r>
      <w:r>
        <w:rPr>
          <w:rFonts w:ascii="宋体" w:hAnsi="宋体"/>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r>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35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42</w:t>
      </w:r>
      <w:r>
        <w:rPr>
          <w:rFonts w:ascii="宋体" w:hAnsi="宋体"/>
          <w:color w:val="FF0000"/>
          <w:sz w:val="21"/>
          <w:szCs w:val="21"/>
        </w:rPr>
        <w:t>.</w:t>
      </w:r>
      <w:r>
        <w:rPr>
          <w:color w:val="FF0000"/>
          <w:sz w:val="21"/>
          <w:szCs w:val="21"/>
        </w:rPr>
        <w:t>14</w:t>
      </w:r>
      <w:r>
        <w:rPr>
          <w:rFonts w:ascii="宋体" w:hAnsi="宋体"/>
          <w:color w:val="FF0000"/>
          <w:sz w:val="21"/>
          <w:szCs w:val="21"/>
        </w:rPr>
        <w:t>；</w:t>
      </w:r>
    </w:p>
    <w:p w14:paraId="6AF46C6C">
      <w:pPr>
        <w:tabs>
          <w:tab w:val="left" w:pos="3261"/>
        </w:tabs>
        <w:overflowPunct w:val="0"/>
        <w:snapToGrid w:val="0"/>
        <w:spacing w:line="360" w:lineRule="auto"/>
        <w:rPr>
          <w:sz w:val="21"/>
          <w:szCs w:val="21"/>
        </w:rPr>
      </w:pPr>
      <w:r>
        <w:rPr>
          <w:rFonts w:eastAsia="仿宋"/>
          <w:color w:val="FF0000"/>
          <w:sz w:val="21"/>
          <w:szCs w:val="21"/>
        </w:rPr>
        <w:t>由频率分布直方图可知</w:t>
      </w:r>
      <w:r>
        <w:rPr>
          <w:rFonts w:ascii="宋体" w:hAnsi="宋体"/>
          <w:color w:val="FF0000"/>
          <w:sz w:val="21"/>
          <w:szCs w:val="21"/>
        </w:rPr>
        <w:t>：</w:t>
      </w:r>
      <w:r>
        <w:rPr>
          <w:rFonts w:eastAsia="仿宋"/>
          <w:color w:val="FF0000"/>
          <w:sz w:val="21"/>
          <w:szCs w:val="21"/>
        </w:rPr>
        <w:t>样本平均数的估计值为</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41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2CA9DEF5">
      <w:pPr>
        <w:tabs>
          <w:tab w:val="left" w:pos="3261"/>
        </w:tabs>
        <w:overflowPunct w:val="0"/>
        <w:snapToGrid w:val="0"/>
        <w:spacing w:line="360" w:lineRule="auto"/>
        <w:rPr>
          <w:sz w:val="21"/>
          <w:szCs w:val="21"/>
        </w:rPr>
      </w:pPr>
      <w:r>
        <w:rPr>
          <w:rFonts w:eastAsia="仿宋"/>
          <w:color w:val="FF0000"/>
          <w:sz w:val="21"/>
          <w:szCs w:val="21"/>
        </w:rPr>
        <w:t>故估计这</w:t>
      </w:r>
      <w:r>
        <w:rPr>
          <w:color w:val="FF0000"/>
          <w:sz w:val="21"/>
          <w:szCs w:val="21"/>
        </w:rPr>
        <w:t>100</w:t>
      </w:r>
      <w:r>
        <w:rPr>
          <w:rFonts w:eastAsia="仿宋"/>
          <w:color w:val="FF0000"/>
          <w:sz w:val="21"/>
          <w:szCs w:val="21"/>
        </w:rPr>
        <w:t>名志愿者年龄的中位数和平均数分别为</w:t>
      </w:r>
      <w:r>
        <w:rPr>
          <w:color w:val="FF0000"/>
          <w:sz w:val="21"/>
          <w:szCs w:val="21"/>
        </w:rPr>
        <w:t>42</w:t>
      </w:r>
      <w:r>
        <w:rPr>
          <w:rFonts w:ascii="宋体" w:hAnsi="宋体"/>
          <w:color w:val="FF0000"/>
          <w:sz w:val="21"/>
          <w:szCs w:val="21"/>
        </w:rPr>
        <w:t>.</w:t>
      </w:r>
      <w:r>
        <w:rPr>
          <w:color w:val="FF0000"/>
          <w:sz w:val="21"/>
          <w:szCs w:val="21"/>
        </w:rPr>
        <w:t>14</w:t>
      </w:r>
      <w:r>
        <w:rPr>
          <w:rFonts w:eastAsia="仿宋"/>
          <w:color w:val="FF0000"/>
          <w:sz w:val="21"/>
          <w:szCs w:val="21"/>
        </w:rPr>
        <w:t>和</w:t>
      </w:r>
      <w:r>
        <w:rPr>
          <w:color w:val="FF0000"/>
          <w:sz w:val="21"/>
          <w:szCs w:val="21"/>
        </w:rPr>
        <w:t>41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42BC13E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由题可知从中选取的</w:t>
      </w:r>
      <w:r>
        <w:rPr>
          <w:color w:val="FF0000"/>
          <w:sz w:val="21"/>
          <w:szCs w:val="21"/>
        </w:rPr>
        <w:t>20</w:t>
      </w:r>
      <w:r>
        <w:rPr>
          <w:rFonts w:eastAsia="仿宋"/>
          <w:color w:val="FF0000"/>
          <w:sz w:val="21"/>
          <w:szCs w:val="21"/>
        </w:rPr>
        <w:t>名志愿者中</w:t>
      </w:r>
      <w:r>
        <w:rPr>
          <w:rFonts w:ascii="宋体" w:hAnsi="宋体"/>
          <w:color w:val="FF0000"/>
          <w:sz w:val="21"/>
          <w:szCs w:val="21"/>
        </w:rPr>
        <w:t>，</w:t>
      </w:r>
      <w:r>
        <w:rPr>
          <w:rFonts w:eastAsia="仿宋"/>
          <w:color w:val="FF0000"/>
          <w:sz w:val="21"/>
          <w:szCs w:val="21"/>
        </w:rPr>
        <w:t>年龄在</w:t>
      </w:r>
      <w:r>
        <w:rPr>
          <w:rFonts w:ascii="仿宋" w:hAnsi="仿宋"/>
          <w:color w:val="FF0000"/>
          <w:sz w:val="21"/>
          <w:szCs w:val="21"/>
        </w:rPr>
        <w:t>[</w:t>
      </w:r>
      <w:r>
        <w:rPr>
          <w:color w:val="FF0000"/>
          <w:sz w:val="21"/>
          <w:szCs w:val="21"/>
        </w:rPr>
        <w:t>25</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的有</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eastAsia="仿宋"/>
          <w:color w:val="FF0000"/>
          <w:sz w:val="21"/>
          <w:szCs w:val="21"/>
        </w:rPr>
        <w:t>人</w:t>
      </w:r>
      <w:r>
        <w:rPr>
          <w:rFonts w:ascii="宋体" w:hAnsi="宋体"/>
          <w:color w:val="FF0000"/>
          <w:sz w:val="21"/>
          <w:szCs w:val="21"/>
        </w:rPr>
        <w:t>，</w:t>
      </w:r>
      <w:r>
        <w:rPr>
          <w:rFonts w:eastAsia="仿宋"/>
          <w:color w:val="FF0000"/>
          <w:sz w:val="21"/>
          <w:szCs w:val="21"/>
        </w:rPr>
        <w:t>其中年龄在</w:t>
      </w:r>
      <w:r>
        <w:rPr>
          <w:rFonts w:ascii="仿宋" w:hAnsi="仿宋"/>
          <w:color w:val="FF0000"/>
          <w:sz w:val="21"/>
          <w:szCs w:val="21"/>
        </w:rPr>
        <w:t>[</w:t>
      </w:r>
      <w:r>
        <w:rPr>
          <w:color w:val="FF0000"/>
          <w:sz w:val="21"/>
          <w:szCs w:val="21"/>
        </w:rPr>
        <w:t>25</w:t>
      </w:r>
      <w:r>
        <w:rPr>
          <w:rFonts w:ascii="宋体" w:hAnsi="宋体"/>
          <w:color w:val="FF0000"/>
          <w:sz w:val="21"/>
          <w:szCs w:val="21"/>
        </w:rPr>
        <w:t>，</w:t>
      </w:r>
      <w:r>
        <w:rPr>
          <w:color w:val="FF0000"/>
          <w:sz w:val="21"/>
          <w:szCs w:val="21"/>
        </w:rPr>
        <w:t>35</w:t>
      </w:r>
      <w:r>
        <w:rPr>
          <w:rFonts w:ascii="宋体" w:hAnsi="宋体"/>
          <w:color w:val="FF0000"/>
          <w:sz w:val="21"/>
          <w:szCs w:val="21"/>
        </w:rPr>
        <w:t>）</w:t>
      </w:r>
      <w:r>
        <w:rPr>
          <w:rFonts w:eastAsia="仿宋"/>
          <w:color w:val="FF0000"/>
          <w:sz w:val="21"/>
          <w:szCs w:val="21"/>
        </w:rPr>
        <w:t>的有</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3</w:t>
      </w:r>
      <w:r>
        <w:rPr>
          <w:rFonts w:eastAsia="仿宋"/>
          <w:color w:val="FF0000"/>
          <w:sz w:val="21"/>
          <w:szCs w:val="21"/>
        </w:rPr>
        <w:t>人</w:t>
      </w:r>
      <w:r>
        <w:rPr>
          <w:rFonts w:ascii="宋体" w:hAnsi="宋体"/>
          <w:color w:val="FF0000"/>
          <w:sz w:val="21"/>
          <w:szCs w:val="21"/>
        </w:rPr>
        <w:t>.</w:t>
      </w:r>
    </w:p>
    <w:p w14:paraId="03370D2D">
      <w:pPr>
        <w:tabs>
          <w:tab w:val="left" w:pos="3261"/>
        </w:tabs>
        <w:overflowPunct w:val="0"/>
        <w:snapToGrid w:val="0"/>
        <w:spacing w:line="360" w:lineRule="auto"/>
        <w:rPr>
          <w:sz w:val="21"/>
          <w:szCs w:val="21"/>
        </w:rPr>
      </w:pPr>
      <w:r>
        <w:rPr>
          <w:rFonts w:eastAsia="仿宋"/>
          <w:color w:val="FF0000"/>
          <w:sz w:val="21"/>
          <w:szCs w:val="21"/>
        </w:rPr>
        <w:t>由题知年龄在</w:t>
      </w:r>
      <w:r>
        <w:rPr>
          <w:rFonts w:ascii="仿宋" w:hAnsi="仿宋"/>
          <w:color w:val="FF0000"/>
          <w:sz w:val="21"/>
          <w:szCs w:val="21"/>
        </w:rPr>
        <w:t>[</w:t>
      </w:r>
      <w:r>
        <w:rPr>
          <w:color w:val="FF0000"/>
          <w:sz w:val="21"/>
          <w:szCs w:val="21"/>
        </w:rPr>
        <w:t>25</w:t>
      </w:r>
      <w:r>
        <w:rPr>
          <w:rFonts w:ascii="宋体" w:hAnsi="宋体"/>
          <w:color w:val="FF0000"/>
          <w:sz w:val="21"/>
          <w:szCs w:val="21"/>
        </w:rPr>
        <w:t>，</w:t>
      </w:r>
      <w:r>
        <w:rPr>
          <w:color w:val="FF0000"/>
          <w:sz w:val="21"/>
          <w:szCs w:val="21"/>
        </w:rPr>
        <w:t>35</w:t>
      </w:r>
      <w:r>
        <w:rPr>
          <w:rFonts w:ascii="宋体" w:hAnsi="宋体"/>
          <w:color w:val="FF0000"/>
          <w:sz w:val="21"/>
          <w:szCs w:val="21"/>
        </w:rPr>
        <w:t>）</w:t>
      </w:r>
      <w:r>
        <w:rPr>
          <w:rFonts w:eastAsia="仿宋"/>
          <w:color w:val="FF0000"/>
          <w:sz w:val="21"/>
          <w:szCs w:val="21"/>
        </w:rPr>
        <w:t>的志愿者人数</w:t>
      </w:r>
      <w:r>
        <w:rPr>
          <w:i/>
          <w:color w:val="FF0000"/>
          <w:sz w:val="21"/>
          <w:szCs w:val="21"/>
        </w:rPr>
        <w:t>X</w:t>
      </w:r>
      <w:r>
        <w:rPr>
          <w:rFonts w:eastAsia="仿宋"/>
          <w:color w:val="FF0000"/>
          <w:sz w:val="21"/>
          <w:szCs w:val="21"/>
        </w:rPr>
        <w:t>服从超几何分布</w:t>
      </w:r>
      <w:r>
        <w:rPr>
          <w:rFonts w:ascii="宋体" w:hAnsi="宋体"/>
          <w:color w:val="FF0000"/>
          <w:sz w:val="21"/>
          <w:szCs w:val="21"/>
        </w:rPr>
        <w:t>，</w:t>
      </w:r>
      <w:r>
        <w:rPr>
          <w:i/>
          <w:color w:val="FF0000"/>
          <w:sz w:val="21"/>
          <w:szCs w:val="21"/>
        </w:rPr>
        <w:t>X</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3BDCFCEF">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7</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35</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7</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3×21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7</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3×7</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7</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w:p>
    <w:p w14:paraId="6CD4880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148"/>
        <w:gridCol w:w="2074"/>
        <w:gridCol w:w="2074"/>
        <w:gridCol w:w="2074"/>
        <w:gridCol w:w="3104"/>
      </w:tblGrid>
      <w:tr w14:paraId="55C7125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548" w:type="pct"/>
            <w:tcMar>
              <w:left w:w="0" w:type="dxa"/>
              <w:right w:w="0" w:type="dxa"/>
            </w:tcMar>
            <w:vAlign w:val="center"/>
          </w:tcPr>
          <w:p w14:paraId="1FBA4D2E">
            <w:pPr>
              <w:tabs>
                <w:tab w:val="left" w:pos="3261"/>
              </w:tabs>
              <w:overflowPunct w:val="0"/>
              <w:snapToGrid w:val="0"/>
              <w:spacing w:line="360" w:lineRule="auto"/>
              <w:jc w:val="center"/>
              <w:rPr>
                <w:sz w:val="21"/>
                <w:szCs w:val="21"/>
              </w:rPr>
            </w:pPr>
            <w:r>
              <w:rPr>
                <w:i/>
                <w:color w:val="FF0000"/>
                <w:sz w:val="21"/>
                <w:szCs w:val="21"/>
              </w:rPr>
              <w:t>X</w:t>
            </w:r>
          </w:p>
        </w:tc>
        <w:tc>
          <w:tcPr>
            <w:tcW w:w="990" w:type="pct"/>
            <w:tcMar>
              <w:left w:w="0" w:type="dxa"/>
              <w:right w:w="0" w:type="dxa"/>
            </w:tcMar>
            <w:vAlign w:val="center"/>
          </w:tcPr>
          <w:p w14:paraId="3C4CDB7C">
            <w:pPr>
              <w:tabs>
                <w:tab w:val="left" w:pos="3261"/>
              </w:tabs>
              <w:overflowPunct w:val="0"/>
              <w:snapToGrid w:val="0"/>
              <w:spacing w:line="360" w:lineRule="auto"/>
              <w:jc w:val="center"/>
              <w:rPr>
                <w:sz w:val="21"/>
                <w:szCs w:val="21"/>
              </w:rPr>
            </w:pPr>
            <w:r>
              <w:rPr>
                <w:color w:val="FF0000"/>
                <w:sz w:val="21"/>
                <w:szCs w:val="21"/>
              </w:rPr>
              <w:t>0</w:t>
            </w:r>
          </w:p>
        </w:tc>
        <w:tc>
          <w:tcPr>
            <w:tcW w:w="990" w:type="pct"/>
            <w:tcMar>
              <w:left w:w="0" w:type="dxa"/>
              <w:right w:w="0" w:type="dxa"/>
            </w:tcMar>
            <w:vAlign w:val="center"/>
          </w:tcPr>
          <w:p w14:paraId="5B3E0C22">
            <w:pPr>
              <w:tabs>
                <w:tab w:val="left" w:pos="3261"/>
              </w:tabs>
              <w:overflowPunct w:val="0"/>
              <w:snapToGrid w:val="0"/>
              <w:spacing w:line="360" w:lineRule="auto"/>
              <w:jc w:val="center"/>
              <w:rPr>
                <w:sz w:val="21"/>
                <w:szCs w:val="21"/>
              </w:rPr>
            </w:pPr>
            <w:r>
              <w:rPr>
                <w:color w:val="FF0000"/>
                <w:sz w:val="21"/>
                <w:szCs w:val="21"/>
              </w:rPr>
              <w:t>1</w:t>
            </w:r>
          </w:p>
        </w:tc>
        <w:tc>
          <w:tcPr>
            <w:tcW w:w="990" w:type="pct"/>
            <w:tcMar>
              <w:left w:w="0" w:type="dxa"/>
              <w:right w:w="0" w:type="dxa"/>
            </w:tcMar>
            <w:vAlign w:val="center"/>
          </w:tcPr>
          <w:p w14:paraId="533A3273">
            <w:pPr>
              <w:tabs>
                <w:tab w:val="left" w:pos="3261"/>
              </w:tabs>
              <w:overflowPunct w:val="0"/>
              <w:snapToGrid w:val="0"/>
              <w:spacing w:line="360" w:lineRule="auto"/>
              <w:jc w:val="center"/>
              <w:rPr>
                <w:sz w:val="21"/>
                <w:szCs w:val="21"/>
              </w:rPr>
            </w:pPr>
            <w:r>
              <w:rPr>
                <w:color w:val="FF0000"/>
                <w:sz w:val="21"/>
                <w:szCs w:val="21"/>
              </w:rPr>
              <w:t>2</w:t>
            </w:r>
          </w:p>
        </w:tc>
        <w:tc>
          <w:tcPr>
            <w:tcW w:w="1483" w:type="pct"/>
            <w:tcMar>
              <w:left w:w="0" w:type="dxa"/>
              <w:right w:w="0" w:type="dxa"/>
            </w:tcMar>
            <w:vAlign w:val="center"/>
          </w:tcPr>
          <w:p w14:paraId="71363705">
            <w:pPr>
              <w:tabs>
                <w:tab w:val="left" w:pos="3261"/>
              </w:tabs>
              <w:overflowPunct w:val="0"/>
              <w:snapToGrid w:val="0"/>
              <w:spacing w:line="360" w:lineRule="auto"/>
              <w:jc w:val="center"/>
              <w:rPr>
                <w:sz w:val="21"/>
                <w:szCs w:val="21"/>
              </w:rPr>
            </w:pPr>
            <w:r>
              <w:rPr>
                <w:color w:val="FF0000"/>
                <w:sz w:val="21"/>
                <w:szCs w:val="21"/>
              </w:rPr>
              <w:t>3</w:t>
            </w:r>
          </w:p>
        </w:tc>
      </w:tr>
      <w:tr w14:paraId="1D95BBD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548" w:type="pct"/>
            <w:tcMar>
              <w:left w:w="0" w:type="dxa"/>
              <w:right w:w="0" w:type="dxa"/>
            </w:tcMar>
            <w:vAlign w:val="center"/>
          </w:tcPr>
          <w:p w14:paraId="6FA47F37">
            <w:pPr>
              <w:tabs>
                <w:tab w:val="left" w:pos="3261"/>
              </w:tabs>
              <w:overflowPunct w:val="0"/>
              <w:snapToGrid w:val="0"/>
              <w:spacing w:line="360" w:lineRule="auto"/>
              <w:jc w:val="center"/>
              <w:rPr>
                <w:sz w:val="21"/>
                <w:szCs w:val="21"/>
              </w:rPr>
            </w:pPr>
            <w:r>
              <w:rPr>
                <w:i/>
                <w:color w:val="FF0000"/>
                <w:sz w:val="21"/>
                <w:szCs w:val="21"/>
              </w:rPr>
              <w:t>P</w:t>
            </w:r>
          </w:p>
        </w:tc>
        <w:tc>
          <w:tcPr>
            <w:tcW w:w="990" w:type="pct"/>
            <w:tcMar>
              <w:left w:w="0" w:type="dxa"/>
              <w:right w:w="0" w:type="dxa"/>
            </w:tcMar>
            <w:vAlign w:val="center"/>
          </w:tcPr>
          <w:p w14:paraId="4E779F62">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7</m:t>
                    </m:r>
                    <m:ctrlPr>
                      <w:rPr>
                        <w:rFonts w:ascii="Cambria Math" w:hAnsi="Cambria Math"/>
                        <w:sz w:val="21"/>
                        <w:szCs w:val="21"/>
                      </w:rPr>
                    </m:ctrlPr>
                  </m:num>
                  <m:den>
                    <m:r>
                      <m:rPr>
                        <m:sty m:val="p"/>
                      </m:rPr>
                      <w:rPr>
                        <w:rFonts w:ascii="Cambria Math"/>
                        <w:color w:val="FF0000"/>
                        <w:sz w:val="21"/>
                        <w:szCs w:val="21"/>
                      </w:rPr>
                      <m:t>24</m:t>
                    </m:r>
                    <m:ctrlPr>
                      <w:rPr>
                        <w:rFonts w:ascii="Cambria Math" w:hAnsi="Cambria Math"/>
                        <w:sz w:val="21"/>
                        <w:szCs w:val="21"/>
                      </w:rPr>
                    </m:ctrlPr>
                  </m:den>
                </m:f>
              </m:oMath>
            </m:oMathPara>
          </w:p>
        </w:tc>
        <w:tc>
          <w:tcPr>
            <w:tcW w:w="990" w:type="pct"/>
            <w:tcMar>
              <w:left w:w="0" w:type="dxa"/>
              <w:right w:w="0" w:type="dxa"/>
            </w:tcMar>
            <w:vAlign w:val="center"/>
          </w:tcPr>
          <w:p w14:paraId="0462EBA3">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21</m:t>
                    </m:r>
                    <m:ctrlPr>
                      <w:rPr>
                        <w:rFonts w:ascii="Cambria Math" w:hAnsi="Cambria Math"/>
                        <w:sz w:val="21"/>
                        <w:szCs w:val="21"/>
                      </w:rPr>
                    </m:ctrlPr>
                  </m:num>
                  <m:den>
                    <m:r>
                      <m:rPr>
                        <m:sty m:val="p"/>
                      </m:rPr>
                      <w:rPr>
                        <w:rFonts w:ascii="Cambria Math"/>
                        <w:color w:val="FF0000"/>
                        <w:sz w:val="21"/>
                        <w:szCs w:val="21"/>
                      </w:rPr>
                      <m:t>40</m:t>
                    </m:r>
                    <m:ctrlPr>
                      <w:rPr>
                        <w:rFonts w:ascii="Cambria Math" w:hAnsi="Cambria Math"/>
                        <w:sz w:val="21"/>
                        <w:szCs w:val="21"/>
                      </w:rPr>
                    </m:ctrlPr>
                  </m:den>
                </m:f>
              </m:oMath>
            </m:oMathPara>
          </w:p>
        </w:tc>
        <w:tc>
          <w:tcPr>
            <w:tcW w:w="990" w:type="pct"/>
            <w:tcMar>
              <w:left w:w="0" w:type="dxa"/>
              <w:right w:w="0" w:type="dxa"/>
            </w:tcMar>
            <w:vAlign w:val="center"/>
          </w:tcPr>
          <w:p w14:paraId="37EE5AD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7</m:t>
                    </m:r>
                    <m:ctrlPr>
                      <w:rPr>
                        <w:rFonts w:ascii="Cambria Math" w:hAnsi="Cambria Math"/>
                        <w:sz w:val="21"/>
                        <w:szCs w:val="21"/>
                      </w:rPr>
                    </m:ctrlPr>
                  </m:num>
                  <m:den>
                    <m:r>
                      <m:rPr>
                        <m:sty m:val="p"/>
                      </m:rPr>
                      <w:rPr>
                        <w:rFonts w:ascii="Cambria Math"/>
                        <w:color w:val="FF0000"/>
                        <w:sz w:val="21"/>
                        <w:szCs w:val="21"/>
                      </w:rPr>
                      <m:t>40</m:t>
                    </m:r>
                    <m:ctrlPr>
                      <w:rPr>
                        <w:rFonts w:ascii="Cambria Math" w:hAnsi="Cambria Math"/>
                        <w:sz w:val="21"/>
                        <w:szCs w:val="21"/>
                      </w:rPr>
                    </m:ctrlPr>
                  </m:den>
                </m:f>
              </m:oMath>
            </m:oMathPara>
          </w:p>
        </w:tc>
        <w:tc>
          <w:tcPr>
            <w:tcW w:w="1483" w:type="pct"/>
            <w:tcMar>
              <w:left w:w="0" w:type="dxa"/>
              <w:right w:w="0" w:type="dxa"/>
            </w:tcMar>
            <w:vAlign w:val="center"/>
          </w:tcPr>
          <w:p w14:paraId="113E316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120</m:t>
                    </m:r>
                    <m:ctrlPr>
                      <w:rPr>
                        <w:rFonts w:ascii="Cambria Math" w:hAnsi="Cambria Math"/>
                        <w:sz w:val="21"/>
                        <w:szCs w:val="21"/>
                      </w:rPr>
                    </m:ctrlPr>
                  </m:den>
                </m:f>
              </m:oMath>
            </m:oMathPara>
          </w:p>
        </w:tc>
      </w:tr>
    </w:tbl>
    <w:p w14:paraId="5F54230D">
      <w:pPr>
        <w:tabs>
          <w:tab w:val="left" w:pos="3261"/>
        </w:tabs>
        <w:overflowPunct w:val="0"/>
        <w:snapToGrid w:val="0"/>
        <w:spacing w:line="360" w:lineRule="auto"/>
        <w:rPr>
          <w:sz w:val="21"/>
          <w:szCs w:val="21"/>
        </w:rPr>
      </w:pP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p>
    <w:p w14:paraId="6D79EE4B">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127" name="综合应用灰.jpg" descr="id:21475231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综合应用灰.jpg" descr="id:2147523197;FounderCES"/>
                    <pic:cNvPicPr>
                      <a:picLocks noChangeAspect="1"/>
                    </pic:cNvPicPr>
                  </pic:nvPicPr>
                  <pic:blipFill>
                    <a:blip r:embed="rId2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BC57986">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〔知识交汇〕</w:t>
      </w:r>
      <w:r>
        <w:rPr>
          <w:rFonts w:hint="eastAsia"/>
          <w:sz w:val="21"/>
          <w:szCs w:val="21"/>
        </w:rPr>
        <w:t>设随机变量</w:t>
      </w:r>
      <w:r>
        <w:rPr>
          <w:i/>
          <w:sz w:val="21"/>
          <w:szCs w:val="21"/>
        </w:rPr>
        <w:t>X</w:t>
      </w:r>
      <w:r>
        <w:rPr>
          <w:rFonts w:hint="eastAsia"/>
          <w:sz w:val="21"/>
          <w:szCs w:val="21"/>
        </w:rPr>
        <w:t>服从二项分布</w:t>
      </w:r>
      <w:r>
        <w:rPr>
          <w:i/>
          <w:sz w:val="21"/>
          <w:szCs w:val="21"/>
        </w:rPr>
        <w:t>X</w:t>
      </w:r>
      <w:r>
        <w:rPr>
          <w:rFonts w:ascii="宋体" w:hAnsi="宋体"/>
          <w:sz w:val="21"/>
          <w:szCs w:val="21"/>
        </w:rPr>
        <w:t>～</w:t>
      </w:r>
      <w:r>
        <w:rPr>
          <w:i/>
          <w:sz w:val="21"/>
          <w:szCs w:val="21"/>
        </w:rPr>
        <w:t>B</w:t>
      </w:r>
      <w:r>
        <w:rPr>
          <w:rFonts w:hint="eastAsia" w:eastAsia="Times New Roman"/>
          <w:sz w:val="21"/>
          <w:szCs w:val="21"/>
        </w:rPr>
        <w:t>（</w:t>
      </w:r>
      <w:r>
        <w:rPr>
          <w:sz w:val="21"/>
          <w:szCs w:val="21"/>
        </w:rPr>
        <w:t>6</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i/>
          <w:sz w:val="21"/>
          <w:szCs w:val="21"/>
        </w:rPr>
        <w:t>x</w:t>
      </w:r>
      <w:r>
        <w:rPr>
          <w:rFonts w:ascii="宋体" w:hAnsi="宋体"/>
          <w:sz w:val="21"/>
          <w:szCs w:val="21"/>
        </w:rPr>
        <w:t>＋</w:t>
      </w:r>
      <w:r>
        <w:rPr>
          <w:i/>
          <w:sz w:val="21"/>
          <w:szCs w:val="21"/>
        </w:rPr>
        <w:t>X</w:t>
      </w:r>
      <w:r>
        <w:rPr>
          <w:rFonts w:hint="eastAsia"/>
          <w:sz w:val="21"/>
          <w:szCs w:val="21"/>
        </w:rPr>
        <w:t>有零点的概率是</w:t>
      </w:r>
      <w:r>
        <w:rPr>
          <w:rFonts w:ascii="宋体" w:hAnsi="宋体"/>
          <w:sz w:val="21"/>
          <w:szCs w:val="21"/>
        </w:rPr>
        <w:t>（</w:t>
      </w:r>
      <w:r>
        <w:rPr>
          <w:sz w:val="21"/>
          <w:szCs w:val="21"/>
        </w:rPr>
        <w:t>　　</w:t>
      </w:r>
      <w:r>
        <w:rPr>
          <w:rFonts w:ascii="宋体" w:hAnsi="宋体"/>
          <w:sz w:val="21"/>
          <w:szCs w:val="21"/>
        </w:rPr>
        <w:t>）</w:t>
      </w:r>
    </w:p>
    <w:p w14:paraId="1FC60B0D">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3418726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63</m:t>
            </m:r>
            <m:ctrlPr>
              <w:rPr>
                <w:rFonts w:ascii="Cambria Math" w:hAnsi="Cambria Math"/>
                <w:sz w:val="21"/>
                <w:szCs w:val="21"/>
              </w:rPr>
            </m:ctrlPr>
          </m:num>
          <m:den>
            <m:r>
              <m:rPr>
                <m:sty m:val="p"/>
              </m:rPr>
              <w:rPr>
                <w:rFonts w:ascii="Cambria Math"/>
                <w:sz w:val="21"/>
                <w:szCs w:val="21"/>
              </w:rPr>
              <m:t>64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31</m:t>
            </m:r>
            <m:ctrlPr>
              <w:rPr>
                <w:rFonts w:ascii="Cambria Math" w:hAnsi="Cambria Math"/>
                <w:sz w:val="21"/>
                <w:szCs w:val="21"/>
              </w:rPr>
            </m:ctrlPr>
          </m:num>
          <m:den>
            <m:r>
              <m:rPr>
                <m:sty m:val="p"/>
              </m:rPr>
              <w:rPr>
                <w:rFonts w:ascii="Cambria Math"/>
                <w:sz w:val="21"/>
                <w:szCs w:val="21"/>
              </w:rPr>
              <m:t>32</m:t>
            </m:r>
            <m:ctrlPr>
              <w:rPr>
                <w:rFonts w:ascii="Cambria Math" w:hAnsi="Cambria Math"/>
                <w:sz w:val="21"/>
                <w:szCs w:val="21"/>
              </w:rPr>
            </m:ctrlPr>
          </m:den>
        </m:f>
      </m:oMath>
    </w:p>
    <w:p w14:paraId="48D5C7E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i/>
          <w:color w:val="FF0000"/>
          <w:sz w:val="21"/>
          <w:szCs w:val="21"/>
        </w:rPr>
        <w:t>X</w:t>
      </w:r>
      <w:r>
        <w:rPr>
          <w:rFonts w:eastAsia="仿宋"/>
          <w:color w:val="FF0000"/>
          <w:sz w:val="21"/>
          <w:szCs w:val="21"/>
        </w:rPr>
        <w:t>中</w:t>
      </w:r>
      <w:r>
        <w:rPr>
          <w:rFonts w:ascii="宋体" w:hAnsi="宋体"/>
          <w:color w:val="FF0000"/>
          <w:sz w:val="21"/>
          <w:szCs w:val="21"/>
        </w:rPr>
        <w:t>，</w:t>
      </w:r>
      <w:r>
        <w:rPr>
          <w:color w:val="FF0000"/>
          <w:sz w:val="21"/>
          <w:szCs w:val="21"/>
        </w:rPr>
        <w:t>Δ</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又</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6</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63</m:t>
            </m:r>
            <m:ctrlPr>
              <w:rPr>
                <w:rFonts w:ascii="Cambria Math" w:hAnsi="Cambria Math"/>
                <w:color w:val="FF0000"/>
                <w:sz w:val="21"/>
                <w:szCs w:val="21"/>
              </w:rPr>
            </m:ctrlPr>
          </m:num>
          <m:den>
            <m:r>
              <m:rPr>
                <m:sty m:val="p"/>
              </m:rPr>
              <w:rPr>
                <w:rFonts w:ascii="Cambria Math"/>
                <w:color w:val="FF0000"/>
                <w:sz w:val="21"/>
                <w:szCs w:val="21"/>
              </w:rPr>
              <m:t>64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A7DC4D7">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江苏南京模拟</w:t>
      </w:r>
      <w:r>
        <w:rPr>
          <w:rFonts w:ascii="宋体" w:hAnsi="宋体"/>
          <w:sz w:val="21"/>
          <w:szCs w:val="21"/>
        </w:rPr>
        <w:t>）</w:t>
      </w:r>
      <w:r>
        <w:rPr>
          <w:rFonts w:hint="eastAsia"/>
          <w:sz w:val="21"/>
          <w:szCs w:val="21"/>
        </w:rPr>
        <w:t>已知三个密度函数</w:t>
      </w:r>
      <w:r>
        <w:rPr>
          <w:i/>
          <w:sz w:val="21"/>
          <w:szCs w:val="21"/>
        </w:rPr>
        <w:t>f</w:t>
      </w:r>
      <w:r>
        <w:rPr>
          <w:i/>
          <w:sz w:val="21"/>
          <w:szCs w:val="21"/>
          <w:vertAlign w:val="subscript"/>
        </w:rPr>
        <w:t>i</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σ</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e>
            </m:rad>
            <m:ctrlPr>
              <w:rPr>
                <w:rFonts w:ascii="Cambria Math" w:hAnsi="Cambria Math"/>
                <w:sz w:val="21"/>
                <w:szCs w:val="21"/>
              </w:rPr>
            </m:ctrlPr>
          </m:den>
        </m:f>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μ</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sSubSup>
                  <m:sSubSupPr>
                    <m:ctrlPr>
                      <w:rPr>
                        <w:rFonts w:ascii="Cambria Math" w:hAnsi="Cambria Math"/>
                        <w:sz w:val="21"/>
                        <w:szCs w:val="21"/>
                      </w:rPr>
                    </m:ctrlPr>
                  </m:sSubSupPr>
                  <m:e>
                    <m:r>
                      <m:rPr/>
                      <w:rPr>
                        <w:rFonts w:ascii="Cambria Math" w:hAnsi="Cambria Math"/>
                        <w:sz w:val="21"/>
                        <w:szCs w:val="21"/>
                      </w:rPr>
                      <m:t>σ</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x</w:t>
      </w:r>
      <w:r>
        <w:rPr>
          <w:rFonts w:ascii="NEU-BZ-S92" w:hAnsi="NEU-BZ-S92" w:eastAsia="NEU-BZ-S92"/>
          <w:sz w:val="21"/>
          <w:szCs w:val="21"/>
        </w:rPr>
        <w:t>∈</w:t>
      </w:r>
      <w:r>
        <w:rPr>
          <w:b/>
          <w:sz w:val="21"/>
          <w:szCs w:val="21"/>
        </w:rPr>
        <w:t>R</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23676E6">
      <w:pPr>
        <w:tabs>
          <w:tab w:val="left" w:pos="3261"/>
        </w:tabs>
        <w:overflowPunct w:val="0"/>
        <w:snapToGrid w:val="0"/>
        <w:spacing w:line="360" w:lineRule="auto"/>
        <w:jc w:val="center"/>
        <w:rPr>
          <w:sz w:val="21"/>
          <w:szCs w:val="21"/>
        </w:rPr>
      </w:pPr>
      <w:r>
        <w:rPr>
          <w:sz w:val="21"/>
          <w:szCs w:val="21"/>
        </w:rPr>
        <w:drawing>
          <wp:inline distT="0" distB="0" distL="0" distR="0">
            <wp:extent cx="1484630" cy="886460"/>
            <wp:effectExtent l="0" t="0" r="0" b="0"/>
            <wp:docPr id="1128" name="26bycsx10-6-1.jpg" descr="id:21475232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26bycsx10-6-1.jpg" descr="id:2147523204;FounderCES"/>
                    <pic:cNvPicPr>
                      <a:picLocks noChangeAspect="1"/>
                    </pic:cNvPicPr>
                  </pic:nvPicPr>
                  <pic:blipFill>
                    <a:blip r:embed="rId22"/>
                    <a:stretch>
                      <a:fillRect/>
                    </a:stretch>
                  </pic:blipFill>
                  <pic:spPr>
                    <a:xfrm>
                      <a:off x="0" y="0"/>
                      <a:ext cx="1485009" cy="886460"/>
                    </a:xfrm>
                    <a:prstGeom prst="rect">
                      <a:avLst/>
                    </a:prstGeom>
                  </pic:spPr>
                </pic:pic>
              </a:graphicData>
            </a:graphic>
          </wp:inline>
        </w:drawing>
      </w:r>
    </w:p>
    <w:p w14:paraId="1913B7A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μ</w:t>
      </w:r>
      <w:r>
        <w:rPr>
          <w:sz w:val="21"/>
          <w:szCs w:val="21"/>
          <w:vertAlign w:val="subscript"/>
        </w:rPr>
        <w:t>1</w:t>
      </w:r>
      <w:r>
        <w:rPr>
          <w:rFonts w:ascii="宋体" w:hAnsi="宋体"/>
          <w:sz w:val="21"/>
          <w:szCs w:val="21"/>
        </w:rPr>
        <w:t>＝</w:t>
      </w:r>
      <w:r>
        <w:rPr>
          <w:sz w:val="21"/>
          <w:szCs w:val="21"/>
        </w:rPr>
        <w:t>μ</w:t>
      </w:r>
      <w:r>
        <w:rPr>
          <w:sz w:val="21"/>
          <w:szCs w:val="21"/>
          <w:vertAlign w:val="subscript"/>
        </w:rPr>
        <w:t>2</w:t>
      </w:r>
      <w:r>
        <w:rPr>
          <w:rFonts w:ascii="宋体" w:hAnsi="宋体"/>
          <w:sz w:val="21"/>
          <w:szCs w:val="21"/>
        </w:rPr>
        <w:t>＞</w:t>
      </w:r>
      <w:r>
        <w:rPr>
          <w:sz w:val="21"/>
          <w:szCs w:val="21"/>
        </w:rPr>
        <w:t>μ</w:t>
      </w:r>
      <w:r>
        <w:rPr>
          <w:sz w:val="21"/>
          <w:szCs w:val="21"/>
          <w:vertAlign w:val="subscript"/>
        </w:rPr>
        <w:t>3</w:t>
      </w:r>
    </w:p>
    <w:p w14:paraId="05E69F1A">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σ</w:t>
      </w:r>
      <w:r>
        <w:rPr>
          <w:sz w:val="21"/>
          <w:szCs w:val="21"/>
          <w:vertAlign w:val="subscript"/>
        </w:rPr>
        <w:t>1</w:t>
      </w:r>
      <w:r>
        <w:rPr>
          <w:rFonts w:ascii="宋体" w:hAnsi="宋体"/>
          <w:sz w:val="21"/>
          <w:szCs w:val="21"/>
        </w:rPr>
        <w:t>＝</w:t>
      </w:r>
      <w:r>
        <w:rPr>
          <w:sz w:val="21"/>
          <w:szCs w:val="21"/>
        </w:rPr>
        <w:t>σ</w:t>
      </w:r>
      <w:r>
        <w:rPr>
          <w:sz w:val="21"/>
          <w:szCs w:val="21"/>
          <w:vertAlign w:val="subscript"/>
        </w:rPr>
        <w:t>2</w:t>
      </w:r>
      <w:r>
        <w:rPr>
          <w:rFonts w:ascii="宋体" w:hAnsi="宋体"/>
          <w:sz w:val="21"/>
          <w:szCs w:val="21"/>
        </w:rPr>
        <w:t>＜</w:t>
      </w:r>
      <w:r>
        <w:rPr>
          <w:sz w:val="21"/>
          <w:szCs w:val="21"/>
        </w:rPr>
        <w:t>σ</w:t>
      </w:r>
      <w:r>
        <w:rPr>
          <w:sz w:val="21"/>
          <w:szCs w:val="21"/>
          <w:vertAlign w:val="subscript"/>
        </w:rPr>
        <w:t>3</w:t>
      </w:r>
    </w:p>
    <w:p w14:paraId="7DCEE73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σ</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7</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sz w:val="21"/>
          <w:szCs w:val="21"/>
        </w:rPr>
        <w:t>4</w:t>
      </w:r>
    </w:p>
    <w:p w14:paraId="2B4CC3C4">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i/>
          <w:sz w:val="21"/>
          <w:szCs w:val="21"/>
        </w:rPr>
        <w:t>N</w:t>
      </w:r>
      <w:r>
        <w:rPr>
          <w:rFonts w:ascii="宋体" w:hAnsi="宋体"/>
          <w:sz w:val="21"/>
          <w:szCs w:val="21"/>
        </w:rPr>
        <w:t>（</w:t>
      </w:r>
      <w:r>
        <w:rPr>
          <w:sz w:val="21"/>
          <w:szCs w:val="21"/>
        </w:rPr>
        <w:t>μ</w:t>
      </w:r>
      <w:r>
        <w:rPr>
          <w:sz w:val="21"/>
          <w:szCs w:val="21"/>
          <w:vertAlign w:val="subscript"/>
        </w:rPr>
        <w:t>2</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σ</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Y</w:t>
      </w:r>
      <w:r>
        <w:rPr>
          <w:rFonts w:ascii="宋体" w:hAnsi="宋体"/>
          <w:sz w:val="21"/>
          <w:szCs w:val="21"/>
        </w:rPr>
        <w:t>～</w:t>
      </w:r>
      <w:r>
        <w:rPr>
          <w:i/>
          <w:sz w:val="21"/>
          <w:szCs w:val="21"/>
        </w:rPr>
        <w:t>N</w:t>
      </w:r>
      <w:r>
        <w:rPr>
          <w:rFonts w:ascii="宋体" w:hAnsi="宋体"/>
          <w:sz w:val="21"/>
          <w:szCs w:val="21"/>
        </w:rPr>
        <w:t>（</w:t>
      </w:r>
      <w:r>
        <w:rPr>
          <w:sz w:val="21"/>
          <w:szCs w:val="21"/>
        </w:rPr>
        <w:t>μ</w:t>
      </w:r>
      <w:r>
        <w:rPr>
          <w:sz w:val="21"/>
          <w:szCs w:val="21"/>
          <w:vertAlign w:val="subscript"/>
        </w:rPr>
        <w:t>3</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σ</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hint="eastAsia"/>
          <w:sz w:val="21"/>
          <w:szCs w:val="21"/>
        </w:rPr>
        <w:t>则存在实数</w:t>
      </w:r>
      <w:r>
        <w:rPr>
          <w:i/>
          <w:sz w:val="21"/>
          <w:szCs w:val="21"/>
        </w:rPr>
        <w:t>x</w:t>
      </w:r>
      <w:r>
        <w:rPr>
          <w:sz w:val="21"/>
          <w:szCs w:val="21"/>
          <w:vertAlign w:val="subscript"/>
        </w:rPr>
        <w:t>0</w:t>
      </w:r>
      <w:r>
        <w:rPr>
          <w:rFonts w:ascii="宋体" w:hAnsi="宋体"/>
          <w:sz w:val="21"/>
          <w:szCs w:val="21"/>
        </w:rPr>
        <w:t>，</w:t>
      </w:r>
      <w:r>
        <w:rPr>
          <w:rFonts w:hint="eastAsia"/>
          <w:sz w:val="21"/>
          <w:szCs w:val="21"/>
        </w:rPr>
        <w:t>使得</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P</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p>
    <w:p w14:paraId="0310017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BCD　</w:t>
      </w:r>
      <w:r>
        <w:rPr>
          <w:rFonts w:eastAsia="仿宋"/>
          <w:color w:val="FF0000"/>
          <w:sz w:val="21"/>
          <w:szCs w:val="21"/>
        </w:rPr>
        <w:t>根据正态曲线关于</w:t>
      </w:r>
      <w:r>
        <w:rPr>
          <w:i/>
          <w:color w:val="FF0000"/>
          <w:sz w:val="21"/>
          <w:szCs w:val="21"/>
        </w:rPr>
        <w:t>x</w:t>
      </w:r>
      <w:r>
        <w:rPr>
          <w:rFonts w:ascii="宋体" w:hAnsi="宋体"/>
          <w:color w:val="FF0000"/>
          <w:sz w:val="21"/>
          <w:szCs w:val="21"/>
        </w:rPr>
        <w:t>＝</w:t>
      </w:r>
      <w:r>
        <w:rPr>
          <w:color w:val="FF0000"/>
          <w:sz w:val="21"/>
          <w:szCs w:val="21"/>
        </w:rPr>
        <w:t>μ</w:t>
      </w:r>
      <w:r>
        <w:rPr>
          <w:rFonts w:eastAsia="仿宋"/>
          <w:color w:val="FF0000"/>
          <w:sz w:val="21"/>
          <w:szCs w:val="21"/>
        </w:rPr>
        <w:t>对称</w:t>
      </w:r>
      <w:r>
        <w:rPr>
          <w:rFonts w:ascii="宋体" w:hAnsi="宋体"/>
          <w:color w:val="FF0000"/>
          <w:sz w:val="21"/>
          <w:szCs w:val="21"/>
        </w:rPr>
        <w:t>，</w:t>
      </w:r>
      <w:r>
        <w:rPr>
          <w:rFonts w:eastAsia="仿宋"/>
          <w:color w:val="FF0000"/>
          <w:sz w:val="21"/>
          <w:szCs w:val="21"/>
        </w:rPr>
        <w:t>且</w:t>
      </w:r>
      <w:r>
        <w:rPr>
          <w:color w:val="FF0000"/>
          <w:sz w:val="21"/>
          <w:szCs w:val="21"/>
        </w:rPr>
        <w:t>μ</w:t>
      </w:r>
      <w:r>
        <w:rPr>
          <w:rFonts w:eastAsia="仿宋"/>
          <w:color w:val="FF0000"/>
          <w:sz w:val="21"/>
          <w:szCs w:val="21"/>
        </w:rPr>
        <w:t>越大曲线越靠近右边</w:t>
      </w:r>
      <w:r>
        <w:rPr>
          <w:rFonts w:ascii="宋体" w:hAnsi="宋体"/>
          <w:color w:val="FF0000"/>
          <w:sz w:val="21"/>
          <w:szCs w:val="21"/>
        </w:rPr>
        <w:t>，</w:t>
      </w:r>
      <w:r>
        <w:rPr>
          <w:rFonts w:eastAsia="仿宋"/>
          <w:color w:val="FF0000"/>
          <w:sz w:val="21"/>
          <w:szCs w:val="21"/>
        </w:rPr>
        <w:t>则</w:t>
      </w:r>
      <w:r>
        <w:rPr>
          <w:color w:val="FF0000"/>
          <w:sz w:val="21"/>
          <w:szCs w:val="21"/>
        </w:rPr>
        <w:t>μ</w:t>
      </w:r>
      <w:r>
        <w:rPr>
          <w:color w:val="FF0000"/>
          <w:sz w:val="21"/>
          <w:szCs w:val="21"/>
          <w:vertAlign w:val="subscript"/>
        </w:rPr>
        <w:t>1</w:t>
      </w:r>
      <w:r>
        <w:rPr>
          <w:rFonts w:ascii="宋体" w:hAnsi="宋体"/>
          <w:color w:val="FF0000"/>
          <w:sz w:val="21"/>
          <w:szCs w:val="21"/>
        </w:rPr>
        <w:t>＜</w:t>
      </w:r>
      <w:r>
        <w:rPr>
          <w:color w:val="FF0000"/>
          <w:sz w:val="21"/>
          <w:szCs w:val="21"/>
        </w:rPr>
        <w:t>μ</w:t>
      </w:r>
      <w:r>
        <w:rPr>
          <w:color w:val="FF0000"/>
          <w:sz w:val="21"/>
          <w:szCs w:val="21"/>
          <w:vertAlign w:val="subscript"/>
        </w:rPr>
        <w:t>2</w:t>
      </w:r>
      <w:r>
        <w:rPr>
          <w:rFonts w:ascii="宋体" w:hAnsi="宋体"/>
          <w:color w:val="FF0000"/>
          <w:sz w:val="21"/>
          <w:szCs w:val="21"/>
        </w:rPr>
        <w:t>＝</w:t>
      </w:r>
      <w:r>
        <w:rPr>
          <w:color w:val="FF0000"/>
          <w:sz w:val="21"/>
          <w:szCs w:val="21"/>
        </w:rPr>
        <w:t>μ</w:t>
      </w:r>
      <w:r>
        <w:rPr>
          <w:color w:val="FF0000"/>
          <w:sz w:val="21"/>
          <w:szCs w:val="21"/>
          <w:vertAlign w:val="subscript"/>
        </w:rPr>
        <w:t>3</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又</w:t>
      </w:r>
      <w:r>
        <w:rPr>
          <w:color w:val="FF0000"/>
          <w:sz w:val="21"/>
          <w:szCs w:val="21"/>
        </w:rPr>
        <w:t>σ</w:t>
      </w:r>
      <w:r>
        <w:rPr>
          <w:rFonts w:eastAsia="仿宋"/>
          <w:color w:val="FF0000"/>
          <w:sz w:val="21"/>
          <w:szCs w:val="21"/>
        </w:rPr>
        <w:t>越小数据越集中</w:t>
      </w:r>
      <w:r>
        <w:rPr>
          <w:rFonts w:ascii="宋体" w:hAnsi="宋体"/>
          <w:color w:val="FF0000"/>
          <w:sz w:val="21"/>
          <w:szCs w:val="21"/>
        </w:rPr>
        <w:t>，</w:t>
      </w:r>
      <w:r>
        <w:rPr>
          <w:rFonts w:eastAsia="仿宋"/>
          <w:color w:val="FF0000"/>
          <w:sz w:val="21"/>
          <w:szCs w:val="21"/>
        </w:rPr>
        <w:t>曲线越瘦高</w:t>
      </w:r>
      <w:r>
        <w:rPr>
          <w:rFonts w:ascii="宋体" w:hAnsi="宋体"/>
          <w:color w:val="FF0000"/>
          <w:sz w:val="21"/>
          <w:szCs w:val="21"/>
        </w:rPr>
        <w:t>，</w:t>
      </w:r>
      <w:r>
        <w:rPr>
          <w:rFonts w:eastAsia="仿宋"/>
          <w:color w:val="FF0000"/>
          <w:sz w:val="21"/>
          <w:szCs w:val="21"/>
        </w:rPr>
        <w:t>则</w:t>
      </w:r>
      <w:r>
        <w:rPr>
          <w:color w:val="FF0000"/>
          <w:sz w:val="21"/>
          <w:szCs w:val="21"/>
        </w:rPr>
        <w:t>σ</w:t>
      </w:r>
      <w:r>
        <w:rPr>
          <w:color w:val="FF0000"/>
          <w:sz w:val="21"/>
          <w:szCs w:val="21"/>
          <w:vertAlign w:val="subscript"/>
        </w:rPr>
        <w:t>1</w:t>
      </w:r>
      <w:r>
        <w:rPr>
          <w:rFonts w:ascii="宋体" w:hAnsi="宋体"/>
          <w:color w:val="FF0000"/>
          <w:sz w:val="21"/>
          <w:szCs w:val="21"/>
        </w:rPr>
        <w:t>＝</w:t>
      </w:r>
      <w:r>
        <w:rPr>
          <w:color w:val="FF0000"/>
          <w:sz w:val="21"/>
          <w:szCs w:val="21"/>
        </w:rPr>
        <w:t>σ</w:t>
      </w:r>
      <w:r>
        <w:rPr>
          <w:color w:val="FF0000"/>
          <w:sz w:val="21"/>
          <w:szCs w:val="21"/>
          <w:vertAlign w:val="subscript"/>
        </w:rPr>
        <w:t>2</w:t>
      </w:r>
      <w:r>
        <w:rPr>
          <w:rFonts w:ascii="宋体" w:hAnsi="宋体"/>
          <w:color w:val="FF0000"/>
          <w:sz w:val="21"/>
          <w:szCs w:val="21"/>
        </w:rPr>
        <w:t>＜</w:t>
      </w:r>
      <w:r>
        <w:rPr>
          <w:color w:val="FF0000"/>
          <w:sz w:val="21"/>
          <w:szCs w:val="21"/>
        </w:rPr>
        <w:t>σ</w:t>
      </w:r>
      <w:r>
        <w:rPr>
          <w:color w:val="FF0000"/>
          <w:sz w:val="21"/>
          <w:szCs w:val="21"/>
          <w:vertAlign w:val="subscript"/>
        </w:rPr>
        <w:t>3</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σ</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Cambria Math" w:hAnsi="Cambria Math" w:eastAsia="Cambria Math"/>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若</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μ</w:t>
      </w:r>
      <w:r>
        <w:rPr>
          <w:color w:val="FF0000"/>
          <w:sz w:val="21"/>
          <w:szCs w:val="21"/>
          <w:vertAlign w:val="sub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σ</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μ</w:t>
      </w:r>
      <w:r>
        <w:rPr>
          <w:color w:val="FF0000"/>
          <w:sz w:val="21"/>
          <w:szCs w:val="21"/>
          <w:vertAlign w:val="subscript"/>
        </w:rPr>
        <w:t>3</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σ</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μ</w:t>
      </w:r>
      <w:r>
        <w:rPr>
          <w:color w:val="FF0000"/>
          <w:sz w:val="21"/>
          <w:szCs w:val="21"/>
          <w:vertAlign w:val="subscript"/>
        </w:rPr>
        <w:t>2</w:t>
      </w:r>
      <w:r>
        <w:rPr>
          <w:rFonts w:ascii="宋体" w:hAnsi="宋体"/>
          <w:color w:val="FF0000"/>
          <w:sz w:val="21"/>
          <w:szCs w:val="21"/>
        </w:rPr>
        <w:t>＝</w:t>
      </w:r>
      <w:r>
        <w:rPr>
          <w:color w:val="FF0000"/>
          <w:sz w:val="21"/>
          <w:szCs w:val="21"/>
        </w:rPr>
        <w:t>μ</w:t>
      </w:r>
      <w:r>
        <w:rPr>
          <w:color w:val="FF0000"/>
          <w:sz w:val="21"/>
          <w:szCs w:val="21"/>
          <w:vertAlign w:val="subscript"/>
        </w:rPr>
        <w:t>3</w:t>
      </w:r>
      <w:r>
        <w:rPr>
          <w:rFonts w:ascii="宋体" w:hAnsi="宋体"/>
          <w:color w:val="FF0000"/>
          <w:sz w:val="21"/>
          <w:szCs w:val="21"/>
        </w:rPr>
        <w:t>，</w:t>
      </w:r>
      <w:r>
        <w:rPr>
          <w:rFonts w:eastAsia="仿宋"/>
          <w:color w:val="FF0000"/>
          <w:sz w:val="21"/>
          <w:szCs w:val="21"/>
        </w:rPr>
        <w:t>则存在实数</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μ</w:t>
      </w:r>
      <w:r>
        <w:rPr>
          <w:color w:val="FF0000"/>
          <w:sz w:val="21"/>
          <w:szCs w:val="21"/>
          <w:vertAlign w:val="subscript"/>
        </w:rPr>
        <w:t>2</w:t>
      </w:r>
      <w:r>
        <w:rPr>
          <w:rFonts w:ascii="宋体" w:hAnsi="宋体"/>
          <w:color w:val="FF0000"/>
          <w:sz w:val="21"/>
          <w:szCs w:val="21"/>
        </w:rPr>
        <w:t>＝</w:t>
      </w:r>
      <w:r>
        <w:rPr>
          <w:color w:val="FF0000"/>
          <w:sz w:val="21"/>
          <w:szCs w:val="21"/>
        </w:rPr>
        <w:t>μ</w:t>
      </w:r>
      <w:r>
        <w:rPr>
          <w:color w:val="FF0000"/>
          <w:sz w:val="21"/>
          <w:szCs w:val="21"/>
          <w:vertAlign w:val="subscript"/>
        </w:rPr>
        <w:t>3</w:t>
      </w:r>
      <w:r>
        <w:rPr>
          <w:rFonts w:ascii="宋体" w:hAnsi="宋体"/>
          <w:color w:val="FF0000"/>
          <w:sz w:val="21"/>
          <w:szCs w:val="21"/>
        </w:rPr>
        <w:t>，</w:t>
      </w:r>
      <w:r>
        <w:rPr>
          <w:rFonts w:eastAsia="仿宋"/>
          <w:color w:val="FF0000"/>
          <w:sz w:val="21"/>
          <w:szCs w:val="21"/>
        </w:rPr>
        <w:t>使</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7D702452">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某电器由三个元件按如图方式连接而成</w:t>
      </w:r>
      <w:r>
        <w:rPr>
          <w:rFonts w:ascii="宋体" w:hAnsi="宋体"/>
          <w:sz w:val="21"/>
          <w:szCs w:val="21"/>
        </w:rPr>
        <w:t>，</w:t>
      </w:r>
      <w:r>
        <w:rPr>
          <w:rFonts w:hint="eastAsia"/>
          <w:sz w:val="21"/>
          <w:szCs w:val="21"/>
        </w:rPr>
        <w:t>设三个电子元件的使用寿命</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小时</w:t>
      </w:r>
      <w:r>
        <w:rPr>
          <w:rFonts w:ascii="宋体" w:hAnsi="宋体"/>
          <w:sz w:val="21"/>
          <w:szCs w:val="21"/>
        </w:rPr>
        <w:t>）</w:t>
      </w:r>
      <w:r>
        <w:rPr>
          <w:rFonts w:hint="eastAsia"/>
          <w:sz w:val="21"/>
          <w:szCs w:val="21"/>
        </w:rPr>
        <w:t>均服从正态分布</w:t>
      </w:r>
      <w:r>
        <w:rPr>
          <w:i/>
          <w:sz w:val="21"/>
          <w:szCs w:val="21"/>
        </w:rPr>
        <w:t>N</w:t>
      </w:r>
      <w:r>
        <w:rPr>
          <w:rFonts w:ascii="宋体" w:hAnsi="宋体"/>
          <w:sz w:val="21"/>
          <w:szCs w:val="21"/>
        </w:rPr>
        <w:t>（</w:t>
      </w:r>
      <w:r>
        <w:rPr>
          <w:sz w:val="21"/>
          <w:szCs w:val="21"/>
        </w:rPr>
        <w:t>1</w:t>
      </w:r>
      <w:r>
        <w:rPr>
          <w:rFonts w:hint="eastAsia"/>
          <w:sz w:val="21"/>
          <w:szCs w:val="21"/>
        </w:rPr>
        <w:t xml:space="preserve"> </w:t>
      </w:r>
      <w:r>
        <w:rPr>
          <w:sz w:val="21"/>
          <w:szCs w:val="21"/>
        </w:rPr>
        <w:t>000</w:t>
      </w:r>
      <w:r>
        <w:rPr>
          <w:rFonts w:ascii="宋体" w:hAnsi="宋体"/>
          <w:sz w:val="21"/>
          <w:szCs w:val="21"/>
        </w:rPr>
        <w:t>，</w:t>
      </w:r>
      <w:r>
        <w:rPr>
          <w:sz w:val="21"/>
          <w:szCs w:val="21"/>
        </w:rPr>
        <w:t>50</w:t>
      </w:r>
      <w:r>
        <w:rPr>
          <w:sz w:val="21"/>
          <w:szCs w:val="21"/>
          <w:vertAlign w:val="superscript"/>
        </w:rPr>
        <w:t>2</w:t>
      </w:r>
      <w:r>
        <w:rPr>
          <w:rFonts w:ascii="宋体" w:hAnsi="宋体"/>
          <w:sz w:val="21"/>
          <w:szCs w:val="21"/>
        </w:rPr>
        <w:t>），</w:t>
      </w:r>
      <w:r>
        <w:rPr>
          <w:rFonts w:hint="eastAsia"/>
          <w:sz w:val="21"/>
          <w:szCs w:val="21"/>
        </w:rPr>
        <w:t>各个元件能否正常工作相互独立</w:t>
      </w:r>
      <w:r>
        <w:rPr>
          <w:rFonts w:ascii="宋体" w:hAnsi="宋体"/>
          <w:sz w:val="21"/>
          <w:szCs w:val="21"/>
        </w:rPr>
        <w:t>.</w:t>
      </w:r>
      <w:r>
        <w:rPr>
          <w:rFonts w:hint="eastAsia"/>
          <w:sz w:val="21"/>
          <w:szCs w:val="21"/>
        </w:rPr>
        <w:t>当元件</w:t>
      </w:r>
      <w:r>
        <w:rPr>
          <w:sz w:val="21"/>
          <w:szCs w:val="21"/>
        </w:rPr>
        <w:t>1</w:t>
      </w:r>
      <w:r>
        <w:rPr>
          <w:rFonts w:hint="eastAsia"/>
          <w:sz w:val="21"/>
          <w:szCs w:val="21"/>
        </w:rPr>
        <w:t>正常工作</w:t>
      </w:r>
      <w:r>
        <w:rPr>
          <w:rFonts w:ascii="宋体" w:hAnsi="宋体"/>
          <w:sz w:val="21"/>
          <w:szCs w:val="21"/>
        </w:rPr>
        <w:t>，</w:t>
      </w:r>
      <w:r>
        <w:rPr>
          <w:rFonts w:hint="eastAsia"/>
          <w:sz w:val="21"/>
          <w:szCs w:val="21"/>
        </w:rPr>
        <w:t>且元件</w:t>
      </w:r>
      <w:r>
        <w:rPr>
          <w:sz w:val="21"/>
          <w:szCs w:val="21"/>
        </w:rPr>
        <w:t>2</w:t>
      </w:r>
      <w:r>
        <w:rPr>
          <w:rFonts w:hint="eastAsia"/>
          <w:sz w:val="21"/>
          <w:szCs w:val="21"/>
        </w:rPr>
        <w:t>或元件</w:t>
      </w:r>
      <w:r>
        <w:rPr>
          <w:sz w:val="21"/>
          <w:szCs w:val="21"/>
        </w:rPr>
        <w:t>3</w:t>
      </w:r>
      <w:r>
        <w:rPr>
          <w:rFonts w:hint="eastAsia"/>
          <w:sz w:val="21"/>
          <w:szCs w:val="21"/>
        </w:rPr>
        <w:t>正常工作时</w:t>
      </w:r>
      <w:r>
        <w:rPr>
          <w:rFonts w:ascii="宋体" w:hAnsi="宋体"/>
          <w:sz w:val="21"/>
          <w:szCs w:val="21"/>
        </w:rPr>
        <w:t>，</w:t>
      </w:r>
      <w:r>
        <w:rPr>
          <w:rFonts w:hint="eastAsia"/>
          <w:sz w:val="21"/>
          <w:szCs w:val="21"/>
        </w:rPr>
        <w:t>该电器正常工作</w:t>
      </w:r>
      <w:r>
        <w:rPr>
          <w:rFonts w:ascii="宋体" w:hAnsi="宋体"/>
          <w:sz w:val="21"/>
          <w:szCs w:val="21"/>
        </w:rPr>
        <w:t>.</w:t>
      </w:r>
      <w:r>
        <w:rPr>
          <w:rFonts w:hint="eastAsia"/>
          <w:sz w:val="21"/>
          <w:szCs w:val="21"/>
        </w:rPr>
        <w:t>现有</w:t>
      </w:r>
      <w:r>
        <w:rPr>
          <w:sz w:val="21"/>
          <w:szCs w:val="21"/>
        </w:rPr>
        <w:t>200</w:t>
      </w:r>
      <w:r>
        <w:rPr>
          <w:rFonts w:hint="eastAsia"/>
          <w:sz w:val="21"/>
          <w:szCs w:val="21"/>
        </w:rPr>
        <w:t>台这样的电器</w:t>
      </w:r>
      <w:r>
        <w:rPr>
          <w:rFonts w:ascii="宋体" w:hAnsi="宋体"/>
          <w:sz w:val="21"/>
          <w:szCs w:val="21"/>
        </w:rPr>
        <w:t>，</w:t>
      </w:r>
      <w:r>
        <w:rPr>
          <w:rFonts w:hint="eastAsia"/>
          <w:sz w:val="21"/>
          <w:szCs w:val="21"/>
        </w:rPr>
        <w:t>估计这批电器使用寿命超过</w:t>
      </w:r>
      <w:r>
        <w:rPr>
          <w:sz w:val="21"/>
          <w:szCs w:val="21"/>
        </w:rPr>
        <w:t>1</w:t>
      </w:r>
      <w:r>
        <w:rPr>
          <w:rFonts w:hint="eastAsia"/>
          <w:sz w:val="21"/>
          <w:szCs w:val="21"/>
        </w:rPr>
        <w:t xml:space="preserve"> </w:t>
      </w:r>
      <w:r>
        <w:rPr>
          <w:sz w:val="21"/>
          <w:szCs w:val="21"/>
        </w:rPr>
        <w:t>000</w:t>
      </w:r>
      <w:r>
        <w:rPr>
          <w:rFonts w:hint="eastAsia"/>
          <w:sz w:val="21"/>
          <w:szCs w:val="21"/>
        </w:rPr>
        <w:t>小时的台数为</w:t>
      </w:r>
      <w:r>
        <w:rPr>
          <w:sz w:val="21"/>
          <w:szCs w:val="21"/>
          <w:u w:val="single" w:color="000000"/>
        </w:rPr>
        <w:t>　</w:t>
      </w:r>
      <w:r>
        <w:rPr>
          <w:color w:val="FF0000"/>
          <w:sz w:val="21"/>
          <w:szCs w:val="21"/>
          <w:u w:val="single" w:color="000000" w:themeColor="text1"/>
        </w:rPr>
        <w:t>75</w:t>
      </w:r>
      <w:r>
        <w:rPr>
          <w:sz w:val="21"/>
          <w:szCs w:val="21"/>
          <w:u w:val="single" w:color="000000"/>
        </w:rPr>
        <w:t>　</w:t>
      </w:r>
      <w:r>
        <w:rPr>
          <w:rFonts w:ascii="宋体" w:hAnsi="宋体"/>
          <w:sz w:val="21"/>
          <w:szCs w:val="21"/>
        </w:rPr>
        <w:t>.</w:t>
      </w:r>
    </w:p>
    <w:p w14:paraId="27D47FCA">
      <w:pPr>
        <w:tabs>
          <w:tab w:val="left" w:pos="3261"/>
        </w:tabs>
        <w:overflowPunct w:val="0"/>
        <w:snapToGrid w:val="0"/>
        <w:spacing w:line="360" w:lineRule="auto"/>
        <w:jc w:val="center"/>
        <w:rPr>
          <w:sz w:val="21"/>
          <w:szCs w:val="21"/>
        </w:rPr>
      </w:pPr>
      <w:r>
        <w:rPr>
          <w:sz w:val="21"/>
          <w:szCs w:val="21"/>
        </w:rPr>
        <w:drawing>
          <wp:inline distT="0" distB="0" distL="0" distR="0">
            <wp:extent cx="1212215" cy="471805"/>
            <wp:effectExtent l="0" t="0" r="0" b="0"/>
            <wp:docPr id="1129" name="27byltysx10-18.jpg" descr="id:2147523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27byltysx10-18.jpg" descr="id:2147523211;FounderCES"/>
                    <pic:cNvPicPr>
                      <a:picLocks noChangeAspect="1"/>
                    </pic:cNvPicPr>
                  </pic:nvPicPr>
                  <pic:blipFill>
                    <a:blip r:embed="rId23"/>
                    <a:stretch>
                      <a:fillRect/>
                    </a:stretch>
                  </pic:blipFill>
                  <pic:spPr>
                    <a:xfrm>
                      <a:off x="0" y="0"/>
                      <a:ext cx="1212780" cy="471805"/>
                    </a:xfrm>
                    <a:prstGeom prst="rect">
                      <a:avLst/>
                    </a:prstGeom>
                  </pic:spPr>
                </pic:pic>
              </a:graphicData>
            </a:graphic>
          </wp:inline>
        </w:drawing>
      </w:r>
    </w:p>
    <w:p w14:paraId="6C3C264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元件</w:t>
      </w:r>
      <w:r>
        <w:rPr>
          <w:color w:val="FF0000"/>
          <w:sz w:val="21"/>
          <w:szCs w:val="21"/>
        </w:rPr>
        <w:t>1</w:t>
      </w:r>
      <w:r>
        <w:rPr>
          <w:rFonts w:eastAsia="仿宋"/>
          <w:color w:val="FF0000"/>
          <w:sz w:val="21"/>
          <w:szCs w:val="21"/>
        </w:rPr>
        <w:t>、元件</w:t>
      </w:r>
      <w:r>
        <w:rPr>
          <w:color w:val="FF0000"/>
          <w:sz w:val="21"/>
          <w:szCs w:val="21"/>
        </w:rPr>
        <w:t>2</w:t>
      </w:r>
      <w:r>
        <w:rPr>
          <w:rFonts w:eastAsia="仿宋"/>
          <w:color w:val="FF0000"/>
          <w:sz w:val="21"/>
          <w:szCs w:val="21"/>
        </w:rPr>
        <w:t>、元件</w:t>
      </w:r>
      <w:r>
        <w:rPr>
          <w:color w:val="FF0000"/>
          <w:sz w:val="21"/>
          <w:szCs w:val="21"/>
        </w:rPr>
        <w:t>3</w:t>
      </w:r>
      <w:r>
        <w:rPr>
          <w:rFonts w:eastAsia="仿宋"/>
          <w:color w:val="FF0000"/>
          <w:sz w:val="21"/>
          <w:szCs w:val="21"/>
        </w:rPr>
        <w:t>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小时的概率均为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一台这样的电器使用寿命超过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w:t>
      </w:r>
      <w:r>
        <w:rPr>
          <w:rFonts w:ascii="宋体" w:hAnsi="宋体"/>
          <w:color w:val="FF0000"/>
          <w:sz w:val="21"/>
          <w:szCs w:val="21"/>
        </w:rPr>
        <w:t>，</w:t>
      </w:r>
      <w:r>
        <w:rPr>
          <w:rFonts w:eastAsia="仿宋"/>
          <w:color w:val="FF0000"/>
          <w:sz w:val="21"/>
          <w:szCs w:val="21"/>
        </w:rPr>
        <w:t>是元件</w:t>
      </w:r>
      <w:r>
        <w:rPr>
          <w:color w:val="FF0000"/>
          <w:sz w:val="21"/>
          <w:szCs w:val="21"/>
        </w:rPr>
        <w:t>1</w:t>
      </w:r>
      <w:r>
        <w:rPr>
          <w:rFonts w:eastAsia="仿宋"/>
          <w:color w:val="FF0000"/>
          <w:sz w:val="21"/>
          <w:szCs w:val="21"/>
        </w:rPr>
        <w:t>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w:t>
      </w:r>
      <w:r>
        <w:rPr>
          <w:rFonts w:ascii="宋体" w:hAnsi="宋体"/>
          <w:color w:val="FF0000"/>
          <w:sz w:val="21"/>
          <w:szCs w:val="21"/>
        </w:rPr>
        <w:t>，</w:t>
      </w:r>
      <w:r>
        <w:rPr>
          <w:rFonts w:eastAsia="仿宋"/>
          <w:color w:val="FF0000"/>
          <w:sz w:val="21"/>
          <w:szCs w:val="21"/>
        </w:rPr>
        <w:t>并且元件</w:t>
      </w:r>
      <w:r>
        <w:rPr>
          <w:color w:val="FF0000"/>
          <w:sz w:val="21"/>
          <w:szCs w:val="21"/>
        </w:rPr>
        <w:t>2</w:t>
      </w:r>
      <w:r>
        <w:rPr>
          <w:rFonts w:eastAsia="仿宋"/>
          <w:color w:val="FF0000"/>
          <w:sz w:val="21"/>
          <w:szCs w:val="21"/>
        </w:rPr>
        <w:t>、元件</w:t>
      </w:r>
      <w:r>
        <w:rPr>
          <w:color w:val="FF0000"/>
          <w:sz w:val="21"/>
          <w:szCs w:val="21"/>
        </w:rPr>
        <w:t>3</w:t>
      </w:r>
      <w:r>
        <w:rPr>
          <w:rFonts w:eastAsia="仿宋"/>
          <w:color w:val="FF0000"/>
          <w:sz w:val="21"/>
          <w:szCs w:val="21"/>
        </w:rPr>
        <w:t>至少一个使用寿命超过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w:t>
      </w:r>
      <w:r>
        <w:rPr>
          <w:rFonts w:ascii="宋体" w:hAnsi="宋体"/>
          <w:color w:val="FF0000"/>
          <w:sz w:val="21"/>
          <w:szCs w:val="21"/>
        </w:rPr>
        <w:t>，</w:t>
      </w:r>
      <w:r>
        <w:rPr>
          <w:rFonts w:eastAsia="仿宋"/>
          <w:color w:val="FF0000"/>
          <w:sz w:val="21"/>
          <w:szCs w:val="21"/>
        </w:rPr>
        <w:t>因此一台这样的电器使用寿命超过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设</w:t>
      </w:r>
      <w:r>
        <w:rPr>
          <w:color w:val="FF0000"/>
          <w:sz w:val="21"/>
          <w:szCs w:val="21"/>
        </w:rPr>
        <w:t>200</w:t>
      </w:r>
      <w:r>
        <w:rPr>
          <w:rFonts w:eastAsia="仿宋"/>
          <w:color w:val="FF0000"/>
          <w:sz w:val="21"/>
          <w:szCs w:val="21"/>
        </w:rPr>
        <w:t>台这样的电器使用寿命超过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小时的台数为</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color w:val="FF0000"/>
          <w:sz w:val="21"/>
          <w:szCs w:val="21"/>
        </w:rPr>
        <w:t>200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所以估计</w:t>
      </w:r>
      <w:r>
        <w:rPr>
          <w:color w:val="FF0000"/>
          <w:sz w:val="21"/>
          <w:szCs w:val="21"/>
        </w:rPr>
        <w:t>200</w:t>
      </w:r>
      <w:r>
        <w:rPr>
          <w:rFonts w:eastAsia="仿宋"/>
          <w:color w:val="FF0000"/>
          <w:sz w:val="21"/>
          <w:szCs w:val="21"/>
        </w:rPr>
        <w:t>台这样的电器中使用寿命超过</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小时的台数为</w:t>
      </w:r>
      <w:r>
        <w:rPr>
          <w:color w:val="FF0000"/>
          <w:sz w:val="21"/>
          <w:szCs w:val="21"/>
        </w:rPr>
        <w:t>75</w:t>
      </w:r>
      <w:r>
        <w:rPr>
          <w:rFonts w:ascii="宋体" w:hAnsi="宋体"/>
          <w:color w:val="FF0000"/>
          <w:sz w:val="21"/>
          <w:szCs w:val="21"/>
        </w:rPr>
        <w:t>.</w:t>
      </w:r>
    </w:p>
    <w:p w14:paraId="3E844833">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在压力日益增大的当下</w:t>
      </w:r>
      <w:r>
        <w:rPr>
          <w:rFonts w:ascii="宋体" w:hAnsi="宋体"/>
          <w:sz w:val="21"/>
          <w:szCs w:val="21"/>
        </w:rPr>
        <w:t>，</w:t>
      </w:r>
      <w:r>
        <w:rPr>
          <w:rFonts w:hint="eastAsia"/>
          <w:sz w:val="21"/>
          <w:szCs w:val="21"/>
        </w:rPr>
        <w:t>越来越多的人每日的休息时间无法满足缓解压力的需要</w:t>
      </w:r>
      <w:r>
        <w:rPr>
          <w:rFonts w:ascii="宋体" w:hAnsi="宋体"/>
          <w:sz w:val="21"/>
          <w:szCs w:val="21"/>
        </w:rPr>
        <w:t>.</w:t>
      </w:r>
      <w:r>
        <w:rPr>
          <w:rFonts w:hint="eastAsia"/>
          <w:sz w:val="21"/>
          <w:szCs w:val="21"/>
        </w:rPr>
        <w:t>某研究小组随机调查了某地工作人员每日的休息时间</w:t>
      </w:r>
      <w:r>
        <w:rPr>
          <w:rFonts w:ascii="宋体" w:hAnsi="宋体"/>
          <w:sz w:val="21"/>
          <w:szCs w:val="21"/>
        </w:rPr>
        <w:t>，</w:t>
      </w:r>
      <w:r>
        <w:rPr>
          <w:rFonts w:hint="eastAsia"/>
          <w:sz w:val="21"/>
          <w:szCs w:val="21"/>
        </w:rPr>
        <w:t>其中一周内</w:t>
      </w:r>
      <w:r>
        <w:rPr>
          <w:rFonts w:ascii="宋体" w:hAnsi="宋体"/>
          <w:sz w:val="21"/>
          <w:szCs w:val="21"/>
        </w:rPr>
        <w:t>（</w:t>
      </w:r>
      <w:r>
        <w:rPr>
          <w:rFonts w:hint="eastAsia"/>
          <w:sz w:val="21"/>
          <w:szCs w:val="21"/>
        </w:rPr>
        <w:t>含周末</w:t>
      </w:r>
      <w:r>
        <w:rPr>
          <w:rFonts w:ascii="宋体" w:hAnsi="宋体"/>
          <w:sz w:val="21"/>
          <w:szCs w:val="21"/>
        </w:rPr>
        <w:t>）</w:t>
      </w:r>
      <w:r>
        <w:rPr>
          <w:rFonts w:hint="eastAsia"/>
          <w:sz w:val="21"/>
          <w:szCs w:val="21"/>
        </w:rPr>
        <w:t>个人平均休息时长如下表所示</w:t>
      </w:r>
      <w:r>
        <w:rPr>
          <w:rFonts w:ascii="宋体" w:hAnsi="宋体"/>
          <w:sz w:val="21"/>
          <w:szCs w:val="21"/>
        </w:rPr>
        <w:t>，</w:t>
      </w:r>
      <w:r>
        <w:rPr>
          <w:rFonts w:hint="eastAsia"/>
          <w:sz w:val="21"/>
          <w:szCs w:val="21"/>
        </w:rPr>
        <w:t>实际数据处理及分析中</w:t>
      </w:r>
      <w:r>
        <w:rPr>
          <w:rFonts w:ascii="宋体" w:hAnsi="宋体"/>
          <w:sz w:val="21"/>
          <w:szCs w:val="21"/>
        </w:rPr>
        <w:t>，</w:t>
      </w:r>
      <w:r>
        <w:rPr>
          <w:rFonts w:hint="eastAsia"/>
          <w:sz w:val="21"/>
          <w:szCs w:val="21"/>
        </w:rPr>
        <w:t>认为工作日与周休日无差异</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614"/>
        <w:gridCol w:w="1477"/>
        <w:gridCol w:w="1477"/>
        <w:gridCol w:w="1477"/>
        <w:gridCol w:w="1477"/>
        <w:gridCol w:w="1477"/>
        <w:gridCol w:w="1475"/>
      </w:tblGrid>
      <w:tr w14:paraId="17941F8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71" w:type="pct"/>
            <w:tcMar>
              <w:left w:w="0" w:type="dxa"/>
              <w:right w:w="0" w:type="dxa"/>
            </w:tcMar>
            <w:vAlign w:val="center"/>
          </w:tcPr>
          <w:p w14:paraId="05915158">
            <w:pPr>
              <w:tabs>
                <w:tab w:val="left" w:pos="3261"/>
              </w:tabs>
              <w:overflowPunct w:val="0"/>
              <w:snapToGrid w:val="0"/>
              <w:spacing w:line="360" w:lineRule="auto"/>
              <w:jc w:val="center"/>
              <w:rPr>
                <w:sz w:val="21"/>
                <w:szCs w:val="21"/>
              </w:rPr>
            </w:pPr>
            <w:r>
              <w:rPr>
                <w:rFonts w:hint="eastAsia"/>
                <w:sz w:val="21"/>
                <w:szCs w:val="21"/>
              </w:rPr>
              <w:t>休息时长</w:t>
            </w:r>
            <w:r>
              <w:rPr>
                <w:i/>
                <w:sz w:val="21"/>
                <w:szCs w:val="21"/>
              </w:rPr>
              <w:t>/</w:t>
            </w:r>
            <w:r>
              <w:rPr>
                <w:rFonts w:hint="eastAsia"/>
                <w:sz w:val="21"/>
                <w:szCs w:val="21"/>
              </w:rPr>
              <w:t>小时</w:t>
            </w:r>
          </w:p>
        </w:tc>
        <w:tc>
          <w:tcPr>
            <w:tcW w:w="705" w:type="pct"/>
            <w:tcMar>
              <w:left w:w="0" w:type="dxa"/>
              <w:right w:w="0" w:type="dxa"/>
            </w:tcMar>
            <w:vAlign w:val="center"/>
          </w:tcPr>
          <w:p w14:paraId="59D07FE1">
            <w:pPr>
              <w:tabs>
                <w:tab w:val="left" w:pos="3261"/>
              </w:tabs>
              <w:overflowPunct w:val="0"/>
              <w:snapToGrid w:val="0"/>
              <w:spacing w:line="360" w:lineRule="auto"/>
              <w:jc w:val="center"/>
              <w:rPr>
                <w:sz w:val="21"/>
                <w:szCs w:val="21"/>
              </w:rPr>
            </w:pPr>
            <w:r>
              <w:rPr>
                <w:sz w:val="21"/>
                <w:szCs w:val="21"/>
              </w:rPr>
              <w:t>5</w:t>
            </w:r>
            <w:r>
              <w:rPr>
                <w:rFonts w:ascii="宋体" w:hAnsi="宋体"/>
                <w:sz w:val="21"/>
                <w:szCs w:val="21"/>
              </w:rPr>
              <w:t>.</w:t>
            </w:r>
            <w:r>
              <w:rPr>
                <w:sz w:val="21"/>
                <w:szCs w:val="21"/>
              </w:rPr>
              <w:t>75</w:t>
            </w:r>
            <w:r>
              <w:rPr>
                <w:rFonts w:ascii="宋体" w:hAnsi="宋体"/>
                <w:sz w:val="21"/>
                <w:szCs w:val="21"/>
              </w:rPr>
              <w:t>～</w:t>
            </w:r>
            <w:r>
              <w:rPr>
                <w:sz w:val="21"/>
                <w:szCs w:val="21"/>
              </w:rPr>
              <w:t>6</w:t>
            </w:r>
            <w:r>
              <w:rPr>
                <w:rFonts w:ascii="宋体" w:hAnsi="宋体"/>
                <w:sz w:val="21"/>
                <w:szCs w:val="21"/>
              </w:rPr>
              <w:t>.</w:t>
            </w:r>
            <w:r>
              <w:rPr>
                <w:sz w:val="21"/>
                <w:szCs w:val="21"/>
              </w:rPr>
              <w:t>25</w:t>
            </w:r>
          </w:p>
        </w:tc>
        <w:tc>
          <w:tcPr>
            <w:tcW w:w="705" w:type="pct"/>
            <w:tcMar>
              <w:left w:w="0" w:type="dxa"/>
              <w:right w:w="0" w:type="dxa"/>
            </w:tcMar>
            <w:vAlign w:val="center"/>
          </w:tcPr>
          <w:p w14:paraId="5D84B1DE">
            <w:pPr>
              <w:tabs>
                <w:tab w:val="left" w:pos="3261"/>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25</w:t>
            </w:r>
            <w:r>
              <w:rPr>
                <w:rFonts w:ascii="宋体" w:hAnsi="宋体"/>
                <w:sz w:val="21"/>
                <w:szCs w:val="21"/>
              </w:rPr>
              <w:t>～</w:t>
            </w:r>
            <w:r>
              <w:rPr>
                <w:sz w:val="21"/>
                <w:szCs w:val="21"/>
              </w:rPr>
              <w:t>6</w:t>
            </w:r>
            <w:r>
              <w:rPr>
                <w:rFonts w:ascii="宋体" w:hAnsi="宋体"/>
                <w:sz w:val="21"/>
                <w:szCs w:val="21"/>
              </w:rPr>
              <w:t>.</w:t>
            </w:r>
            <w:r>
              <w:rPr>
                <w:sz w:val="21"/>
                <w:szCs w:val="21"/>
              </w:rPr>
              <w:t>75</w:t>
            </w:r>
          </w:p>
        </w:tc>
        <w:tc>
          <w:tcPr>
            <w:tcW w:w="705" w:type="pct"/>
            <w:tcMar>
              <w:left w:w="0" w:type="dxa"/>
              <w:right w:w="0" w:type="dxa"/>
            </w:tcMar>
            <w:vAlign w:val="center"/>
          </w:tcPr>
          <w:p w14:paraId="006C5CCC">
            <w:pPr>
              <w:tabs>
                <w:tab w:val="left" w:pos="3261"/>
              </w:tabs>
              <w:overflowPunct w:val="0"/>
              <w:snapToGrid w:val="0"/>
              <w:spacing w:line="360" w:lineRule="auto"/>
              <w:jc w:val="center"/>
              <w:rPr>
                <w:sz w:val="21"/>
                <w:szCs w:val="21"/>
              </w:rPr>
            </w:pPr>
            <w:r>
              <w:rPr>
                <w:sz w:val="21"/>
                <w:szCs w:val="21"/>
              </w:rPr>
              <w:t>6</w:t>
            </w:r>
            <w:r>
              <w:rPr>
                <w:rFonts w:ascii="宋体" w:hAnsi="宋体"/>
                <w:sz w:val="21"/>
                <w:szCs w:val="21"/>
              </w:rPr>
              <w:t>.</w:t>
            </w:r>
            <w:r>
              <w:rPr>
                <w:sz w:val="21"/>
                <w:szCs w:val="21"/>
              </w:rPr>
              <w:t>75</w:t>
            </w:r>
            <w:r>
              <w:rPr>
                <w:rFonts w:ascii="宋体" w:hAnsi="宋体"/>
                <w:sz w:val="21"/>
                <w:szCs w:val="21"/>
              </w:rPr>
              <w:t>～</w:t>
            </w:r>
            <w:r>
              <w:rPr>
                <w:sz w:val="21"/>
                <w:szCs w:val="21"/>
              </w:rPr>
              <w:t>7</w:t>
            </w:r>
            <w:r>
              <w:rPr>
                <w:rFonts w:ascii="宋体" w:hAnsi="宋体"/>
                <w:sz w:val="21"/>
                <w:szCs w:val="21"/>
              </w:rPr>
              <w:t>.</w:t>
            </w:r>
            <w:r>
              <w:rPr>
                <w:sz w:val="21"/>
                <w:szCs w:val="21"/>
              </w:rPr>
              <w:t>25</w:t>
            </w:r>
          </w:p>
        </w:tc>
        <w:tc>
          <w:tcPr>
            <w:tcW w:w="705" w:type="pct"/>
            <w:tcMar>
              <w:left w:w="0" w:type="dxa"/>
              <w:right w:w="0" w:type="dxa"/>
            </w:tcMar>
            <w:vAlign w:val="center"/>
          </w:tcPr>
          <w:p w14:paraId="30CBC004">
            <w:pPr>
              <w:tabs>
                <w:tab w:val="left" w:pos="3261"/>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25</w:t>
            </w:r>
            <w:r>
              <w:rPr>
                <w:rFonts w:ascii="宋体" w:hAnsi="宋体"/>
                <w:sz w:val="21"/>
                <w:szCs w:val="21"/>
              </w:rPr>
              <w:t>～</w:t>
            </w:r>
            <w:r>
              <w:rPr>
                <w:sz w:val="21"/>
                <w:szCs w:val="21"/>
              </w:rPr>
              <w:t>7</w:t>
            </w:r>
            <w:r>
              <w:rPr>
                <w:rFonts w:ascii="宋体" w:hAnsi="宋体"/>
                <w:sz w:val="21"/>
                <w:szCs w:val="21"/>
              </w:rPr>
              <w:t>.</w:t>
            </w:r>
            <w:r>
              <w:rPr>
                <w:sz w:val="21"/>
                <w:szCs w:val="21"/>
              </w:rPr>
              <w:t>75</w:t>
            </w:r>
          </w:p>
        </w:tc>
        <w:tc>
          <w:tcPr>
            <w:tcW w:w="705" w:type="pct"/>
            <w:tcMar>
              <w:left w:w="0" w:type="dxa"/>
              <w:right w:w="0" w:type="dxa"/>
            </w:tcMar>
            <w:vAlign w:val="center"/>
          </w:tcPr>
          <w:p w14:paraId="70A319B5">
            <w:pPr>
              <w:tabs>
                <w:tab w:val="left" w:pos="3261"/>
              </w:tabs>
              <w:overflowPunct w:val="0"/>
              <w:snapToGrid w:val="0"/>
              <w:spacing w:line="360" w:lineRule="auto"/>
              <w:jc w:val="center"/>
              <w:rPr>
                <w:sz w:val="21"/>
                <w:szCs w:val="21"/>
              </w:rPr>
            </w:pPr>
            <w:r>
              <w:rPr>
                <w:sz w:val="21"/>
                <w:szCs w:val="21"/>
              </w:rPr>
              <w:t>7</w:t>
            </w:r>
            <w:r>
              <w:rPr>
                <w:rFonts w:ascii="宋体" w:hAnsi="宋体"/>
                <w:sz w:val="21"/>
                <w:szCs w:val="21"/>
              </w:rPr>
              <w:t>.</w:t>
            </w:r>
            <w:r>
              <w:rPr>
                <w:sz w:val="21"/>
                <w:szCs w:val="21"/>
              </w:rPr>
              <w:t>75</w:t>
            </w:r>
            <w:r>
              <w:rPr>
                <w:rFonts w:ascii="宋体" w:hAnsi="宋体"/>
                <w:sz w:val="21"/>
                <w:szCs w:val="21"/>
              </w:rPr>
              <w:t>～</w:t>
            </w:r>
            <w:r>
              <w:rPr>
                <w:sz w:val="21"/>
                <w:szCs w:val="21"/>
              </w:rPr>
              <w:t>8</w:t>
            </w:r>
            <w:r>
              <w:rPr>
                <w:rFonts w:ascii="宋体" w:hAnsi="宋体"/>
                <w:sz w:val="21"/>
                <w:szCs w:val="21"/>
              </w:rPr>
              <w:t>.</w:t>
            </w:r>
            <w:r>
              <w:rPr>
                <w:sz w:val="21"/>
                <w:szCs w:val="21"/>
              </w:rPr>
              <w:t>25</w:t>
            </w:r>
          </w:p>
        </w:tc>
        <w:tc>
          <w:tcPr>
            <w:tcW w:w="705" w:type="pct"/>
            <w:tcMar>
              <w:left w:w="0" w:type="dxa"/>
              <w:right w:w="0" w:type="dxa"/>
            </w:tcMar>
            <w:vAlign w:val="center"/>
          </w:tcPr>
          <w:p w14:paraId="2FDBEDF8">
            <w:pPr>
              <w:tabs>
                <w:tab w:val="left" w:pos="3261"/>
              </w:tabs>
              <w:overflowPunct w:val="0"/>
              <w:snapToGrid w:val="0"/>
              <w:spacing w:line="360" w:lineRule="auto"/>
              <w:jc w:val="center"/>
              <w:rPr>
                <w:sz w:val="21"/>
                <w:szCs w:val="21"/>
              </w:rPr>
            </w:pPr>
            <w:r>
              <w:rPr>
                <w:sz w:val="21"/>
                <w:szCs w:val="21"/>
              </w:rPr>
              <w:t>8</w:t>
            </w:r>
            <w:r>
              <w:rPr>
                <w:rFonts w:ascii="宋体" w:hAnsi="宋体"/>
                <w:sz w:val="21"/>
                <w:szCs w:val="21"/>
              </w:rPr>
              <w:t>.</w:t>
            </w:r>
            <w:r>
              <w:rPr>
                <w:sz w:val="21"/>
                <w:szCs w:val="21"/>
              </w:rPr>
              <w:t>25</w:t>
            </w:r>
            <w:r>
              <w:rPr>
                <w:rFonts w:ascii="宋体" w:hAnsi="宋体"/>
                <w:sz w:val="21"/>
                <w:szCs w:val="21"/>
              </w:rPr>
              <w:t>～</w:t>
            </w:r>
            <w:r>
              <w:rPr>
                <w:sz w:val="21"/>
                <w:szCs w:val="21"/>
              </w:rPr>
              <w:t>8</w:t>
            </w:r>
            <w:r>
              <w:rPr>
                <w:rFonts w:ascii="宋体" w:hAnsi="宋体"/>
                <w:sz w:val="21"/>
                <w:szCs w:val="21"/>
              </w:rPr>
              <w:t>.</w:t>
            </w:r>
            <w:r>
              <w:rPr>
                <w:sz w:val="21"/>
                <w:szCs w:val="21"/>
              </w:rPr>
              <w:t>75</w:t>
            </w:r>
          </w:p>
        </w:tc>
      </w:tr>
      <w:tr w14:paraId="38BB53F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71" w:type="pct"/>
            <w:tcMar>
              <w:left w:w="0" w:type="dxa"/>
              <w:right w:w="0" w:type="dxa"/>
            </w:tcMar>
            <w:vAlign w:val="center"/>
          </w:tcPr>
          <w:p w14:paraId="61E56441">
            <w:pPr>
              <w:tabs>
                <w:tab w:val="left" w:pos="3261"/>
              </w:tabs>
              <w:overflowPunct w:val="0"/>
              <w:snapToGrid w:val="0"/>
              <w:spacing w:line="360" w:lineRule="auto"/>
              <w:jc w:val="center"/>
              <w:rPr>
                <w:sz w:val="21"/>
                <w:szCs w:val="21"/>
              </w:rPr>
            </w:pPr>
            <w:r>
              <w:rPr>
                <w:rFonts w:hint="eastAsia"/>
                <w:sz w:val="21"/>
                <w:szCs w:val="21"/>
              </w:rPr>
              <w:t>人数</w:t>
            </w:r>
          </w:p>
        </w:tc>
        <w:tc>
          <w:tcPr>
            <w:tcW w:w="705" w:type="pct"/>
            <w:tcMar>
              <w:left w:w="0" w:type="dxa"/>
              <w:right w:w="0" w:type="dxa"/>
            </w:tcMar>
            <w:vAlign w:val="center"/>
          </w:tcPr>
          <w:p w14:paraId="60A59C7E">
            <w:pPr>
              <w:tabs>
                <w:tab w:val="left" w:pos="3261"/>
              </w:tabs>
              <w:overflowPunct w:val="0"/>
              <w:snapToGrid w:val="0"/>
              <w:spacing w:line="360" w:lineRule="auto"/>
              <w:jc w:val="center"/>
              <w:rPr>
                <w:sz w:val="21"/>
                <w:szCs w:val="21"/>
              </w:rPr>
            </w:pPr>
            <w:r>
              <w:rPr>
                <w:sz w:val="21"/>
                <w:szCs w:val="21"/>
              </w:rPr>
              <w:t>5</w:t>
            </w:r>
          </w:p>
        </w:tc>
        <w:tc>
          <w:tcPr>
            <w:tcW w:w="705" w:type="pct"/>
            <w:tcMar>
              <w:left w:w="0" w:type="dxa"/>
              <w:right w:w="0" w:type="dxa"/>
            </w:tcMar>
            <w:vAlign w:val="center"/>
          </w:tcPr>
          <w:p w14:paraId="529ABFB5">
            <w:pPr>
              <w:tabs>
                <w:tab w:val="left" w:pos="3261"/>
              </w:tabs>
              <w:overflowPunct w:val="0"/>
              <w:snapToGrid w:val="0"/>
              <w:spacing w:line="360" w:lineRule="auto"/>
              <w:jc w:val="center"/>
              <w:rPr>
                <w:sz w:val="21"/>
                <w:szCs w:val="21"/>
              </w:rPr>
            </w:pPr>
            <w:r>
              <w:rPr>
                <w:sz w:val="21"/>
                <w:szCs w:val="21"/>
              </w:rPr>
              <w:t>12</w:t>
            </w:r>
          </w:p>
        </w:tc>
        <w:tc>
          <w:tcPr>
            <w:tcW w:w="705" w:type="pct"/>
            <w:tcMar>
              <w:left w:w="0" w:type="dxa"/>
              <w:right w:w="0" w:type="dxa"/>
            </w:tcMar>
            <w:vAlign w:val="center"/>
          </w:tcPr>
          <w:p w14:paraId="7173D7F4">
            <w:pPr>
              <w:tabs>
                <w:tab w:val="left" w:pos="3261"/>
              </w:tabs>
              <w:overflowPunct w:val="0"/>
              <w:snapToGrid w:val="0"/>
              <w:spacing w:line="360" w:lineRule="auto"/>
              <w:jc w:val="center"/>
              <w:rPr>
                <w:sz w:val="21"/>
                <w:szCs w:val="21"/>
              </w:rPr>
            </w:pPr>
            <w:r>
              <w:rPr>
                <w:sz w:val="21"/>
                <w:szCs w:val="21"/>
              </w:rPr>
              <w:t>28</w:t>
            </w:r>
          </w:p>
        </w:tc>
        <w:tc>
          <w:tcPr>
            <w:tcW w:w="705" w:type="pct"/>
            <w:tcMar>
              <w:left w:w="0" w:type="dxa"/>
              <w:right w:w="0" w:type="dxa"/>
            </w:tcMar>
            <w:vAlign w:val="center"/>
          </w:tcPr>
          <w:p w14:paraId="5F7C4EEC">
            <w:pPr>
              <w:tabs>
                <w:tab w:val="left" w:pos="3261"/>
              </w:tabs>
              <w:overflowPunct w:val="0"/>
              <w:snapToGrid w:val="0"/>
              <w:spacing w:line="360" w:lineRule="auto"/>
              <w:jc w:val="center"/>
              <w:rPr>
                <w:sz w:val="21"/>
                <w:szCs w:val="21"/>
              </w:rPr>
            </w:pPr>
            <w:r>
              <w:rPr>
                <w:sz w:val="21"/>
                <w:szCs w:val="21"/>
              </w:rPr>
              <w:t>36</w:t>
            </w:r>
          </w:p>
        </w:tc>
        <w:tc>
          <w:tcPr>
            <w:tcW w:w="705" w:type="pct"/>
            <w:tcMar>
              <w:left w:w="0" w:type="dxa"/>
              <w:right w:w="0" w:type="dxa"/>
            </w:tcMar>
            <w:vAlign w:val="center"/>
          </w:tcPr>
          <w:p w14:paraId="62DE2FD1">
            <w:pPr>
              <w:tabs>
                <w:tab w:val="left" w:pos="3261"/>
              </w:tabs>
              <w:overflowPunct w:val="0"/>
              <w:snapToGrid w:val="0"/>
              <w:spacing w:line="360" w:lineRule="auto"/>
              <w:jc w:val="center"/>
              <w:rPr>
                <w:sz w:val="21"/>
                <w:szCs w:val="21"/>
              </w:rPr>
            </w:pPr>
            <w:r>
              <w:rPr>
                <w:sz w:val="21"/>
                <w:szCs w:val="21"/>
              </w:rPr>
              <w:t>17</w:t>
            </w:r>
          </w:p>
        </w:tc>
        <w:tc>
          <w:tcPr>
            <w:tcW w:w="705" w:type="pct"/>
            <w:tcMar>
              <w:left w:w="0" w:type="dxa"/>
              <w:right w:w="0" w:type="dxa"/>
            </w:tcMar>
            <w:vAlign w:val="center"/>
          </w:tcPr>
          <w:p w14:paraId="68014F66">
            <w:pPr>
              <w:tabs>
                <w:tab w:val="left" w:pos="3261"/>
              </w:tabs>
              <w:overflowPunct w:val="0"/>
              <w:snapToGrid w:val="0"/>
              <w:spacing w:line="360" w:lineRule="auto"/>
              <w:jc w:val="center"/>
              <w:rPr>
                <w:sz w:val="21"/>
                <w:szCs w:val="21"/>
              </w:rPr>
            </w:pPr>
            <w:r>
              <w:rPr>
                <w:sz w:val="21"/>
                <w:szCs w:val="21"/>
              </w:rPr>
              <w:t>2</w:t>
            </w:r>
          </w:p>
        </w:tc>
      </w:tr>
    </w:tbl>
    <w:p w14:paraId="66B089F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估计该地内所有工作人员的平均休息时长</w:t>
      </w:r>
      <w:r>
        <w:rPr>
          <w:rFonts w:ascii="宋体" w:hAnsi="宋体"/>
          <w:sz w:val="21"/>
          <w:szCs w:val="21"/>
        </w:rPr>
        <w:t>（</w:t>
      </w:r>
      <w:r>
        <w:rPr>
          <w:rFonts w:hint="eastAsia"/>
          <w:sz w:val="21"/>
          <w:szCs w:val="21"/>
        </w:rPr>
        <w:t>同一组的数据用该组区间的中点值为代表</w:t>
      </w:r>
      <w:r>
        <w:rPr>
          <w:rFonts w:ascii="宋体" w:hAnsi="宋体"/>
          <w:sz w:val="21"/>
          <w:szCs w:val="21"/>
        </w:rPr>
        <w:t>）；</w:t>
      </w:r>
    </w:p>
    <w:p w14:paraId="4511CCC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在被调查的</w:t>
      </w:r>
      <w:r>
        <w:rPr>
          <w:sz w:val="21"/>
          <w:szCs w:val="21"/>
        </w:rPr>
        <w:t>100</w:t>
      </w:r>
      <w:r>
        <w:rPr>
          <w:rFonts w:hint="eastAsia"/>
          <w:sz w:val="21"/>
          <w:szCs w:val="21"/>
        </w:rPr>
        <w:t>名工作人员中</w:t>
      </w:r>
      <w:r>
        <w:rPr>
          <w:rFonts w:ascii="宋体" w:hAnsi="宋体"/>
          <w:sz w:val="21"/>
          <w:szCs w:val="21"/>
        </w:rPr>
        <w:t>，</w:t>
      </w:r>
      <w:r>
        <w:rPr>
          <w:rFonts w:hint="eastAsia"/>
          <w:sz w:val="21"/>
          <w:szCs w:val="21"/>
        </w:rPr>
        <w:t>有</w:t>
      </w:r>
      <w:r>
        <w:rPr>
          <w:sz w:val="21"/>
          <w:szCs w:val="21"/>
        </w:rPr>
        <w:t>40</w:t>
      </w:r>
      <w:r>
        <w:rPr>
          <w:rFonts w:hint="eastAsia"/>
          <w:sz w:val="21"/>
          <w:szCs w:val="21"/>
        </w:rPr>
        <w:t>人表示</w:t>
      </w:r>
      <w:r>
        <w:rPr>
          <w:rFonts w:ascii="宋体" w:hAnsi="宋体"/>
          <w:sz w:val="21"/>
          <w:szCs w:val="21"/>
        </w:rPr>
        <w:t>“</w:t>
      </w:r>
      <w:r>
        <w:rPr>
          <w:rFonts w:hint="eastAsia"/>
          <w:sz w:val="21"/>
          <w:szCs w:val="21"/>
        </w:rPr>
        <w:t>近期压力过大</w:t>
      </w:r>
      <w:r>
        <w:rPr>
          <w:rFonts w:ascii="宋体" w:hAnsi="宋体"/>
          <w:sz w:val="21"/>
          <w:szCs w:val="21"/>
        </w:rPr>
        <w:t>”.</w:t>
      </w:r>
      <w:r>
        <w:rPr>
          <w:rFonts w:hint="eastAsia"/>
          <w:sz w:val="21"/>
          <w:szCs w:val="21"/>
        </w:rPr>
        <w:t>利用相应的统计学知识</w:t>
      </w:r>
      <w:r>
        <w:rPr>
          <w:rFonts w:ascii="宋体" w:hAnsi="宋体"/>
          <w:sz w:val="21"/>
          <w:szCs w:val="21"/>
        </w:rPr>
        <w:t>，</w:t>
      </w:r>
      <w:r>
        <w:rPr>
          <w:rFonts w:hint="eastAsia"/>
          <w:sz w:val="21"/>
          <w:szCs w:val="21"/>
        </w:rPr>
        <w:t>设在该地的所有工作人员中随机调查</w:t>
      </w:r>
      <w:r>
        <w:rPr>
          <w:sz w:val="21"/>
          <w:szCs w:val="21"/>
        </w:rPr>
        <w:t>3</w:t>
      </w:r>
      <w:r>
        <w:rPr>
          <w:rFonts w:hint="eastAsia"/>
          <w:sz w:val="21"/>
          <w:szCs w:val="21"/>
        </w:rPr>
        <w:t>人</w:t>
      </w:r>
      <w:r>
        <w:rPr>
          <w:rFonts w:ascii="宋体" w:hAnsi="宋体"/>
          <w:sz w:val="21"/>
          <w:szCs w:val="21"/>
        </w:rPr>
        <w:t>，</w:t>
      </w:r>
      <w:r>
        <w:rPr>
          <w:rFonts w:hint="eastAsia"/>
          <w:sz w:val="21"/>
          <w:szCs w:val="21"/>
        </w:rPr>
        <w:t>合理估计表示</w:t>
      </w:r>
      <w:r>
        <w:rPr>
          <w:rFonts w:ascii="宋体" w:hAnsi="宋体"/>
          <w:sz w:val="21"/>
          <w:szCs w:val="21"/>
        </w:rPr>
        <w:t>“</w:t>
      </w:r>
      <w:r>
        <w:rPr>
          <w:rFonts w:hint="eastAsia"/>
          <w:sz w:val="21"/>
          <w:szCs w:val="21"/>
        </w:rPr>
        <w:t>近期内压力过大</w:t>
      </w:r>
      <w:r>
        <w:rPr>
          <w:rFonts w:ascii="宋体" w:hAnsi="宋体"/>
          <w:sz w:val="21"/>
          <w:szCs w:val="21"/>
        </w:rPr>
        <w:t>”</w:t>
      </w:r>
      <w:r>
        <w:rPr>
          <w:rFonts w:hint="eastAsia"/>
          <w:sz w:val="21"/>
          <w:szCs w:val="21"/>
        </w:rPr>
        <w:t>的人数为</w:t>
      </w:r>
      <w:r>
        <w:rPr>
          <w:i/>
          <w:sz w:val="21"/>
          <w:szCs w:val="21"/>
        </w:rPr>
        <w:t>X</w:t>
      </w:r>
      <w:r>
        <w:rPr>
          <w:rFonts w:ascii="宋体" w:hAnsi="宋体"/>
          <w:sz w:val="21"/>
          <w:szCs w:val="21"/>
        </w:rPr>
        <w:t>，</w:t>
      </w:r>
      <w:r>
        <w:rPr>
          <w:rFonts w:hint="eastAsia"/>
          <w:sz w:val="21"/>
          <w:szCs w:val="21"/>
        </w:rPr>
        <w:t>求</w:t>
      </w:r>
      <w:r>
        <w:rPr>
          <w:i/>
          <w:sz w:val="21"/>
          <w:szCs w:val="21"/>
        </w:rPr>
        <w:t>X</w:t>
      </w:r>
      <w:r>
        <w:rPr>
          <w:rFonts w:hint="eastAsia"/>
          <w:sz w:val="21"/>
          <w:szCs w:val="21"/>
        </w:rPr>
        <w:t>的分布列和期望</w:t>
      </w:r>
      <w:r>
        <w:rPr>
          <w:rFonts w:ascii="宋体" w:hAnsi="宋体"/>
          <w:sz w:val="21"/>
          <w:szCs w:val="21"/>
        </w:rPr>
        <w:t>.</w:t>
      </w:r>
    </w:p>
    <w:p w14:paraId="5551F48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记这</w:t>
      </w:r>
      <w:r>
        <w:rPr>
          <w:color w:val="FF0000"/>
          <w:sz w:val="21"/>
          <w:szCs w:val="21"/>
        </w:rPr>
        <w:t>100</w:t>
      </w:r>
      <w:r>
        <w:rPr>
          <w:rFonts w:eastAsia="仿宋"/>
          <w:color w:val="FF0000"/>
          <w:sz w:val="21"/>
          <w:szCs w:val="21"/>
        </w:rPr>
        <w:t>名工作人员平均休息时长为</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eastAsia="仿宋"/>
          <w:color w:val="FF0000"/>
          <w:sz w:val="21"/>
          <w:szCs w:val="21"/>
        </w:rPr>
        <w:t>小时</w:t>
      </w:r>
      <w:r>
        <w:rPr>
          <w:rFonts w:ascii="宋体" w:hAnsi="宋体"/>
          <w:color w:val="FF0000"/>
          <w:sz w:val="21"/>
          <w:szCs w:val="21"/>
        </w:rPr>
        <w:t>，</w:t>
      </w:r>
      <w:r>
        <w:rPr>
          <w:rFonts w:eastAsia="仿宋"/>
          <w:color w:val="FF0000"/>
          <w:sz w:val="21"/>
          <w:szCs w:val="21"/>
        </w:rPr>
        <w:t>则</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27</w:t>
      </w:r>
      <w:r>
        <w:rPr>
          <w:rFonts w:ascii="宋体" w:hAnsi="宋体"/>
          <w:color w:val="FF0000"/>
          <w:sz w:val="21"/>
          <w:szCs w:val="21"/>
        </w:rPr>
        <w:t>（</w:t>
      </w:r>
      <w:r>
        <w:rPr>
          <w:rFonts w:eastAsia="仿宋"/>
          <w:color w:val="FF0000"/>
          <w:sz w:val="21"/>
          <w:szCs w:val="21"/>
        </w:rPr>
        <w:t>小时</w:t>
      </w:r>
      <w:r>
        <w:rPr>
          <w:rFonts w:ascii="宋体" w:hAnsi="宋体"/>
          <w:color w:val="FF0000"/>
          <w:sz w:val="21"/>
          <w:szCs w:val="21"/>
        </w:rPr>
        <w:t>），</w:t>
      </w:r>
      <w:r>
        <w:rPr>
          <w:rFonts w:eastAsia="仿宋"/>
          <w:color w:val="FF0000"/>
          <w:sz w:val="21"/>
          <w:szCs w:val="21"/>
        </w:rPr>
        <w:t>故估计该地所有工作人员平均休息时长为</w:t>
      </w:r>
      <w:r>
        <w:rPr>
          <w:color w:val="FF0000"/>
          <w:sz w:val="21"/>
          <w:szCs w:val="21"/>
        </w:rPr>
        <w:t>7</w:t>
      </w:r>
      <w:r>
        <w:rPr>
          <w:rFonts w:ascii="宋体" w:hAnsi="宋体"/>
          <w:color w:val="FF0000"/>
          <w:sz w:val="21"/>
          <w:szCs w:val="21"/>
        </w:rPr>
        <w:t>.</w:t>
      </w:r>
      <w:r>
        <w:rPr>
          <w:color w:val="FF0000"/>
          <w:sz w:val="21"/>
          <w:szCs w:val="21"/>
        </w:rPr>
        <w:t>27</w:t>
      </w:r>
      <w:r>
        <w:rPr>
          <w:rFonts w:eastAsia="仿宋"/>
          <w:color w:val="FF0000"/>
          <w:sz w:val="21"/>
          <w:szCs w:val="21"/>
        </w:rPr>
        <w:t>小时</w:t>
      </w:r>
      <w:r>
        <w:rPr>
          <w:rFonts w:ascii="宋体" w:hAnsi="宋体"/>
          <w:color w:val="FF0000"/>
          <w:sz w:val="21"/>
          <w:szCs w:val="21"/>
        </w:rPr>
        <w:t>.</w:t>
      </w:r>
    </w:p>
    <w:p w14:paraId="6A4808B2">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被调查的</w:t>
      </w:r>
      <w:r>
        <w:rPr>
          <w:color w:val="FF0000"/>
          <w:sz w:val="21"/>
          <w:szCs w:val="21"/>
        </w:rPr>
        <w:t>100</w:t>
      </w:r>
      <w:r>
        <w:rPr>
          <w:rFonts w:eastAsia="仿宋"/>
          <w:color w:val="FF0000"/>
          <w:sz w:val="21"/>
          <w:szCs w:val="21"/>
        </w:rPr>
        <w:t>名工作人员中有</w:t>
      </w:r>
      <w:r>
        <w:rPr>
          <w:color w:val="FF0000"/>
          <w:sz w:val="21"/>
          <w:szCs w:val="21"/>
        </w:rPr>
        <w:t>40</w:t>
      </w:r>
      <w:r>
        <w:rPr>
          <w:rFonts w:eastAsia="仿宋"/>
          <w:color w:val="FF0000"/>
          <w:sz w:val="21"/>
          <w:szCs w:val="21"/>
        </w:rPr>
        <w:t>名表示</w:t>
      </w:r>
      <w:r>
        <w:rPr>
          <w:rFonts w:hAnsi="仿宋" w:eastAsia="仿宋"/>
          <w:color w:val="FF0000"/>
          <w:sz w:val="21"/>
          <w:szCs w:val="21"/>
        </w:rPr>
        <w:t>“</w:t>
      </w:r>
      <w:r>
        <w:rPr>
          <w:rFonts w:eastAsia="仿宋"/>
          <w:color w:val="FF0000"/>
          <w:sz w:val="21"/>
          <w:szCs w:val="21"/>
        </w:rPr>
        <w:t>近期压力过大</w:t>
      </w:r>
      <w:r>
        <w:rPr>
          <w:rFonts w:hAnsi="仿宋" w:eastAsia="仿宋"/>
          <w:color w:val="FF0000"/>
          <w:sz w:val="21"/>
          <w:szCs w:val="21"/>
        </w:rPr>
        <w:t>”</w:t>
      </w:r>
      <w:r>
        <w:rPr>
          <w:rFonts w:ascii="宋体" w:hAnsi="宋体"/>
          <w:color w:val="FF0000"/>
          <w:sz w:val="21"/>
          <w:szCs w:val="21"/>
        </w:rPr>
        <w:t>，</w:t>
      </w:r>
    </w:p>
    <w:p w14:paraId="77CA97B9">
      <w:pPr>
        <w:tabs>
          <w:tab w:val="left" w:pos="3261"/>
        </w:tabs>
        <w:overflowPunct w:val="0"/>
        <w:snapToGrid w:val="0"/>
        <w:spacing w:line="360" w:lineRule="auto"/>
        <w:rPr>
          <w:sz w:val="21"/>
          <w:szCs w:val="21"/>
        </w:rPr>
      </w:pPr>
      <w:r>
        <w:rPr>
          <w:rFonts w:eastAsia="仿宋"/>
          <w:color w:val="FF0000"/>
          <w:sz w:val="21"/>
          <w:szCs w:val="21"/>
        </w:rPr>
        <w:t>则表示</w:t>
      </w:r>
      <w:r>
        <w:rPr>
          <w:rFonts w:hAnsi="仿宋" w:eastAsia="仿宋"/>
          <w:color w:val="FF0000"/>
          <w:sz w:val="21"/>
          <w:szCs w:val="21"/>
        </w:rPr>
        <w:t>“</w:t>
      </w:r>
      <w:r>
        <w:rPr>
          <w:rFonts w:eastAsia="仿宋"/>
          <w:color w:val="FF0000"/>
          <w:sz w:val="21"/>
          <w:szCs w:val="21"/>
        </w:rPr>
        <w:t>近期压力过大</w:t>
      </w:r>
      <w:r>
        <w:rPr>
          <w:rFonts w:hAnsi="仿宋" w:eastAsia="仿宋"/>
          <w:color w:val="FF0000"/>
          <w:sz w:val="21"/>
          <w:szCs w:val="21"/>
        </w:rPr>
        <w:t>”</w:t>
      </w:r>
      <w:r>
        <w:rPr>
          <w:rFonts w:eastAsia="仿宋"/>
          <w:color w:val="FF0000"/>
          <w:sz w:val="21"/>
          <w:szCs w:val="21"/>
        </w:rPr>
        <w:t>的频率为</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7BB1B92A">
      <w:pPr>
        <w:tabs>
          <w:tab w:val="left" w:pos="3261"/>
        </w:tabs>
        <w:overflowPunct w:val="0"/>
        <w:snapToGrid w:val="0"/>
        <w:spacing w:line="360" w:lineRule="auto"/>
        <w:rPr>
          <w:sz w:val="21"/>
          <w:szCs w:val="21"/>
        </w:rPr>
      </w:pPr>
      <w:r>
        <w:rPr>
          <w:rFonts w:eastAsia="仿宋"/>
          <w:color w:val="FF0000"/>
          <w:sz w:val="21"/>
          <w:szCs w:val="21"/>
        </w:rPr>
        <w:t>由频率估计概率</w:t>
      </w:r>
      <w:r>
        <w:rPr>
          <w:rFonts w:ascii="宋体" w:hAnsi="宋体"/>
          <w:color w:val="FF0000"/>
          <w:sz w:val="21"/>
          <w:szCs w:val="21"/>
        </w:rPr>
        <w:t>，</w:t>
      </w:r>
      <w:r>
        <w:rPr>
          <w:rFonts w:eastAsia="仿宋"/>
          <w:color w:val="FF0000"/>
          <w:sz w:val="21"/>
          <w:szCs w:val="21"/>
        </w:rPr>
        <w:t>在该地的所有工作人员中随机调查</w:t>
      </w:r>
      <w:r>
        <w:rPr>
          <w:color w:val="FF0000"/>
          <w:sz w:val="21"/>
          <w:szCs w:val="21"/>
        </w:rPr>
        <w:t>1</w:t>
      </w:r>
      <w:r>
        <w:rPr>
          <w:rFonts w:eastAsia="仿宋"/>
          <w:color w:val="FF0000"/>
          <w:sz w:val="21"/>
          <w:szCs w:val="21"/>
        </w:rPr>
        <w:t>名工作人员</w:t>
      </w:r>
      <w:r>
        <w:rPr>
          <w:rFonts w:ascii="宋体" w:hAnsi="宋体"/>
          <w:color w:val="FF0000"/>
          <w:sz w:val="21"/>
          <w:szCs w:val="21"/>
        </w:rPr>
        <w:t>，</w:t>
      </w:r>
      <w:r>
        <w:rPr>
          <w:rFonts w:eastAsia="仿宋"/>
          <w:color w:val="FF0000"/>
          <w:sz w:val="21"/>
          <w:szCs w:val="21"/>
        </w:rPr>
        <w:t>表示</w:t>
      </w:r>
      <w:r>
        <w:rPr>
          <w:rFonts w:hAnsi="仿宋" w:eastAsia="仿宋"/>
          <w:color w:val="FF0000"/>
          <w:sz w:val="21"/>
          <w:szCs w:val="21"/>
        </w:rPr>
        <w:t>“</w:t>
      </w:r>
      <w:r>
        <w:rPr>
          <w:rFonts w:eastAsia="仿宋"/>
          <w:color w:val="FF0000"/>
          <w:sz w:val="21"/>
          <w:szCs w:val="21"/>
        </w:rPr>
        <w:t>近期压力过大</w:t>
      </w:r>
      <w:r>
        <w:rPr>
          <w:rFonts w:hAnsi="仿宋" w:eastAsia="仿宋"/>
          <w:color w:val="FF0000"/>
          <w:sz w:val="21"/>
          <w:szCs w:val="21"/>
        </w:rPr>
        <w:t>”</w:t>
      </w:r>
      <w:r>
        <w:rPr>
          <w:rFonts w:eastAsia="仿宋"/>
          <w:color w:val="FF0000"/>
          <w:sz w:val="21"/>
          <w:szCs w:val="21"/>
        </w:rPr>
        <w:t>的概率为</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X</w:t>
      </w:r>
      <w:r>
        <w:rPr>
          <w:rFonts w:ascii="宋体" w:hAnsi="宋体"/>
          <w:color w:val="FF0000"/>
          <w:sz w:val="21"/>
          <w:szCs w:val="21"/>
        </w:rPr>
        <w:t>～</w:t>
      </w:r>
      <w:r>
        <w:rPr>
          <w:i/>
          <w:color w:val="FF0000"/>
          <w:sz w:val="21"/>
          <w:szCs w:val="21"/>
        </w:rPr>
        <w:t>B</w:t>
      </w:r>
      <w:r>
        <w:rPr>
          <w:rFonts w:hint="eastAsia" w:eastAsia="Times New Roman"/>
          <w:color w:val="FF0000"/>
          <w:sz w:val="21"/>
          <w:szCs w:val="21"/>
        </w:rPr>
        <w:t>（</w:t>
      </w:r>
      <w:r>
        <w:rPr>
          <w:rFonts w:eastAsia="Times New Roman"/>
          <w:color w:val="FF0000"/>
          <w:sz w:val="21"/>
          <w:szCs w:val="21"/>
        </w:rPr>
        <w:t xml:space="preserve"> </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482A77F">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0</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0</w:t>
      </w:r>
      <w:r>
        <w:rPr>
          <w:rFonts w:ascii="宋体" w:hAnsi="宋体"/>
          <w:color w:val="FF0000"/>
          <w:sz w:val="21"/>
          <w:szCs w:val="21"/>
        </w:rPr>
        <w:t>×</w:t>
      </w:r>
      <w:r>
        <w:rPr>
          <w:rFonts w:hint="eastAsia" w:eastAsia="Times New Roman"/>
          <w:color w:val="FF0000"/>
          <w:sz w:val="21"/>
          <w:szCs w:val="21"/>
        </w:rPr>
        <w:t>（</w:t>
      </w:r>
      <w:r>
        <w:rPr>
          <w:rFonts w:eastAsia="Times New Roman"/>
          <w:color w:val="FF0000"/>
          <w:sz w:val="21"/>
          <w:szCs w:val="21"/>
        </w:rPr>
        <w:t xml:space="preserve"> </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27</m:t>
            </m:r>
            <m:ctrlPr>
              <w:rPr>
                <w:rFonts w:ascii="Cambria Math" w:hAnsi="Cambria Math"/>
                <w:color w:val="FF0000"/>
                <w:sz w:val="21"/>
                <w:szCs w:val="21"/>
              </w:rPr>
            </m:ctrlPr>
          </m:num>
          <m:den>
            <m:r>
              <m:rPr>
                <m:sty m:val="p"/>
              </m:rPr>
              <w:rPr>
                <w:rFonts w:ascii="Cambria Math"/>
                <w:color w:val="FF0000"/>
                <w:sz w:val="21"/>
                <w:szCs w:val="21"/>
              </w:rPr>
              <m:t>125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1</w:t>
      </w:r>
      <w:r>
        <w:rPr>
          <w:rFonts w:ascii="宋体" w:hAnsi="宋体"/>
          <w:color w:val="FF0000"/>
          <w:sz w:val="21"/>
          <w:szCs w:val="21"/>
        </w:rPr>
        <w:t>×</w:t>
      </w:r>
      <w:r>
        <w:rPr>
          <w:rFonts w:hint="eastAsia" w:eastAsia="Times New Roman"/>
          <w:color w:val="FF0000"/>
          <w:sz w:val="21"/>
          <w:szCs w:val="21"/>
        </w:rPr>
        <w:t>（</w:t>
      </w:r>
      <w:r>
        <w:rPr>
          <w:rFonts w:eastAsia="Times New Roman"/>
          <w:color w:val="FF0000"/>
          <w:sz w:val="21"/>
          <w:szCs w:val="21"/>
        </w:rPr>
        <w:t xml:space="preserve"> </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54</m:t>
            </m:r>
            <m:ctrlPr>
              <w:rPr>
                <w:rFonts w:ascii="Cambria Math" w:hAnsi="Cambria Math"/>
                <w:color w:val="FF0000"/>
                <w:sz w:val="21"/>
                <w:szCs w:val="21"/>
              </w:rPr>
            </m:ctrlPr>
          </m:num>
          <m:den>
            <m:r>
              <m:rPr>
                <m:sty m:val="p"/>
              </m:rPr>
              <w:rPr>
                <w:rFonts w:ascii="Cambria Math"/>
                <w:color w:val="FF0000"/>
                <w:sz w:val="21"/>
                <w:szCs w:val="21"/>
              </w:rPr>
              <m:t>125</m:t>
            </m:r>
            <m:ctrlPr>
              <w:rPr>
                <w:rFonts w:ascii="Cambria Math" w:hAnsi="Cambria Math"/>
                <w:color w:val="FF0000"/>
                <w:sz w:val="21"/>
                <w:szCs w:val="21"/>
              </w:rPr>
            </m:ctrlPr>
          </m:den>
        </m:f>
      </m:oMath>
      <w:r>
        <w:rPr>
          <w:rFonts w:ascii="宋体" w:hAnsi="宋体"/>
          <w:color w:val="FF0000"/>
          <w:sz w:val="21"/>
          <w:szCs w:val="21"/>
        </w:rPr>
        <w:t>，</w:t>
      </w:r>
    </w:p>
    <w:p w14:paraId="1A9D0FFE">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w:r>
        <w:rPr>
          <w:rFonts w:eastAsia="Times New Roman"/>
          <w:color w:val="FF0000"/>
          <w:sz w:val="21"/>
          <w:szCs w:val="21"/>
        </w:rPr>
        <w:t xml:space="preserve"> </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36</m:t>
            </m:r>
            <m:ctrlPr>
              <w:rPr>
                <w:rFonts w:ascii="Cambria Math" w:hAnsi="Cambria Math"/>
                <w:color w:val="FF0000"/>
                <w:sz w:val="21"/>
                <w:szCs w:val="21"/>
              </w:rPr>
            </m:ctrlPr>
          </m:num>
          <m:den>
            <m:r>
              <m:rPr>
                <m:sty m:val="p"/>
              </m:rPr>
              <w:rPr>
                <w:rFonts w:ascii="Cambria Math"/>
                <w:color w:val="FF0000"/>
                <w:sz w:val="21"/>
                <w:szCs w:val="21"/>
              </w:rPr>
              <m:t>125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rFonts w:hint="eastAsia" w:eastAsia="Times New Roman"/>
          <w:color w:val="FF0000"/>
          <w:sz w:val="21"/>
          <w:szCs w:val="21"/>
        </w:rPr>
        <w:t>（</w:t>
      </w:r>
      <m:oMath>
        <m:r>
          <m:rPr>
            <m:sty m:val="p"/>
          </m:rPr>
          <w:rPr>
            <w:rFonts w:ascii="Cambria Math" w:hAnsi="Cambria Math" w:eastAsia="Times New Roman"/>
            <w:color w:val="FF0000"/>
            <w:sz w:val="21"/>
            <w:szCs w:val="21"/>
          </w:rPr>
          <m:t xml:space="preserve"> </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w:r>
        <w:rPr>
          <w:rFonts w:hint="eastAsia" w:eastAsia="Times New Roman"/>
          <w:color w:val="FF0000"/>
          <w:sz w:val="21"/>
          <w:szCs w:val="21"/>
        </w:rPr>
        <w:t>（</w:t>
      </w:r>
      <w:r>
        <w:rPr>
          <w:rFonts w:eastAsia="Times New Roman"/>
          <w:color w:val="FF0000"/>
          <w:sz w:val="21"/>
          <w:szCs w:val="21"/>
        </w:rPr>
        <w:t xml:space="preserve"> </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125</m:t>
            </m:r>
            <m:ctrlPr>
              <w:rPr>
                <w:rFonts w:ascii="Cambria Math" w:hAnsi="Cambria Math"/>
                <w:color w:val="FF0000"/>
                <w:sz w:val="21"/>
                <w:szCs w:val="21"/>
              </w:rPr>
            </m:ctrlPr>
          </m:den>
        </m:f>
      </m:oMath>
      <w:r>
        <w:rPr>
          <w:rFonts w:ascii="宋体" w:hAnsi="宋体"/>
          <w:color w:val="FF0000"/>
          <w:sz w:val="21"/>
          <w:szCs w:val="21"/>
        </w:rPr>
        <w:t>，</w:t>
      </w:r>
    </w:p>
    <w:p w14:paraId="344E573F">
      <w:pPr>
        <w:tabs>
          <w:tab w:val="left" w:pos="3261"/>
        </w:tabs>
        <w:overflowPunct w:val="0"/>
        <w:snapToGrid w:val="0"/>
        <w:spacing w:line="360" w:lineRule="auto"/>
        <w:rPr>
          <w:sz w:val="21"/>
          <w:szCs w:val="21"/>
        </w:rPr>
      </w:pPr>
      <w:r>
        <w:rPr>
          <w:rFonts w:eastAsia="仿宋"/>
          <w:color w:val="FF0000"/>
          <w:sz w:val="21"/>
          <w:szCs w:val="21"/>
        </w:rPr>
        <w:t>故其分布列为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886"/>
        <w:gridCol w:w="2397"/>
        <w:gridCol w:w="2397"/>
        <w:gridCol w:w="2397"/>
        <w:gridCol w:w="2397"/>
      </w:tblGrid>
      <w:tr w14:paraId="13200EA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423" w:type="pct"/>
            <w:tcMar>
              <w:left w:w="0" w:type="dxa"/>
              <w:right w:w="0" w:type="dxa"/>
            </w:tcMar>
            <w:vAlign w:val="center"/>
          </w:tcPr>
          <w:p w14:paraId="695B7317">
            <w:pPr>
              <w:tabs>
                <w:tab w:val="left" w:pos="3261"/>
              </w:tabs>
              <w:overflowPunct w:val="0"/>
              <w:snapToGrid w:val="0"/>
              <w:spacing w:line="360" w:lineRule="auto"/>
              <w:jc w:val="center"/>
              <w:rPr>
                <w:sz w:val="21"/>
                <w:szCs w:val="21"/>
              </w:rPr>
            </w:pPr>
            <w:r>
              <w:rPr>
                <w:i/>
                <w:color w:val="FF0000"/>
                <w:sz w:val="21"/>
                <w:szCs w:val="21"/>
              </w:rPr>
              <w:t>X</w:t>
            </w:r>
          </w:p>
        </w:tc>
        <w:tc>
          <w:tcPr>
            <w:tcW w:w="1144" w:type="pct"/>
            <w:tcMar>
              <w:left w:w="0" w:type="dxa"/>
              <w:right w:w="0" w:type="dxa"/>
            </w:tcMar>
            <w:vAlign w:val="center"/>
          </w:tcPr>
          <w:p w14:paraId="2AF66F21">
            <w:pPr>
              <w:tabs>
                <w:tab w:val="left" w:pos="3261"/>
              </w:tabs>
              <w:overflowPunct w:val="0"/>
              <w:snapToGrid w:val="0"/>
              <w:spacing w:line="360" w:lineRule="auto"/>
              <w:jc w:val="center"/>
              <w:rPr>
                <w:sz w:val="21"/>
                <w:szCs w:val="21"/>
              </w:rPr>
            </w:pPr>
            <w:r>
              <w:rPr>
                <w:color w:val="FF0000"/>
                <w:sz w:val="21"/>
                <w:szCs w:val="21"/>
              </w:rPr>
              <w:t>0</w:t>
            </w:r>
          </w:p>
        </w:tc>
        <w:tc>
          <w:tcPr>
            <w:tcW w:w="1144" w:type="pct"/>
            <w:tcMar>
              <w:left w:w="0" w:type="dxa"/>
              <w:right w:w="0" w:type="dxa"/>
            </w:tcMar>
            <w:vAlign w:val="center"/>
          </w:tcPr>
          <w:p w14:paraId="437E9BBB">
            <w:pPr>
              <w:tabs>
                <w:tab w:val="left" w:pos="3261"/>
              </w:tabs>
              <w:overflowPunct w:val="0"/>
              <w:snapToGrid w:val="0"/>
              <w:spacing w:line="360" w:lineRule="auto"/>
              <w:jc w:val="center"/>
              <w:rPr>
                <w:sz w:val="21"/>
                <w:szCs w:val="21"/>
              </w:rPr>
            </w:pPr>
            <w:r>
              <w:rPr>
                <w:color w:val="FF0000"/>
                <w:sz w:val="21"/>
                <w:szCs w:val="21"/>
              </w:rPr>
              <w:t>1</w:t>
            </w:r>
          </w:p>
        </w:tc>
        <w:tc>
          <w:tcPr>
            <w:tcW w:w="1144" w:type="pct"/>
            <w:tcMar>
              <w:left w:w="0" w:type="dxa"/>
              <w:right w:w="0" w:type="dxa"/>
            </w:tcMar>
            <w:vAlign w:val="center"/>
          </w:tcPr>
          <w:p w14:paraId="4B7283CA">
            <w:pPr>
              <w:tabs>
                <w:tab w:val="left" w:pos="3261"/>
              </w:tabs>
              <w:overflowPunct w:val="0"/>
              <w:snapToGrid w:val="0"/>
              <w:spacing w:line="360" w:lineRule="auto"/>
              <w:jc w:val="center"/>
              <w:rPr>
                <w:sz w:val="21"/>
                <w:szCs w:val="21"/>
              </w:rPr>
            </w:pPr>
            <w:r>
              <w:rPr>
                <w:color w:val="FF0000"/>
                <w:sz w:val="21"/>
                <w:szCs w:val="21"/>
              </w:rPr>
              <w:t>2</w:t>
            </w:r>
          </w:p>
        </w:tc>
        <w:tc>
          <w:tcPr>
            <w:tcW w:w="1144" w:type="pct"/>
            <w:tcMar>
              <w:left w:w="0" w:type="dxa"/>
              <w:right w:w="0" w:type="dxa"/>
            </w:tcMar>
            <w:vAlign w:val="center"/>
          </w:tcPr>
          <w:p w14:paraId="4342C2D7">
            <w:pPr>
              <w:tabs>
                <w:tab w:val="left" w:pos="3261"/>
              </w:tabs>
              <w:overflowPunct w:val="0"/>
              <w:snapToGrid w:val="0"/>
              <w:spacing w:line="360" w:lineRule="auto"/>
              <w:jc w:val="center"/>
              <w:rPr>
                <w:sz w:val="21"/>
                <w:szCs w:val="21"/>
              </w:rPr>
            </w:pPr>
            <w:r>
              <w:rPr>
                <w:color w:val="FF0000"/>
                <w:sz w:val="21"/>
                <w:szCs w:val="21"/>
              </w:rPr>
              <w:t>3</w:t>
            </w:r>
          </w:p>
        </w:tc>
      </w:tr>
      <w:tr w14:paraId="085EE87D">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423" w:type="pct"/>
            <w:tcMar>
              <w:left w:w="0" w:type="dxa"/>
              <w:right w:w="0" w:type="dxa"/>
            </w:tcMar>
            <w:vAlign w:val="center"/>
          </w:tcPr>
          <w:p w14:paraId="095CCC94">
            <w:pPr>
              <w:tabs>
                <w:tab w:val="left" w:pos="3261"/>
              </w:tabs>
              <w:overflowPunct w:val="0"/>
              <w:snapToGrid w:val="0"/>
              <w:spacing w:line="360" w:lineRule="auto"/>
              <w:jc w:val="center"/>
              <w:rPr>
                <w:sz w:val="21"/>
                <w:szCs w:val="21"/>
              </w:rPr>
            </w:pPr>
            <w:r>
              <w:rPr>
                <w:i/>
                <w:color w:val="FF0000"/>
                <w:sz w:val="21"/>
                <w:szCs w:val="21"/>
              </w:rPr>
              <w:t>P</w:t>
            </w:r>
          </w:p>
        </w:tc>
        <w:tc>
          <w:tcPr>
            <w:tcW w:w="1144" w:type="pct"/>
            <w:tcMar>
              <w:left w:w="0" w:type="dxa"/>
              <w:right w:w="0" w:type="dxa"/>
            </w:tcMar>
            <w:vAlign w:val="center"/>
          </w:tcPr>
          <w:p w14:paraId="426567B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27</m:t>
                    </m:r>
                    <m:ctrlPr>
                      <w:rPr>
                        <w:rFonts w:ascii="Cambria Math" w:hAnsi="Cambria Math"/>
                        <w:sz w:val="21"/>
                        <w:szCs w:val="21"/>
                      </w:rPr>
                    </m:ctrlPr>
                  </m:num>
                  <m:den>
                    <m:r>
                      <m:rPr>
                        <m:sty m:val="p"/>
                      </m:rPr>
                      <w:rPr>
                        <w:rFonts w:ascii="Cambria Math"/>
                        <w:color w:val="FF0000"/>
                        <w:sz w:val="21"/>
                        <w:szCs w:val="21"/>
                      </w:rPr>
                      <m:t>125</m:t>
                    </m:r>
                    <m:ctrlPr>
                      <w:rPr>
                        <w:rFonts w:ascii="Cambria Math" w:hAnsi="Cambria Math"/>
                        <w:sz w:val="21"/>
                        <w:szCs w:val="21"/>
                      </w:rPr>
                    </m:ctrlPr>
                  </m:den>
                </m:f>
              </m:oMath>
            </m:oMathPara>
          </w:p>
        </w:tc>
        <w:tc>
          <w:tcPr>
            <w:tcW w:w="1144" w:type="pct"/>
            <w:tcMar>
              <w:left w:w="0" w:type="dxa"/>
              <w:right w:w="0" w:type="dxa"/>
            </w:tcMar>
            <w:vAlign w:val="center"/>
          </w:tcPr>
          <w:p w14:paraId="38C81F13">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54</m:t>
                    </m:r>
                    <m:ctrlPr>
                      <w:rPr>
                        <w:rFonts w:ascii="Cambria Math" w:hAnsi="Cambria Math"/>
                        <w:sz w:val="21"/>
                        <w:szCs w:val="21"/>
                      </w:rPr>
                    </m:ctrlPr>
                  </m:num>
                  <m:den>
                    <m:r>
                      <m:rPr>
                        <m:sty m:val="p"/>
                      </m:rPr>
                      <w:rPr>
                        <w:rFonts w:ascii="Cambria Math"/>
                        <w:color w:val="FF0000"/>
                        <w:sz w:val="21"/>
                        <w:szCs w:val="21"/>
                      </w:rPr>
                      <m:t>125</m:t>
                    </m:r>
                    <m:ctrlPr>
                      <w:rPr>
                        <w:rFonts w:ascii="Cambria Math" w:hAnsi="Cambria Math"/>
                        <w:sz w:val="21"/>
                        <w:szCs w:val="21"/>
                      </w:rPr>
                    </m:ctrlPr>
                  </m:den>
                </m:f>
              </m:oMath>
            </m:oMathPara>
          </w:p>
        </w:tc>
        <w:tc>
          <w:tcPr>
            <w:tcW w:w="1144" w:type="pct"/>
            <w:tcMar>
              <w:left w:w="0" w:type="dxa"/>
              <w:right w:w="0" w:type="dxa"/>
            </w:tcMar>
            <w:vAlign w:val="center"/>
          </w:tcPr>
          <w:p w14:paraId="3581634B">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36</m:t>
                    </m:r>
                    <m:ctrlPr>
                      <w:rPr>
                        <w:rFonts w:ascii="Cambria Math" w:hAnsi="Cambria Math"/>
                        <w:sz w:val="21"/>
                        <w:szCs w:val="21"/>
                      </w:rPr>
                    </m:ctrlPr>
                  </m:num>
                  <m:den>
                    <m:r>
                      <m:rPr>
                        <m:sty m:val="p"/>
                      </m:rPr>
                      <w:rPr>
                        <w:rFonts w:ascii="Cambria Math"/>
                        <w:color w:val="FF0000"/>
                        <w:sz w:val="21"/>
                        <w:szCs w:val="21"/>
                      </w:rPr>
                      <m:t>125</m:t>
                    </m:r>
                    <m:ctrlPr>
                      <w:rPr>
                        <w:rFonts w:ascii="Cambria Math" w:hAnsi="Cambria Math"/>
                        <w:sz w:val="21"/>
                        <w:szCs w:val="21"/>
                      </w:rPr>
                    </m:ctrlPr>
                  </m:den>
                </m:f>
              </m:oMath>
            </m:oMathPara>
          </w:p>
        </w:tc>
        <w:tc>
          <w:tcPr>
            <w:tcW w:w="1144" w:type="pct"/>
            <w:tcMar>
              <w:left w:w="0" w:type="dxa"/>
              <w:right w:w="0" w:type="dxa"/>
            </w:tcMar>
            <w:vAlign w:val="center"/>
          </w:tcPr>
          <w:p w14:paraId="6ACA3BE8">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8</m:t>
                    </m:r>
                    <m:ctrlPr>
                      <w:rPr>
                        <w:rFonts w:ascii="Cambria Math" w:hAnsi="Cambria Math"/>
                        <w:sz w:val="21"/>
                        <w:szCs w:val="21"/>
                      </w:rPr>
                    </m:ctrlPr>
                  </m:num>
                  <m:den>
                    <m:r>
                      <m:rPr>
                        <m:sty m:val="p"/>
                      </m:rPr>
                      <w:rPr>
                        <w:rFonts w:ascii="Cambria Math"/>
                        <w:color w:val="FF0000"/>
                        <w:sz w:val="21"/>
                        <w:szCs w:val="21"/>
                      </w:rPr>
                      <m:t>125</m:t>
                    </m:r>
                    <m:ctrlPr>
                      <w:rPr>
                        <w:rFonts w:ascii="Cambria Math" w:hAnsi="Cambria Math"/>
                        <w:sz w:val="21"/>
                        <w:szCs w:val="21"/>
                      </w:rPr>
                    </m:ctrlPr>
                  </m:den>
                </m:f>
              </m:oMath>
            </m:oMathPara>
          </w:p>
        </w:tc>
      </w:tr>
    </w:tbl>
    <w:p w14:paraId="0B9DCA45">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故期望</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87761"/>
    <w:rsid w:val="0029079C"/>
    <w:rsid w:val="00292954"/>
    <w:rsid w:val="00292EDB"/>
    <w:rsid w:val="00293C7D"/>
    <w:rsid w:val="002A6AAC"/>
    <w:rsid w:val="002B5B7B"/>
    <w:rsid w:val="002D5BD9"/>
    <w:rsid w:val="002F545F"/>
    <w:rsid w:val="002F5E18"/>
    <w:rsid w:val="002F72F7"/>
    <w:rsid w:val="003053A0"/>
    <w:rsid w:val="00307A91"/>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2655"/>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22AA"/>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26DA3"/>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2F64"/>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E365596"/>
    <w:rsid w:val="783D0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11</Pages>
  <Words>1839</Words>
  <Characters>2166</Characters>
  <Lines>136</Lines>
  <Paragraphs>38</Paragraphs>
  <TotalTime>1850</TotalTime>
  <ScaleCrop>false</ScaleCrop>
  <LinksUpToDate>false</LinksUpToDate>
  <CharactersWithSpaces>2202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2026-05-17T05:21:09Z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2052-12.1.0.25865</vt:lpwstr>
  </property>
  <property fmtid="{D5CDD505-2E9C-101B-9397-08002B2CF9AE}" pid="4" name="ICV">
    <vt:lpwstr>FE7860E34FF443DBA45430D6E5D2D890_12</vt:lpwstr>
  </property>
</Properties>
</file>