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FEFA0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第8节　正弦定理和余弦定理</w:t>
      </w:r>
    </w:p>
    <w:p w14:paraId="0D85EFC3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课标要求</w:t>
      </w:r>
    </w:p>
    <w:p w14:paraId="446FBB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掌握正弦定理、余弦定理及其变形</w:t>
      </w:r>
      <w:r>
        <w:rPr>
          <w:rFonts w:ascii="宋体" w:hAnsi="宋体"/>
          <w:sz w:val="21"/>
          <w:szCs w:val="21"/>
        </w:rPr>
        <w:t>.</w:t>
      </w:r>
    </w:p>
    <w:p w14:paraId="1DC9EB7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能利用正弦定理、余弦定理解决一些简单的三角形度量问题</w:t>
      </w:r>
      <w:r>
        <w:rPr>
          <w:rFonts w:ascii="宋体" w:hAnsi="宋体"/>
          <w:sz w:val="21"/>
          <w:szCs w:val="21"/>
        </w:rPr>
        <w:t>.</w:t>
      </w:r>
    </w:p>
    <w:p w14:paraId="14DE3E2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能利用正弦定理、余弦定理和三角恒等变换证明三角形中的恒等式</w:t>
      </w:r>
      <w:r>
        <w:rPr>
          <w:rFonts w:ascii="宋体" w:hAnsi="宋体"/>
          <w:sz w:val="21"/>
          <w:szCs w:val="21"/>
        </w:rPr>
        <w:t>.</w:t>
      </w:r>
    </w:p>
    <w:p w14:paraId="260DFCC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利用正弦定理解三角形</w:t>
      </w:r>
    </w:p>
    <w:p w14:paraId="37B0812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766" name="考点一彩.jpg" descr="id:214752382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" name="考点一彩.jpg" descr="id:2147523827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0640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正弦定理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R</w:t>
      </w:r>
      <w:r>
        <w:rPr>
          <w:rFonts w:eastAsia="楷体"/>
          <w:sz w:val="21"/>
          <w:szCs w:val="21"/>
        </w:rPr>
        <w:t>为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eastAsia="楷体"/>
          <w:sz w:val="21"/>
          <w:szCs w:val="21"/>
        </w:rPr>
        <w:t>外接圆半径</w:t>
      </w:r>
      <w:r>
        <w:rPr>
          <w:rFonts w:ascii="宋体" w:hAnsi="宋体"/>
          <w:sz w:val="21"/>
          <w:szCs w:val="21"/>
        </w:rPr>
        <w:t>）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2"/>
        <w:gridCol w:w="8924"/>
      </w:tblGrid>
      <w:tr w14:paraId="64C6655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</w:tblPrEx>
        <w:trPr>
          <w:jc w:val="center"/>
        </w:trPr>
        <w:tc>
          <w:tcPr>
            <w:tcW w:w="745" w:type="pct"/>
            <w:tcMar>
              <w:left w:w="0" w:type="dxa"/>
              <w:right w:w="0" w:type="dxa"/>
            </w:tcMar>
            <w:vAlign w:val="center"/>
          </w:tcPr>
          <w:p w14:paraId="097AFE3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公式</w:t>
            </w:r>
          </w:p>
        </w:tc>
        <w:tc>
          <w:tcPr>
            <w:tcW w:w="4255" w:type="pct"/>
            <w:tcMar>
              <w:left w:w="15" w:type="dxa"/>
              <w:right w:w="15" w:type="dxa"/>
            </w:tcMar>
            <w:vAlign w:val="center"/>
          </w:tcPr>
          <w:p w14:paraId="2D70D44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sinA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m:oMath>
              <m:f>
                <m:fP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  <m:t>b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  <m:t>sinB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den>
              </m:f>
            </m:oMath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m:oMath>
              <m:f>
                <m:fP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  <m:t>c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  <m:t>sinC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  <w:u w:val="single" w:color="000000"/>
                    </w:rPr>
                  </m:ctrlPr>
                </m:den>
              </m:f>
            </m:oMath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</w:rPr>
              <w:t>R</w:t>
            </w:r>
          </w:p>
        </w:tc>
      </w:tr>
      <w:tr w14:paraId="7920E65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5" w:type="pct"/>
            <w:tcMar>
              <w:left w:w="0" w:type="dxa"/>
              <w:right w:w="0" w:type="dxa"/>
            </w:tcMar>
            <w:vAlign w:val="center"/>
          </w:tcPr>
          <w:p w14:paraId="474C8ED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变形</w:t>
            </w:r>
          </w:p>
        </w:tc>
        <w:tc>
          <w:tcPr>
            <w:tcW w:w="4255" w:type="pct"/>
            <w:tcMar>
              <w:left w:w="15" w:type="dxa"/>
              <w:right w:w="15" w:type="dxa"/>
            </w:tcMar>
            <w:vAlign w:val="center"/>
          </w:tcPr>
          <w:p w14:paraId="129EC1E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2</w:t>
            </w:r>
            <w:r>
              <w:rPr>
                <w:i/>
                <w:sz w:val="21"/>
                <w:szCs w:val="21"/>
              </w:rPr>
              <w:t>R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2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R</w:t>
            </w:r>
            <w:r>
              <w:rPr>
                <w:color w:val="FF0000"/>
                <w:sz w:val="21"/>
                <w:szCs w:val="21"/>
                <w:u w:val="single" w:color="000000"/>
              </w:rPr>
              <w:t>sin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 xml:space="preserve"> 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B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2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R</w:t>
            </w:r>
            <w:r>
              <w:rPr>
                <w:color w:val="FF0000"/>
                <w:sz w:val="21"/>
                <w:szCs w:val="21"/>
                <w:u w:val="single" w:color="000000"/>
              </w:rPr>
              <w:t>sin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 xml:space="preserve"> 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C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7F796EB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R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R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c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R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5B7D125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∶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∶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sin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 xml:space="preserve"> 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A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∶</w:t>
            </w:r>
            <w:r>
              <w:rPr>
                <w:color w:val="FF0000"/>
                <w:sz w:val="21"/>
                <w:szCs w:val="21"/>
                <w:u w:val="single" w:color="000000"/>
              </w:rPr>
              <w:t>sin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 xml:space="preserve"> 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B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∶</w:t>
            </w:r>
            <w:r>
              <w:rPr>
                <w:color w:val="FF0000"/>
                <w:sz w:val="21"/>
                <w:szCs w:val="21"/>
                <w:u w:val="single" w:color="000000"/>
              </w:rPr>
              <w:t>sin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 xml:space="preserve"> 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C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</w:p>
        </w:tc>
      </w:tr>
    </w:tbl>
    <w:p w14:paraId="6B5FBD4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三角形解的判断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0"/>
        <w:gridCol w:w="2095"/>
        <w:gridCol w:w="2164"/>
        <w:gridCol w:w="2072"/>
        <w:gridCol w:w="2063"/>
      </w:tblGrid>
      <w:tr w14:paraId="045353F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</w:tblPrEx>
        <w:trPr>
          <w:jc w:val="center"/>
        </w:trPr>
        <w:tc>
          <w:tcPr>
            <w:tcW w:w="993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1BA1898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022" w:type="pct"/>
            <w:gridSpan w:val="3"/>
            <w:tcBorders>
              <w:left w:val="single" w:color="000000" w:sz="2" w:space="0"/>
            </w:tcBorders>
            <w:tcMar>
              <w:left w:w="0" w:type="dxa"/>
              <w:right w:w="0" w:type="dxa"/>
            </w:tcMar>
            <w:vAlign w:val="center"/>
          </w:tcPr>
          <w:p w14:paraId="405456F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为锐角</w:t>
            </w:r>
          </w:p>
        </w:tc>
        <w:tc>
          <w:tcPr>
            <w:tcW w:w="985" w:type="pct"/>
            <w:tcMar>
              <w:left w:w="0" w:type="dxa"/>
              <w:right w:w="0" w:type="dxa"/>
            </w:tcMar>
            <w:vAlign w:val="center"/>
          </w:tcPr>
          <w:p w14:paraId="6250C6E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为钝角</w:t>
            </w:r>
          </w:p>
          <w:p w14:paraId="4E73B5E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或直角</w:t>
            </w:r>
          </w:p>
        </w:tc>
      </w:tr>
      <w:tr w14:paraId="35E5B0A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pct"/>
            <w:tcBorders>
              <w:top w:val="single" w:color="000000" w:sz="2" w:space="0"/>
            </w:tcBorders>
            <w:tcMar>
              <w:left w:w="0" w:type="dxa"/>
              <w:right w:w="0" w:type="dxa"/>
            </w:tcMar>
            <w:vAlign w:val="center"/>
          </w:tcPr>
          <w:p w14:paraId="532D7AD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图形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0230E1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511175" cy="533400"/>
                  <wp:effectExtent l="0" t="0" r="0" b="0"/>
                  <wp:docPr id="767" name="26bycsx4-7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" name="26bycsx4-7-1.jp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236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3" w:type="pct"/>
            <w:tcMar>
              <w:left w:w="0" w:type="dxa"/>
              <w:right w:w="0" w:type="dxa"/>
            </w:tcMar>
            <w:vAlign w:val="center"/>
          </w:tcPr>
          <w:p w14:paraId="463E77C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554990" cy="466725"/>
                  <wp:effectExtent l="0" t="0" r="0" b="0"/>
                  <wp:docPr id="768" name="26bycsx4-7-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" name="26bycsx4-7-2.jp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43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9" w:type="pct"/>
            <w:tcMar>
              <w:left w:w="0" w:type="dxa"/>
              <w:right w:w="0" w:type="dxa"/>
            </w:tcMar>
            <w:vAlign w:val="center"/>
          </w:tcPr>
          <w:p w14:paraId="675BAE2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531495" cy="476885"/>
                  <wp:effectExtent l="0" t="0" r="0" b="0"/>
                  <wp:docPr id="769" name="26bycsx4-7-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" name="26bycsx4-7-3.jp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512" cy="476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5" w:type="pct"/>
            <w:tcMar>
              <w:left w:w="0" w:type="dxa"/>
              <w:right w:w="0" w:type="dxa"/>
            </w:tcMar>
            <w:vAlign w:val="center"/>
          </w:tcPr>
          <w:p w14:paraId="564E9FC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528955" cy="568960"/>
                  <wp:effectExtent l="0" t="0" r="0" b="0"/>
                  <wp:docPr id="770" name="26bycsx4-7-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" name="26bycsx4-7-4.jp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058" cy="568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398B13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pct"/>
            <w:tcMar>
              <w:left w:w="0" w:type="dxa"/>
              <w:right w:w="0" w:type="dxa"/>
            </w:tcMar>
            <w:vAlign w:val="center"/>
          </w:tcPr>
          <w:p w14:paraId="60D7948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关系式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E63CD7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A</w:t>
            </w:r>
          </w:p>
        </w:tc>
        <w:tc>
          <w:tcPr>
            <w:tcW w:w="1033" w:type="pct"/>
            <w:tcMar>
              <w:left w:w="0" w:type="dxa"/>
              <w:right w:w="0" w:type="dxa"/>
            </w:tcMar>
            <w:vAlign w:val="center"/>
          </w:tcPr>
          <w:p w14:paraId="30987E0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</w:rPr>
              <w:t>sin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i/>
                <w:sz w:val="21"/>
                <w:szCs w:val="21"/>
              </w:rPr>
              <w:t>b</w:t>
            </w:r>
          </w:p>
        </w:tc>
        <w:tc>
          <w:tcPr>
            <w:tcW w:w="989" w:type="pct"/>
            <w:tcMar>
              <w:left w:w="0" w:type="dxa"/>
              <w:right w:w="0" w:type="dxa"/>
            </w:tcMar>
            <w:vAlign w:val="center"/>
          </w:tcPr>
          <w:p w14:paraId="240ABC6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≥</w:t>
            </w:r>
            <w:r>
              <w:rPr>
                <w:i/>
                <w:sz w:val="21"/>
                <w:szCs w:val="21"/>
              </w:rPr>
              <w:t>b</w:t>
            </w:r>
          </w:p>
        </w:tc>
        <w:tc>
          <w:tcPr>
            <w:tcW w:w="985" w:type="pct"/>
            <w:tcMar>
              <w:left w:w="0" w:type="dxa"/>
              <w:right w:w="0" w:type="dxa"/>
            </w:tcMar>
            <w:vAlign w:val="center"/>
          </w:tcPr>
          <w:p w14:paraId="7D0DCED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i/>
                <w:sz w:val="21"/>
                <w:szCs w:val="21"/>
              </w:rPr>
              <w:t>b</w:t>
            </w:r>
          </w:p>
        </w:tc>
      </w:tr>
      <w:tr w14:paraId="176C5E6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pct"/>
            <w:tcMar>
              <w:left w:w="0" w:type="dxa"/>
              <w:right w:w="0" w:type="dxa"/>
            </w:tcMar>
            <w:vAlign w:val="center"/>
          </w:tcPr>
          <w:p w14:paraId="0DE3509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解的个数</w:t>
            </w: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0434906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一解</w:t>
            </w:r>
          </w:p>
        </w:tc>
        <w:tc>
          <w:tcPr>
            <w:tcW w:w="1033" w:type="pct"/>
            <w:tcMar>
              <w:left w:w="0" w:type="dxa"/>
              <w:right w:w="0" w:type="dxa"/>
            </w:tcMar>
            <w:vAlign w:val="center"/>
          </w:tcPr>
          <w:p w14:paraId="6907797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两解</w:t>
            </w:r>
          </w:p>
        </w:tc>
        <w:tc>
          <w:tcPr>
            <w:tcW w:w="989" w:type="pct"/>
            <w:tcMar>
              <w:left w:w="0" w:type="dxa"/>
              <w:right w:w="0" w:type="dxa"/>
            </w:tcMar>
            <w:vAlign w:val="center"/>
          </w:tcPr>
          <w:p w14:paraId="78F0115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一解</w:t>
            </w:r>
          </w:p>
        </w:tc>
        <w:tc>
          <w:tcPr>
            <w:tcW w:w="985" w:type="pct"/>
            <w:tcMar>
              <w:left w:w="0" w:type="dxa"/>
              <w:right w:w="0" w:type="dxa"/>
            </w:tcMar>
            <w:vAlign w:val="center"/>
          </w:tcPr>
          <w:p w14:paraId="49E7630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一解</w:t>
            </w:r>
          </w:p>
        </w:tc>
      </w:tr>
    </w:tbl>
    <w:p w14:paraId="0AD645A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771" name="例1彩.jpg" descr="id:214752385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" name="例1彩.jpg" descr="id:2147523850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6B2BE18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6A157C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或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或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1F6006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根据正弦定理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或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33435B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所对的边分别是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下列说法正确的有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ACD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171A8D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∶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∶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</w:p>
    <w:p w14:paraId="2D5709A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</w:p>
    <w:p w14:paraId="53C4058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</w:p>
    <w:p w14:paraId="67D7975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9FA20A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由正弦定理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由正弦定理可得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Cambria Math" w:hAnsi="Cambria Math" w:cs="Cambria Math" w:eastAsiaTheme="minorEastAsia"/>
          <w:color w:val="FF0000"/>
          <w:sz w:val="21"/>
          <w:szCs w:val="21"/>
        </w:rPr>
        <w:t>⇔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b</w:t>
      </w:r>
      <w:r>
        <w:rPr>
          <w:rFonts w:ascii="Cambria Math" w:hAnsi="Cambria Math" w:cs="Cambria Math" w:eastAsiaTheme="minorEastAsia"/>
          <w:color w:val="FF0000"/>
          <w:sz w:val="21"/>
          <w:szCs w:val="21"/>
        </w:rPr>
        <w:t>⇔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的充要条件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由正弦定理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可得右边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R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R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eastAsia="仿宋"/>
          <w:color w:val="FF0000"/>
          <w:sz w:val="21"/>
          <w:szCs w:val="21"/>
        </w:rPr>
        <w:t>左边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DCD623A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4E0224D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利用正弦定理可解决以下两类三角形问题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一是已知两角和一角的对边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求其他边与角</w:t>
      </w:r>
      <w:r>
        <w:rPr>
          <w:rFonts w:ascii="宋体" w:hAnsi="宋体"/>
          <w:sz w:val="21"/>
          <w:szCs w:val="21"/>
        </w:rPr>
        <w:t>；</w:t>
      </w:r>
      <w:r>
        <w:rPr>
          <w:rFonts w:eastAsia="楷体"/>
          <w:sz w:val="21"/>
          <w:szCs w:val="21"/>
        </w:rPr>
        <w:t>二是已知两边和一边的对角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求其他边与角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该三角形具有不唯一性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常根据三角函数值的有界性和大边对大角定理进行判断</w:t>
      </w:r>
      <w:r>
        <w:rPr>
          <w:rFonts w:ascii="宋体" w:hAnsi="宋体"/>
          <w:sz w:val="21"/>
          <w:szCs w:val="21"/>
        </w:rPr>
        <w:t>）.</w:t>
      </w:r>
    </w:p>
    <w:p w14:paraId="42A222C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已知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eastAsia="楷体"/>
          <w:sz w:val="21"/>
          <w:szCs w:val="21"/>
        </w:rPr>
        <w:t>的两边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eastAsia="楷体"/>
          <w:sz w:val="21"/>
          <w:szCs w:val="21"/>
        </w:rPr>
        <w:t>及角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解三角形的一般步骤</w:t>
      </w:r>
      <w:r>
        <w:rPr>
          <w:rFonts w:ascii="宋体" w:hAnsi="宋体"/>
          <w:sz w:val="21"/>
          <w:szCs w:val="21"/>
        </w:rPr>
        <w:t>：</w:t>
      </w:r>
    </w:p>
    <w:p w14:paraId="2F1291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由正弦定理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sin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sin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得到</w:t>
      </w:r>
      <w:r>
        <w:rPr>
          <w:sz w:val="21"/>
          <w:szCs w:val="21"/>
        </w:rPr>
        <w:t>sin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b</m:t>
            </m:r>
            <m:r>
              <m:rPr/>
              <w:rPr>
                <w:rFonts w:ascii="Cambria Math" w:hAnsi="Cambria Math"/>
                <w:sz w:val="21"/>
                <w:szCs w:val="21"/>
              </w:rPr>
              <m:t>sin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；</w:t>
      </w:r>
    </w:p>
    <w:p w14:paraId="0462740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当</w:t>
      </w:r>
      <w:r>
        <w:rPr>
          <w:sz w:val="21"/>
          <w:szCs w:val="21"/>
        </w:rPr>
        <w:t>sin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eastAsia="楷体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无解</w:t>
      </w:r>
      <w:r>
        <w:rPr>
          <w:rFonts w:ascii="宋体" w:hAnsi="宋体"/>
          <w:sz w:val="21"/>
          <w:szCs w:val="21"/>
        </w:rPr>
        <w:t>；</w:t>
      </w:r>
      <w:r>
        <w:rPr>
          <w:rFonts w:eastAsia="楷体"/>
          <w:sz w:val="21"/>
          <w:szCs w:val="21"/>
        </w:rPr>
        <w:t>当</w:t>
      </w:r>
      <w:r>
        <w:rPr>
          <w:sz w:val="21"/>
          <w:szCs w:val="21"/>
        </w:rPr>
        <w:t>sin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eastAsia="楷体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°，</w:t>
      </w:r>
      <w:r>
        <w:rPr>
          <w:rFonts w:eastAsia="楷体"/>
          <w:sz w:val="21"/>
          <w:szCs w:val="21"/>
        </w:rPr>
        <w:t>有唯一解</w:t>
      </w:r>
      <w:r>
        <w:rPr>
          <w:rFonts w:ascii="宋体" w:hAnsi="宋体"/>
          <w:sz w:val="21"/>
          <w:szCs w:val="21"/>
        </w:rPr>
        <w:t>；</w:t>
      </w:r>
      <w:r>
        <w:rPr>
          <w:rFonts w:eastAsia="楷体"/>
          <w:sz w:val="21"/>
          <w:szCs w:val="21"/>
        </w:rPr>
        <w:t>当</w:t>
      </w:r>
      <w:r>
        <w:rPr>
          <w:sz w:val="21"/>
          <w:szCs w:val="21"/>
        </w:rPr>
        <w:t>sin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eastAsia="楷体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≥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则有唯一解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则有两个解</w:t>
      </w:r>
      <w:r>
        <w:rPr>
          <w:rFonts w:ascii="宋体" w:hAnsi="宋体"/>
          <w:sz w:val="21"/>
          <w:szCs w:val="21"/>
        </w:rPr>
        <w:t>.</w:t>
      </w:r>
    </w:p>
    <w:p w14:paraId="3A34AC8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所对的边分别为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3E5A19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B59F90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56B4FD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所对的边分别为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100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45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则符合条件的三角形有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3FE8AD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一个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两个</w:t>
      </w:r>
    </w:p>
    <w:p w14:paraId="6A611B9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个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不能确定</w:t>
      </w:r>
    </w:p>
    <w:p w14:paraId="6869CC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依题意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由正弦定理可得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而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36D45F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由题意知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45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由正弦定理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有两解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即符合条件的三角形有两个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F65F06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利用余弦定理解三角形</w:t>
      </w:r>
    </w:p>
    <w:p w14:paraId="10D78EB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772" name="考点二彩.jpg" descr="id:214752386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" name="考点二彩.jpg" descr="id:2147523865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6"/>
        <w:gridCol w:w="8488"/>
      </w:tblGrid>
      <w:tr w14:paraId="73F8DB0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8" w:type="pct"/>
            <w:tcMar>
              <w:left w:w="0" w:type="dxa"/>
              <w:right w:w="0" w:type="dxa"/>
            </w:tcMar>
            <w:vAlign w:val="center"/>
          </w:tcPr>
          <w:p w14:paraId="169C901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公式</w:t>
            </w:r>
          </w:p>
        </w:tc>
        <w:tc>
          <w:tcPr>
            <w:tcW w:w="4052" w:type="pct"/>
            <w:tcMar>
              <w:left w:w="0" w:type="dxa"/>
              <w:right w:w="0" w:type="dxa"/>
            </w:tcMar>
            <w:vAlign w:val="center"/>
          </w:tcPr>
          <w:p w14:paraId="2E7130A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b</w:t>
            </w:r>
            <w:r>
              <w:rPr>
                <w:color w:val="FF0000"/>
                <w:sz w:val="21"/>
                <w:szCs w:val="21"/>
                <w:u w:val="single" w:color="000000"/>
                <w:vertAlign w:val="superscript"/>
              </w:rPr>
              <w:t>2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＋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c</w:t>
            </w:r>
            <w:r>
              <w:rPr>
                <w:color w:val="FF0000"/>
                <w:sz w:val="21"/>
                <w:szCs w:val="21"/>
                <w:u w:val="single" w:color="000000"/>
                <w:vertAlign w:val="superscript"/>
              </w:rPr>
              <w:t>2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－</w:t>
            </w:r>
            <w:r>
              <w:rPr>
                <w:color w:val="FF0000"/>
                <w:sz w:val="21"/>
                <w:szCs w:val="21"/>
                <w:u w:val="single" w:color="000000"/>
              </w:rPr>
              <w:t>2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bc</w:t>
            </w:r>
            <w:r>
              <w:rPr>
                <w:color w:val="FF0000"/>
                <w:sz w:val="21"/>
                <w:szCs w:val="21"/>
                <w:u w:val="single" w:color="000000"/>
              </w:rPr>
              <w:t>cos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 xml:space="preserve"> 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A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733361A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c</w:t>
            </w:r>
            <w:r>
              <w:rPr>
                <w:color w:val="FF0000"/>
                <w:sz w:val="21"/>
                <w:szCs w:val="21"/>
                <w:u w:val="single" w:color="000000"/>
                <w:vertAlign w:val="superscript"/>
              </w:rPr>
              <w:t>2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＋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a</w:t>
            </w:r>
            <w:r>
              <w:rPr>
                <w:color w:val="FF0000"/>
                <w:sz w:val="21"/>
                <w:szCs w:val="21"/>
                <w:u w:val="single" w:color="000000"/>
                <w:vertAlign w:val="superscript"/>
              </w:rPr>
              <w:t>2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－</w:t>
            </w:r>
            <w:r>
              <w:rPr>
                <w:color w:val="FF0000"/>
                <w:sz w:val="21"/>
                <w:szCs w:val="21"/>
                <w:u w:val="single" w:color="000000"/>
              </w:rPr>
              <w:t>2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ca</w:t>
            </w:r>
            <w:r>
              <w:rPr>
                <w:color w:val="FF0000"/>
                <w:sz w:val="21"/>
                <w:szCs w:val="21"/>
                <w:u w:val="single" w:color="000000"/>
              </w:rPr>
              <w:t>cos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 xml:space="preserve"> 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B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18DB2EB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c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a</w:t>
            </w:r>
            <w:r>
              <w:rPr>
                <w:color w:val="FF0000"/>
                <w:sz w:val="21"/>
                <w:szCs w:val="21"/>
                <w:u w:val="single" w:color="000000"/>
                <w:vertAlign w:val="superscript"/>
              </w:rPr>
              <w:t>2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＋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b</w:t>
            </w:r>
            <w:r>
              <w:rPr>
                <w:color w:val="FF0000"/>
                <w:sz w:val="21"/>
                <w:szCs w:val="21"/>
                <w:u w:val="single" w:color="000000"/>
                <w:vertAlign w:val="superscript"/>
              </w:rPr>
              <w:t>2</w:t>
            </w:r>
            <w:r>
              <w:rPr>
                <w:rFonts w:ascii="宋体" w:hAnsi="宋体"/>
                <w:color w:val="FF0000"/>
                <w:sz w:val="21"/>
                <w:szCs w:val="21"/>
                <w:u w:val="single" w:color="000000"/>
              </w:rPr>
              <w:t>－</w:t>
            </w:r>
            <w:r>
              <w:rPr>
                <w:color w:val="FF0000"/>
                <w:sz w:val="21"/>
                <w:szCs w:val="21"/>
                <w:u w:val="single" w:color="000000"/>
              </w:rPr>
              <w:t>2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ab</w:t>
            </w:r>
            <w:r>
              <w:rPr>
                <w:color w:val="FF0000"/>
                <w:sz w:val="21"/>
                <w:szCs w:val="21"/>
                <w:u w:val="single" w:color="000000"/>
              </w:rPr>
              <w:t>cos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 xml:space="preserve"> 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C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</w:p>
        </w:tc>
      </w:tr>
      <w:tr w14:paraId="220B0DE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8" w:type="pct"/>
            <w:tcMar>
              <w:left w:w="0" w:type="dxa"/>
              <w:right w:w="0" w:type="dxa"/>
            </w:tcMar>
            <w:vAlign w:val="center"/>
          </w:tcPr>
          <w:p w14:paraId="5B4DB6D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变形</w:t>
            </w:r>
          </w:p>
        </w:tc>
        <w:tc>
          <w:tcPr>
            <w:tcW w:w="4052" w:type="pct"/>
            <w:tcMar>
              <w:left w:w="0" w:type="dxa"/>
              <w:right w:w="0" w:type="dxa"/>
            </w:tcMar>
            <w:vAlign w:val="center"/>
          </w:tcPr>
          <w:p w14:paraId="1A429A8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cos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bc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4EDBD5A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cos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ac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6BCAC12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cos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</w:p>
        </w:tc>
      </w:tr>
    </w:tbl>
    <w:p w14:paraId="41D80C75"/>
    <w:tbl>
      <w:tblPr>
        <w:tblStyle w:val="6"/>
        <w:tblW w:w="4997" w:type="pct"/>
        <w:jc w:val="center"/>
        <w:tblBorders>
          <w:top w:val="dashed" w:color="000000" w:sz="0" w:space="0"/>
          <w:left w:val="dashed" w:color="000000" w:sz="0" w:space="0"/>
          <w:bottom w:val="dashed" w:color="000000" w:sz="0" w:space="0"/>
          <w:right w:val="dashed" w:color="000000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2"/>
      </w:tblGrid>
      <w:tr w14:paraId="19DBA963">
        <w:tblPrEx>
          <w:tblBorders>
            <w:top w:val="dashed" w:color="000000" w:sz="0" w:space="0"/>
            <w:left w:val="dashed" w:color="000000" w:sz="0" w:space="0"/>
            <w:bottom w:val="dashed" w:color="000000" w:sz="0" w:space="0"/>
            <w:right w:val="dashed" w:color="000000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5" w:type="dxa"/>
              <w:right w:w="15" w:type="dxa"/>
            </w:tcMar>
            <w:vAlign w:val="center"/>
          </w:tcPr>
          <w:p w14:paraId="0EBA73F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C0504D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</w:rPr>
              <w:t>结论</w:t>
            </w:r>
            <w:r>
              <w:rPr>
                <w:rFonts w:ascii="宋体" w:hAnsi="宋体"/>
                <w:color w:val="C0504D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Cambria Math" w:hAnsi="Cambria Math" w:cs="Cambria Math" w:eastAsiaTheme="minorEastAsia"/>
                <w:sz w:val="21"/>
                <w:szCs w:val="21"/>
              </w:rPr>
              <w:t>⇔</w:t>
            </w:r>
            <w:r>
              <w:rPr>
                <w:rFonts w:ascii="宋体" w:hAnsi="宋体"/>
                <w:sz w:val="21"/>
                <w:szCs w:val="21"/>
              </w:rPr>
              <w:t>∠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eastAsia="楷体"/>
                <w:sz w:val="21"/>
                <w:szCs w:val="21"/>
              </w:rPr>
              <w:t>为锐角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Cambria Math" w:hAnsi="Cambria Math" w:cs="Cambria Math" w:eastAsiaTheme="minorEastAsia"/>
                <w:sz w:val="21"/>
                <w:szCs w:val="21"/>
              </w:rPr>
              <w:t>⇔</w:t>
            </w:r>
            <w:r>
              <w:rPr>
                <w:rFonts w:ascii="宋体" w:hAnsi="宋体"/>
                <w:sz w:val="21"/>
                <w:szCs w:val="21"/>
              </w:rPr>
              <w:t>∠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eastAsia="楷体"/>
                <w:sz w:val="21"/>
                <w:szCs w:val="21"/>
              </w:rPr>
              <w:t>为直角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Cambria Math" w:hAnsi="Cambria Math" w:cs="Cambria Math" w:eastAsiaTheme="minorEastAsia"/>
                <w:sz w:val="21"/>
                <w:szCs w:val="21"/>
              </w:rPr>
              <w:t>⇔</w:t>
            </w:r>
            <w:r>
              <w:rPr>
                <w:rFonts w:ascii="宋体" w:hAnsi="宋体"/>
                <w:sz w:val="21"/>
                <w:szCs w:val="21"/>
              </w:rPr>
              <w:t>∠</w:t>
            </w:r>
            <w:r>
              <w:rPr>
                <w:i/>
                <w:sz w:val="21"/>
                <w:szCs w:val="21"/>
              </w:rPr>
              <w:t>C</w:t>
            </w:r>
            <w:r>
              <w:rPr>
                <w:rFonts w:eastAsia="楷体"/>
                <w:sz w:val="21"/>
                <w:szCs w:val="21"/>
              </w:rPr>
              <w:t>为钝角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FB671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773" name="例2彩.jpg" descr="id:214752388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" name="例2彩.jpg" descr="id:2147523888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</w:t>
      </w:r>
      <w:r>
        <w:rPr>
          <w:sz w:val="21"/>
          <w:szCs w:val="21"/>
        </w:rPr>
        <w:t>Ⅱ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1571F9C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45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</w:t>
      </w:r>
    </w:p>
    <w:p w14:paraId="5D970F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120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135</w:t>
      </w:r>
      <w:r>
        <w:rPr>
          <w:rFonts w:ascii="宋体" w:hAnsi="宋体"/>
          <w:sz w:val="21"/>
          <w:szCs w:val="21"/>
        </w:rPr>
        <w:t>°</w:t>
      </w:r>
    </w:p>
    <w:p w14:paraId="0C13336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ascii="微软雅黑" w:hAnsi="微软雅黑" w:eastAsia="微软雅黑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+6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×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×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°＜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180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45</w:t>
      </w:r>
      <w:r>
        <w:rPr>
          <w:rFonts w:ascii="宋体" w:hAnsi="宋体"/>
          <w:color w:val="FF0000"/>
          <w:sz w:val="21"/>
          <w:szCs w:val="21"/>
        </w:rPr>
        <w:t>°.</w:t>
      </w:r>
    </w:p>
    <w:p w14:paraId="1F86A26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为最小角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排除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8F3480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所对的边分别为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0944F24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044DE0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48B984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由正弦定理及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所以由余弦定理得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115C98E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129E3F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eastAsia="楷体"/>
          <w:sz w:val="21"/>
          <w:szCs w:val="21"/>
        </w:rPr>
        <w:t>利用余弦定理可解决以下两类三角形问题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一是已知两边和它们的夹角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求其他边与角</w:t>
      </w:r>
      <w:r>
        <w:rPr>
          <w:rFonts w:ascii="宋体" w:hAnsi="宋体"/>
          <w:sz w:val="21"/>
          <w:szCs w:val="21"/>
        </w:rPr>
        <w:t>；</w:t>
      </w:r>
      <w:r>
        <w:rPr>
          <w:rFonts w:eastAsia="楷体"/>
          <w:sz w:val="21"/>
          <w:szCs w:val="21"/>
        </w:rPr>
        <w:t>二是已知三边求各个角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由于这两种情形下的三角形是唯一确定的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所以其解也是唯一的</w:t>
      </w:r>
      <w:r>
        <w:rPr>
          <w:rFonts w:ascii="宋体" w:hAnsi="宋体"/>
          <w:sz w:val="21"/>
          <w:szCs w:val="21"/>
        </w:rPr>
        <w:t>.</w:t>
      </w:r>
    </w:p>
    <w:p w14:paraId="79DDDFD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则此三角形外接圆的半径</w:t>
      </w:r>
      <w:r>
        <w:rPr>
          <w:i/>
          <w:sz w:val="21"/>
          <w:szCs w:val="21"/>
        </w:rPr>
        <w:t>R</w:t>
      </w:r>
      <w:r>
        <w:rPr>
          <w:rFonts w:hint="eastAsia"/>
          <w:sz w:val="21"/>
          <w:szCs w:val="21"/>
        </w:rPr>
        <w:t>等于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5AF3626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14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ABD138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CFFD6E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2024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全国甲卷</w:t>
      </w:r>
      <w:r>
        <w:rPr>
          <w:sz w:val="21"/>
          <w:szCs w:val="21"/>
        </w:rPr>
        <w:t>11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所对的边分别为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°，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674315F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5D6785C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4E9224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所以此三角形外接圆的直径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14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C15DED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由正弦定理得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由余弦定理得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ac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550343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三角形中的判定与证明</w:t>
      </w:r>
    </w:p>
    <w:p w14:paraId="7644B8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774" name="提能点彩.jpg" descr="id:214752390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" name="提能点彩.jpg" descr="id:2147523903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580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775" name="例3彩.jpg" descr="id:214752391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" name="例3彩.jpg" descr="id:2147523910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分别是内角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2sin</w:t>
      </w:r>
      <w:r>
        <w:rPr>
          <w:sz w:val="21"/>
          <w:szCs w:val="21"/>
          <w:vertAlign w:val="superscript"/>
        </w:rPr>
        <w:t>2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的形状为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83254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直角三角形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钝角三角形</w:t>
      </w:r>
    </w:p>
    <w:p w14:paraId="7F13FDF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直角或钝角三角形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锐角三角形</w:t>
      </w:r>
    </w:p>
    <w:p w14:paraId="5E7ACA7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ascii="微软雅黑" w:hAnsi="微软雅黑" w:eastAsia="微软雅黑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2sin</w:t>
      </w:r>
      <w:r>
        <w:rPr>
          <w:color w:val="FF0000"/>
          <w:sz w:val="21"/>
          <w:szCs w:val="21"/>
          <w:vertAlign w:val="superscript"/>
        </w:rPr>
        <w:t>2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cos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C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所以角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为钝角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为钝角三角形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D5D563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2sin</w:t>
      </w:r>
      <w:r>
        <w:rPr>
          <w:color w:val="FF0000"/>
          <w:sz w:val="21"/>
          <w:szCs w:val="21"/>
          <w:vertAlign w:val="superscript"/>
        </w:rPr>
        <w:t>2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</w:t>
      </w:r>
      <w:r>
        <w:rPr>
          <w:rFonts w:hint="eastAsia" w:eastAsia="Times New Roman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∠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为钝角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为钝角三角形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5D3492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记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.</w:t>
      </w:r>
    </w:p>
    <w:p w14:paraId="5350A2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可化简为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81AAB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由正弦定理可得</w:t>
      </w:r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2EEE5D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F7A5D3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由余弦定理可得</w:t>
      </w:r>
      <w:r>
        <w:rPr>
          <w:i/>
          <w:color w:val="FF0000"/>
          <w:sz w:val="21"/>
          <w:szCs w:val="21"/>
        </w:rPr>
        <w:t>ac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bc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ab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282126C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整理得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得证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B6916B4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20F5B9B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判定三角形形状的两种常用途径</w:t>
      </w:r>
    </w:p>
    <w:p w14:paraId="4E0A890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634615" cy="1143000"/>
            <wp:effectExtent l="0" t="0" r="0" b="0"/>
            <wp:docPr id="776" name="27byljcsx4-8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" name="27byljcsx4-82.jp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123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D72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证明与三角形有关等式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不等式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的一般思路</w:t>
      </w:r>
    </w:p>
    <w:p w14:paraId="48080F2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利用正、余弦定理完成边角转化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把已知条件或待证等式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不等式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转化为以角为研究对象的三角等式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不等式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或以边为研究对象的代数等式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不等式</w:t>
      </w:r>
      <w:r>
        <w:rPr>
          <w:rFonts w:ascii="宋体" w:hAnsi="宋体"/>
          <w:sz w:val="21"/>
          <w:szCs w:val="21"/>
        </w:rPr>
        <w:t>）；</w:t>
      </w:r>
    </w:p>
    <w:p w14:paraId="73D3C4B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充分利用三角形中隐含条件</w:t>
      </w:r>
      <w:r>
        <w:rPr>
          <w:rFonts w:ascii="宋体" w:hAnsi="宋体"/>
          <w:sz w:val="21"/>
          <w:szCs w:val="21"/>
        </w:rPr>
        <w:t>：①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；②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Cambria Math" w:hAnsi="Cambria Math" w:cs="Cambria Math" w:eastAsiaTheme="minorEastAsia"/>
          <w:sz w:val="21"/>
          <w:szCs w:val="21"/>
        </w:rPr>
        <w:t>⇔</w:t>
      </w:r>
      <w:r>
        <w:rPr>
          <w:sz w:val="21"/>
          <w:szCs w:val="21"/>
        </w:rPr>
        <w:t>sin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sin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；③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eastAsia="楷体"/>
          <w:sz w:val="21"/>
          <w:szCs w:val="21"/>
        </w:rPr>
        <w:t>及三角函数的性质、三角恒等变换公式等推导证明</w:t>
      </w:r>
      <w:r>
        <w:rPr>
          <w:rFonts w:ascii="宋体" w:hAnsi="宋体"/>
          <w:sz w:val="21"/>
          <w:szCs w:val="21"/>
        </w:rPr>
        <w:t>.</w:t>
      </w:r>
    </w:p>
    <w:p w14:paraId="67BA3D0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所对的边分别是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的形状为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6C0F7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等腰三角形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直角三角形</w:t>
      </w:r>
    </w:p>
    <w:p w14:paraId="2EFD965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等腰直角三角形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等腰或直角三角形</w:t>
      </w:r>
    </w:p>
    <w:p w14:paraId="52DFE39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ascii="微软雅黑" w:hAnsi="微软雅黑" w:eastAsia="微软雅黑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所以由正弦定理得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舍去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为等腰或直角三角形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50C1C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由余弦定理得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化简得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为等腰或直角三角形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732563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777" name="课时跟踪训练灰.jpg" descr="id:214752392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" name="课时跟踪训练灰.jpg" descr="id:2147523925;FounderCE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EC5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5F82006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778" name="基础达标灰.jpg" descr="id:214752393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" name="基础达标灰.jpg" descr="id:2147523932;FounderCES"/>
                    <pic:cNvPicPr>
                      <a:picLocks noChangeAspect="1"/>
                    </pic:cNvPicPr>
                  </pic:nvPicPr>
                  <pic:blipFill>
                    <a:blip r:embed="rId22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46F2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°，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C5FB5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　　　　B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　　　　D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1CBC177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根据余弦定理得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E3A570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AB1CD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　　　　B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　　　　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3CDA59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由题意可得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由正弦定理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×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g>
                  <m:e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rad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036D35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39628C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AD678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74E9B6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及正弦定理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85D69F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且三边之比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∶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∶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sin2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9811F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B9B12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</w:p>
    <w:p w14:paraId="2DA048C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因为在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分别为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由余弦定理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t>16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9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2×3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2×4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×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（ 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BE85C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有两解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1B5395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4</w:t>
      </w:r>
    </w:p>
    <w:p w14:paraId="3E301F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2</w:t>
      </w:r>
    </w:p>
    <w:p w14:paraId="3637FBD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如图所示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要使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有两解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则以点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为圆心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为半径的圆与射线</w:t>
      </w:r>
      <w:r>
        <w:rPr>
          <w:i/>
          <w:color w:val="FF0000"/>
          <w:sz w:val="21"/>
          <w:szCs w:val="21"/>
        </w:rPr>
        <w:t>AB</w:t>
      </w:r>
      <w:r>
        <w:rPr>
          <w:rFonts w:eastAsia="仿宋"/>
          <w:color w:val="FF0000"/>
          <w:sz w:val="21"/>
          <w:szCs w:val="21"/>
        </w:rPr>
        <w:t>有两个交点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有两解的充要条件为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代入题设得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9BEECB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635760" cy="1033145"/>
            <wp:effectExtent l="0" t="0" r="0" b="0"/>
            <wp:docPr id="779" name="25xst4-13.jpg" descr="id:214752393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" name="25xst4-13.jpg" descr="id:2147523939;FounderCES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36319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83F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266AFB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45</w:t>
      </w:r>
      <w:r>
        <w:rPr>
          <w:rFonts w:ascii="宋体" w:hAnsi="宋体"/>
          <w:sz w:val="21"/>
          <w:szCs w:val="21"/>
        </w:rPr>
        <w:t>°，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有两解</w:t>
      </w:r>
    </w:p>
    <w:p w14:paraId="18A56C0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是钝角三角形</w:t>
      </w:r>
    </w:p>
    <w:p w14:paraId="13B3C66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为锐角三角形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</w:p>
    <w:p w14:paraId="1F93D9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为等腰三角形</w:t>
      </w:r>
    </w:p>
    <w:p w14:paraId="03E0B31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ABC　</w:t>
      </w:r>
      <w:r>
        <w:rPr>
          <w:rFonts w:eastAsia="仿宋"/>
          <w:color w:val="FF0000"/>
          <w:sz w:val="21"/>
          <w:szCs w:val="21"/>
        </w:rPr>
        <w:t>由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＞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sin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sin45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°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deg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6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</m:rad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＜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所以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有两解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由余弦定理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为钝角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为钝角三角形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为锐角三角形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90</w:t>
      </w:r>
      <w:r>
        <w:rPr>
          <w:rFonts w:ascii="宋体" w:hAnsi="宋体"/>
          <w:color w:val="FF0000"/>
          <w:sz w:val="21"/>
          <w:szCs w:val="21"/>
        </w:rPr>
        <w:t>°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color w:val="FF0000"/>
          <w:sz w:val="21"/>
          <w:szCs w:val="21"/>
        </w:rPr>
        <w:t>90</w:t>
      </w:r>
      <w:r>
        <w:rPr>
          <w:rFonts w:ascii="宋体" w:hAnsi="宋体"/>
          <w:color w:val="FF0000"/>
          <w:sz w:val="21"/>
          <w:szCs w:val="21"/>
        </w:rPr>
        <w:t>°－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90</w:t>
      </w:r>
      <w:r>
        <w:rPr>
          <w:rFonts w:ascii="宋体" w:hAnsi="宋体"/>
          <w:color w:val="FF0000"/>
          <w:sz w:val="21"/>
          <w:szCs w:val="21"/>
        </w:rPr>
        <w:t>°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90</w:t>
      </w:r>
      <w:r>
        <w:rPr>
          <w:rFonts w:ascii="宋体" w:hAnsi="宋体"/>
          <w:color w:val="FF0000"/>
          <w:sz w:val="21"/>
          <w:szCs w:val="21"/>
        </w:rPr>
        <w:t>°－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因为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由正弦定理得</w:t>
      </w:r>
      <w:r>
        <w:rPr>
          <w:rFonts w:ascii="宋体" w:hAnsi="宋体"/>
          <w:color w:val="FF0000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180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为等腰或直角三角形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09C181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所对的边分别为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color w:val="FF0000"/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6BADC4F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答案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°</w:t>
      </w:r>
      <w:r>
        <w:rPr>
          <w:rFonts w:hint="eastAsia"/>
          <w:color w:val="FF0000"/>
          <w:sz w:val="21"/>
          <w:szCs w:val="21"/>
        </w:rPr>
        <w:t>或</w:t>
      </w:r>
      <w:r>
        <w:rPr>
          <w:color w:val="FF0000"/>
          <w:sz w:val="21"/>
          <w:szCs w:val="21"/>
        </w:rPr>
        <w:t>105</w:t>
      </w:r>
      <w:r>
        <w:rPr>
          <w:rFonts w:ascii="宋体" w:hAnsi="宋体"/>
          <w:color w:val="FF0000"/>
          <w:sz w:val="21"/>
          <w:szCs w:val="21"/>
        </w:rPr>
        <w:t>°</w:t>
      </w:r>
    </w:p>
    <w:p w14:paraId="246C164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则由正弦定理得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sin30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°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°＜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150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45</w:t>
      </w:r>
      <w:r>
        <w:rPr>
          <w:rFonts w:ascii="宋体" w:hAnsi="宋体"/>
          <w:color w:val="FF0000"/>
          <w:sz w:val="21"/>
          <w:szCs w:val="21"/>
        </w:rPr>
        <w:t>°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135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45</w:t>
      </w:r>
      <w:r>
        <w:rPr>
          <w:rFonts w:ascii="宋体" w:hAnsi="宋体"/>
          <w:color w:val="FF0000"/>
          <w:sz w:val="21"/>
          <w:szCs w:val="21"/>
        </w:rPr>
        <w:t>°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180</w:t>
      </w:r>
      <w:r>
        <w:rPr>
          <w:rFonts w:ascii="宋体" w:hAnsi="宋体"/>
          <w:color w:val="FF0000"/>
          <w:sz w:val="21"/>
          <w:szCs w:val="21"/>
        </w:rPr>
        <w:t>°－</w:t>
      </w:r>
      <w:r>
        <w:rPr>
          <w:color w:val="FF0000"/>
          <w:sz w:val="21"/>
          <w:szCs w:val="21"/>
        </w:rPr>
        <w:t>45</w:t>
      </w:r>
      <w:r>
        <w:rPr>
          <w:rFonts w:ascii="宋体" w:hAnsi="宋体"/>
          <w:color w:val="FF0000"/>
          <w:sz w:val="21"/>
          <w:szCs w:val="21"/>
        </w:rPr>
        <w:t>°－</w:t>
      </w:r>
      <w:r>
        <w:rPr>
          <w:color w:val="FF0000"/>
          <w:sz w:val="21"/>
          <w:szCs w:val="21"/>
        </w:rPr>
        <w:t>30</w:t>
      </w:r>
      <w:r>
        <w:rPr>
          <w:rFonts w:ascii="宋体" w:hAnsi="宋体"/>
          <w:color w:val="FF0000"/>
          <w:sz w:val="21"/>
          <w:szCs w:val="21"/>
        </w:rPr>
        <w:t>°＝</w:t>
      </w:r>
      <w:r>
        <w:rPr>
          <w:color w:val="FF0000"/>
          <w:sz w:val="21"/>
          <w:szCs w:val="21"/>
        </w:rPr>
        <w:t>105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135</w:t>
      </w:r>
      <w:r>
        <w:rPr>
          <w:rFonts w:ascii="宋体" w:hAnsi="宋体"/>
          <w:color w:val="FF0000"/>
          <w:sz w:val="21"/>
          <w:szCs w:val="21"/>
        </w:rPr>
        <w:t>°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180</w:t>
      </w:r>
      <w:r>
        <w:rPr>
          <w:rFonts w:ascii="宋体" w:hAnsi="宋体"/>
          <w:color w:val="FF0000"/>
          <w:sz w:val="21"/>
          <w:szCs w:val="21"/>
        </w:rPr>
        <w:t>°－</w:t>
      </w:r>
      <w:r>
        <w:rPr>
          <w:color w:val="FF0000"/>
          <w:sz w:val="21"/>
          <w:szCs w:val="21"/>
        </w:rPr>
        <w:t>135</w:t>
      </w:r>
      <w:r>
        <w:rPr>
          <w:rFonts w:ascii="宋体" w:hAnsi="宋体"/>
          <w:color w:val="FF0000"/>
          <w:sz w:val="21"/>
          <w:szCs w:val="21"/>
        </w:rPr>
        <w:t>°－</w:t>
      </w:r>
      <w:r>
        <w:rPr>
          <w:color w:val="FF0000"/>
          <w:sz w:val="21"/>
          <w:szCs w:val="21"/>
        </w:rPr>
        <w:t>30</w:t>
      </w:r>
      <w:r>
        <w:rPr>
          <w:rFonts w:ascii="宋体" w:hAnsi="宋体"/>
          <w:color w:val="FF0000"/>
          <w:sz w:val="21"/>
          <w:szCs w:val="21"/>
        </w:rPr>
        <w:t>°＝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°.</w:t>
      </w:r>
    </w:p>
    <w:p w14:paraId="48DFC5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陕西榆林模拟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所对的边分别为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λ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λ</w:t>
      </w:r>
      <w:r>
        <w:rPr>
          <w:rFonts w:hint="eastAsia"/>
          <w:sz w:val="21"/>
          <w:szCs w:val="21"/>
        </w:rPr>
        <w:t>的取值范围为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（－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78E0AF7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λ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由正弦定理得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λ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由余弦定理知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C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λ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1F4797B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所对的边分别为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color w:val="FF0000"/>
          <w:sz w:val="21"/>
          <w:szCs w:val="21"/>
          <w:u w:val="single" w:color="000000"/>
        </w:rPr>
        <w:t>　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60BBA5D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由余弦定理得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由正弦定理得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为锐角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3D6647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</w:p>
    <w:p w14:paraId="0DC2252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1B7642C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5977252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2sin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由正弦定理可得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由余弦定理可得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</w:rPr>
        <w:t>cos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整理可得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4+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0250F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由正弦定理可得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由余弦定理可得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c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b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b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c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20F403C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780" name="综合应用灰.jpg" descr="id:214752394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" name="综合应用灰.jpg" descr="id:2147523946;FounderCES"/>
                    <pic:cNvPicPr>
                      <a:picLocks noChangeAspect="1"/>
                    </pic:cNvPicPr>
                  </pic:nvPicPr>
                  <pic:blipFill>
                    <a:blip r:embed="rId24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83E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广东韶关模拟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的最长边的长为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17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则最短边的长为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B870EE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0481F18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3C53A0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tan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tan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45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所以最短边长为</w:t>
      </w:r>
      <w:r>
        <w:rPr>
          <w:i/>
          <w:color w:val="FF0000"/>
          <w:sz w:val="21"/>
          <w:szCs w:val="21"/>
        </w:rPr>
        <w:t>BC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45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135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由正弦定理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即最短边的长为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AC1F75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分别是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则下列条件能确定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为锐角的是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D5A5B1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ab</w:t>
      </w:r>
    </w:p>
    <w:p w14:paraId="507FBAC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perscript"/>
        </w:rPr>
        <w:t>2</w:t>
      </w:r>
    </w:p>
    <w:p w14:paraId="5279149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35FB551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</w:p>
    <w:p w14:paraId="22A8D4F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AB　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5C871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的外接圆半径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的周长为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9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1975ADB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π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的周长为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703DC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天津高考</w:t>
      </w:r>
      <w:r>
        <w:rPr>
          <w:sz w:val="21"/>
          <w:szCs w:val="21"/>
        </w:rPr>
        <w:t>16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的对边分别为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b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.</w:t>
      </w:r>
    </w:p>
    <w:p w14:paraId="1AA6D47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5EA7475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516707E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.</w:t>
      </w:r>
    </w:p>
    <w:p w14:paraId="191EEDC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所以由正弦定理可得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FFA5D3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B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tan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B1949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A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19D76D0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所以由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bc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FA718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化简得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C9CAF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F4A12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97CDFF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由正弦定理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3E87BEA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为锐角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si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927000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58F90C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2cos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5B1DCC3D">
      <w:pPr>
        <w:tabs>
          <w:tab w:val="left" w:pos="2127"/>
        </w:tabs>
        <w:overflowPunct w:val="0"/>
        <w:snapToGrid w:val="0"/>
        <w:spacing w:line="360" w:lineRule="auto"/>
        <w:rPr>
          <w:rFonts w:hAnsi="Cambria Math"/>
          <w:i w:val="0"/>
          <w:color w:val="FF0000"/>
          <w:sz w:val="21"/>
          <w:szCs w:val="21"/>
        </w:rPr>
      </w:pP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sin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cos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</w:p>
    <w:p w14:paraId="1047460F">
      <w:pPr>
        <w:tabs>
          <w:tab w:val="left" w:pos="2127"/>
        </w:tabs>
        <w:overflowPunct w:val="0"/>
        <w:snapToGrid w:val="0"/>
        <w:spacing w:line="360" w:lineRule="auto"/>
        <w:rPr>
          <w:rFonts w:hint="default" w:hAnsi="Cambria Math"/>
          <w:i w:val="0"/>
          <w:color w:val="FF0000"/>
          <w:sz w:val="21"/>
          <w:szCs w:val="21"/>
          <w:lang w:val="en-US" w:eastAsia="zh-CN"/>
        </w:rPr>
      </w:pPr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B028B1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920788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D917E9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FEC2B3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014B"/>
    <w:rsid w:val="000B1A16"/>
    <w:rsid w:val="000B623B"/>
    <w:rsid w:val="000B66F5"/>
    <w:rsid w:val="000C77C1"/>
    <w:rsid w:val="000F1128"/>
    <w:rsid w:val="001023D2"/>
    <w:rsid w:val="001302C8"/>
    <w:rsid w:val="0013235C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92EDB"/>
    <w:rsid w:val="002A7C56"/>
    <w:rsid w:val="00303645"/>
    <w:rsid w:val="00326389"/>
    <w:rsid w:val="00327CDE"/>
    <w:rsid w:val="00356034"/>
    <w:rsid w:val="00376701"/>
    <w:rsid w:val="0038146B"/>
    <w:rsid w:val="00391EE7"/>
    <w:rsid w:val="003B1CD3"/>
    <w:rsid w:val="003D0813"/>
    <w:rsid w:val="003E78D4"/>
    <w:rsid w:val="00405CA5"/>
    <w:rsid w:val="0041436A"/>
    <w:rsid w:val="00451408"/>
    <w:rsid w:val="0047181D"/>
    <w:rsid w:val="00486645"/>
    <w:rsid w:val="0049669A"/>
    <w:rsid w:val="004A29C7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61942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36E3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1E543E63"/>
    <w:rsid w:val="7F377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4.xml"/><Relationship Id="rId27" Type="http://schemas.openxmlformats.org/officeDocument/2006/relationships/customXml" Target="../customXml/item3.xml"/><Relationship Id="rId26" Type="http://schemas.openxmlformats.org/officeDocument/2006/relationships/customXml" Target="../customXml/item2.xml"/><Relationship Id="rId25" Type="http://schemas.openxmlformats.org/officeDocument/2006/relationships/customXml" Target="../customXml/item1.xml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dp:LabelRoot xmlns:dp="http://www.founder.com/2010/digitalPublish/labelTree" tagType="contentCtrl">
</dp:LabelRoot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8</Pages>
  <Words>1240</Words>
  <Characters>1586</Characters>
  <Lines>67</Lines>
  <Paragraphs>19</Paragraphs>
  <TotalTime>0</TotalTime>
  <ScaleCrop>false</ScaleCrop>
  <LinksUpToDate>false</LinksUpToDate>
  <CharactersWithSpaces>1682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2026-04-06T07:45:00Z</dcterms:created>
  <dc:creator>Intergen Administrator</dc:creator>
  <cp:lastModifiedBy>18085640161</cp:lastModifiedBy>
  <dcterms:modified xsi:type="dcterms:W3CDTF">2026-07-14T15:22:15Z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B31F97E5877D468BBD78220D9E2BAAD9_12</vt:lpwstr>
  </property>
</Properties>
</file>