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BBA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当你成名后，再做一些“小”事就难了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，香农也难逃此运。在信息理论之后，你还能做些什么呢？伟大的科学家经常犯这个错误，他们未能继续燃烧心中本可以燎原的星星之火，他们试图一下子攻克大问题，但事情并不是这样的。</w:t>
      </w:r>
    </w:p>
    <w:p w14:paraId="48206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会发现，成名太早似乎会让你失去生产力。普林斯顿高等研究院比起其他的学院，与其说是创造科学家，不如说是毁了无数好的科学家，只要比比那些科学家去“普高”之前和之后的成就，就可以分辨这点。他们进去之前可谓超级牛（superb），出来之后就变得一般牛了(only good)。</w:t>
      </w:r>
    </w:p>
    <w:p w14:paraId="39247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从这又引出另外一个话题，大多数人认为好的工作条件有利于研究。但事实并非如此，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因为人们常常在条件不好的时候富有成果。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剑桥物理实验室有史以来最好的时期，恰恰是最简陋的时期，那时他们几乎住在棚屋里。</w:t>
      </w:r>
    </w:p>
    <w:p w14:paraId="07C5B20E"/>
    <w:p w14:paraId="0B98A51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2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2025-06-13T04:40:53Z</dcterms:created>
  <dc:creator>Admin</dc:creator>
  <cp:lastModifiedBy>安然。</cp:lastModifiedBy>
  <dcterms:modified xsi:type="dcterms:W3CDTF">2025-06-13T04:40:55Z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eyJoZGlkIjoiMTk2N2ZiYjhhMTIxYzE5MjhjMjc4OTgzY2FkMGVjYzUiLCJ1c2VySWQiOiI5MTMwNDIzMzgifQ==</vt:lpwstr>
  </property>
  <property fmtid="{D5CDD505-2E9C-101B-9397-08002B2CF9AE}" pid="4" name="ICV">
    <vt:lpwstr>3322A32923344B1DB1D04350BDCF2887_12</vt:lpwstr>
  </property>
</Properties>
</file>