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5B78" w:rsidRPr="00F43238" w:rsidRDefault="007F5B78" w:rsidP="007F5B78">
      <w:pPr>
        <w:jc w:val="center"/>
        <w:rPr>
          <w:b/>
          <w:sz w:val="44"/>
          <w:szCs w:val="44"/>
        </w:rPr>
      </w:pPr>
    </w:p>
    <w:p w:rsidR="007F5B78" w:rsidRPr="00F43238" w:rsidRDefault="007F5B78" w:rsidP="007F5B78">
      <w:pPr>
        <w:jc w:val="center"/>
        <w:rPr>
          <w:b/>
          <w:sz w:val="44"/>
          <w:szCs w:val="44"/>
        </w:rPr>
      </w:pPr>
    </w:p>
    <w:p w:rsidR="007F5B78" w:rsidRPr="00F43238" w:rsidRDefault="007F5B78" w:rsidP="007F5B78">
      <w:pPr>
        <w:jc w:val="center"/>
        <w:rPr>
          <w:b/>
          <w:sz w:val="44"/>
          <w:szCs w:val="44"/>
        </w:rPr>
      </w:pPr>
    </w:p>
    <w:p w:rsidR="007F5B78" w:rsidRPr="00F43238" w:rsidRDefault="007F5B78" w:rsidP="007F5B78">
      <w:pPr>
        <w:jc w:val="center"/>
        <w:rPr>
          <w:b/>
          <w:sz w:val="44"/>
          <w:szCs w:val="44"/>
        </w:rPr>
      </w:pPr>
    </w:p>
    <w:p w:rsidR="007F5B78" w:rsidRPr="00F43238" w:rsidRDefault="007F5B78" w:rsidP="007F5B78">
      <w:pPr>
        <w:jc w:val="center"/>
        <w:rPr>
          <w:b/>
          <w:sz w:val="44"/>
          <w:szCs w:val="44"/>
        </w:rPr>
      </w:pPr>
    </w:p>
    <w:p w:rsidR="007F5B78" w:rsidRPr="00F43238" w:rsidRDefault="001D3AFB" w:rsidP="007F5B78">
      <w:pPr>
        <w:jc w:val="center"/>
        <w:rPr>
          <w:b/>
          <w:sz w:val="52"/>
          <w:szCs w:val="52"/>
        </w:rPr>
      </w:pPr>
      <w:r w:rsidRPr="00F43238">
        <w:rPr>
          <w:rFonts w:hint="eastAsia"/>
          <w:b/>
          <w:sz w:val="52"/>
          <w:szCs w:val="52"/>
        </w:rPr>
        <w:t>审计案例数据分析</w:t>
      </w:r>
    </w:p>
    <w:p w:rsidR="007F5B78" w:rsidRPr="00F43238" w:rsidRDefault="007F5B78" w:rsidP="007F5B78">
      <w:pPr>
        <w:jc w:val="center"/>
        <w:rPr>
          <w:b/>
          <w:sz w:val="44"/>
          <w:szCs w:val="44"/>
        </w:rPr>
      </w:pPr>
    </w:p>
    <w:p w:rsidR="007F5B78" w:rsidRPr="00F43238" w:rsidRDefault="007F5B78" w:rsidP="007F5B78">
      <w:pPr>
        <w:jc w:val="center"/>
        <w:rPr>
          <w:b/>
          <w:sz w:val="44"/>
          <w:szCs w:val="44"/>
        </w:rPr>
      </w:pPr>
    </w:p>
    <w:p w:rsidR="007F5B78" w:rsidRPr="00F43238" w:rsidRDefault="007F5B78" w:rsidP="007F5B78">
      <w:pPr>
        <w:jc w:val="center"/>
        <w:rPr>
          <w:b/>
          <w:sz w:val="44"/>
          <w:szCs w:val="44"/>
        </w:rPr>
      </w:pPr>
    </w:p>
    <w:p w:rsidR="007F5B78" w:rsidRDefault="007F5B78" w:rsidP="007F5B78">
      <w:pPr>
        <w:jc w:val="center"/>
        <w:rPr>
          <w:b/>
          <w:sz w:val="44"/>
          <w:szCs w:val="44"/>
        </w:rPr>
      </w:pPr>
    </w:p>
    <w:p w:rsidR="007F5B78" w:rsidRDefault="007F5B78" w:rsidP="007F5B78">
      <w:pPr>
        <w:ind w:left="420" w:firstLine="420"/>
        <w:rPr>
          <w:rFonts w:ascii="黑体" w:eastAsia="黑体" w:hAnsi="黑体"/>
          <w:bCs/>
          <w:sz w:val="36"/>
          <w:szCs w:val="36"/>
          <w:u w:val="single"/>
        </w:rPr>
      </w:pPr>
      <w:r>
        <w:rPr>
          <w:rFonts w:ascii="黑体" w:eastAsia="黑体" w:hAnsi="黑体" w:hint="eastAsia"/>
          <w:bCs/>
          <w:sz w:val="36"/>
          <w:szCs w:val="36"/>
        </w:rPr>
        <w:t>组    名：</w:t>
      </w:r>
      <w:r>
        <w:rPr>
          <w:rFonts w:ascii="黑体" w:eastAsia="黑体" w:hAnsi="黑体" w:hint="eastAsia"/>
          <w:bCs/>
          <w:sz w:val="36"/>
          <w:szCs w:val="36"/>
          <w:u w:val="single"/>
        </w:rPr>
        <w:t xml:space="preserve">         一言九鼎           </w:t>
      </w:r>
    </w:p>
    <w:p w:rsidR="007F5B78" w:rsidRDefault="007F5B78" w:rsidP="007F5B78">
      <w:pPr>
        <w:ind w:left="420" w:firstLine="420"/>
        <w:rPr>
          <w:rFonts w:ascii="黑体" w:eastAsia="黑体" w:hAnsi="黑体"/>
          <w:bCs/>
          <w:sz w:val="36"/>
          <w:szCs w:val="36"/>
        </w:rPr>
      </w:pPr>
      <w:r>
        <w:rPr>
          <w:rFonts w:ascii="黑体" w:eastAsia="黑体" w:hAnsi="黑体" w:hint="eastAsia"/>
          <w:bCs/>
          <w:sz w:val="36"/>
          <w:szCs w:val="36"/>
        </w:rPr>
        <w:t>组    长：</w:t>
      </w:r>
      <w:r>
        <w:rPr>
          <w:rFonts w:ascii="黑体" w:eastAsia="黑体" w:hAnsi="黑体" w:hint="eastAsia"/>
          <w:bCs/>
          <w:sz w:val="36"/>
          <w:szCs w:val="36"/>
          <w:u w:val="single"/>
        </w:rPr>
        <w:t xml:space="preserve">          郭宇航            </w:t>
      </w:r>
    </w:p>
    <w:p w:rsidR="007F5B78" w:rsidRDefault="007F5B78" w:rsidP="007F5B78">
      <w:pPr>
        <w:ind w:left="420" w:firstLine="420"/>
        <w:rPr>
          <w:rFonts w:ascii="黑体" w:eastAsia="黑体" w:hAnsi="黑体"/>
          <w:bCs/>
          <w:sz w:val="36"/>
          <w:szCs w:val="36"/>
          <w:u w:val="single"/>
        </w:rPr>
      </w:pPr>
      <w:r>
        <w:rPr>
          <w:rFonts w:ascii="黑体" w:eastAsia="黑体" w:hAnsi="黑体" w:hint="eastAsia"/>
          <w:bCs/>
          <w:sz w:val="36"/>
          <w:szCs w:val="36"/>
        </w:rPr>
        <w:t>小组成员：</w:t>
      </w:r>
      <w:r>
        <w:rPr>
          <w:rFonts w:ascii="黑体" w:eastAsia="黑体" w:hAnsi="黑体" w:hint="eastAsia"/>
          <w:bCs/>
          <w:sz w:val="36"/>
          <w:szCs w:val="36"/>
          <w:u w:val="single"/>
        </w:rPr>
        <w:t xml:space="preserve">  郎杰、任浩、王泽城、王强  </w:t>
      </w:r>
    </w:p>
    <w:p w:rsidR="007F5B78" w:rsidRDefault="007F5B78" w:rsidP="007F5B78">
      <w:pPr>
        <w:ind w:left="420" w:firstLine="420"/>
        <w:rPr>
          <w:rFonts w:ascii="黑体" w:eastAsia="黑体" w:hAnsi="黑体"/>
          <w:bCs/>
          <w:sz w:val="36"/>
          <w:szCs w:val="36"/>
          <w:u w:val="single"/>
        </w:rPr>
      </w:pPr>
      <w:r>
        <w:rPr>
          <w:rFonts w:ascii="黑体" w:eastAsia="黑体" w:hAnsi="黑体" w:hint="eastAsia"/>
          <w:bCs/>
          <w:sz w:val="36"/>
          <w:szCs w:val="36"/>
        </w:rPr>
        <w:t>日    期：</w:t>
      </w:r>
      <w:r>
        <w:rPr>
          <w:rFonts w:ascii="黑体" w:eastAsia="黑体" w:hAnsi="黑体" w:hint="eastAsia"/>
          <w:bCs/>
          <w:sz w:val="36"/>
          <w:szCs w:val="36"/>
          <w:u w:val="single"/>
        </w:rPr>
        <w:t xml:space="preserve"> </w:t>
      </w:r>
      <w:bookmarkStart w:id="0" w:name="_Hlk100594217"/>
      <w:r>
        <w:rPr>
          <w:rFonts w:ascii="黑体" w:eastAsia="黑体" w:hAnsi="黑体" w:hint="eastAsia"/>
          <w:bCs/>
          <w:sz w:val="36"/>
          <w:szCs w:val="36"/>
          <w:u w:val="single"/>
        </w:rPr>
        <w:t xml:space="preserve">      2022年</w:t>
      </w:r>
      <w:r w:rsidR="006966B3">
        <w:rPr>
          <w:rFonts w:ascii="黑体" w:eastAsia="黑体" w:hAnsi="黑体"/>
          <w:bCs/>
          <w:sz w:val="36"/>
          <w:szCs w:val="36"/>
          <w:u w:val="single"/>
        </w:rPr>
        <w:t>6</w:t>
      </w:r>
      <w:r>
        <w:rPr>
          <w:rFonts w:ascii="黑体" w:eastAsia="黑体" w:hAnsi="黑体" w:hint="eastAsia"/>
          <w:bCs/>
          <w:sz w:val="36"/>
          <w:szCs w:val="36"/>
          <w:u w:val="single"/>
        </w:rPr>
        <w:t>月</w:t>
      </w:r>
      <w:r w:rsidR="006966B3">
        <w:rPr>
          <w:rFonts w:ascii="黑体" w:eastAsia="黑体" w:hAnsi="黑体"/>
          <w:bCs/>
          <w:sz w:val="36"/>
          <w:szCs w:val="36"/>
          <w:u w:val="single"/>
        </w:rPr>
        <w:t>6</w:t>
      </w:r>
      <w:r>
        <w:rPr>
          <w:rFonts w:ascii="黑体" w:eastAsia="黑体" w:hAnsi="黑体" w:hint="eastAsia"/>
          <w:bCs/>
          <w:sz w:val="36"/>
          <w:szCs w:val="36"/>
          <w:u w:val="single"/>
        </w:rPr>
        <w:t xml:space="preserve">日      </w:t>
      </w:r>
      <w:bookmarkEnd w:id="0"/>
    </w:p>
    <w:p w:rsidR="007F5B78" w:rsidRDefault="007F5B78" w:rsidP="007F5B78">
      <w:pPr>
        <w:ind w:left="420" w:firstLine="420"/>
        <w:rPr>
          <w:rFonts w:ascii="黑体" w:eastAsia="黑体" w:hAnsi="黑体"/>
          <w:bCs/>
          <w:sz w:val="36"/>
          <w:szCs w:val="36"/>
          <w:u w:val="single"/>
        </w:rPr>
      </w:pPr>
      <w:r>
        <w:rPr>
          <w:rFonts w:ascii="黑体" w:eastAsia="黑体" w:hAnsi="黑体" w:hint="eastAsia"/>
          <w:bCs/>
          <w:sz w:val="36"/>
          <w:szCs w:val="36"/>
        </w:rPr>
        <w:t>指导老师：</w:t>
      </w:r>
      <w:r>
        <w:rPr>
          <w:rFonts w:ascii="黑体" w:eastAsia="黑体" w:hAnsi="黑体" w:hint="eastAsia"/>
          <w:bCs/>
          <w:sz w:val="36"/>
          <w:szCs w:val="36"/>
          <w:u w:val="single"/>
        </w:rPr>
        <w:t xml:space="preserve">          梁力军老师         </w:t>
      </w:r>
    </w:p>
    <w:p w:rsidR="00837F02" w:rsidRDefault="007F5B78" w:rsidP="00837F02">
      <w:pPr>
        <w:widowControl/>
        <w:rPr>
          <w:b/>
          <w:kern w:val="0"/>
          <w:sz w:val="28"/>
          <w:szCs w:val="28"/>
        </w:rPr>
      </w:pPr>
      <w:r>
        <w:rPr>
          <w:rFonts w:hint="eastAsia"/>
          <w:b/>
          <w:kern w:val="0"/>
          <w:sz w:val="28"/>
          <w:szCs w:val="28"/>
        </w:rPr>
        <w:br w:type="page"/>
      </w:r>
      <w:bookmarkStart w:id="1" w:name="_Toc515709075"/>
    </w:p>
    <w:sdt>
      <w:sdtPr>
        <w:rPr>
          <w:lang w:val="zh-CN"/>
        </w:rPr>
        <w:id w:val="-1001885840"/>
        <w:docPartObj>
          <w:docPartGallery w:val="Table of Contents"/>
          <w:docPartUnique/>
        </w:docPartObj>
      </w:sdtPr>
      <w:sdtEndPr>
        <w:rPr>
          <w:rFonts w:asciiTheme="minorHAnsi" w:eastAsiaTheme="minorEastAsia" w:hAnsiTheme="minorHAnsi" w:cstheme="minorBidi"/>
          <w:b/>
          <w:bCs/>
          <w:color w:val="auto"/>
          <w:kern w:val="2"/>
          <w:sz w:val="21"/>
          <w:szCs w:val="22"/>
        </w:rPr>
      </w:sdtEndPr>
      <w:sdtContent>
        <w:p w:rsidR="002C443F" w:rsidRDefault="002C443F">
          <w:pPr>
            <w:pStyle w:val="TOC"/>
          </w:pPr>
          <w:r>
            <w:rPr>
              <w:lang w:val="zh-CN"/>
            </w:rPr>
            <w:t>目录</w:t>
          </w:r>
        </w:p>
        <w:p w:rsidR="002C443F" w:rsidRDefault="002C443F">
          <w:pPr>
            <w:pStyle w:val="13"/>
            <w:tabs>
              <w:tab w:val="right" w:leader="dot" w:pos="8296"/>
            </w:tabs>
            <w:rPr>
              <w:rFonts w:cstheme="minorBidi"/>
              <w:noProof/>
              <w:kern w:val="2"/>
              <w:sz w:val="21"/>
            </w:rPr>
          </w:pPr>
          <w:r>
            <w:fldChar w:fldCharType="begin"/>
          </w:r>
          <w:r>
            <w:instrText xml:space="preserve"> TOC \o "1-3" \h \z \u </w:instrText>
          </w:r>
          <w:r>
            <w:fldChar w:fldCharType="separate"/>
          </w:r>
          <w:hyperlink w:anchor="_Toc105877309" w:history="1">
            <w:r w:rsidRPr="007D01D2">
              <w:rPr>
                <w:rStyle w:val="ab"/>
                <w:rFonts w:asciiTheme="minorEastAsia" w:hAnsiTheme="minorEastAsia" w:cstheme="minorEastAsia"/>
                <w:noProof/>
              </w:rPr>
              <w:t>01皖江物流财务舞弊案</w:t>
            </w:r>
            <w:r>
              <w:rPr>
                <w:noProof/>
                <w:webHidden/>
              </w:rPr>
              <w:tab/>
            </w:r>
            <w:r>
              <w:rPr>
                <w:noProof/>
                <w:webHidden/>
              </w:rPr>
              <w:fldChar w:fldCharType="begin"/>
            </w:r>
            <w:r>
              <w:rPr>
                <w:noProof/>
                <w:webHidden/>
              </w:rPr>
              <w:instrText xml:space="preserve"> PAGEREF _Toc105877309 \h </w:instrText>
            </w:r>
            <w:r>
              <w:rPr>
                <w:noProof/>
                <w:webHidden/>
              </w:rPr>
            </w:r>
            <w:r>
              <w:rPr>
                <w:noProof/>
                <w:webHidden/>
              </w:rPr>
              <w:fldChar w:fldCharType="separate"/>
            </w:r>
            <w:r>
              <w:rPr>
                <w:noProof/>
                <w:webHidden/>
              </w:rPr>
              <w:t>3</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10" w:history="1">
            <w:r w:rsidRPr="007D01D2">
              <w:rPr>
                <w:rStyle w:val="ab"/>
                <w:rFonts w:asciiTheme="minorEastAsia" w:hAnsiTheme="minorEastAsia" w:cstheme="minorEastAsia"/>
                <w:noProof/>
              </w:rPr>
              <w:t>02怀集登云汽配股份有限公司</w:t>
            </w:r>
            <w:r>
              <w:rPr>
                <w:noProof/>
                <w:webHidden/>
              </w:rPr>
              <w:tab/>
            </w:r>
            <w:r>
              <w:rPr>
                <w:noProof/>
                <w:webHidden/>
              </w:rPr>
              <w:fldChar w:fldCharType="begin"/>
            </w:r>
            <w:r>
              <w:rPr>
                <w:noProof/>
                <w:webHidden/>
              </w:rPr>
              <w:instrText xml:space="preserve"> PAGEREF _Toc105877310 \h </w:instrText>
            </w:r>
            <w:r>
              <w:rPr>
                <w:noProof/>
                <w:webHidden/>
              </w:rPr>
            </w:r>
            <w:r>
              <w:rPr>
                <w:noProof/>
                <w:webHidden/>
              </w:rPr>
              <w:fldChar w:fldCharType="separate"/>
            </w:r>
            <w:r>
              <w:rPr>
                <w:noProof/>
                <w:webHidden/>
              </w:rPr>
              <w:t>3</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11" w:history="1">
            <w:r w:rsidRPr="007D01D2">
              <w:rPr>
                <w:rStyle w:val="ab"/>
                <w:rFonts w:asciiTheme="minorEastAsia" w:hAnsiTheme="minorEastAsia" w:cstheme="minorEastAsia"/>
                <w:noProof/>
              </w:rPr>
              <w:t>03江苏舜天船舶股份有限公司</w:t>
            </w:r>
            <w:r>
              <w:rPr>
                <w:noProof/>
                <w:webHidden/>
              </w:rPr>
              <w:tab/>
            </w:r>
            <w:r>
              <w:rPr>
                <w:noProof/>
                <w:webHidden/>
              </w:rPr>
              <w:fldChar w:fldCharType="begin"/>
            </w:r>
            <w:r>
              <w:rPr>
                <w:noProof/>
                <w:webHidden/>
              </w:rPr>
              <w:instrText xml:space="preserve"> PAGEREF _Toc105877311 \h </w:instrText>
            </w:r>
            <w:r>
              <w:rPr>
                <w:noProof/>
                <w:webHidden/>
              </w:rPr>
            </w:r>
            <w:r>
              <w:rPr>
                <w:noProof/>
                <w:webHidden/>
              </w:rPr>
              <w:fldChar w:fldCharType="separate"/>
            </w:r>
            <w:r>
              <w:rPr>
                <w:noProof/>
                <w:webHidden/>
              </w:rPr>
              <w:t>3</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12" w:history="1">
            <w:r w:rsidRPr="007D01D2">
              <w:rPr>
                <w:rStyle w:val="ab"/>
                <w:rFonts w:asciiTheme="minorEastAsia" w:hAnsiTheme="minorEastAsia" w:cstheme="minorEastAsia"/>
                <w:noProof/>
              </w:rPr>
              <w:t>04北京轨道交通建设资金管理使用情况审计案例</w:t>
            </w:r>
            <w:r>
              <w:rPr>
                <w:noProof/>
                <w:webHidden/>
              </w:rPr>
              <w:tab/>
            </w:r>
            <w:r>
              <w:rPr>
                <w:noProof/>
                <w:webHidden/>
              </w:rPr>
              <w:fldChar w:fldCharType="begin"/>
            </w:r>
            <w:r>
              <w:rPr>
                <w:noProof/>
                <w:webHidden/>
              </w:rPr>
              <w:instrText xml:space="preserve"> PAGEREF _Toc105877312 \h </w:instrText>
            </w:r>
            <w:r>
              <w:rPr>
                <w:noProof/>
                <w:webHidden/>
              </w:rPr>
            </w:r>
            <w:r>
              <w:rPr>
                <w:noProof/>
                <w:webHidden/>
              </w:rPr>
              <w:fldChar w:fldCharType="separate"/>
            </w:r>
            <w:r>
              <w:rPr>
                <w:noProof/>
                <w:webHidden/>
              </w:rPr>
              <w:t>3</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13" w:history="1">
            <w:r w:rsidRPr="007D01D2">
              <w:rPr>
                <w:rStyle w:val="ab"/>
                <w:rFonts w:asciiTheme="minorEastAsia" w:hAnsiTheme="minorEastAsia" w:cstheme="minorEastAsia"/>
                <w:noProof/>
              </w:rPr>
              <w:t>05中国南方航空集团公司2014年度财务收支审计结果</w:t>
            </w:r>
            <w:r>
              <w:rPr>
                <w:noProof/>
                <w:webHidden/>
              </w:rPr>
              <w:tab/>
            </w:r>
            <w:r>
              <w:rPr>
                <w:noProof/>
                <w:webHidden/>
              </w:rPr>
              <w:fldChar w:fldCharType="begin"/>
            </w:r>
            <w:r>
              <w:rPr>
                <w:noProof/>
                <w:webHidden/>
              </w:rPr>
              <w:instrText xml:space="preserve"> PAGEREF _Toc105877313 \h </w:instrText>
            </w:r>
            <w:r>
              <w:rPr>
                <w:noProof/>
                <w:webHidden/>
              </w:rPr>
            </w:r>
            <w:r>
              <w:rPr>
                <w:noProof/>
                <w:webHidden/>
              </w:rPr>
              <w:fldChar w:fldCharType="separate"/>
            </w:r>
            <w:r>
              <w:rPr>
                <w:noProof/>
                <w:webHidden/>
              </w:rPr>
              <w:t>3</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14" w:history="1">
            <w:r w:rsidRPr="007D01D2">
              <w:rPr>
                <w:rStyle w:val="ab"/>
                <w:rFonts w:asciiTheme="minorEastAsia" w:hAnsiTheme="minorEastAsia" w:cstheme="minorEastAsia"/>
                <w:noProof/>
              </w:rPr>
              <w:t>06中国航空工业集团公司2014年度财务收支审计结果</w:t>
            </w:r>
            <w:r>
              <w:rPr>
                <w:noProof/>
                <w:webHidden/>
              </w:rPr>
              <w:tab/>
            </w:r>
            <w:r>
              <w:rPr>
                <w:noProof/>
                <w:webHidden/>
              </w:rPr>
              <w:fldChar w:fldCharType="begin"/>
            </w:r>
            <w:r>
              <w:rPr>
                <w:noProof/>
                <w:webHidden/>
              </w:rPr>
              <w:instrText xml:space="preserve"> PAGEREF _Toc105877314 \h </w:instrText>
            </w:r>
            <w:r>
              <w:rPr>
                <w:noProof/>
                <w:webHidden/>
              </w:rPr>
            </w:r>
            <w:r>
              <w:rPr>
                <w:noProof/>
                <w:webHidden/>
              </w:rPr>
              <w:fldChar w:fldCharType="separate"/>
            </w:r>
            <w:r>
              <w:rPr>
                <w:noProof/>
                <w:webHidden/>
              </w:rPr>
              <w:t>3</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15" w:history="1">
            <w:r w:rsidRPr="007D01D2">
              <w:rPr>
                <w:rStyle w:val="ab"/>
                <w:rFonts w:asciiTheme="minorEastAsia" w:hAnsiTheme="minorEastAsia" w:cstheme="minorEastAsia"/>
                <w:noProof/>
              </w:rPr>
              <w:t>07中国东方航空集团公司2014年度财务收支审计结果</w:t>
            </w:r>
            <w:r>
              <w:rPr>
                <w:noProof/>
                <w:webHidden/>
              </w:rPr>
              <w:tab/>
            </w:r>
            <w:r>
              <w:rPr>
                <w:noProof/>
                <w:webHidden/>
              </w:rPr>
              <w:fldChar w:fldCharType="begin"/>
            </w:r>
            <w:r>
              <w:rPr>
                <w:noProof/>
                <w:webHidden/>
              </w:rPr>
              <w:instrText xml:space="preserve"> PAGEREF _Toc105877315 \h </w:instrText>
            </w:r>
            <w:r>
              <w:rPr>
                <w:noProof/>
                <w:webHidden/>
              </w:rPr>
            </w:r>
            <w:r>
              <w:rPr>
                <w:noProof/>
                <w:webHidden/>
              </w:rPr>
              <w:fldChar w:fldCharType="separate"/>
            </w:r>
            <w:r>
              <w:rPr>
                <w:noProof/>
                <w:webHidden/>
              </w:rPr>
              <w:t>3</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16" w:history="1">
            <w:r w:rsidRPr="007D01D2">
              <w:rPr>
                <w:rStyle w:val="ab"/>
                <w:rFonts w:asciiTheme="minorEastAsia" w:hAnsiTheme="minorEastAsia" w:cstheme="minorEastAsia"/>
                <w:noProof/>
              </w:rPr>
              <w:t>08温州市交通运输集团有限公司2012年至2014年财务收支审计结果</w:t>
            </w:r>
            <w:r>
              <w:rPr>
                <w:noProof/>
                <w:webHidden/>
              </w:rPr>
              <w:tab/>
            </w:r>
            <w:r>
              <w:rPr>
                <w:noProof/>
                <w:webHidden/>
              </w:rPr>
              <w:fldChar w:fldCharType="begin"/>
            </w:r>
            <w:r>
              <w:rPr>
                <w:noProof/>
                <w:webHidden/>
              </w:rPr>
              <w:instrText xml:space="preserve"> PAGEREF _Toc105877316 \h </w:instrText>
            </w:r>
            <w:r>
              <w:rPr>
                <w:noProof/>
                <w:webHidden/>
              </w:rPr>
            </w:r>
            <w:r>
              <w:rPr>
                <w:noProof/>
                <w:webHidden/>
              </w:rPr>
              <w:fldChar w:fldCharType="separate"/>
            </w:r>
            <w:r>
              <w:rPr>
                <w:noProof/>
                <w:webHidden/>
              </w:rPr>
              <w:t>4</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17" w:history="1">
            <w:r w:rsidRPr="007D01D2">
              <w:rPr>
                <w:rStyle w:val="ab"/>
                <w:rFonts w:asciiTheme="minorEastAsia" w:hAnsiTheme="minorEastAsia" w:cstheme="minorEastAsia"/>
                <w:noProof/>
              </w:rPr>
              <w:t>09雅百特财务造假案</w:t>
            </w:r>
            <w:r>
              <w:rPr>
                <w:noProof/>
                <w:webHidden/>
              </w:rPr>
              <w:tab/>
            </w:r>
            <w:r>
              <w:rPr>
                <w:noProof/>
                <w:webHidden/>
              </w:rPr>
              <w:fldChar w:fldCharType="begin"/>
            </w:r>
            <w:r>
              <w:rPr>
                <w:noProof/>
                <w:webHidden/>
              </w:rPr>
              <w:instrText xml:space="preserve"> PAGEREF _Toc105877317 \h </w:instrText>
            </w:r>
            <w:r>
              <w:rPr>
                <w:noProof/>
                <w:webHidden/>
              </w:rPr>
            </w:r>
            <w:r>
              <w:rPr>
                <w:noProof/>
                <w:webHidden/>
              </w:rPr>
              <w:fldChar w:fldCharType="separate"/>
            </w:r>
            <w:r>
              <w:rPr>
                <w:noProof/>
                <w:webHidden/>
              </w:rPr>
              <w:t>4</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18" w:history="1">
            <w:r w:rsidRPr="007D01D2">
              <w:rPr>
                <w:rStyle w:val="ab"/>
                <w:rFonts w:ascii="黑体" w:eastAsia="黑体" w:hAnsi="黑体"/>
                <w:noProof/>
              </w:rPr>
              <w:t xml:space="preserve">10. </w:t>
            </w:r>
            <w:r w:rsidRPr="00832E47">
              <w:rPr>
                <w:rStyle w:val="ab"/>
                <w:rFonts w:ascii="宋体" w:eastAsia="宋体" w:hAnsi="宋体"/>
                <w:noProof/>
              </w:rPr>
              <w:t>服装辅料供应链的管理审计案例</w:t>
            </w:r>
            <w:r>
              <w:rPr>
                <w:noProof/>
                <w:webHidden/>
              </w:rPr>
              <w:tab/>
            </w:r>
            <w:r>
              <w:rPr>
                <w:noProof/>
                <w:webHidden/>
              </w:rPr>
              <w:fldChar w:fldCharType="begin"/>
            </w:r>
            <w:r>
              <w:rPr>
                <w:noProof/>
                <w:webHidden/>
              </w:rPr>
              <w:instrText xml:space="preserve"> PAGEREF _Toc105877318 \h </w:instrText>
            </w:r>
            <w:r>
              <w:rPr>
                <w:noProof/>
                <w:webHidden/>
              </w:rPr>
            </w:r>
            <w:r>
              <w:rPr>
                <w:noProof/>
                <w:webHidden/>
              </w:rPr>
              <w:fldChar w:fldCharType="separate"/>
            </w:r>
            <w:r>
              <w:rPr>
                <w:noProof/>
                <w:webHidden/>
              </w:rPr>
              <w:t>4</w:t>
            </w:r>
            <w:r>
              <w:rPr>
                <w:noProof/>
                <w:webHidden/>
              </w:rPr>
              <w:fldChar w:fldCharType="end"/>
            </w:r>
          </w:hyperlink>
        </w:p>
        <w:p w:rsidR="002C443F" w:rsidRDefault="002C443F" w:rsidP="005D6566">
          <w:pPr>
            <w:pStyle w:val="13"/>
            <w:tabs>
              <w:tab w:val="right" w:leader="dot" w:pos="8296"/>
            </w:tabs>
            <w:rPr>
              <w:rFonts w:cstheme="minorBidi"/>
              <w:noProof/>
              <w:kern w:val="2"/>
              <w:sz w:val="21"/>
            </w:rPr>
          </w:pPr>
          <w:hyperlink w:anchor="_Toc105877319" w:history="1">
            <w:r w:rsidRPr="007D01D2">
              <w:rPr>
                <w:rStyle w:val="ab"/>
                <w:noProof/>
              </w:rPr>
              <w:t>11</w:t>
            </w:r>
            <w:r w:rsidRPr="007D01D2">
              <w:rPr>
                <w:rStyle w:val="ab"/>
                <w:rFonts w:asciiTheme="minorEastAsia" w:hAnsiTheme="minorEastAsia" w:cstheme="minorEastAsia"/>
                <w:noProof/>
              </w:rPr>
              <w:t>康华农业审计失败案例</w:t>
            </w:r>
            <w:r>
              <w:rPr>
                <w:noProof/>
                <w:webHidden/>
              </w:rPr>
              <w:tab/>
            </w:r>
            <w:r>
              <w:rPr>
                <w:noProof/>
                <w:webHidden/>
              </w:rPr>
              <w:fldChar w:fldCharType="begin"/>
            </w:r>
            <w:r>
              <w:rPr>
                <w:noProof/>
                <w:webHidden/>
              </w:rPr>
              <w:instrText xml:space="preserve"> PAGEREF _Toc105877319 \h </w:instrText>
            </w:r>
            <w:r>
              <w:rPr>
                <w:noProof/>
                <w:webHidden/>
              </w:rPr>
            </w:r>
            <w:r>
              <w:rPr>
                <w:noProof/>
                <w:webHidden/>
              </w:rPr>
              <w:fldChar w:fldCharType="separate"/>
            </w:r>
            <w:r>
              <w:rPr>
                <w:noProof/>
                <w:webHidden/>
              </w:rPr>
              <w:t>6</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21" w:history="1">
            <w:r w:rsidRPr="007D01D2">
              <w:rPr>
                <w:rStyle w:val="ab"/>
                <w:noProof/>
              </w:rPr>
              <w:t>12退耕还林专项资金管理及使用情况的审计案例</w:t>
            </w:r>
            <w:r>
              <w:rPr>
                <w:noProof/>
                <w:webHidden/>
              </w:rPr>
              <w:tab/>
            </w:r>
            <w:r>
              <w:rPr>
                <w:noProof/>
                <w:webHidden/>
              </w:rPr>
              <w:fldChar w:fldCharType="begin"/>
            </w:r>
            <w:r>
              <w:rPr>
                <w:noProof/>
                <w:webHidden/>
              </w:rPr>
              <w:instrText xml:space="preserve"> PAGEREF _Toc105877321 \h </w:instrText>
            </w:r>
            <w:r>
              <w:rPr>
                <w:noProof/>
                <w:webHidden/>
              </w:rPr>
            </w:r>
            <w:r>
              <w:rPr>
                <w:noProof/>
                <w:webHidden/>
              </w:rPr>
              <w:fldChar w:fldCharType="separate"/>
            </w:r>
            <w:r>
              <w:rPr>
                <w:noProof/>
                <w:webHidden/>
              </w:rPr>
              <w:t>6</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22" w:history="1">
            <w:r w:rsidRPr="007D01D2">
              <w:rPr>
                <w:rStyle w:val="ab"/>
                <w:noProof/>
              </w:rPr>
              <w:t>13獐子岛公司存货审计案例</w:t>
            </w:r>
            <w:r>
              <w:rPr>
                <w:noProof/>
                <w:webHidden/>
              </w:rPr>
              <w:tab/>
            </w:r>
            <w:r>
              <w:rPr>
                <w:noProof/>
                <w:webHidden/>
              </w:rPr>
              <w:fldChar w:fldCharType="begin"/>
            </w:r>
            <w:r>
              <w:rPr>
                <w:noProof/>
                <w:webHidden/>
              </w:rPr>
              <w:instrText xml:space="preserve"> PAGEREF _Toc105877322 \h </w:instrText>
            </w:r>
            <w:r>
              <w:rPr>
                <w:noProof/>
                <w:webHidden/>
              </w:rPr>
            </w:r>
            <w:r>
              <w:rPr>
                <w:noProof/>
                <w:webHidden/>
              </w:rPr>
              <w:fldChar w:fldCharType="separate"/>
            </w:r>
            <w:r>
              <w:rPr>
                <w:noProof/>
                <w:webHidden/>
              </w:rPr>
              <w:t>7</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23" w:history="1">
            <w:r w:rsidRPr="007D01D2">
              <w:rPr>
                <w:rStyle w:val="ab"/>
                <w:noProof/>
              </w:rPr>
              <w:t>14“万福生科财务造假”案例</w:t>
            </w:r>
            <w:r>
              <w:rPr>
                <w:noProof/>
                <w:webHidden/>
              </w:rPr>
              <w:tab/>
            </w:r>
            <w:r>
              <w:rPr>
                <w:noProof/>
                <w:webHidden/>
              </w:rPr>
              <w:fldChar w:fldCharType="begin"/>
            </w:r>
            <w:r>
              <w:rPr>
                <w:noProof/>
                <w:webHidden/>
              </w:rPr>
              <w:instrText xml:space="preserve"> PAGEREF _Toc105877323 \h </w:instrText>
            </w:r>
            <w:r>
              <w:rPr>
                <w:noProof/>
                <w:webHidden/>
              </w:rPr>
            </w:r>
            <w:r>
              <w:rPr>
                <w:noProof/>
                <w:webHidden/>
              </w:rPr>
              <w:fldChar w:fldCharType="separate"/>
            </w:r>
            <w:r>
              <w:rPr>
                <w:noProof/>
                <w:webHidden/>
              </w:rPr>
              <w:t>7</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25" w:history="1">
            <w:r w:rsidRPr="007D01D2">
              <w:rPr>
                <w:rStyle w:val="ab"/>
                <w:noProof/>
              </w:rPr>
              <w:t>15鑫秋农业财务舞弊案例</w:t>
            </w:r>
            <w:r>
              <w:rPr>
                <w:noProof/>
                <w:webHidden/>
              </w:rPr>
              <w:tab/>
            </w:r>
            <w:r>
              <w:rPr>
                <w:noProof/>
                <w:webHidden/>
              </w:rPr>
              <w:fldChar w:fldCharType="begin"/>
            </w:r>
            <w:r>
              <w:rPr>
                <w:noProof/>
                <w:webHidden/>
              </w:rPr>
              <w:instrText xml:space="preserve"> PAGEREF _Toc105877325 \h </w:instrText>
            </w:r>
            <w:r>
              <w:rPr>
                <w:noProof/>
                <w:webHidden/>
              </w:rPr>
            </w:r>
            <w:r>
              <w:rPr>
                <w:noProof/>
                <w:webHidden/>
              </w:rPr>
              <w:fldChar w:fldCharType="separate"/>
            </w:r>
            <w:r>
              <w:rPr>
                <w:noProof/>
                <w:webHidden/>
              </w:rPr>
              <w:t>7</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31" w:history="1">
            <w:r w:rsidRPr="007D01D2">
              <w:rPr>
                <w:rStyle w:val="ab"/>
                <w:noProof/>
              </w:rPr>
              <w:t>16振隆特产审计失败案例</w:t>
            </w:r>
            <w:r>
              <w:rPr>
                <w:noProof/>
                <w:webHidden/>
              </w:rPr>
              <w:tab/>
            </w:r>
            <w:r>
              <w:rPr>
                <w:noProof/>
                <w:webHidden/>
              </w:rPr>
              <w:fldChar w:fldCharType="begin"/>
            </w:r>
            <w:r>
              <w:rPr>
                <w:noProof/>
                <w:webHidden/>
              </w:rPr>
              <w:instrText xml:space="preserve"> PAGEREF _Toc105877331 \h </w:instrText>
            </w:r>
            <w:r>
              <w:rPr>
                <w:noProof/>
                <w:webHidden/>
              </w:rPr>
            </w:r>
            <w:r>
              <w:rPr>
                <w:noProof/>
                <w:webHidden/>
              </w:rPr>
              <w:fldChar w:fldCharType="separate"/>
            </w:r>
            <w:r>
              <w:rPr>
                <w:noProof/>
                <w:webHidden/>
              </w:rPr>
              <w:t>7</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42" w:history="1">
            <w:r w:rsidRPr="007D01D2">
              <w:rPr>
                <w:rStyle w:val="ab"/>
                <w:noProof/>
              </w:rPr>
              <w:t>17上新中基市公司舞弊审计案例</w:t>
            </w:r>
            <w:r>
              <w:rPr>
                <w:noProof/>
                <w:webHidden/>
              </w:rPr>
              <w:tab/>
            </w:r>
            <w:r>
              <w:rPr>
                <w:noProof/>
                <w:webHidden/>
              </w:rPr>
              <w:fldChar w:fldCharType="begin"/>
            </w:r>
            <w:r>
              <w:rPr>
                <w:noProof/>
                <w:webHidden/>
              </w:rPr>
              <w:instrText xml:space="preserve"> PAGEREF _Toc105877342 \h </w:instrText>
            </w:r>
            <w:r>
              <w:rPr>
                <w:noProof/>
                <w:webHidden/>
              </w:rPr>
            </w:r>
            <w:r>
              <w:rPr>
                <w:noProof/>
                <w:webHidden/>
              </w:rPr>
              <w:fldChar w:fldCharType="separate"/>
            </w:r>
            <w:r>
              <w:rPr>
                <w:noProof/>
                <w:webHidden/>
              </w:rPr>
              <w:t>7</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43" w:history="1">
            <w:r w:rsidRPr="007D01D2">
              <w:rPr>
                <w:rStyle w:val="ab"/>
                <w:noProof/>
              </w:rPr>
              <w:t>18云南绿大地财务造假案例</w:t>
            </w:r>
            <w:r>
              <w:rPr>
                <w:noProof/>
                <w:webHidden/>
              </w:rPr>
              <w:tab/>
            </w:r>
            <w:r>
              <w:rPr>
                <w:noProof/>
                <w:webHidden/>
              </w:rPr>
              <w:fldChar w:fldCharType="begin"/>
            </w:r>
            <w:r>
              <w:rPr>
                <w:noProof/>
                <w:webHidden/>
              </w:rPr>
              <w:instrText xml:space="preserve"> PAGEREF _Toc105877343 \h </w:instrText>
            </w:r>
            <w:r>
              <w:rPr>
                <w:noProof/>
                <w:webHidden/>
              </w:rPr>
            </w:r>
            <w:r>
              <w:rPr>
                <w:noProof/>
                <w:webHidden/>
              </w:rPr>
              <w:fldChar w:fldCharType="separate"/>
            </w:r>
            <w:r>
              <w:rPr>
                <w:noProof/>
                <w:webHidden/>
              </w:rPr>
              <w:t>7</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44" w:history="1">
            <w:r w:rsidRPr="007D01D2">
              <w:rPr>
                <w:rStyle w:val="ab"/>
                <w:noProof/>
              </w:rPr>
              <w:t>19新绿股份审计失败案例</w:t>
            </w:r>
            <w:r>
              <w:rPr>
                <w:noProof/>
                <w:webHidden/>
              </w:rPr>
              <w:tab/>
            </w:r>
            <w:r>
              <w:rPr>
                <w:noProof/>
                <w:webHidden/>
              </w:rPr>
              <w:fldChar w:fldCharType="begin"/>
            </w:r>
            <w:r>
              <w:rPr>
                <w:noProof/>
                <w:webHidden/>
              </w:rPr>
              <w:instrText xml:space="preserve"> PAGEREF _Toc105877344 \h </w:instrText>
            </w:r>
            <w:r>
              <w:rPr>
                <w:noProof/>
                <w:webHidden/>
              </w:rPr>
            </w:r>
            <w:r>
              <w:rPr>
                <w:noProof/>
                <w:webHidden/>
              </w:rPr>
              <w:fldChar w:fldCharType="separate"/>
            </w:r>
            <w:r>
              <w:rPr>
                <w:noProof/>
                <w:webHidden/>
              </w:rPr>
              <w:t>7</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49" w:history="1">
            <w:r w:rsidRPr="007D01D2">
              <w:rPr>
                <w:rStyle w:val="ab"/>
                <w:noProof/>
              </w:rPr>
              <w:t>20金正大财务造假案例</w:t>
            </w:r>
            <w:r>
              <w:rPr>
                <w:noProof/>
                <w:webHidden/>
              </w:rPr>
              <w:tab/>
            </w:r>
            <w:r>
              <w:rPr>
                <w:noProof/>
                <w:webHidden/>
              </w:rPr>
              <w:fldChar w:fldCharType="begin"/>
            </w:r>
            <w:r>
              <w:rPr>
                <w:noProof/>
                <w:webHidden/>
              </w:rPr>
              <w:instrText xml:space="preserve"> PAGEREF _Toc105877349 \h </w:instrText>
            </w:r>
            <w:r>
              <w:rPr>
                <w:noProof/>
                <w:webHidden/>
              </w:rPr>
            </w:r>
            <w:r>
              <w:rPr>
                <w:noProof/>
                <w:webHidden/>
              </w:rPr>
              <w:fldChar w:fldCharType="separate"/>
            </w:r>
            <w:r>
              <w:rPr>
                <w:noProof/>
                <w:webHidden/>
              </w:rPr>
              <w:t>7</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50" w:history="1">
            <w:r w:rsidRPr="007D01D2">
              <w:rPr>
                <w:rStyle w:val="ab"/>
                <w:noProof/>
              </w:rPr>
              <w:t>21泛海控股股份有限公司</w:t>
            </w:r>
            <w:r>
              <w:rPr>
                <w:noProof/>
                <w:webHidden/>
              </w:rPr>
              <w:tab/>
            </w:r>
            <w:r>
              <w:rPr>
                <w:noProof/>
                <w:webHidden/>
              </w:rPr>
              <w:fldChar w:fldCharType="begin"/>
            </w:r>
            <w:r>
              <w:rPr>
                <w:noProof/>
                <w:webHidden/>
              </w:rPr>
              <w:instrText xml:space="preserve"> PAGEREF _Toc105877350 \h </w:instrText>
            </w:r>
            <w:r>
              <w:rPr>
                <w:noProof/>
                <w:webHidden/>
              </w:rPr>
            </w:r>
            <w:r>
              <w:rPr>
                <w:noProof/>
                <w:webHidden/>
              </w:rPr>
              <w:fldChar w:fldCharType="separate"/>
            </w:r>
            <w:r>
              <w:rPr>
                <w:noProof/>
                <w:webHidden/>
              </w:rPr>
              <w:t>10</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51" w:history="1">
            <w:r w:rsidRPr="007D01D2">
              <w:rPr>
                <w:rStyle w:val="ab"/>
                <w:noProof/>
              </w:rPr>
              <w:t>22安信信托股份有限公司</w:t>
            </w:r>
            <w:r>
              <w:rPr>
                <w:noProof/>
                <w:webHidden/>
              </w:rPr>
              <w:tab/>
            </w:r>
            <w:r>
              <w:rPr>
                <w:noProof/>
                <w:webHidden/>
              </w:rPr>
              <w:fldChar w:fldCharType="begin"/>
            </w:r>
            <w:r>
              <w:rPr>
                <w:noProof/>
                <w:webHidden/>
              </w:rPr>
              <w:instrText xml:space="preserve"> PAGEREF _Toc105877351 \h </w:instrText>
            </w:r>
            <w:r>
              <w:rPr>
                <w:noProof/>
                <w:webHidden/>
              </w:rPr>
            </w:r>
            <w:r>
              <w:rPr>
                <w:noProof/>
                <w:webHidden/>
              </w:rPr>
              <w:fldChar w:fldCharType="separate"/>
            </w:r>
            <w:r>
              <w:rPr>
                <w:noProof/>
                <w:webHidden/>
              </w:rPr>
              <w:t>10</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52" w:history="1">
            <w:r w:rsidRPr="007D01D2">
              <w:rPr>
                <w:rStyle w:val="ab"/>
                <w:noProof/>
              </w:rPr>
              <w:t>23熊猫金控股份有限公司</w:t>
            </w:r>
            <w:r>
              <w:rPr>
                <w:noProof/>
                <w:webHidden/>
              </w:rPr>
              <w:tab/>
            </w:r>
            <w:r>
              <w:rPr>
                <w:noProof/>
                <w:webHidden/>
              </w:rPr>
              <w:fldChar w:fldCharType="begin"/>
            </w:r>
            <w:r>
              <w:rPr>
                <w:noProof/>
                <w:webHidden/>
              </w:rPr>
              <w:instrText xml:space="preserve"> PAGEREF _Toc105877352 \h </w:instrText>
            </w:r>
            <w:r>
              <w:rPr>
                <w:noProof/>
                <w:webHidden/>
              </w:rPr>
            </w:r>
            <w:r>
              <w:rPr>
                <w:noProof/>
                <w:webHidden/>
              </w:rPr>
              <w:fldChar w:fldCharType="separate"/>
            </w:r>
            <w:r>
              <w:rPr>
                <w:noProof/>
                <w:webHidden/>
              </w:rPr>
              <w:t>10</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53" w:history="1">
            <w:r w:rsidRPr="007D01D2">
              <w:rPr>
                <w:rStyle w:val="ab"/>
                <w:noProof/>
              </w:rPr>
              <w:t>24四川西部资源控股股份有限公司</w:t>
            </w:r>
            <w:r>
              <w:rPr>
                <w:noProof/>
                <w:webHidden/>
              </w:rPr>
              <w:tab/>
            </w:r>
            <w:r>
              <w:rPr>
                <w:noProof/>
                <w:webHidden/>
              </w:rPr>
              <w:fldChar w:fldCharType="begin"/>
            </w:r>
            <w:r>
              <w:rPr>
                <w:noProof/>
                <w:webHidden/>
              </w:rPr>
              <w:instrText xml:space="preserve"> PAGEREF _Toc105877353 \h </w:instrText>
            </w:r>
            <w:r>
              <w:rPr>
                <w:noProof/>
                <w:webHidden/>
              </w:rPr>
            </w:r>
            <w:r>
              <w:rPr>
                <w:noProof/>
                <w:webHidden/>
              </w:rPr>
              <w:fldChar w:fldCharType="separate"/>
            </w:r>
            <w:r>
              <w:rPr>
                <w:noProof/>
                <w:webHidden/>
              </w:rPr>
              <w:t>10</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54" w:history="1">
            <w:r w:rsidRPr="007D01D2">
              <w:rPr>
                <w:rStyle w:val="ab"/>
                <w:noProof/>
              </w:rPr>
              <w:t>25内蒙古西水创业股份有限公司</w:t>
            </w:r>
            <w:r>
              <w:rPr>
                <w:noProof/>
                <w:webHidden/>
              </w:rPr>
              <w:tab/>
            </w:r>
            <w:r>
              <w:rPr>
                <w:noProof/>
                <w:webHidden/>
              </w:rPr>
              <w:fldChar w:fldCharType="begin"/>
            </w:r>
            <w:r>
              <w:rPr>
                <w:noProof/>
                <w:webHidden/>
              </w:rPr>
              <w:instrText xml:space="preserve"> PAGEREF _Toc105877354 \h </w:instrText>
            </w:r>
            <w:r>
              <w:rPr>
                <w:noProof/>
                <w:webHidden/>
              </w:rPr>
            </w:r>
            <w:r>
              <w:rPr>
                <w:noProof/>
                <w:webHidden/>
              </w:rPr>
              <w:fldChar w:fldCharType="separate"/>
            </w:r>
            <w:r>
              <w:rPr>
                <w:noProof/>
                <w:webHidden/>
              </w:rPr>
              <w:t>10</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55" w:history="1">
            <w:r w:rsidRPr="007D01D2">
              <w:rPr>
                <w:rStyle w:val="ab"/>
                <w:noProof/>
              </w:rPr>
              <w:t>26南京科远智慧科技集团股份有限公司</w:t>
            </w:r>
            <w:r>
              <w:rPr>
                <w:noProof/>
                <w:webHidden/>
              </w:rPr>
              <w:tab/>
            </w:r>
            <w:r>
              <w:rPr>
                <w:noProof/>
                <w:webHidden/>
              </w:rPr>
              <w:fldChar w:fldCharType="begin"/>
            </w:r>
            <w:r>
              <w:rPr>
                <w:noProof/>
                <w:webHidden/>
              </w:rPr>
              <w:instrText xml:space="preserve"> PAGEREF _Toc105877355 \h </w:instrText>
            </w:r>
            <w:r>
              <w:rPr>
                <w:noProof/>
                <w:webHidden/>
              </w:rPr>
            </w:r>
            <w:r>
              <w:rPr>
                <w:noProof/>
                <w:webHidden/>
              </w:rPr>
              <w:fldChar w:fldCharType="separate"/>
            </w:r>
            <w:r>
              <w:rPr>
                <w:noProof/>
                <w:webHidden/>
              </w:rPr>
              <w:t>10</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56" w:history="1">
            <w:r w:rsidRPr="007D01D2">
              <w:rPr>
                <w:rStyle w:val="ab"/>
                <w:noProof/>
              </w:rPr>
              <w:t>27深圳国华网安科技股份有限公司</w:t>
            </w:r>
            <w:r>
              <w:rPr>
                <w:noProof/>
                <w:webHidden/>
              </w:rPr>
              <w:tab/>
            </w:r>
            <w:r>
              <w:rPr>
                <w:noProof/>
                <w:webHidden/>
              </w:rPr>
              <w:fldChar w:fldCharType="begin"/>
            </w:r>
            <w:r>
              <w:rPr>
                <w:noProof/>
                <w:webHidden/>
              </w:rPr>
              <w:instrText xml:space="preserve"> PAGEREF _Toc105877356 \h </w:instrText>
            </w:r>
            <w:r>
              <w:rPr>
                <w:noProof/>
                <w:webHidden/>
              </w:rPr>
            </w:r>
            <w:r>
              <w:rPr>
                <w:noProof/>
                <w:webHidden/>
              </w:rPr>
              <w:fldChar w:fldCharType="separate"/>
            </w:r>
            <w:r>
              <w:rPr>
                <w:noProof/>
                <w:webHidden/>
              </w:rPr>
              <w:t>10</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57" w:history="1">
            <w:r w:rsidRPr="007D01D2">
              <w:rPr>
                <w:rStyle w:val="ab"/>
                <w:noProof/>
              </w:rPr>
              <w:t>28中嘉博创信息技术股份有限公司</w:t>
            </w:r>
            <w:r>
              <w:rPr>
                <w:noProof/>
                <w:webHidden/>
              </w:rPr>
              <w:tab/>
            </w:r>
            <w:r>
              <w:rPr>
                <w:noProof/>
                <w:webHidden/>
              </w:rPr>
              <w:fldChar w:fldCharType="begin"/>
            </w:r>
            <w:r>
              <w:rPr>
                <w:noProof/>
                <w:webHidden/>
              </w:rPr>
              <w:instrText xml:space="preserve"> PAGEREF _Toc105877357 \h </w:instrText>
            </w:r>
            <w:r>
              <w:rPr>
                <w:noProof/>
                <w:webHidden/>
              </w:rPr>
            </w:r>
            <w:r>
              <w:rPr>
                <w:noProof/>
                <w:webHidden/>
              </w:rPr>
              <w:fldChar w:fldCharType="separate"/>
            </w:r>
            <w:r>
              <w:rPr>
                <w:noProof/>
                <w:webHidden/>
              </w:rPr>
              <w:t>11</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58" w:history="1">
            <w:r w:rsidRPr="007D01D2">
              <w:rPr>
                <w:rStyle w:val="ab"/>
                <w:noProof/>
              </w:rPr>
              <w:t>29深圳亚联发展科技股份有限公司</w:t>
            </w:r>
            <w:r>
              <w:rPr>
                <w:noProof/>
                <w:webHidden/>
              </w:rPr>
              <w:tab/>
            </w:r>
            <w:r>
              <w:rPr>
                <w:noProof/>
                <w:webHidden/>
              </w:rPr>
              <w:fldChar w:fldCharType="begin"/>
            </w:r>
            <w:r>
              <w:rPr>
                <w:noProof/>
                <w:webHidden/>
              </w:rPr>
              <w:instrText xml:space="preserve"> PAGEREF _Toc105877358 \h </w:instrText>
            </w:r>
            <w:r>
              <w:rPr>
                <w:noProof/>
                <w:webHidden/>
              </w:rPr>
            </w:r>
            <w:r>
              <w:rPr>
                <w:noProof/>
                <w:webHidden/>
              </w:rPr>
              <w:fldChar w:fldCharType="separate"/>
            </w:r>
            <w:r>
              <w:rPr>
                <w:noProof/>
                <w:webHidden/>
              </w:rPr>
              <w:t>11</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59" w:history="1">
            <w:r w:rsidRPr="007D01D2">
              <w:rPr>
                <w:rStyle w:val="ab"/>
                <w:noProof/>
              </w:rPr>
              <w:t>30众应互联科技股份有限公司</w:t>
            </w:r>
            <w:r>
              <w:rPr>
                <w:noProof/>
                <w:webHidden/>
              </w:rPr>
              <w:tab/>
            </w:r>
            <w:r>
              <w:rPr>
                <w:noProof/>
                <w:webHidden/>
              </w:rPr>
              <w:fldChar w:fldCharType="begin"/>
            </w:r>
            <w:r>
              <w:rPr>
                <w:noProof/>
                <w:webHidden/>
              </w:rPr>
              <w:instrText xml:space="preserve"> PAGEREF _Toc105877359 \h </w:instrText>
            </w:r>
            <w:r>
              <w:rPr>
                <w:noProof/>
                <w:webHidden/>
              </w:rPr>
            </w:r>
            <w:r>
              <w:rPr>
                <w:noProof/>
                <w:webHidden/>
              </w:rPr>
              <w:fldChar w:fldCharType="separate"/>
            </w:r>
            <w:r>
              <w:rPr>
                <w:noProof/>
                <w:webHidden/>
              </w:rPr>
              <w:t>11</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60" w:history="1">
            <w:r w:rsidRPr="007D01D2">
              <w:rPr>
                <w:rStyle w:val="ab"/>
                <w:noProof/>
              </w:rPr>
              <w:t>31辅仁药业财务造假案例</w:t>
            </w:r>
            <w:r>
              <w:rPr>
                <w:noProof/>
                <w:webHidden/>
              </w:rPr>
              <w:tab/>
            </w:r>
            <w:r>
              <w:rPr>
                <w:noProof/>
                <w:webHidden/>
              </w:rPr>
              <w:fldChar w:fldCharType="begin"/>
            </w:r>
            <w:r>
              <w:rPr>
                <w:noProof/>
                <w:webHidden/>
              </w:rPr>
              <w:instrText xml:space="preserve"> PAGEREF _Toc105877360 \h </w:instrText>
            </w:r>
            <w:r>
              <w:rPr>
                <w:noProof/>
                <w:webHidden/>
              </w:rPr>
            </w:r>
            <w:r>
              <w:rPr>
                <w:noProof/>
                <w:webHidden/>
              </w:rPr>
              <w:fldChar w:fldCharType="separate"/>
            </w:r>
            <w:r>
              <w:rPr>
                <w:noProof/>
                <w:webHidden/>
              </w:rPr>
              <w:t>15</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61" w:history="1">
            <w:r w:rsidRPr="007D01D2">
              <w:rPr>
                <w:rStyle w:val="ab"/>
                <w:noProof/>
              </w:rPr>
              <w:t>32延安必康财务造假</w:t>
            </w:r>
            <w:r>
              <w:rPr>
                <w:noProof/>
                <w:webHidden/>
              </w:rPr>
              <w:tab/>
            </w:r>
            <w:r>
              <w:rPr>
                <w:noProof/>
                <w:webHidden/>
              </w:rPr>
              <w:fldChar w:fldCharType="begin"/>
            </w:r>
            <w:r>
              <w:rPr>
                <w:noProof/>
                <w:webHidden/>
              </w:rPr>
              <w:instrText xml:space="preserve"> PAGEREF _Toc105877361 \h </w:instrText>
            </w:r>
            <w:r>
              <w:rPr>
                <w:noProof/>
                <w:webHidden/>
              </w:rPr>
            </w:r>
            <w:r>
              <w:rPr>
                <w:noProof/>
                <w:webHidden/>
              </w:rPr>
              <w:fldChar w:fldCharType="separate"/>
            </w:r>
            <w:r>
              <w:rPr>
                <w:noProof/>
                <w:webHidden/>
              </w:rPr>
              <w:t>15</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62" w:history="1">
            <w:r w:rsidRPr="007D01D2">
              <w:rPr>
                <w:rStyle w:val="ab"/>
                <w:noProof/>
              </w:rPr>
              <w:t>33千山药机财务舞弊</w:t>
            </w:r>
            <w:r>
              <w:rPr>
                <w:noProof/>
                <w:webHidden/>
              </w:rPr>
              <w:tab/>
            </w:r>
            <w:r>
              <w:rPr>
                <w:noProof/>
                <w:webHidden/>
              </w:rPr>
              <w:fldChar w:fldCharType="begin"/>
            </w:r>
            <w:r>
              <w:rPr>
                <w:noProof/>
                <w:webHidden/>
              </w:rPr>
              <w:instrText xml:space="preserve"> PAGEREF _Toc105877362 \h </w:instrText>
            </w:r>
            <w:r>
              <w:rPr>
                <w:noProof/>
                <w:webHidden/>
              </w:rPr>
            </w:r>
            <w:r>
              <w:rPr>
                <w:noProof/>
                <w:webHidden/>
              </w:rPr>
              <w:fldChar w:fldCharType="separate"/>
            </w:r>
            <w:r>
              <w:rPr>
                <w:noProof/>
                <w:webHidden/>
              </w:rPr>
              <w:t>15</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63" w:history="1">
            <w:r w:rsidRPr="007D01D2">
              <w:rPr>
                <w:rStyle w:val="ab"/>
                <w:noProof/>
              </w:rPr>
              <w:t>34紫鑫药业未披露关联方交易财务造假案</w:t>
            </w:r>
            <w:r>
              <w:rPr>
                <w:noProof/>
                <w:webHidden/>
              </w:rPr>
              <w:tab/>
            </w:r>
            <w:r>
              <w:rPr>
                <w:noProof/>
                <w:webHidden/>
              </w:rPr>
              <w:fldChar w:fldCharType="begin"/>
            </w:r>
            <w:r>
              <w:rPr>
                <w:noProof/>
                <w:webHidden/>
              </w:rPr>
              <w:instrText xml:space="preserve"> PAGEREF _Toc105877363 \h </w:instrText>
            </w:r>
            <w:r>
              <w:rPr>
                <w:noProof/>
                <w:webHidden/>
              </w:rPr>
            </w:r>
            <w:r>
              <w:rPr>
                <w:noProof/>
                <w:webHidden/>
              </w:rPr>
              <w:fldChar w:fldCharType="separate"/>
            </w:r>
            <w:r>
              <w:rPr>
                <w:noProof/>
                <w:webHidden/>
              </w:rPr>
              <w:t>15</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64" w:history="1">
            <w:r w:rsidRPr="007D01D2">
              <w:rPr>
                <w:rStyle w:val="ab"/>
                <w:noProof/>
              </w:rPr>
              <w:t>35康芝药业财务造假案</w:t>
            </w:r>
            <w:r>
              <w:rPr>
                <w:noProof/>
                <w:webHidden/>
              </w:rPr>
              <w:tab/>
            </w:r>
            <w:r>
              <w:rPr>
                <w:noProof/>
                <w:webHidden/>
              </w:rPr>
              <w:fldChar w:fldCharType="begin"/>
            </w:r>
            <w:r>
              <w:rPr>
                <w:noProof/>
                <w:webHidden/>
              </w:rPr>
              <w:instrText xml:space="preserve"> PAGEREF _Toc105877364 \h </w:instrText>
            </w:r>
            <w:r>
              <w:rPr>
                <w:noProof/>
                <w:webHidden/>
              </w:rPr>
            </w:r>
            <w:r>
              <w:rPr>
                <w:noProof/>
                <w:webHidden/>
              </w:rPr>
              <w:fldChar w:fldCharType="separate"/>
            </w:r>
            <w:r>
              <w:rPr>
                <w:noProof/>
                <w:webHidden/>
              </w:rPr>
              <w:t>15</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65" w:history="1">
            <w:r w:rsidRPr="007D01D2">
              <w:rPr>
                <w:rStyle w:val="ab"/>
                <w:noProof/>
              </w:rPr>
              <w:t>36南纺股份财务舞弊</w:t>
            </w:r>
            <w:r>
              <w:rPr>
                <w:noProof/>
                <w:webHidden/>
              </w:rPr>
              <w:tab/>
            </w:r>
            <w:r>
              <w:rPr>
                <w:noProof/>
                <w:webHidden/>
              </w:rPr>
              <w:fldChar w:fldCharType="begin"/>
            </w:r>
            <w:r>
              <w:rPr>
                <w:noProof/>
                <w:webHidden/>
              </w:rPr>
              <w:instrText xml:space="preserve"> PAGEREF _Toc105877365 \h </w:instrText>
            </w:r>
            <w:r>
              <w:rPr>
                <w:noProof/>
                <w:webHidden/>
              </w:rPr>
            </w:r>
            <w:r>
              <w:rPr>
                <w:noProof/>
                <w:webHidden/>
              </w:rPr>
              <w:fldChar w:fldCharType="separate"/>
            </w:r>
            <w:r>
              <w:rPr>
                <w:noProof/>
                <w:webHidden/>
              </w:rPr>
              <w:t>15</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66" w:history="1">
            <w:r w:rsidRPr="007D01D2">
              <w:rPr>
                <w:rStyle w:val="ab"/>
                <w:noProof/>
              </w:rPr>
              <w:t>37森马服饰案例</w:t>
            </w:r>
            <w:r>
              <w:rPr>
                <w:noProof/>
                <w:webHidden/>
              </w:rPr>
              <w:tab/>
            </w:r>
            <w:r>
              <w:rPr>
                <w:noProof/>
                <w:webHidden/>
              </w:rPr>
              <w:fldChar w:fldCharType="begin"/>
            </w:r>
            <w:r>
              <w:rPr>
                <w:noProof/>
                <w:webHidden/>
              </w:rPr>
              <w:instrText xml:space="preserve"> PAGEREF _Toc105877366 \h </w:instrText>
            </w:r>
            <w:r>
              <w:rPr>
                <w:noProof/>
                <w:webHidden/>
              </w:rPr>
            </w:r>
            <w:r>
              <w:rPr>
                <w:noProof/>
                <w:webHidden/>
              </w:rPr>
              <w:fldChar w:fldCharType="separate"/>
            </w:r>
            <w:r>
              <w:rPr>
                <w:noProof/>
                <w:webHidden/>
              </w:rPr>
              <w:t>15</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67" w:history="1">
            <w:r w:rsidRPr="007D01D2">
              <w:rPr>
                <w:rStyle w:val="ab"/>
                <w:noProof/>
              </w:rPr>
              <w:t>38海澜集团案例</w:t>
            </w:r>
            <w:r>
              <w:rPr>
                <w:noProof/>
                <w:webHidden/>
              </w:rPr>
              <w:tab/>
            </w:r>
            <w:r>
              <w:rPr>
                <w:noProof/>
                <w:webHidden/>
              </w:rPr>
              <w:fldChar w:fldCharType="begin"/>
            </w:r>
            <w:r>
              <w:rPr>
                <w:noProof/>
                <w:webHidden/>
              </w:rPr>
              <w:instrText xml:space="preserve"> PAGEREF _Toc105877367 \h </w:instrText>
            </w:r>
            <w:r>
              <w:rPr>
                <w:noProof/>
                <w:webHidden/>
              </w:rPr>
            </w:r>
            <w:r>
              <w:rPr>
                <w:noProof/>
                <w:webHidden/>
              </w:rPr>
              <w:fldChar w:fldCharType="separate"/>
            </w:r>
            <w:r>
              <w:rPr>
                <w:noProof/>
                <w:webHidden/>
              </w:rPr>
              <w:t>15</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68" w:history="1">
            <w:r w:rsidRPr="007D01D2">
              <w:rPr>
                <w:rStyle w:val="ab"/>
                <w:noProof/>
              </w:rPr>
              <w:t>39百圆裤业并购环球易购案例</w:t>
            </w:r>
            <w:r>
              <w:rPr>
                <w:noProof/>
                <w:webHidden/>
              </w:rPr>
              <w:tab/>
            </w:r>
            <w:r>
              <w:rPr>
                <w:noProof/>
                <w:webHidden/>
              </w:rPr>
              <w:fldChar w:fldCharType="begin"/>
            </w:r>
            <w:r>
              <w:rPr>
                <w:noProof/>
                <w:webHidden/>
              </w:rPr>
              <w:instrText xml:space="preserve"> PAGEREF _Toc105877368 \h </w:instrText>
            </w:r>
            <w:r>
              <w:rPr>
                <w:noProof/>
                <w:webHidden/>
              </w:rPr>
            </w:r>
            <w:r>
              <w:rPr>
                <w:noProof/>
                <w:webHidden/>
              </w:rPr>
              <w:fldChar w:fldCharType="separate"/>
            </w:r>
            <w:r>
              <w:rPr>
                <w:noProof/>
                <w:webHidden/>
              </w:rPr>
              <w:t>16</w:t>
            </w:r>
            <w:r>
              <w:rPr>
                <w:noProof/>
                <w:webHidden/>
              </w:rPr>
              <w:fldChar w:fldCharType="end"/>
            </w:r>
          </w:hyperlink>
        </w:p>
        <w:p w:rsidR="002C443F" w:rsidRDefault="002C443F">
          <w:pPr>
            <w:pStyle w:val="13"/>
            <w:tabs>
              <w:tab w:val="right" w:leader="dot" w:pos="8296"/>
            </w:tabs>
            <w:rPr>
              <w:rFonts w:cstheme="minorBidi"/>
              <w:noProof/>
              <w:kern w:val="2"/>
              <w:sz w:val="21"/>
            </w:rPr>
          </w:pPr>
          <w:hyperlink w:anchor="_Toc105877369" w:history="1">
            <w:r w:rsidRPr="007D01D2">
              <w:rPr>
                <w:rStyle w:val="ab"/>
                <w:noProof/>
              </w:rPr>
              <w:t>40贵人鸟股份债券违约案例</w:t>
            </w:r>
            <w:r>
              <w:rPr>
                <w:noProof/>
                <w:webHidden/>
              </w:rPr>
              <w:tab/>
            </w:r>
            <w:r>
              <w:rPr>
                <w:noProof/>
                <w:webHidden/>
              </w:rPr>
              <w:fldChar w:fldCharType="begin"/>
            </w:r>
            <w:r>
              <w:rPr>
                <w:noProof/>
                <w:webHidden/>
              </w:rPr>
              <w:instrText xml:space="preserve"> PAGEREF _Toc105877369 \h </w:instrText>
            </w:r>
            <w:r>
              <w:rPr>
                <w:noProof/>
                <w:webHidden/>
              </w:rPr>
            </w:r>
            <w:r>
              <w:rPr>
                <w:noProof/>
                <w:webHidden/>
              </w:rPr>
              <w:fldChar w:fldCharType="separate"/>
            </w:r>
            <w:r>
              <w:rPr>
                <w:noProof/>
                <w:webHidden/>
              </w:rPr>
              <w:t>16</w:t>
            </w:r>
            <w:r>
              <w:rPr>
                <w:noProof/>
                <w:webHidden/>
              </w:rPr>
              <w:fldChar w:fldCharType="end"/>
            </w:r>
          </w:hyperlink>
        </w:p>
        <w:p w:rsidR="002C443F" w:rsidRPr="00832E47" w:rsidRDefault="002C443F">
          <w:pPr>
            <w:pStyle w:val="13"/>
            <w:tabs>
              <w:tab w:val="right" w:leader="dot" w:pos="8296"/>
            </w:tabs>
            <w:rPr>
              <w:rFonts w:ascii="宋体" w:eastAsia="宋体" w:hAnsi="宋体" w:cstheme="minorBidi"/>
              <w:noProof/>
              <w:kern w:val="2"/>
              <w:sz w:val="21"/>
            </w:rPr>
          </w:pPr>
          <w:hyperlink w:anchor="_Toc105877370" w:history="1">
            <w:r w:rsidRPr="00832E47">
              <w:rPr>
                <w:rStyle w:val="ab"/>
                <w:rFonts w:ascii="宋体" w:eastAsia="宋体" w:hAnsi="宋体"/>
                <w:noProof/>
                <w:kern w:val="44"/>
              </w:rPr>
              <w:t>41长园科技集团股份有限公司</w:t>
            </w:r>
            <w:r w:rsidRPr="00832E47">
              <w:rPr>
                <w:rFonts w:ascii="宋体" w:eastAsia="宋体" w:hAnsi="宋体"/>
                <w:noProof/>
                <w:webHidden/>
              </w:rPr>
              <w:tab/>
            </w:r>
            <w:r w:rsidRPr="00832E47">
              <w:rPr>
                <w:rFonts w:ascii="宋体" w:eastAsia="宋体" w:hAnsi="宋体"/>
                <w:noProof/>
                <w:webHidden/>
              </w:rPr>
              <w:fldChar w:fldCharType="begin"/>
            </w:r>
            <w:r w:rsidRPr="00832E47">
              <w:rPr>
                <w:rFonts w:ascii="宋体" w:eastAsia="宋体" w:hAnsi="宋体"/>
                <w:noProof/>
                <w:webHidden/>
              </w:rPr>
              <w:instrText xml:space="preserve"> PAGEREF _Toc105877370 \h </w:instrText>
            </w:r>
            <w:r w:rsidRPr="00832E47">
              <w:rPr>
                <w:rFonts w:ascii="宋体" w:eastAsia="宋体" w:hAnsi="宋体"/>
                <w:noProof/>
                <w:webHidden/>
              </w:rPr>
            </w:r>
            <w:r w:rsidRPr="00832E47">
              <w:rPr>
                <w:rFonts w:ascii="宋体" w:eastAsia="宋体" w:hAnsi="宋体"/>
                <w:noProof/>
                <w:webHidden/>
              </w:rPr>
              <w:fldChar w:fldCharType="separate"/>
            </w:r>
            <w:r w:rsidRPr="00832E47">
              <w:rPr>
                <w:rFonts w:ascii="宋体" w:eastAsia="宋体" w:hAnsi="宋体"/>
                <w:noProof/>
                <w:webHidden/>
              </w:rPr>
              <w:t>22</w:t>
            </w:r>
            <w:r w:rsidRPr="00832E47">
              <w:rPr>
                <w:rFonts w:ascii="宋体" w:eastAsia="宋体" w:hAnsi="宋体"/>
                <w:noProof/>
                <w:webHidden/>
              </w:rPr>
              <w:fldChar w:fldCharType="end"/>
            </w:r>
          </w:hyperlink>
        </w:p>
        <w:p w:rsidR="002C443F" w:rsidRPr="00832E47" w:rsidRDefault="002C443F">
          <w:pPr>
            <w:pStyle w:val="13"/>
            <w:tabs>
              <w:tab w:val="right" w:leader="dot" w:pos="8296"/>
            </w:tabs>
            <w:rPr>
              <w:rFonts w:ascii="宋体" w:eastAsia="宋体" w:hAnsi="宋体" w:cstheme="minorBidi"/>
              <w:noProof/>
              <w:kern w:val="2"/>
              <w:sz w:val="21"/>
            </w:rPr>
          </w:pPr>
          <w:hyperlink w:anchor="_Toc105877371" w:history="1">
            <w:r w:rsidRPr="00832E47">
              <w:rPr>
                <w:rStyle w:val="ab"/>
                <w:rFonts w:ascii="宋体" w:eastAsia="宋体" w:hAnsi="宋体"/>
                <w:noProof/>
                <w:kern w:val="44"/>
              </w:rPr>
              <w:t>42广东金刚玻璃科技股份有限公司</w:t>
            </w:r>
            <w:r w:rsidRPr="00832E47">
              <w:rPr>
                <w:rFonts w:ascii="宋体" w:eastAsia="宋体" w:hAnsi="宋体"/>
                <w:noProof/>
                <w:webHidden/>
              </w:rPr>
              <w:tab/>
            </w:r>
            <w:r w:rsidRPr="00832E47">
              <w:rPr>
                <w:rFonts w:ascii="宋体" w:eastAsia="宋体" w:hAnsi="宋体"/>
                <w:noProof/>
                <w:webHidden/>
              </w:rPr>
              <w:fldChar w:fldCharType="begin"/>
            </w:r>
            <w:r w:rsidRPr="00832E47">
              <w:rPr>
                <w:rFonts w:ascii="宋体" w:eastAsia="宋体" w:hAnsi="宋体"/>
                <w:noProof/>
                <w:webHidden/>
              </w:rPr>
              <w:instrText xml:space="preserve"> PAGEREF _Toc105877371 \h </w:instrText>
            </w:r>
            <w:r w:rsidRPr="00832E47">
              <w:rPr>
                <w:rFonts w:ascii="宋体" w:eastAsia="宋体" w:hAnsi="宋体"/>
                <w:noProof/>
                <w:webHidden/>
              </w:rPr>
            </w:r>
            <w:r w:rsidRPr="00832E47">
              <w:rPr>
                <w:rFonts w:ascii="宋体" w:eastAsia="宋体" w:hAnsi="宋体"/>
                <w:noProof/>
                <w:webHidden/>
              </w:rPr>
              <w:fldChar w:fldCharType="separate"/>
            </w:r>
            <w:r w:rsidRPr="00832E47">
              <w:rPr>
                <w:rFonts w:ascii="宋体" w:eastAsia="宋体" w:hAnsi="宋体"/>
                <w:noProof/>
                <w:webHidden/>
              </w:rPr>
              <w:t>22</w:t>
            </w:r>
            <w:r w:rsidRPr="00832E47">
              <w:rPr>
                <w:rFonts w:ascii="宋体" w:eastAsia="宋体" w:hAnsi="宋体"/>
                <w:noProof/>
                <w:webHidden/>
              </w:rPr>
              <w:fldChar w:fldCharType="end"/>
            </w:r>
          </w:hyperlink>
        </w:p>
        <w:p w:rsidR="002C443F" w:rsidRPr="00832E47" w:rsidRDefault="002C443F">
          <w:pPr>
            <w:pStyle w:val="13"/>
            <w:tabs>
              <w:tab w:val="right" w:leader="dot" w:pos="8296"/>
            </w:tabs>
            <w:rPr>
              <w:rFonts w:ascii="宋体" w:eastAsia="宋体" w:hAnsi="宋体" w:cstheme="minorBidi"/>
              <w:noProof/>
              <w:kern w:val="2"/>
              <w:sz w:val="21"/>
            </w:rPr>
          </w:pPr>
          <w:hyperlink w:anchor="_Toc105877372" w:history="1">
            <w:r w:rsidRPr="00832E47">
              <w:rPr>
                <w:rStyle w:val="ab"/>
                <w:rFonts w:ascii="宋体" w:eastAsia="宋体" w:hAnsi="宋体"/>
                <w:noProof/>
                <w:kern w:val="44"/>
              </w:rPr>
              <w:t>43深圳大宇精雕科技有限公司</w:t>
            </w:r>
            <w:r w:rsidRPr="00832E47">
              <w:rPr>
                <w:rFonts w:ascii="宋体" w:eastAsia="宋体" w:hAnsi="宋体"/>
                <w:noProof/>
                <w:webHidden/>
              </w:rPr>
              <w:tab/>
            </w:r>
            <w:r w:rsidRPr="00832E47">
              <w:rPr>
                <w:rFonts w:ascii="宋体" w:eastAsia="宋体" w:hAnsi="宋体"/>
                <w:noProof/>
                <w:webHidden/>
              </w:rPr>
              <w:fldChar w:fldCharType="begin"/>
            </w:r>
            <w:r w:rsidRPr="00832E47">
              <w:rPr>
                <w:rFonts w:ascii="宋体" w:eastAsia="宋体" w:hAnsi="宋体"/>
                <w:noProof/>
                <w:webHidden/>
              </w:rPr>
              <w:instrText xml:space="preserve"> PAGEREF _Toc105877372 \h </w:instrText>
            </w:r>
            <w:r w:rsidRPr="00832E47">
              <w:rPr>
                <w:rFonts w:ascii="宋体" w:eastAsia="宋体" w:hAnsi="宋体"/>
                <w:noProof/>
                <w:webHidden/>
              </w:rPr>
            </w:r>
            <w:r w:rsidRPr="00832E47">
              <w:rPr>
                <w:rFonts w:ascii="宋体" w:eastAsia="宋体" w:hAnsi="宋体"/>
                <w:noProof/>
                <w:webHidden/>
              </w:rPr>
              <w:fldChar w:fldCharType="separate"/>
            </w:r>
            <w:r w:rsidRPr="00832E47">
              <w:rPr>
                <w:rFonts w:ascii="宋体" w:eastAsia="宋体" w:hAnsi="宋体"/>
                <w:noProof/>
                <w:webHidden/>
              </w:rPr>
              <w:t>23</w:t>
            </w:r>
            <w:r w:rsidRPr="00832E47">
              <w:rPr>
                <w:rFonts w:ascii="宋体" w:eastAsia="宋体" w:hAnsi="宋体"/>
                <w:noProof/>
                <w:webHidden/>
              </w:rPr>
              <w:fldChar w:fldCharType="end"/>
            </w:r>
          </w:hyperlink>
        </w:p>
        <w:p w:rsidR="002C443F" w:rsidRPr="00832E47" w:rsidRDefault="002C443F">
          <w:pPr>
            <w:pStyle w:val="13"/>
            <w:tabs>
              <w:tab w:val="right" w:leader="dot" w:pos="8296"/>
            </w:tabs>
            <w:rPr>
              <w:rFonts w:ascii="宋体" w:eastAsia="宋体" w:hAnsi="宋体" w:cstheme="minorBidi"/>
              <w:noProof/>
              <w:kern w:val="2"/>
              <w:sz w:val="21"/>
            </w:rPr>
          </w:pPr>
          <w:hyperlink w:anchor="_Toc105877373" w:history="1">
            <w:r w:rsidRPr="00832E47">
              <w:rPr>
                <w:rStyle w:val="ab"/>
                <w:rFonts w:ascii="宋体" w:eastAsia="宋体" w:hAnsi="宋体"/>
                <w:noProof/>
                <w:kern w:val="44"/>
              </w:rPr>
              <w:t>44亚星化学审计案例分析</w:t>
            </w:r>
            <w:r w:rsidRPr="00832E47">
              <w:rPr>
                <w:rFonts w:ascii="宋体" w:eastAsia="宋体" w:hAnsi="宋体"/>
                <w:noProof/>
                <w:webHidden/>
              </w:rPr>
              <w:tab/>
            </w:r>
            <w:r w:rsidRPr="00832E47">
              <w:rPr>
                <w:rFonts w:ascii="宋体" w:eastAsia="宋体" w:hAnsi="宋体"/>
                <w:noProof/>
                <w:webHidden/>
              </w:rPr>
              <w:fldChar w:fldCharType="begin"/>
            </w:r>
            <w:r w:rsidRPr="00832E47">
              <w:rPr>
                <w:rFonts w:ascii="宋体" w:eastAsia="宋体" w:hAnsi="宋体"/>
                <w:noProof/>
                <w:webHidden/>
              </w:rPr>
              <w:instrText xml:space="preserve"> PAGEREF _Toc105877373 \h </w:instrText>
            </w:r>
            <w:r w:rsidRPr="00832E47">
              <w:rPr>
                <w:rFonts w:ascii="宋体" w:eastAsia="宋体" w:hAnsi="宋体"/>
                <w:noProof/>
                <w:webHidden/>
              </w:rPr>
            </w:r>
            <w:r w:rsidRPr="00832E47">
              <w:rPr>
                <w:rFonts w:ascii="宋体" w:eastAsia="宋体" w:hAnsi="宋体"/>
                <w:noProof/>
                <w:webHidden/>
              </w:rPr>
              <w:fldChar w:fldCharType="separate"/>
            </w:r>
            <w:r w:rsidRPr="00832E47">
              <w:rPr>
                <w:rFonts w:ascii="宋体" w:eastAsia="宋体" w:hAnsi="宋体"/>
                <w:noProof/>
                <w:webHidden/>
              </w:rPr>
              <w:t>23</w:t>
            </w:r>
            <w:r w:rsidRPr="00832E47">
              <w:rPr>
                <w:rFonts w:ascii="宋体" w:eastAsia="宋体" w:hAnsi="宋体"/>
                <w:noProof/>
                <w:webHidden/>
              </w:rPr>
              <w:fldChar w:fldCharType="end"/>
            </w:r>
          </w:hyperlink>
        </w:p>
        <w:p w:rsidR="002C443F" w:rsidRPr="00832E47" w:rsidRDefault="002C443F">
          <w:pPr>
            <w:pStyle w:val="13"/>
            <w:tabs>
              <w:tab w:val="right" w:leader="dot" w:pos="8296"/>
            </w:tabs>
            <w:rPr>
              <w:rFonts w:ascii="宋体" w:eastAsia="宋体" w:hAnsi="宋体" w:cstheme="minorBidi"/>
              <w:noProof/>
              <w:kern w:val="2"/>
              <w:sz w:val="21"/>
            </w:rPr>
          </w:pPr>
          <w:hyperlink w:anchor="_Toc105877374" w:history="1">
            <w:r w:rsidRPr="00832E47">
              <w:rPr>
                <w:rStyle w:val="ab"/>
                <w:rFonts w:ascii="宋体" w:eastAsia="宋体" w:hAnsi="宋体"/>
                <w:noProof/>
              </w:rPr>
              <w:t>45同人华塑股份有限公司</w:t>
            </w:r>
            <w:r w:rsidRPr="00832E47">
              <w:rPr>
                <w:rFonts w:ascii="宋体" w:eastAsia="宋体" w:hAnsi="宋体"/>
                <w:noProof/>
                <w:webHidden/>
              </w:rPr>
              <w:tab/>
            </w:r>
            <w:r w:rsidRPr="00832E47">
              <w:rPr>
                <w:rFonts w:ascii="宋体" w:eastAsia="宋体" w:hAnsi="宋体"/>
                <w:noProof/>
                <w:webHidden/>
              </w:rPr>
              <w:fldChar w:fldCharType="begin"/>
            </w:r>
            <w:r w:rsidRPr="00832E47">
              <w:rPr>
                <w:rFonts w:ascii="宋体" w:eastAsia="宋体" w:hAnsi="宋体"/>
                <w:noProof/>
                <w:webHidden/>
              </w:rPr>
              <w:instrText xml:space="preserve"> PAGEREF _Toc105877374 \h </w:instrText>
            </w:r>
            <w:r w:rsidRPr="00832E47">
              <w:rPr>
                <w:rFonts w:ascii="宋体" w:eastAsia="宋体" w:hAnsi="宋体"/>
                <w:noProof/>
                <w:webHidden/>
              </w:rPr>
            </w:r>
            <w:r w:rsidRPr="00832E47">
              <w:rPr>
                <w:rFonts w:ascii="宋体" w:eastAsia="宋体" w:hAnsi="宋体"/>
                <w:noProof/>
                <w:webHidden/>
              </w:rPr>
              <w:fldChar w:fldCharType="separate"/>
            </w:r>
            <w:r w:rsidRPr="00832E47">
              <w:rPr>
                <w:rFonts w:ascii="宋体" w:eastAsia="宋体" w:hAnsi="宋体"/>
                <w:noProof/>
                <w:webHidden/>
              </w:rPr>
              <w:t>23</w:t>
            </w:r>
            <w:r w:rsidRPr="00832E47">
              <w:rPr>
                <w:rFonts w:ascii="宋体" w:eastAsia="宋体" w:hAnsi="宋体"/>
                <w:noProof/>
                <w:webHidden/>
              </w:rPr>
              <w:fldChar w:fldCharType="end"/>
            </w:r>
          </w:hyperlink>
        </w:p>
        <w:p w:rsidR="002C443F" w:rsidRPr="00832E47" w:rsidRDefault="002C443F">
          <w:pPr>
            <w:pStyle w:val="13"/>
            <w:tabs>
              <w:tab w:val="right" w:leader="dot" w:pos="8296"/>
            </w:tabs>
            <w:rPr>
              <w:rFonts w:ascii="宋体" w:eastAsia="宋体" w:hAnsi="宋体" w:cstheme="minorBidi"/>
              <w:noProof/>
              <w:kern w:val="2"/>
              <w:sz w:val="21"/>
            </w:rPr>
          </w:pPr>
          <w:hyperlink w:anchor="_Toc105877375" w:history="1">
            <w:r w:rsidRPr="00832E47">
              <w:rPr>
                <w:rStyle w:val="ab"/>
                <w:rFonts w:ascii="宋体" w:eastAsia="宋体" w:hAnsi="宋体"/>
                <w:noProof/>
                <w:kern w:val="44"/>
              </w:rPr>
              <w:t>46五洋建设集团股份有限公司</w:t>
            </w:r>
            <w:r w:rsidRPr="00832E47">
              <w:rPr>
                <w:rFonts w:ascii="宋体" w:eastAsia="宋体" w:hAnsi="宋体"/>
                <w:noProof/>
                <w:webHidden/>
              </w:rPr>
              <w:tab/>
            </w:r>
            <w:r w:rsidRPr="00832E47">
              <w:rPr>
                <w:rFonts w:ascii="宋体" w:eastAsia="宋体" w:hAnsi="宋体"/>
                <w:noProof/>
                <w:webHidden/>
              </w:rPr>
              <w:fldChar w:fldCharType="begin"/>
            </w:r>
            <w:r w:rsidRPr="00832E47">
              <w:rPr>
                <w:rFonts w:ascii="宋体" w:eastAsia="宋体" w:hAnsi="宋体"/>
                <w:noProof/>
                <w:webHidden/>
              </w:rPr>
              <w:instrText xml:space="preserve"> PAGEREF _Toc105877375 \h </w:instrText>
            </w:r>
            <w:r w:rsidRPr="00832E47">
              <w:rPr>
                <w:rFonts w:ascii="宋体" w:eastAsia="宋体" w:hAnsi="宋体"/>
                <w:noProof/>
                <w:webHidden/>
              </w:rPr>
            </w:r>
            <w:r w:rsidRPr="00832E47">
              <w:rPr>
                <w:rFonts w:ascii="宋体" w:eastAsia="宋体" w:hAnsi="宋体"/>
                <w:noProof/>
                <w:webHidden/>
              </w:rPr>
              <w:fldChar w:fldCharType="separate"/>
            </w:r>
            <w:r w:rsidRPr="00832E47">
              <w:rPr>
                <w:rFonts w:ascii="宋体" w:eastAsia="宋体" w:hAnsi="宋体"/>
                <w:noProof/>
                <w:webHidden/>
              </w:rPr>
              <w:t>23</w:t>
            </w:r>
            <w:r w:rsidRPr="00832E47">
              <w:rPr>
                <w:rFonts w:ascii="宋体" w:eastAsia="宋体" w:hAnsi="宋体"/>
                <w:noProof/>
                <w:webHidden/>
              </w:rPr>
              <w:fldChar w:fldCharType="end"/>
            </w:r>
          </w:hyperlink>
        </w:p>
        <w:bookmarkStart w:id="2" w:name="_GoBack"/>
        <w:p w:rsidR="002C443F" w:rsidRPr="00832E47" w:rsidRDefault="002C443F">
          <w:pPr>
            <w:pStyle w:val="13"/>
            <w:tabs>
              <w:tab w:val="right" w:leader="dot" w:pos="8296"/>
            </w:tabs>
            <w:rPr>
              <w:rFonts w:ascii="宋体" w:eastAsia="宋体" w:hAnsi="宋体" w:cstheme="minorBidi"/>
              <w:noProof/>
              <w:kern w:val="2"/>
              <w:sz w:val="21"/>
            </w:rPr>
          </w:pPr>
          <w:r w:rsidRPr="00832E47">
            <w:rPr>
              <w:rStyle w:val="ab"/>
              <w:rFonts w:ascii="宋体" w:eastAsia="宋体" w:hAnsi="宋体"/>
              <w:noProof/>
            </w:rPr>
            <w:fldChar w:fldCharType="begin"/>
          </w:r>
          <w:r w:rsidRPr="00832E47">
            <w:rPr>
              <w:rStyle w:val="ab"/>
              <w:rFonts w:ascii="宋体" w:eastAsia="宋体" w:hAnsi="宋体"/>
              <w:noProof/>
            </w:rPr>
            <w:instrText xml:space="preserve"> </w:instrText>
          </w:r>
          <w:r w:rsidRPr="00832E47">
            <w:rPr>
              <w:rFonts w:ascii="宋体" w:eastAsia="宋体" w:hAnsi="宋体"/>
              <w:noProof/>
            </w:rPr>
            <w:instrText>HYPERLINK \l "_Toc105877376"</w:instrText>
          </w:r>
          <w:r w:rsidRPr="00832E47">
            <w:rPr>
              <w:rStyle w:val="ab"/>
              <w:rFonts w:ascii="宋体" w:eastAsia="宋体" w:hAnsi="宋体"/>
              <w:noProof/>
            </w:rPr>
            <w:instrText xml:space="preserve"> </w:instrText>
          </w:r>
          <w:r w:rsidRPr="00832E47">
            <w:rPr>
              <w:rStyle w:val="ab"/>
              <w:rFonts w:ascii="宋体" w:eastAsia="宋体" w:hAnsi="宋体"/>
              <w:noProof/>
            </w:rPr>
          </w:r>
          <w:r w:rsidRPr="00832E47">
            <w:rPr>
              <w:rStyle w:val="ab"/>
              <w:rFonts w:ascii="宋体" w:eastAsia="宋体" w:hAnsi="宋体"/>
              <w:noProof/>
            </w:rPr>
            <w:fldChar w:fldCharType="separate"/>
          </w:r>
          <w:r w:rsidRPr="00832E47">
            <w:rPr>
              <w:rStyle w:val="ab"/>
              <w:rFonts w:ascii="宋体" w:eastAsia="宋体" w:hAnsi="宋体"/>
              <w:noProof/>
              <w:kern w:val="44"/>
            </w:rPr>
            <w:t>47北京嘉寓门窗幕墙股份有限公司</w:t>
          </w:r>
          <w:r w:rsidRPr="00832E47">
            <w:rPr>
              <w:rFonts w:ascii="宋体" w:eastAsia="宋体" w:hAnsi="宋体"/>
              <w:noProof/>
              <w:webHidden/>
            </w:rPr>
            <w:tab/>
          </w:r>
          <w:r w:rsidRPr="00832E47">
            <w:rPr>
              <w:rFonts w:ascii="宋体" w:eastAsia="宋体" w:hAnsi="宋体"/>
              <w:noProof/>
              <w:webHidden/>
            </w:rPr>
            <w:fldChar w:fldCharType="begin"/>
          </w:r>
          <w:r w:rsidRPr="00832E47">
            <w:rPr>
              <w:rFonts w:ascii="宋体" w:eastAsia="宋体" w:hAnsi="宋体"/>
              <w:noProof/>
              <w:webHidden/>
            </w:rPr>
            <w:instrText xml:space="preserve"> PAGEREF _Toc105877376 \h </w:instrText>
          </w:r>
          <w:r w:rsidRPr="00832E47">
            <w:rPr>
              <w:rFonts w:ascii="宋体" w:eastAsia="宋体" w:hAnsi="宋体"/>
              <w:noProof/>
              <w:webHidden/>
            </w:rPr>
          </w:r>
          <w:r w:rsidRPr="00832E47">
            <w:rPr>
              <w:rFonts w:ascii="宋体" w:eastAsia="宋体" w:hAnsi="宋体"/>
              <w:noProof/>
              <w:webHidden/>
            </w:rPr>
            <w:fldChar w:fldCharType="separate"/>
          </w:r>
          <w:r w:rsidRPr="00832E47">
            <w:rPr>
              <w:rFonts w:ascii="宋体" w:eastAsia="宋体" w:hAnsi="宋体"/>
              <w:noProof/>
              <w:webHidden/>
            </w:rPr>
            <w:t>23</w:t>
          </w:r>
          <w:r w:rsidRPr="00832E47">
            <w:rPr>
              <w:rFonts w:ascii="宋体" w:eastAsia="宋体" w:hAnsi="宋体"/>
              <w:noProof/>
              <w:webHidden/>
            </w:rPr>
            <w:fldChar w:fldCharType="end"/>
          </w:r>
          <w:r w:rsidRPr="00832E47">
            <w:rPr>
              <w:rStyle w:val="ab"/>
              <w:rFonts w:ascii="宋体" w:eastAsia="宋体" w:hAnsi="宋体"/>
              <w:noProof/>
            </w:rPr>
            <w:fldChar w:fldCharType="end"/>
          </w:r>
        </w:p>
        <w:bookmarkEnd w:id="2"/>
        <w:p w:rsidR="002C443F" w:rsidRPr="00832E47" w:rsidRDefault="002C443F">
          <w:pPr>
            <w:pStyle w:val="13"/>
            <w:tabs>
              <w:tab w:val="right" w:leader="dot" w:pos="8296"/>
            </w:tabs>
            <w:rPr>
              <w:rFonts w:ascii="宋体" w:eastAsia="宋体" w:hAnsi="宋体" w:cstheme="minorBidi"/>
              <w:noProof/>
              <w:kern w:val="2"/>
              <w:sz w:val="21"/>
            </w:rPr>
          </w:pPr>
          <w:r w:rsidRPr="00832E47">
            <w:rPr>
              <w:rStyle w:val="ab"/>
              <w:rFonts w:ascii="宋体" w:eastAsia="宋体" w:hAnsi="宋体"/>
              <w:noProof/>
            </w:rPr>
            <w:fldChar w:fldCharType="begin"/>
          </w:r>
          <w:r w:rsidRPr="00832E47">
            <w:rPr>
              <w:rStyle w:val="ab"/>
              <w:rFonts w:ascii="宋体" w:eastAsia="宋体" w:hAnsi="宋体"/>
              <w:noProof/>
            </w:rPr>
            <w:instrText xml:space="preserve"> </w:instrText>
          </w:r>
          <w:r w:rsidRPr="00832E47">
            <w:rPr>
              <w:rFonts w:ascii="宋体" w:eastAsia="宋体" w:hAnsi="宋体"/>
              <w:noProof/>
            </w:rPr>
            <w:instrText>HYPERLINK \l "_Toc105877377"</w:instrText>
          </w:r>
          <w:r w:rsidRPr="00832E47">
            <w:rPr>
              <w:rStyle w:val="ab"/>
              <w:rFonts w:ascii="宋体" w:eastAsia="宋体" w:hAnsi="宋体"/>
              <w:noProof/>
            </w:rPr>
            <w:instrText xml:space="preserve"> </w:instrText>
          </w:r>
          <w:r w:rsidRPr="00832E47">
            <w:rPr>
              <w:rStyle w:val="ab"/>
              <w:rFonts w:ascii="宋体" w:eastAsia="宋体" w:hAnsi="宋体"/>
              <w:noProof/>
            </w:rPr>
          </w:r>
          <w:r w:rsidRPr="00832E47">
            <w:rPr>
              <w:rStyle w:val="ab"/>
              <w:rFonts w:ascii="宋体" w:eastAsia="宋体" w:hAnsi="宋体"/>
              <w:noProof/>
            </w:rPr>
            <w:fldChar w:fldCharType="separate"/>
          </w:r>
          <w:r w:rsidRPr="00832E47">
            <w:rPr>
              <w:rStyle w:val="ab"/>
              <w:rFonts w:ascii="宋体" w:eastAsia="宋体" w:hAnsi="宋体"/>
              <w:noProof/>
              <w:kern w:val="44"/>
            </w:rPr>
            <w:t>48中国建筑材料集团</w:t>
          </w:r>
          <w:r w:rsidRPr="00832E47">
            <w:rPr>
              <w:rFonts w:ascii="宋体" w:eastAsia="宋体" w:hAnsi="宋体"/>
              <w:noProof/>
              <w:webHidden/>
            </w:rPr>
            <w:tab/>
          </w:r>
          <w:r w:rsidRPr="00832E47">
            <w:rPr>
              <w:rFonts w:ascii="宋体" w:eastAsia="宋体" w:hAnsi="宋体"/>
              <w:noProof/>
              <w:webHidden/>
            </w:rPr>
            <w:fldChar w:fldCharType="begin"/>
          </w:r>
          <w:r w:rsidRPr="00832E47">
            <w:rPr>
              <w:rFonts w:ascii="宋体" w:eastAsia="宋体" w:hAnsi="宋体"/>
              <w:noProof/>
              <w:webHidden/>
            </w:rPr>
            <w:instrText xml:space="preserve"> PAGEREF _Toc105877377 \h </w:instrText>
          </w:r>
          <w:r w:rsidRPr="00832E47">
            <w:rPr>
              <w:rFonts w:ascii="宋体" w:eastAsia="宋体" w:hAnsi="宋体"/>
              <w:noProof/>
              <w:webHidden/>
            </w:rPr>
          </w:r>
          <w:r w:rsidRPr="00832E47">
            <w:rPr>
              <w:rFonts w:ascii="宋体" w:eastAsia="宋体" w:hAnsi="宋体"/>
              <w:noProof/>
              <w:webHidden/>
            </w:rPr>
            <w:fldChar w:fldCharType="separate"/>
          </w:r>
          <w:r w:rsidRPr="00832E47">
            <w:rPr>
              <w:rFonts w:ascii="宋体" w:eastAsia="宋体" w:hAnsi="宋体"/>
              <w:noProof/>
              <w:webHidden/>
            </w:rPr>
            <w:t>23</w:t>
          </w:r>
          <w:r w:rsidRPr="00832E47">
            <w:rPr>
              <w:rFonts w:ascii="宋体" w:eastAsia="宋体" w:hAnsi="宋体"/>
              <w:noProof/>
              <w:webHidden/>
            </w:rPr>
            <w:fldChar w:fldCharType="end"/>
          </w:r>
          <w:r w:rsidRPr="00832E47">
            <w:rPr>
              <w:rStyle w:val="ab"/>
              <w:rFonts w:ascii="宋体" w:eastAsia="宋体" w:hAnsi="宋体"/>
              <w:noProof/>
            </w:rPr>
            <w:fldChar w:fldCharType="end"/>
          </w:r>
        </w:p>
        <w:p w:rsidR="002C443F" w:rsidRPr="00832E47" w:rsidRDefault="002C443F">
          <w:pPr>
            <w:pStyle w:val="13"/>
            <w:tabs>
              <w:tab w:val="right" w:leader="dot" w:pos="8296"/>
            </w:tabs>
            <w:rPr>
              <w:rFonts w:ascii="宋体" w:eastAsia="宋体" w:hAnsi="宋体" w:cstheme="minorBidi"/>
              <w:noProof/>
              <w:kern w:val="2"/>
              <w:sz w:val="21"/>
            </w:rPr>
          </w:pPr>
          <w:hyperlink w:anchor="_Toc105877378" w:history="1">
            <w:r w:rsidRPr="00832E47">
              <w:rPr>
                <w:rStyle w:val="ab"/>
                <w:rFonts w:ascii="宋体" w:eastAsia="宋体" w:hAnsi="宋体"/>
                <w:noProof/>
                <w:kern w:val="44"/>
              </w:rPr>
              <w:t>49湖北三峡新型建材股份有限公司</w:t>
            </w:r>
            <w:r w:rsidRPr="00832E47">
              <w:rPr>
                <w:rFonts w:ascii="宋体" w:eastAsia="宋体" w:hAnsi="宋体"/>
                <w:noProof/>
                <w:webHidden/>
              </w:rPr>
              <w:tab/>
            </w:r>
            <w:r w:rsidRPr="00832E47">
              <w:rPr>
                <w:rFonts w:ascii="宋体" w:eastAsia="宋体" w:hAnsi="宋体"/>
                <w:noProof/>
                <w:webHidden/>
              </w:rPr>
              <w:fldChar w:fldCharType="begin"/>
            </w:r>
            <w:r w:rsidRPr="00832E47">
              <w:rPr>
                <w:rFonts w:ascii="宋体" w:eastAsia="宋体" w:hAnsi="宋体"/>
                <w:noProof/>
                <w:webHidden/>
              </w:rPr>
              <w:instrText xml:space="preserve"> PAGEREF _Toc105877378 \h </w:instrText>
            </w:r>
            <w:r w:rsidRPr="00832E47">
              <w:rPr>
                <w:rFonts w:ascii="宋体" w:eastAsia="宋体" w:hAnsi="宋体"/>
                <w:noProof/>
                <w:webHidden/>
              </w:rPr>
            </w:r>
            <w:r w:rsidRPr="00832E47">
              <w:rPr>
                <w:rFonts w:ascii="宋体" w:eastAsia="宋体" w:hAnsi="宋体"/>
                <w:noProof/>
                <w:webHidden/>
              </w:rPr>
              <w:fldChar w:fldCharType="separate"/>
            </w:r>
            <w:r w:rsidRPr="00832E47">
              <w:rPr>
                <w:rFonts w:ascii="宋体" w:eastAsia="宋体" w:hAnsi="宋体"/>
                <w:noProof/>
                <w:webHidden/>
              </w:rPr>
              <w:t>23</w:t>
            </w:r>
            <w:r w:rsidRPr="00832E47">
              <w:rPr>
                <w:rFonts w:ascii="宋体" w:eastAsia="宋体" w:hAnsi="宋体"/>
                <w:noProof/>
                <w:webHidden/>
              </w:rPr>
              <w:fldChar w:fldCharType="end"/>
            </w:r>
          </w:hyperlink>
        </w:p>
        <w:p w:rsidR="002C443F" w:rsidRDefault="002C443F">
          <w:pPr>
            <w:pStyle w:val="13"/>
            <w:tabs>
              <w:tab w:val="right" w:leader="dot" w:pos="8296"/>
            </w:tabs>
            <w:rPr>
              <w:rFonts w:cstheme="minorBidi"/>
              <w:noProof/>
              <w:kern w:val="2"/>
              <w:sz w:val="21"/>
            </w:rPr>
          </w:pPr>
          <w:hyperlink w:anchor="_Toc105877379" w:history="1">
            <w:r w:rsidRPr="007D01D2">
              <w:rPr>
                <w:rStyle w:val="ab"/>
                <w:noProof/>
              </w:rPr>
              <w:t>50长江三峡水利枢纽工程</w:t>
            </w:r>
            <w:r>
              <w:rPr>
                <w:noProof/>
                <w:webHidden/>
              </w:rPr>
              <w:tab/>
            </w:r>
            <w:r>
              <w:rPr>
                <w:noProof/>
                <w:webHidden/>
              </w:rPr>
              <w:fldChar w:fldCharType="begin"/>
            </w:r>
            <w:r>
              <w:rPr>
                <w:noProof/>
                <w:webHidden/>
              </w:rPr>
              <w:instrText xml:space="preserve"> PAGEREF _Toc105877379 \h </w:instrText>
            </w:r>
            <w:r>
              <w:rPr>
                <w:noProof/>
                <w:webHidden/>
              </w:rPr>
            </w:r>
            <w:r>
              <w:rPr>
                <w:noProof/>
                <w:webHidden/>
              </w:rPr>
              <w:fldChar w:fldCharType="separate"/>
            </w:r>
            <w:r>
              <w:rPr>
                <w:noProof/>
                <w:webHidden/>
              </w:rPr>
              <w:t>23</w:t>
            </w:r>
            <w:r>
              <w:rPr>
                <w:noProof/>
                <w:webHidden/>
              </w:rPr>
              <w:fldChar w:fldCharType="end"/>
            </w:r>
          </w:hyperlink>
        </w:p>
        <w:p w:rsidR="00367C57" w:rsidRPr="00067C75" w:rsidRDefault="002C443F" w:rsidP="00067C75">
          <w:pPr>
            <w:rPr>
              <w:rFonts w:hint="eastAsia"/>
            </w:rPr>
          </w:pPr>
          <w:r>
            <w:rPr>
              <w:b/>
              <w:bCs/>
              <w:lang w:val="zh-CN"/>
            </w:rPr>
            <w:fldChar w:fldCharType="end"/>
          </w:r>
        </w:p>
      </w:sdtContent>
    </w:sdt>
    <w:p w:rsidR="00367C57" w:rsidRDefault="00367C57" w:rsidP="00837F02">
      <w:pPr>
        <w:widowControl/>
        <w:rPr>
          <w:rFonts w:ascii="Times New Roman" w:eastAsia="宋体" w:hAnsi="Times New Roman" w:cs="Times New Roman"/>
          <w:b/>
          <w:kern w:val="44"/>
          <w:sz w:val="44"/>
          <w:szCs w:val="44"/>
          <w:shd w:val="clear" w:color="auto" w:fill="FDFDFD"/>
        </w:rPr>
      </w:pPr>
    </w:p>
    <w:p w:rsidR="00367C57" w:rsidRDefault="00367C57" w:rsidP="00837F02">
      <w:pPr>
        <w:widowControl/>
        <w:rPr>
          <w:rFonts w:ascii="Times New Roman" w:eastAsia="宋体" w:hAnsi="Times New Roman" w:cs="Times New Roman" w:hint="eastAsia"/>
          <w:b/>
          <w:kern w:val="44"/>
          <w:sz w:val="44"/>
          <w:szCs w:val="44"/>
          <w:shd w:val="clear" w:color="auto" w:fill="FDFDFD"/>
        </w:rPr>
      </w:pPr>
    </w:p>
    <w:p w:rsidR="00367C57" w:rsidRDefault="00367C57" w:rsidP="00837F02">
      <w:pPr>
        <w:widowControl/>
        <w:rPr>
          <w:rFonts w:ascii="Times New Roman" w:eastAsia="宋体" w:hAnsi="Times New Roman" w:cs="Times New Roman"/>
          <w:b/>
          <w:kern w:val="44"/>
          <w:sz w:val="44"/>
          <w:szCs w:val="44"/>
          <w:shd w:val="clear" w:color="auto" w:fill="FDFDFD"/>
        </w:rPr>
      </w:pPr>
    </w:p>
    <w:p w:rsidR="00367C57" w:rsidRDefault="00367C57" w:rsidP="00837F02">
      <w:pPr>
        <w:widowControl/>
        <w:rPr>
          <w:rFonts w:ascii="Times New Roman" w:eastAsia="宋体" w:hAnsi="Times New Roman" w:cs="Times New Roman"/>
          <w:b/>
          <w:kern w:val="44"/>
          <w:sz w:val="44"/>
          <w:szCs w:val="44"/>
          <w:shd w:val="clear" w:color="auto" w:fill="FDFDFD"/>
        </w:rPr>
      </w:pPr>
    </w:p>
    <w:p w:rsidR="00367C57" w:rsidRDefault="00367C57" w:rsidP="00837F02">
      <w:pPr>
        <w:widowControl/>
        <w:rPr>
          <w:rFonts w:ascii="Times New Roman" w:eastAsia="宋体" w:hAnsi="Times New Roman" w:cs="Times New Roman"/>
          <w:b/>
          <w:kern w:val="44"/>
          <w:sz w:val="44"/>
          <w:szCs w:val="44"/>
          <w:shd w:val="clear" w:color="auto" w:fill="FDFDFD"/>
        </w:rPr>
      </w:pPr>
    </w:p>
    <w:p w:rsidR="00367C57" w:rsidRDefault="00367C57" w:rsidP="00837F02">
      <w:pPr>
        <w:widowControl/>
        <w:rPr>
          <w:rFonts w:ascii="Times New Roman" w:eastAsia="宋体" w:hAnsi="Times New Roman" w:cs="Times New Roman"/>
          <w:b/>
          <w:kern w:val="44"/>
          <w:sz w:val="44"/>
          <w:szCs w:val="44"/>
          <w:shd w:val="clear" w:color="auto" w:fill="FDFDFD"/>
        </w:rPr>
      </w:pPr>
    </w:p>
    <w:p w:rsidR="00367C57" w:rsidRDefault="00367C57" w:rsidP="00837F02">
      <w:pPr>
        <w:widowControl/>
        <w:rPr>
          <w:rFonts w:ascii="Times New Roman" w:eastAsia="宋体" w:hAnsi="Times New Roman" w:cs="Times New Roman" w:hint="eastAsia"/>
          <w:b/>
          <w:kern w:val="44"/>
          <w:sz w:val="44"/>
          <w:szCs w:val="44"/>
          <w:shd w:val="clear" w:color="auto" w:fill="FDFDFD"/>
        </w:rPr>
      </w:pPr>
    </w:p>
    <w:p w:rsidR="00A91074" w:rsidRPr="00381D49" w:rsidRDefault="00381D49" w:rsidP="00837F02">
      <w:pPr>
        <w:widowControl/>
        <w:rPr>
          <w:rFonts w:ascii="Times New Roman" w:eastAsia="宋体" w:hAnsi="Times New Roman" w:cs="Times New Roman"/>
          <w:b/>
          <w:kern w:val="44"/>
          <w:sz w:val="44"/>
          <w:szCs w:val="44"/>
          <w:shd w:val="clear" w:color="auto" w:fill="FDFDFD"/>
        </w:rPr>
      </w:pPr>
      <w:r w:rsidRPr="00381D49">
        <w:rPr>
          <w:rFonts w:ascii="Times New Roman" w:eastAsia="宋体" w:hAnsi="Times New Roman" w:cs="Times New Roman"/>
          <w:b/>
          <w:kern w:val="44"/>
          <w:sz w:val="44"/>
          <w:szCs w:val="44"/>
          <w:shd w:val="clear" w:color="auto" w:fill="FDFDFD"/>
        </w:rPr>
        <w:lastRenderedPageBreak/>
        <w:t>01-10</w:t>
      </w:r>
      <w:r w:rsidRPr="00381D49">
        <w:rPr>
          <w:rFonts w:ascii="Times New Roman" w:eastAsia="宋体" w:hAnsi="Times New Roman" w:cs="Times New Roman" w:hint="eastAsia"/>
          <w:b/>
          <w:kern w:val="44"/>
          <w:sz w:val="44"/>
          <w:szCs w:val="44"/>
          <w:shd w:val="clear" w:color="auto" w:fill="FDFDFD"/>
        </w:rPr>
        <w:t>：郭宇航的案例分析</w:t>
      </w:r>
    </w:p>
    <w:p w:rsidR="0096070F" w:rsidRPr="008D31EA" w:rsidRDefault="00D26985" w:rsidP="0096070F">
      <w:pPr>
        <w:pStyle w:val="1"/>
        <w:rPr>
          <w:rFonts w:asciiTheme="minorEastAsia" w:hAnsiTheme="minorEastAsia" w:cstheme="minorEastAsia"/>
        </w:rPr>
      </w:pPr>
      <w:bookmarkStart w:id="3" w:name="_Toc105877309"/>
      <w:r w:rsidRPr="008D31EA">
        <w:rPr>
          <w:rFonts w:asciiTheme="minorEastAsia" w:hAnsiTheme="minorEastAsia" w:cstheme="minorEastAsia"/>
        </w:rPr>
        <w:t>0</w:t>
      </w:r>
      <w:r w:rsidR="00424C5F" w:rsidRPr="008D31EA">
        <w:rPr>
          <w:rFonts w:asciiTheme="minorEastAsia" w:hAnsiTheme="minorEastAsia" w:cstheme="minorEastAsia"/>
        </w:rPr>
        <w:t>1</w:t>
      </w:r>
      <w:r w:rsidR="0096070F" w:rsidRPr="008D31EA">
        <w:rPr>
          <w:rFonts w:asciiTheme="minorEastAsia" w:hAnsiTheme="minorEastAsia" w:cstheme="minorEastAsia" w:hint="eastAsia"/>
        </w:rPr>
        <w:t>皖江物流财务舞弊</w:t>
      </w:r>
      <w:r w:rsidR="0096070F" w:rsidRPr="008D31EA">
        <w:rPr>
          <w:rFonts w:asciiTheme="minorEastAsia" w:hAnsiTheme="minorEastAsia" w:cstheme="minorEastAsia"/>
        </w:rPr>
        <w:t>案</w:t>
      </w:r>
      <w:bookmarkEnd w:id="1"/>
      <w:bookmarkEnd w:id="3"/>
    </w:p>
    <w:tbl>
      <w:tblPr>
        <w:tblStyle w:val="a7"/>
        <w:tblW w:w="8296" w:type="dxa"/>
        <w:tblLayout w:type="fixed"/>
        <w:tblLook w:val="04A0" w:firstRow="1" w:lastRow="0" w:firstColumn="1" w:lastColumn="0" w:noHBand="0" w:noVBand="1"/>
      </w:tblPr>
      <w:tblGrid>
        <w:gridCol w:w="1980"/>
        <w:gridCol w:w="6316"/>
      </w:tblGrid>
      <w:tr w:rsidR="0096070F" w:rsidTr="00DD5E24">
        <w:tc>
          <w:tcPr>
            <w:tcW w:w="1980" w:type="dxa"/>
          </w:tcPr>
          <w:p w:rsidR="0096070F" w:rsidRDefault="0096070F" w:rsidP="00DD5E24">
            <w:r>
              <w:rPr>
                <w:rFonts w:hint="eastAsia"/>
              </w:rPr>
              <w:t>案例数据</w:t>
            </w:r>
            <w:r>
              <w:t>编号</w:t>
            </w:r>
          </w:p>
        </w:tc>
        <w:tc>
          <w:tcPr>
            <w:tcW w:w="6316" w:type="dxa"/>
          </w:tcPr>
          <w:p w:rsidR="0096070F" w:rsidRDefault="00CA3BD8" w:rsidP="00DD5E24">
            <w:pPr>
              <w:jc w:val="center"/>
            </w:pPr>
            <w:r>
              <w:t>GYH</w:t>
            </w:r>
            <w:r w:rsidR="00D26985">
              <w:t>01</w:t>
            </w:r>
          </w:p>
        </w:tc>
      </w:tr>
      <w:tr w:rsidR="0096070F" w:rsidTr="00DD5E24">
        <w:tc>
          <w:tcPr>
            <w:tcW w:w="1980" w:type="dxa"/>
          </w:tcPr>
          <w:p w:rsidR="0096070F" w:rsidRDefault="0096070F" w:rsidP="00DD5E24">
            <w:r>
              <w:rPr>
                <w:rFonts w:hint="eastAsia"/>
              </w:rPr>
              <w:t>案例</w:t>
            </w:r>
            <w:r>
              <w:t>行业类别</w:t>
            </w:r>
          </w:p>
        </w:tc>
        <w:tc>
          <w:tcPr>
            <w:tcW w:w="6316" w:type="dxa"/>
          </w:tcPr>
          <w:p w:rsidR="0096070F" w:rsidRDefault="0096070F" w:rsidP="00DD5E24">
            <w:pPr>
              <w:jc w:val="center"/>
            </w:pPr>
            <w:r>
              <w:rPr>
                <w:rFonts w:hint="eastAsia"/>
              </w:rPr>
              <w:t>09</w:t>
            </w:r>
            <w:r>
              <w:rPr>
                <w:rFonts w:hint="eastAsia"/>
              </w:rPr>
              <w:t>交通运输</w:t>
            </w:r>
            <w:r>
              <w:t>类</w:t>
            </w:r>
          </w:p>
        </w:tc>
      </w:tr>
      <w:tr w:rsidR="0096070F" w:rsidTr="00DD5E24">
        <w:tc>
          <w:tcPr>
            <w:tcW w:w="1980" w:type="dxa"/>
          </w:tcPr>
          <w:p w:rsidR="0096070F" w:rsidRDefault="0096070F" w:rsidP="00DD5E24">
            <w:r>
              <w:rPr>
                <w:rFonts w:hint="eastAsia"/>
              </w:rPr>
              <w:t>案例发生时间</w:t>
            </w:r>
          </w:p>
        </w:tc>
        <w:tc>
          <w:tcPr>
            <w:tcW w:w="6316" w:type="dxa"/>
          </w:tcPr>
          <w:p w:rsidR="0096070F" w:rsidRDefault="0096070F" w:rsidP="00DD5E24">
            <w:pPr>
              <w:jc w:val="center"/>
            </w:pPr>
            <w:r>
              <w:rPr>
                <w:rFonts w:hint="eastAsia"/>
              </w:rPr>
              <w:t>2014</w:t>
            </w:r>
            <w:r>
              <w:rPr>
                <w:rFonts w:hint="eastAsia"/>
              </w:rPr>
              <w:t>年</w:t>
            </w:r>
          </w:p>
        </w:tc>
      </w:tr>
      <w:tr w:rsidR="0096070F" w:rsidTr="00DD5E24">
        <w:tc>
          <w:tcPr>
            <w:tcW w:w="1980" w:type="dxa"/>
          </w:tcPr>
          <w:p w:rsidR="0096070F" w:rsidRDefault="0096070F" w:rsidP="00DD5E24">
            <w:r>
              <w:rPr>
                <w:rFonts w:hint="eastAsia"/>
              </w:rPr>
              <w:t>案例企业名称</w:t>
            </w:r>
          </w:p>
        </w:tc>
        <w:tc>
          <w:tcPr>
            <w:tcW w:w="6316" w:type="dxa"/>
          </w:tcPr>
          <w:p w:rsidR="0096070F" w:rsidRDefault="0096070F" w:rsidP="00DD5E24">
            <w:pPr>
              <w:jc w:val="center"/>
            </w:pPr>
            <w:r>
              <w:rPr>
                <w:rFonts w:hint="eastAsia"/>
              </w:rPr>
              <w:t>安徽皖江物流</w:t>
            </w:r>
            <w:r>
              <w:t>(</w:t>
            </w:r>
            <w:r>
              <w:t>集团</w:t>
            </w:r>
            <w:r>
              <w:t>)</w:t>
            </w:r>
            <w:r>
              <w:t>股份有限公司</w:t>
            </w:r>
          </w:p>
        </w:tc>
      </w:tr>
      <w:tr w:rsidR="0096070F" w:rsidTr="00DD5E24">
        <w:tc>
          <w:tcPr>
            <w:tcW w:w="1980" w:type="dxa"/>
          </w:tcPr>
          <w:p w:rsidR="0096070F" w:rsidRDefault="0096070F" w:rsidP="00DD5E24">
            <w:r>
              <w:rPr>
                <w:rFonts w:hint="eastAsia"/>
              </w:rPr>
              <w:t>案例企业经营范围</w:t>
            </w:r>
          </w:p>
        </w:tc>
        <w:tc>
          <w:tcPr>
            <w:tcW w:w="6316" w:type="dxa"/>
          </w:tcPr>
          <w:p w:rsidR="0096070F" w:rsidRDefault="0096070F" w:rsidP="00DD5E24">
            <w:pPr>
              <w:jc w:val="center"/>
            </w:pPr>
            <w:r>
              <w:rPr>
                <w:rFonts w:ascii="Arial" w:hAnsi="Arial" w:cs="Arial" w:hint="eastAsia"/>
                <w:color w:val="333333"/>
                <w:szCs w:val="21"/>
                <w:shd w:val="clear" w:color="auto" w:fill="FFFFFF"/>
              </w:rPr>
              <w:t>物流</w:t>
            </w:r>
            <w:r>
              <w:rPr>
                <w:rFonts w:ascii="Arial" w:hAnsi="Arial" w:cs="Arial"/>
                <w:color w:val="333333"/>
                <w:szCs w:val="21"/>
                <w:shd w:val="clear" w:color="auto" w:fill="FFFFFF"/>
              </w:rPr>
              <w:t>运输</w:t>
            </w:r>
          </w:p>
        </w:tc>
      </w:tr>
      <w:tr w:rsidR="0096070F" w:rsidTr="00DD5E24">
        <w:tc>
          <w:tcPr>
            <w:tcW w:w="1980" w:type="dxa"/>
          </w:tcPr>
          <w:p w:rsidR="0096070F" w:rsidRDefault="0096070F" w:rsidP="00DD5E24">
            <w:r>
              <w:rPr>
                <w:rFonts w:hint="eastAsia"/>
              </w:rPr>
              <w:t>企业单位案情描述</w:t>
            </w:r>
          </w:p>
        </w:tc>
        <w:tc>
          <w:tcPr>
            <w:tcW w:w="6316" w:type="dxa"/>
          </w:tcPr>
          <w:p w:rsidR="0096070F" w:rsidRDefault="0096070F" w:rsidP="00DD5E24">
            <w:pPr>
              <w:rPr>
                <w:b/>
              </w:rPr>
            </w:pPr>
            <w:r>
              <w:rPr>
                <w:rFonts w:hint="eastAsia"/>
                <w:b/>
              </w:rPr>
              <w:t>【企业背景】</w:t>
            </w:r>
          </w:p>
          <w:p w:rsidR="0096070F" w:rsidRDefault="0096070F" w:rsidP="00DD5E24">
            <w:r>
              <w:rPr>
                <w:b/>
              </w:rPr>
              <w:tab/>
            </w:r>
            <w:r>
              <w:rPr>
                <w:rFonts w:hint="eastAsia"/>
              </w:rPr>
              <w:t>安徽皖江物流（集团）股份有限公司是一家集煤炭物流、大宗生产资料电商物流和集装箱物流于一体的大型现代综合物流企业。它是长江能源输出的第一大港，并且在安徽省内的现代综合物流企业中称霸。</w:t>
            </w:r>
          </w:p>
          <w:p w:rsidR="0096070F" w:rsidRDefault="0096070F" w:rsidP="00DD5E24">
            <w:r>
              <w:tab/>
            </w:r>
            <w:r>
              <w:rPr>
                <w:rFonts w:hint="eastAsia"/>
              </w:rPr>
              <w:t>其成立日期是</w:t>
            </w:r>
            <w:r>
              <w:t>2000</w:t>
            </w:r>
            <w:r>
              <w:t>年</w:t>
            </w:r>
            <w:r>
              <w:t>11</w:t>
            </w:r>
            <w:r>
              <w:t>月</w:t>
            </w:r>
            <w:r>
              <w:t>29</w:t>
            </w:r>
            <w:r>
              <w:t>日，然后于</w:t>
            </w:r>
            <w:r>
              <w:t>2003</w:t>
            </w:r>
            <w:r>
              <w:t>年</w:t>
            </w:r>
            <w:r>
              <w:t>3</w:t>
            </w:r>
            <w:r>
              <w:t>月在上交所上市，股票代码为</w:t>
            </w:r>
            <w:r>
              <w:t>600575</w:t>
            </w:r>
            <w:r>
              <w:t>。</w:t>
            </w:r>
            <w:r>
              <w:t xml:space="preserve">2010 </w:t>
            </w:r>
            <w:r>
              <w:t>年</w:t>
            </w:r>
            <w:r>
              <w:t xml:space="preserve">12 </w:t>
            </w:r>
            <w:r>
              <w:t>月，淮南矿业集团战略重组芜湖港，淮南矿业集团成为公司控股股东。重组后，公司从民营上市公司转变为国有控股上市公司，公司业态结构发生了变化，从单一从事中转、装卸和仓储的港口企业转变成为集煤炭、集装箱、铁路运输、大宗生产资料贸易等为主的综合性物流企业。</w:t>
            </w:r>
            <w:r>
              <w:t>2016</w:t>
            </w:r>
            <w:r>
              <w:t>年</w:t>
            </w:r>
            <w:r>
              <w:t>2</w:t>
            </w:r>
            <w:r>
              <w:t>月，皖江物流以非公开发行股票并支付现金的方式收购控股股东淮南矿业下属的淮沪煤电</w:t>
            </w:r>
            <w:r>
              <w:t>50.43%</w:t>
            </w:r>
            <w:r>
              <w:t>股权、淮沪电力</w:t>
            </w:r>
            <w:r>
              <w:t>49%</w:t>
            </w:r>
            <w:r>
              <w:t>股权和发电公司</w:t>
            </w:r>
            <w:r>
              <w:t>100%</w:t>
            </w:r>
            <w:r>
              <w:t>股权。资产</w:t>
            </w:r>
            <w:r>
              <w:rPr>
                <w:rFonts w:hint="eastAsia"/>
              </w:rPr>
              <w:t>重组完成后，公司的主营业务由单一的“物流业务”转变为多元的“能源业务</w:t>
            </w:r>
            <w:r>
              <w:t>+</w:t>
            </w:r>
            <w:r>
              <w:t>物流业务</w:t>
            </w:r>
            <w:r>
              <w:t>”</w:t>
            </w:r>
            <w:r>
              <w:t>。</w:t>
            </w:r>
          </w:p>
          <w:p w:rsidR="0096070F" w:rsidRDefault="0096070F" w:rsidP="00DD5E24">
            <w:pPr>
              <w:rPr>
                <w:b/>
              </w:rPr>
            </w:pPr>
            <w:r>
              <w:rPr>
                <w:rFonts w:hint="eastAsia"/>
                <w:b/>
              </w:rPr>
              <w:t>【案情背景</w:t>
            </w:r>
            <w:r>
              <w:rPr>
                <w:b/>
              </w:rPr>
              <w:t>】</w:t>
            </w:r>
          </w:p>
          <w:p w:rsidR="0096070F" w:rsidRDefault="0096070F" w:rsidP="00DD5E24">
            <w:r>
              <w:rPr>
                <w:b/>
              </w:rPr>
              <w:tab/>
            </w:r>
            <w:r>
              <w:t>2011</w:t>
            </w:r>
            <w:r>
              <w:t>年，皖江物流未在年报披露淮矿物流为华中有色、上海中望、中西部钢铁、溧阳建新制铁有限公司、溧阳昌兴炉料有和公司等提供</w:t>
            </w:r>
            <w:r>
              <w:t xml:space="preserve">16 </w:t>
            </w:r>
            <w:r>
              <w:t>亿元的动产差额回购担保业务。</w:t>
            </w:r>
            <w:r>
              <w:t>2012</w:t>
            </w:r>
            <w:r>
              <w:t>年，皖江物流虚增收入</w:t>
            </w:r>
            <w:r>
              <w:t>45.51</w:t>
            </w:r>
            <w:r>
              <w:t>亿元，占</w:t>
            </w:r>
            <w:r>
              <w:t>2012</w:t>
            </w:r>
            <w:r>
              <w:t>年年报收入的</w:t>
            </w:r>
            <w:r>
              <w:t>14.05%</w:t>
            </w:r>
            <w:r>
              <w:t>；虚增利润</w:t>
            </w:r>
            <w:r>
              <w:t>2.56</w:t>
            </w:r>
            <w:r>
              <w:t>亿元，占</w:t>
            </w:r>
            <w:r>
              <w:t>2012</w:t>
            </w:r>
            <w:r>
              <w:t>年年报利润总额的</w:t>
            </w:r>
            <w:r>
              <w:t>51.36%</w:t>
            </w:r>
            <w:r>
              <w:t>。</w:t>
            </w:r>
            <w:r>
              <w:t>2013</w:t>
            </w:r>
            <w:r>
              <w:t>年，其虚增收入</w:t>
            </w:r>
            <w:r>
              <w:t>46.03</w:t>
            </w:r>
            <w:r>
              <w:t>亿元，占</w:t>
            </w:r>
            <w:r>
              <w:t>2013</w:t>
            </w:r>
            <w:r>
              <w:t>年年报收入的</w:t>
            </w:r>
            <w:r>
              <w:t>13.48%</w:t>
            </w:r>
            <w:r>
              <w:t>，虚增利润</w:t>
            </w:r>
            <w:r>
              <w:t>2.34</w:t>
            </w:r>
            <w:r>
              <w:t>亿元，占</w:t>
            </w:r>
            <w:r>
              <w:t>2013</w:t>
            </w:r>
            <w:r>
              <w:t>年年报利润总额的</w:t>
            </w:r>
            <w:r>
              <w:t>64.64%</w:t>
            </w:r>
            <w:r>
              <w:t>，同时未按规定披露淮矿物流与福鹏系公司</w:t>
            </w:r>
            <w:r>
              <w:t>30</w:t>
            </w:r>
            <w:r>
              <w:t>亿债务转移情况、</w:t>
            </w:r>
            <w:r>
              <w:t>1.56</w:t>
            </w:r>
            <w:r>
              <w:t>亿元动产差额回</w:t>
            </w:r>
            <w:r>
              <w:rPr>
                <w:rFonts w:hint="eastAsia"/>
              </w:rPr>
              <w:t>购担保事项。</w:t>
            </w:r>
            <w:r>
              <w:t xml:space="preserve">2014 </w:t>
            </w:r>
            <w:r>
              <w:t>年，皖江物流未披露淮矿物流向中西部钢铁等公司提供共计</w:t>
            </w:r>
            <w:r>
              <w:t xml:space="preserve">2.2 </w:t>
            </w:r>
            <w:r>
              <w:t>亿元的最高额担保和为江苏匡克等</w:t>
            </w:r>
            <w:r>
              <w:t>8</w:t>
            </w:r>
            <w:r>
              <w:t>家公司承担最高额为</w:t>
            </w:r>
            <w:r>
              <w:t xml:space="preserve">13.05 </w:t>
            </w:r>
            <w:r>
              <w:t>亿余元的动产差额回购担保。同年全资子公司淮矿物流破产重组。</w:t>
            </w:r>
            <w:r>
              <w:t>2014</w:t>
            </w:r>
            <w:r>
              <w:t>年</w:t>
            </w:r>
            <w:r>
              <w:t>10</w:t>
            </w:r>
            <w:r>
              <w:t>月</w:t>
            </w:r>
            <w:r>
              <w:t>9</w:t>
            </w:r>
            <w:r>
              <w:t>日公司因涉嫌信息披露不合法合规，被中国证券监督管理委员会调查。</w:t>
            </w:r>
            <w:r>
              <w:t>2015</w:t>
            </w:r>
            <w:r>
              <w:t>年</w:t>
            </w:r>
            <w:r>
              <w:t>6</w:t>
            </w:r>
            <w:r>
              <w:t>月</w:t>
            </w:r>
            <w:r>
              <w:t>18</w:t>
            </w:r>
            <w:r>
              <w:t>日公司收到中国证券监督管理委员会的《行政处罚及市场禁入事先告知书》。</w:t>
            </w:r>
            <w:r>
              <w:t>2016</w:t>
            </w:r>
            <w:r>
              <w:t>年</w:t>
            </w:r>
            <w:r>
              <w:t>2</w:t>
            </w:r>
            <w:r>
              <w:t>月</w:t>
            </w:r>
            <w:r>
              <w:t>22</w:t>
            </w:r>
            <w:r>
              <w:t>日公司发行股份及支付现金购买资产并募集资金暨关联交易事项审核通过，进行了重大资产重组。</w:t>
            </w:r>
          </w:p>
          <w:p w:rsidR="0096070F" w:rsidRDefault="0096070F" w:rsidP="00DD5E24">
            <w:pPr>
              <w:rPr>
                <w:b/>
              </w:rPr>
            </w:pPr>
            <w:r>
              <w:rPr>
                <w:rFonts w:hint="eastAsia"/>
                <w:b/>
              </w:rPr>
              <w:t>【案情分析】</w:t>
            </w:r>
          </w:p>
          <w:p w:rsidR="0096070F" w:rsidRDefault="009A1B8E" w:rsidP="0096070F">
            <w:pPr>
              <w:pStyle w:val="a9"/>
              <w:numPr>
                <w:ilvl w:val="0"/>
                <w:numId w:val="1"/>
              </w:numPr>
            </w:pPr>
            <w:r>
              <w:rPr>
                <w:rFonts w:hint="eastAsia"/>
              </w:rPr>
              <w:t>1</w:t>
            </w:r>
            <w:r>
              <w:t>.</w:t>
            </w:r>
            <w:r w:rsidR="0096070F">
              <w:t>交易造假</w:t>
            </w:r>
          </w:p>
          <w:p w:rsidR="0096070F" w:rsidRDefault="0096070F" w:rsidP="00DD5E24">
            <w:r>
              <w:rPr>
                <w:rFonts w:hint="eastAsia"/>
              </w:rPr>
              <w:t>（</w:t>
            </w:r>
            <w:r>
              <w:t>1</w:t>
            </w:r>
            <w:r>
              <w:t>）签订阴阳合同</w:t>
            </w:r>
          </w:p>
          <w:p w:rsidR="0096070F" w:rsidRDefault="0096070F" w:rsidP="00DD5E24">
            <w:r>
              <w:t xml:space="preserve">2013 </w:t>
            </w:r>
            <w:r>
              <w:t>年淮矿物流以签订阴阳合同的方式出售高价库存螺纹钢，合同上的销售价格比实际结算价格高出</w:t>
            </w:r>
            <w:r>
              <w:t>239263123.63</w:t>
            </w:r>
            <w:r>
              <w:t>元，即价实不符。由此虚增公司销售收入</w:t>
            </w:r>
            <w:r>
              <w:t>204498396.27</w:t>
            </w:r>
            <w:r>
              <w:t>元，同时虚增利润</w:t>
            </w:r>
            <w:r>
              <w:t>204498396.27</w:t>
            </w:r>
            <w:r>
              <w:t>元。</w:t>
            </w:r>
          </w:p>
          <w:p w:rsidR="0096070F" w:rsidRDefault="0096070F" w:rsidP="00DD5E24">
            <w:r>
              <w:rPr>
                <w:rFonts w:hint="eastAsia"/>
              </w:rPr>
              <w:t>（</w:t>
            </w:r>
            <w:r>
              <w:t>2</w:t>
            </w:r>
            <w:r>
              <w:t>）虚构关联方交易</w:t>
            </w:r>
          </w:p>
          <w:p w:rsidR="0096070F" w:rsidRDefault="0096070F" w:rsidP="00DD5E24">
            <w:r>
              <w:t>2012</w:t>
            </w:r>
            <w:r>
              <w:t>年，皖江物流的子公司淮矿物流虚构与湖北华中有色金属有限公司、武汉中西部钢铁交易有限公司、杭州萧山新星金属材料有限公司、上海福鹏投资控股有限公司和福鹏控股有限公司、上海中望实业有限公司、厦门海翼国际贸易有限公司和厦门海翼厦工金属材料有限公司之间的采购</w:t>
            </w:r>
            <w:r>
              <w:t>42</w:t>
            </w:r>
            <w:r>
              <w:t>亿元，造成了销售收入虚增</w:t>
            </w:r>
            <w:r>
              <w:t>45.5</w:t>
            </w:r>
            <w:r>
              <w:t>亿元。</w:t>
            </w:r>
            <w:r>
              <w:t>2013</w:t>
            </w:r>
            <w:r>
              <w:t>年，公司虚构与福鹏系公司之间的采购</w:t>
            </w:r>
            <w:r>
              <w:t>4124809266.92</w:t>
            </w:r>
            <w:r>
              <w:t>元，同时又虚构与福鹏系公司、武汉耀金源有色金属材料有限公司、武汉瑞泰实业有限公司等公司销售收入</w:t>
            </w:r>
            <w:r>
              <w:t>4399041819.83</w:t>
            </w:r>
            <w:r>
              <w:t>元。在虚构的贸易资金循环链</w:t>
            </w:r>
            <w:r>
              <w:rPr>
                <w:rFonts w:hint="eastAsia"/>
              </w:rPr>
              <w:t>中，淮矿物流以支付采购款的名义使资金流向福鹏系公司，采购款在福鹏系公司内部流转后，又以销售回款的形式流回淮矿物流，冲销其应收福鹏系公司款项，从而形成资金循环。而上述虚构交易的公司中大部分均是关联关系。</w:t>
            </w:r>
          </w:p>
          <w:p w:rsidR="0096070F" w:rsidRDefault="0096070F" w:rsidP="0096070F">
            <w:pPr>
              <w:pStyle w:val="a9"/>
              <w:numPr>
                <w:ilvl w:val="0"/>
                <w:numId w:val="1"/>
              </w:numPr>
            </w:pPr>
            <w:r>
              <w:t>2.少计提坏账准备</w:t>
            </w:r>
          </w:p>
          <w:p w:rsidR="0096070F" w:rsidRDefault="0096070F" w:rsidP="00DD5E24">
            <w:r>
              <w:rPr>
                <w:rFonts w:hint="eastAsia"/>
              </w:rPr>
              <w:t>淮矿物流在对福鹏系公司债权计提坏账准备时，对计提的基数及账龄的分析不恰当。其通过调整增加应收票据（商业承兑汇票）和调整减少应收账款的方式使赊销总额不变。但是由于应收账款减少使坏账准备计提减少，淮矿物流</w:t>
            </w:r>
            <w:r>
              <w:t>2012</w:t>
            </w:r>
            <w:r>
              <w:t>年应补提坏账准备</w:t>
            </w:r>
            <w:r>
              <w:t>252644161.32</w:t>
            </w:r>
            <w:r>
              <w:t>元，由此导致皖江物流</w:t>
            </w:r>
            <w:r>
              <w:t>2012</w:t>
            </w:r>
            <w:r>
              <w:t>年年报多计利润</w:t>
            </w:r>
            <w:r>
              <w:t>252644161.32</w:t>
            </w:r>
            <w:r>
              <w:t>元。</w:t>
            </w:r>
          </w:p>
          <w:p w:rsidR="0096070F" w:rsidRDefault="0096070F" w:rsidP="0096070F">
            <w:pPr>
              <w:pStyle w:val="a9"/>
              <w:numPr>
                <w:ilvl w:val="0"/>
                <w:numId w:val="1"/>
              </w:numPr>
            </w:pPr>
            <w:r>
              <w:t>3.少提财务费用</w:t>
            </w:r>
          </w:p>
          <w:p w:rsidR="0096070F" w:rsidRDefault="0096070F" w:rsidP="00DD5E24">
            <w:r>
              <w:t xml:space="preserve">2012 </w:t>
            </w:r>
            <w:r>
              <w:t>年有</w:t>
            </w:r>
            <w:r>
              <w:t xml:space="preserve">3209344.39 </w:t>
            </w:r>
            <w:r>
              <w:t>元贴现费用没有计入财务费用，导致公司</w:t>
            </w:r>
            <w:r>
              <w:t>2012</w:t>
            </w:r>
            <w:r>
              <w:t>年虚增利润</w:t>
            </w:r>
            <w:r>
              <w:t>3209344.39</w:t>
            </w:r>
            <w:r>
              <w:t>元。</w:t>
            </w:r>
            <w:r>
              <w:t>2013</w:t>
            </w:r>
            <w:r>
              <w:t>年有</w:t>
            </w:r>
            <w:r>
              <w:t>30448633.35</w:t>
            </w:r>
            <w:r>
              <w:t>元贴现费用未计入财务费用，使得</w:t>
            </w:r>
            <w:r>
              <w:t>2013</w:t>
            </w:r>
            <w:r>
              <w:t>年虚增利润</w:t>
            </w:r>
            <w:r>
              <w:t>30448633.35</w:t>
            </w:r>
            <w:r>
              <w:t>元。</w:t>
            </w:r>
            <w:r>
              <w:t xml:space="preserve"> </w:t>
            </w:r>
          </w:p>
        </w:tc>
      </w:tr>
      <w:tr w:rsidR="0096070F" w:rsidTr="00DD5E24">
        <w:tc>
          <w:tcPr>
            <w:tcW w:w="1980" w:type="dxa"/>
          </w:tcPr>
          <w:p w:rsidR="0096070F" w:rsidRDefault="0096070F" w:rsidP="00DD5E24">
            <w:r>
              <w:rPr>
                <w:rFonts w:hint="eastAsia"/>
              </w:rPr>
              <w:t>审计</w:t>
            </w:r>
            <w:r>
              <w:t>受罚或责任描述</w:t>
            </w:r>
          </w:p>
        </w:tc>
        <w:tc>
          <w:tcPr>
            <w:tcW w:w="6316" w:type="dxa"/>
          </w:tcPr>
          <w:p w:rsidR="0096070F" w:rsidRDefault="0096070F" w:rsidP="00DD5E24">
            <w:r>
              <w:tab/>
            </w:r>
            <w:r>
              <w:rPr>
                <w:rFonts w:hint="eastAsia"/>
              </w:rPr>
              <w:t>在披露的重组草案中，铁运公司的审计报告出现大量低级的严重错误。</w:t>
            </w:r>
          </w:p>
          <w:p w:rsidR="0096070F" w:rsidRDefault="0096070F" w:rsidP="00DD5E24">
            <w:r>
              <w:tab/>
            </w:r>
            <w:r>
              <w:rPr>
                <w:rFonts w:hint="eastAsia"/>
              </w:rPr>
              <w:t>其中，资产项目没有一个正确的。铁运公司财报显示，</w:t>
            </w:r>
            <w:r>
              <w:t>2007</w:t>
            </w:r>
            <w:r>
              <w:t>年末、</w:t>
            </w:r>
            <w:r>
              <w:t>2008</w:t>
            </w:r>
            <w:r>
              <w:t>年末、</w:t>
            </w:r>
            <w:r>
              <w:t>2009</w:t>
            </w:r>
            <w:r>
              <w:t>年</w:t>
            </w:r>
            <w:r>
              <w:t>7</w:t>
            </w:r>
            <w:r>
              <w:t>月末</w:t>
            </w:r>
            <w:r>
              <w:t xml:space="preserve"> “</w:t>
            </w:r>
            <w:r>
              <w:t>货币资金</w:t>
            </w:r>
            <w:r>
              <w:t>”</w:t>
            </w:r>
            <w:r>
              <w:t>均为零。报表显示，</w:t>
            </w:r>
            <w:r>
              <w:t>“</w:t>
            </w:r>
            <w:r>
              <w:t>交易性金融资产</w:t>
            </w:r>
            <w:r>
              <w:t>”</w:t>
            </w:r>
            <w:r>
              <w:t>的附注号为</w:t>
            </w:r>
            <w:r>
              <w:t>“</w:t>
            </w:r>
            <w:r>
              <w:t>六、一</w:t>
            </w:r>
            <w:r>
              <w:t>”</w:t>
            </w:r>
            <w:r>
              <w:t>，而附注中</w:t>
            </w:r>
            <w:r>
              <w:t>“</w:t>
            </w:r>
            <w:r>
              <w:t>六、一</w:t>
            </w:r>
            <w:r>
              <w:t>”</w:t>
            </w:r>
            <w:r>
              <w:t>显示的不是</w:t>
            </w:r>
            <w:r>
              <w:t>“</w:t>
            </w:r>
            <w:r>
              <w:t>交易性金融资产</w:t>
            </w:r>
            <w:r>
              <w:t>”</w:t>
            </w:r>
            <w:r>
              <w:t>，而是</w:t>
            </w:r>
            <w:r>
              <w:t>“</w:t>
            </w:r>
            <w:r>
              <w:t>货币资金</w:t>
            </w:r>
            <w:r>
              <w:t>”</w:t>
            </w:r>
            <w:r>
              <w:t>，</w:t>
            </w:r>
            <w:r>
              <w:t>“</w:t>
            </w:r>
            <w:r>
              <w:t>货币资金</w:t>
            </w:r>
            <w:r>
              <w:t>”2009</w:t>
            </w:r>
            <w:r>
              <w:t>年</w:t>
            </w:r>
            <w:r>
              <w:t>7</w:t>
            </w:r>
            <w:r>
              <w:t>月末</w:t>
            </w:r>
            <w:r>
              <w:t>100,347,938.73</w:t>
            </w:r>
            <w:r>
              <w:t>元，</w:t>
            </w:r>
            <w:r>
              <w:t>2008</w:t>
            </w:r>
            <w:r>
              <w:t>年末</w:t>
            </w:r>
            <w:r>
              <w:t>20,407,382.62</w:t>
            </w:r>
            <w:r>
              <w:t>元，而这两个数据对应的却是报表的</w:t>
            </w:r>
            <w:r>
              <w:t>“</w:t>
            </w:r>
            <w:r>
              <w:t>应收票据</w:t>
            </w:r>
            <w:r>
              <w:t>”</w:t>
            </w:r>
            <w:r>
              <w:t>。</w:t>
            </w:r>
            <w:r>
              <w:t>“</w:t>
            </w:r>
            <w:r>
              <w:t>应收账款</w:t>
            </w:r>
            <w:r>
              <w:t>”</w:t>
            </w:r>
            <w:r>
              <w:t>各期末均为零，而附注显示金额分别为</w:t>
            </w:r>
            <w:r>
              <w:t>62,498,807.63</w:t>
            </w:r>
            <w:r>
              <w:t>元、</w:t>
            </w:r>
            <w:r>
              <w:t>63,372,420.91</w:t>
            </w:r>
            <w:r>
              <w:t>元，这两个数据与报表中</w:t>
            </w:r>
            <w:r>
              <w:t>“</w:t>
            </w:r>
            <w:r>
              <w:t>应收利息</w:t>
            </w:r>
            <w:r>
              <w:rPr>
                <w:rFonts w:hint="eastAsia"/>
              </w:rPr>
              <w:t>”却是一样的。</w:t>
            </w:r>
          </w:p>
          <w:p w:rsidR="0096070F" w:rsidRDefault="0096070F" w:rsidP="00DD5E24">
            <w:r>
              <w:tab/>
            </w:r>
            <w:r>
              <w:rPr>
                <w:rFonts w:hint="eastAsia"/>
              </w:rPr>
              <w:t>资产总计”各期末均为零，“非流动资产合计”</w:t>
            </w:r>
            <w:r>
              <w:t xml:space="preserve"> </w:t>
            </w:r>
            <w:r>
              <w:t>各期末分别为</w:t>
            </w:r>
            <w:r>
              <w:t>2,551,282.03</w:t>
            </w:r>
            <w:r>
              <w:t>元、</w:t>
            </w:r>
            <w:r>
              <w:t>3,714,349.89</w:t>
            </w:r>
            <w:r>
              <w:t>元、</w:t>
            </w:r>
            <w:r>
              <w:t>4,706,510.02</w:t>
            </w:r>
            <w:r>
              <w:t>元。报表中</w:t>
            </w:r>
            <w:r>
              <w:t>“</w:t>
            </w:r>
            <w:r>
              <w:t>可供出售金融资产</w:t>
            </w:r>
            <w:r>
              <w:t>”</w:t>
            </w:r>
            <w:r>
              <w:t>的金额各期末分别为</w:t>
            </w:r>
            <w:r>
              <w:t>163,957,914.10</w:t>
            </w:r>
            <w:r>
              <w:t>元、</w:t>
            </w:r>
            <w:r>
              <w:t xml:space="preserve">84,308,512.76 </w:t>
            </w:r>
            <w:r>
              <w:t>元、</w:t>
            </w:r>
            <w:r>
              <w:t>176,939,244.05</w:t>
            </w:r>
            <w:r>
              <w:t>元，而</w:t>
            </w:r>
            <w:r>
              <w:t>“</w:t>
            </w:r>
            <w:r>
              <w:t>流动资产</w:t>
            </w:r>
            <w:r>
              <w:t>”</w:t>
            </w:r>
            <w:r>
              <w:t>各期末均为零，这三个数据应该是流动资产合计数。</w:t>
            </w:r>
            <w:r>
              <w:t>“</w:t>
            </w:r>
            <w:r>
              <w:t>固定资产</w:t>
            </w:r>
            <w:r>
              <w:t>”</w:t>
            </w:r>
            <w:r>
              <w:t>、</w:t>
            </w:r>
            <w:r>
              <w:t>“</w:t>
            </w:r>
            <w:r>
              <w:t>在建工程</w:t>
            </w:r>
            <w:r>
              <w:t>”</w:t>
            </w:r>
            <w:r>
              <w:t>各期末也均为零，</w:t>
            </w:r>
            <w:r>
              <w:t>“</w:t>
            </w:r>
            <w:r>
              <w:t>工程物资</w:t>
            </w:r>
            <w:r>
              <w:t>”</w:t>
            </w:r>
            <w:r>
              <w:t>各期末的金额却高达</w:t>
            </w:r>
            <w:r>
              <w:t>1,009,444,825.40</w:t>
            </w:r>
            <w:r>
              <w:t>元、</w:t>
            </w:r>
            <w:r>
              <w:t>535,057,155.25</w:t>
            </w:r>
            <w:r>
              <w:t>元、</w:t>
            </w:r>
            <w:r>
              <w:t>543,552,770.50</w:t>
            </w:r>
            <w:r>
              <w:t>元，与附注中</w:t>
            </w:r>
            <w:r>
              <w:t>“</w:t>
            </w:r>
            <w:r>
              <w:t>固定资产</w:t>
            </w:r>
            <w:r>
              <w:t>”</w:t>
            </w:r>
            <w:r>
              <w:t>的金额相符。</w:t>
            </w:r>
          </w:p>
          <w:p w:rsidR="0096070F" w:rsidRDefault="0096070F" w:rsidP="00DD5E24">
            <w:r>
              <w:tab/>
            </w:r>
            <w:r>
              <w:rPr>
                <w:rFonts w:hint="eastAsia"/>
              </w:rPr>
              <w:t>整个报表及附注出现如此大量、低级的错误，中介机构执业质量可想而知，上市公司的信披质量实在太差了。</w:t>
            </w:r>
          </w:p>
          <w:p w:rsidR="0096070F" w:rsidRDefault="0096070F" w:rsidP="00DD5E24">
            <w:r>
              <w:tab/>
            </w:r>
            <w:r>
              <w:rPr>
                <w:rFonts w:hint="eastAsia"/>
              </w:rPr>
              <w:t>如果不是物流公司百亿窟窿导致破产重整，这些低级错误还会继续存在</w:t>
            </w:r>
          </w:p>
        </w:tc>
      </w:tr>
      <w:tr w:rsidR="0096070F" w:rsidTr="00DD5E24">
        <w:tc>
          <w:tcPr>
            <w:tcW w:w="1980" w:type="dxa"/>
          </w:tcPr>
          <w:p w:rsidR="0096070F" w:rsidRDefault="0096070F" w:rsidP="00DD5E24">
            <w:r>
              <w:rPr>
                <w:rFonts w:hint="eastAsia"/>
              </w:rPr>
              <w:t>引发的企业经营及内控思考</w:t>
            </w:r>
          </w:p>
        </w:tc>
        <w:tc>
          <w:tcPr>
            <w:tcW w:w="6316" w:type="dxa"/>
          </w:tcPr>
          <w:p w:rsidR="0096070F" w:rsidRDefault="0096070F" w:rsidP="00DD5E24">
            <w:r>
              <w:tab/>
            </w:r>
            <w:r>
              <w:rPr>
                <w:rFonts w:hint="eastAsia"/>
              </w:rPr>
              <w:t>有效的内部控制可以监督上市公司的运营，从而防范舞弊行为。而皖江物流财务舞弊事件的主要原因在于内部控制存在缺陷，从而为公司舞弊行为提供了机会。我国在借鉴</w:t>
            </w:r>
            <w:r>
              <w:t>COSO</w:t>
            </w:r>
            <w:r>
              <w:t>报告内部控制五要素的基础上提出了企业内部控制五要素：控制环境、风险评估、控制活动、信息与沟通、监督。皖江物流在这几方面都存在着一些缺陷，最终导致了财务舞弊的发生。</w:t>
            </w:r>
          </w:p>
          <w:p w:rsidR="0096070F" w:rsidRDefault="0096070F" w:rsidP="00DD5E24"/>
          <w:p w:rsidR="0096070F" w:rsidRPr="00ED73B3" w:rsidRDefault="0096070F" w:rsidP="00ED73B3">
            <w:r w:rsidRPr="00ED73B3">
              <w:rPr>
                <w:rFonts w:hint="eastAsia"/>
              </w:rPr>
              <w:t>（一）控制环境。皖江物流虽为上市公司，但仍旧保留着国有企业的僵化体制，公司的话语权集中在少数领导手中，权力高度集中，使得管理层容易凌驾于内部控制之上。此次陷入危机的子公司淮矿物流便是如此。作为淮矿物流的董事长及总经理，汪晓秀已在淮矿集团工作数十年，积累了大量的人脉和关系网，一手创立了“平台</w:t>
            </w:r>
            <w:r w:rsidRPr="00ED73B3">
              <w:t>+</w:t>
            </w:r>
            <w:r w:rsidRPr="00ED73B3">
              <w:t>基地</w:t>
            </w:r>
            <w:r w:rsidRPr="00ED73B3">
              <w:t>”</w:t>
            </w:r>
            <w:r w:rsidRPr="00ED73B3">
              <w:t>的一体化运作模式，给公司带来了丰厚的利润。除了担任淮矿物流董事长外，汪晓秀还身兼多职，兼任上市公司董事、常务副总经理等职务。治理层与管理层没有相互分离，导致了集权治理的出现，很容易发生内部人控制，为舞弊提供了十分便</w:t>
            </w:r>
            <w:r w:rsidRPr="00ED73B3">
              <w:rPr>
                <w:rFonts w:hint="eastAsia"/>
              </w:rPr>
              <w:t>利的条件。在汪晓秀等人的把控下，母公司对淮矿物流的多次审计都没有发现问题。汪晓秀在这起舞弊案件中起了策划、决定作用，是这起案件的直接负责人。表面上看皖江物流的治理结构符合有关的基本要求，但是实质上却无法起到监督和制衡作用。这种不规范的治理结构，是诱发上市公司财务舞弊的重要原因。</w:t>
            </w:r>
          </w:p>
          <w:p w:rsidR="0096070F" w:rsidRDefault="0096070F" w:rsidP="00DD5E24"/>
          <w:p w:rsidR="0096070F" w:rsidRPr="00ED73B3" w:rsidRDefault="0096070F" w:rsidP="00ED73B3">
            <w:r w:rsidRPr="00ED73B3">
              <w:rPr>
                <w:rFonts w:hint="eastAsia"/>
              </w:rPr>
              <w:t>（二）风险评估。皖江物流及其重要子公司淮矿物流的很多决策都缺乏有效的风险评估。皖江物流此次危机最大的问题在于子公司随意超额进行担保，导致深陷债务黑洞。皖江物流的子公司淮矿物流在</w:t>
            </w:r>
            <w:r w:rsidRPr="00ED73B3">
              <w:t>2011</w:t>
            </w:r>
            <w:r w:rsidRPr="00ED73B3">
              <w:t>年到</w:t>
            </w:r>
            <w:r w:rsidRPr="00ED73B3">
              <w:t>2014</w:t>
            </w:r>
            <w:r w:rsidRPr="00ED73B3">
              <w:t>年为多家公司提供高额担保，这些巨额的担保并没有进行科学充分的论证。被担保公司是否有能力偿还债务，担保对公司会造成</w:t>
            </w:r>
            <w:r w:rsidRPr="00ED73B3">
              <w:rPr>
                <w:rFonts w:hint="eastAsia"/>
              </w:rPr>
              <w:t>会计造假现象屡禁不止，且呈现愈演愈烈之势。从紫鑫药业到佛山照明，再到万福生科、天能科技，不断有上市公司被爆出财务舞弊。这些上市公司有一个共性，那就是内部控制缺失。由于管理层凌驾于内部控制之上，再加上信息沟通不畅，内部监督失效等原因，导致了皖江物流财务舞弊的发生。不仅损害了公司的利益，也给广大股东造成了惨重损失。本文针对皖江物流内部控制存在的问题提出了可行措施，希望能够帮助公司从内控角度遏制舞弊，也给其他上市公司提供一些参考。</w:t>
            </w:r>
          </w:p>
          <w:p w:rsidR="00ED73B3" w:rsidRDefault="00ED73B3" w:rsidP="00ED73B3"/>
          <w:p w:rsidR="0096070F" w:rsidRPr="00ED73B3" w:rsidRDefault="0096070F" w:rsidP="00ED73B3">
            <w:r w:rsidRPr="00ED73B3">
              <w:rPr>
                <w:rFonts w:hint="eastAsia"/>
              </w:rPr>
              <w:t>（三）控制活动。虽然皖江物流制定了《内部控制管理手册》等一系列制度规范，但是这些制度都流于形式，并没有得到有效的执行。子公司淮矿物流在向外界进行担保时缺乏审核和审批程序，授信流程不规范；采用赊销方法出现了大量的应收账款无法收回，应收账款没有按照规定进行追讨，形成巨额坏账；公司出现重大信用风险，涉及巨额债务，且出现债务违约情形却没有得到重视；母公司对子公司进行的审计流于形式，只是要求子公司进行自查；在编制财务报表时虚增收入和利润，且未按照有关规定披露信息，违反了公司的内部控制规定。显然，皖江物流的内部控制活动形同虚设，未能发挥有效作用。</w:t>
            </w:r>
          </w:p>
          <w:p w:rsidR="00ED73B3" w:rsidRDefault="00ED73B3" w:rsidP="00ED73B3"/>
          <w:p w:rsidR="0096070F" w:rsidRPr="00ED73B3" w:rsidRDefault="0096070F" w:rsidP="00ED73B3">
            <w:r w:rsidRPr="00ED73B3">
              <w:rPr>
                <w:rFonts w:hint="eastAsia"/>
              </w:rPr>
              <w:t>（四）信息与沟通。及时有效的信息沟通对上市公司来说十分重要，但是却没有引起皖江物流的足够重视。由于公司存在集权治理，公司权力掌握在少数人手中，阻断了母公司与子公司正常的信息沟通渠道。皖江物流虽然有着完善的沟通渠道，但是显然在执行上没有落实到位。领导人权力过大，在母子公司同时担任高级领导职务，再加上企业集团组织结构复杂，管理环节众多，很容易出现信息隐瞒，导致母公司无法掌握子公司的实际经营情况。信息的不对称则会滋生财务舞弊行为。</w:t>
            </w:r>
          </w:p>
          <w:p w:rsidR="00ED73B3" w:rsidRDefault="00ED73B3" w:rsidP="00ED73B3"/>
          <w:p w:rsidR="0096070F" w:rsidRPr="00ED73B3" w:rsidRDefault="0096070F" w:rsidP="00ED73B3">
            <w:r w:rsidRPr="00ED73B3">
              <w:rPr>
                <w:rFonts w:hint="eastAsia"/>
              </w:rPr>
              <w:t>（五）监督。皖江物流的内部监督机制失效，使得母公司在很长时间内都没有发现问题。由于董事长身兼总经理，权力过大，使得监事会、审计委员会的职能被削弱，内部审计部门的独立性也值得怀疑。在内部监督部门集体失效的情况下，皖江物流出现如此严重的财务舞弊行为也就可以理解了。此外，公司的内部审计方法也有很大问题。皖江物流对子公司进行内部审计时要求子公司自查，提交报告以及核实风险。这种既做运动员又做裁判员的自欺欺人行为，使得母公司的内部审计成了摆设，母公司的多次审计都没有发现问题。如果不是对汪晓秀进行离任审计，恐怕问题仍然难以被发现。</w:t>
            </w:r>
          </w:p>
        </w:tc>
      </w:tr>
      <w:tr w:rsidR="0096070F" w:rsidTr="00DD5E24">
        <w:tc>
          <w:tcPr>
            <w:tcW w:w="1980" w:type="dxa"/>
          </w:tcPr>
          <w:p w:rsidR="0096070F" w:rsidRDefault="0096070F" w:rsidP="00DD5E24">
            <w:r>
              <w:rPr>
                <w:rFonts w:hint="eastAsia"/>
              </w:rPr>
              <w:t>引发</w:t>
            </w:r>
            <w:r>
              <w:t>的审计</w:t>
            </w:r>
            <w:r>
              <w:rPr>
                <w:rFonts w:hint="eastAsia"/>
              </w:rPr>
              <w:t>实施</w:t>
            </w:r>
            <w:r>
              <w:t>思考</w:t>
            </w:r>
          </w:p>
        </w:tc>
        <w:tc>
          <w:tcPr>
            <w:tcW w:w="6316" w:type="dxa"/>
          </w:tcPr>
          <w:p w:rsidR="0096070F" w:rsidRPr="00ED73B3" w:rsidRDefault="00416C4E" w:rsidP="00416C4E">
            <w:pPr>
              <w:tabs>
                <w:tab w:val="left" w:pos="2160"/>
              </w:tabs>
              <w:ind w:firstLineChars="200" w:firstLine="400"/>
              <w:rPr>
                <w:i/>
                <w:iCs/>
              </w:rPr>
            </w:pPr>
            <w:r>
              <w:rPr>
                <w:rFonts w:hint="eastAsia"/>
                <w:iCs/>
              </w:rPr>
              <w:t>加强内部审计。内部审计是</w:t>
            </w:r>
            <w:r w:rsidR="0096070F" w:rsidRPr="00ED73B3">
              <w:rPr>
                <w:rFonts w:hint="eastAsia"/>
                <w:iCs/>
              </w:rPr>
              <w:t>公司内控链条上的重要一环，公司仅仅有制度还不够，更重要的是有人去监督它的实施。其实皖江物流很多问题通过实施内部审计很容易就会暴露，但是皖江物流在内部审计时采用子公司自查上报调查报告的方法，使得子公司违规操作的行为在很长的时间内都没有被发现，这种自欺欺人的内审方法</w:t>
            </w:r>
            <w:r>
              <w:rPr>
                <w:rFonts w:hint="eastAsia"/>
                <w:iCs/>
              </w:rPr>
              <w:t>是没有任何意义的</w:t>
            </w:r>
            <w:r w:rsidR="0096070F" w:rsidRPr="00ED73B3">
              <w:rPr>
                <w:rFonts w:hint="eastAsia"/>
                <w:iCs/>
              </w:rPr>
              <w:t>。皖江物流应当改善内部审计组织形式，加强内部审计的独立性。</w:t>
            </w:r>
          </w:p>
        </w:tc>
      </w:tr>
      <w:tr w:rsidR="0096070F" w:rsidTr="00DD5E24">
        <w:tc>
          <w:tcPr>
            <w:tcW w:w="1980" w:type="dxa"/>
          </w:tcPr>
          <w:p w:rsidR="0096070F" w:rsidRDefault="0096070F" w:rsidP="00DD5E24">
            <w:r>
              <w:rPr>
                <w:rFonts w:hint="eastAsia"/>
              </w:rPr>
              <w:t>关联</w:t>
            </w:r>
            <w:r>
              <w:t>的审计术语与审计方法</w:t>
            </w:r>
          </w:p>
        </w:tc>
        <w:tc>
          <w:tcPr>
            <w:tcW w:w="6316" w:type="dxa"/>
          </w:tcPr>
          <w:p w:rsidR="0096070F" w:rsidRDefault="0096070F" w:rsidP="00DD5E24">
            <w:r>
              <w:rPr>
                <w:rFonts w:hint="eastAsia"/>
              </w:rPr>
              <w:t>内控</w:t>
            </w:r>
            <w:r w:rsidR="00F0332E">
              <w:rPr>
                <w:rFonts w:hint="eastAsia"/>
              </w:rPr>
              <w:t>、</w:t>
            </w:r>
            <w:r>
              <w:rPr>
                <w:rFonts w:hint="eastAsia"/>
              </w:rPr>
              <w:t>内审</w:t>
            </w:r>
            <w:r w:rsidR="00F0332E">
              <w:rPr>
                <w:rFonts w:hint="eastAsia"/>
              </w:rPr>
              <w:t>、</w:t>
            </w:r>
            <w:r>
              <w:rPr>
                <w:rFonts w:hint="eastAsia"/>
              </w:rPr>
              <w:t>外审</w:t>
            </w:r>
            <w:r w:rsidR="00F0332E">
              <w:rPr>
                <w:rFonts w:hint="eastAsia"/>
              </w:rPr>
              <w:t>、</w:t>
            </w:r>
            <w:r w:rsidR="009A1B8E">
              <w:t>COSO</w:t>
            </w:r>
            <w:r>
              <w:t>五要素分析法</w:t>
            </w:r>
          </w:p>
          <w:p w:rsidR="0096070F" w:rsidRDefault="0096070F" w:rsidP="00DD5E24"/>
        </w:tc>
      </w:tr>
    </w:tbl>
    <w:p w:rsidR="00D011D8" w:rsidRDefault="00D011D8"/>
    <w:p w:rsidR="000E27A7" w:rsidRPr="008D31EA" w:rsidRDefault="00FB7625" w:rsidP="000E27A7">
      <w:pPr>
        <w:pStyle w:val="1"/>
        <w:rPr>
          <w:rFonts w:asciiTheme="minorEastAsia" w:hAnsiTheme="minorEastAsia" w:cstheme="minorEastAsia"/>
        </w:rPr>
      </w:pPr>
      <w:bookmarkStart w:id="4" w:name="_Toc13533"/>
      <w:bookmarkStart w:id="5" w:name="_Toc30272"/>
      <w:bookmarkStart w:id="6" w:name="_Toc515709080"/>
      <w:bookmarkStart w:id="7" w:name="_Toc105877310"/>
      <w:r w:rsidRPr="008D31EA">
        <w:rPr>
          <w:rFonts w:asciiTheme="minorEastAsia" w:hAnsiTheme="minorEastAsia" w:cstheme="minorEastAsia"/>
        </w:rPr>
        <w:t>0</w:t>
      </w:r>
      <w:r w:rsidR="000E27A7" w:rsidRPr="008D31EA">
        <w:rPr>
          <w:rFonts w:asciiTheme="minorEastAsia" w:hAnsiTheme="minorEastAsia" w:cstheme="minorEastAsia" w:hint="eastAsia"/>
        </w:rPr>
        <w:t>2</w:t>
      </w:r>
      <w:r w:rsidR="000E27A7" w:rsidRPr="008D31EA">
        <w:rPr>
          <w:rFonts w:asciiTheme="minorEastAsia" w:hAnsiTheme="minorEastAsia" w:cstheme="minorEastAsia" w:hint="eastAsia"/>
        </w:rPr>
        <w:t>怀集登云汽配股份有限公司</w:t>
      </w:r>
      <w:bookmarkEnd w:id="4"/>
      <w:bookmarkEnd w:id="5"/>
      <w:bookmarkEnd w:id="6"/>
      <w:bookmarkEnd w:id="7"/>
    </w:p>
    <w:tbl>
      <w:tblPr>
        <w:tblStyle w:val="a7"/>
        <w:tblW w:w="8296" w:type="dxa"/>
        <w:tblLayout w:type="fixed"/>
        <w:tblLook w:val="04A0" w:firstRow="1" w:lastRow="0" w:firstColumn="1" w:lastColumn="0" w:noHBand="0" w:noVBand="1"/>
      </w:tblPr>
      <w:tblGrid>
        <w:gridCol w:w="1980"/>
        <w:gridCol w:w="6316"/>
      </w:tblGrid>
      <w:tr w:rsidR="000E27A7" w:rsidTr="00DD5E24">
        <w:tc>
          <w:tcPr>
            <w:tcW w:w="1980" w:type="dxa"/>
          </w:tcPr>
          <w:p w:rsidR="000E27A7" w:rsidRDefault="000E27A7" w:rsidP="00DD5E24">
            <w:r>
              <w:rPr>
                <w:rFonts w:hint="eastAsia"/>
              </w:rPr>
              <w:t>案例数据</w:t>
            </w:r>
            <w:r>
              <w:t>编号</w:t>
            </w:r>
          </w:p>
        </w:tc>
        <w:tc>
          <w:tcPr>
            <w:tcW w:w="6316" w:type="dxa"/>
          </w:tcPr>
          <w:p w:rsidR="000E27A7" w:rsidRDefault="00CA3BD8" w:rsidP="00DD5E24">
            <w:pPr>
              <w:jc w:val="center"/>
              <w:rPr>
                <w:rFonts w:asciiTheme="minorEastAsia" w:hAnsiTheme="minorEastAsia" w:cstheme="minorEastAsia"/>
              </w:rPr>
            </w:pPr>
            <w:r>
              <w:rPr>
                <w:rFonts w:asciiTheme="minorEastAsia" w:hAnsiTheme="minorEastAsia" w:cstheme="minorEastAsia"/>
              </w:rPr>
              <w:t>GYH</w:t>
            </w:r>
            <w:r w:rsidR="000C2948">
              <w:rPr>
                <w:rFonts w:asciiTheme="minorEastAsia" w:hAnsiTheme="minorEastAsia" w:cstheme="minorEastAsia"/>
              </w:rPr>
              <w:t>02</w:t>
            </w:r>
          </w:p>
        </w:tc>
      </w:tr>
      <w:tr w:rsidR="000E27A7" w:rsidTr="00DD5E24">
        <w:tc>
          <w:tcPr>
            <w:tcW w:w="1980" w:type="dxa"/>
          </w:tcPr>
          <w:p w:rsidR="000E27A7" w:rsidRDefault="000E27A7" w:rsidP="00DD5E24">
            <w:r>
              <w:rPr>
                <w:rFonts w:hint="eastAsia"/>
              </w:rPr>
              <w:t>案例</w:t>
            </w:r>
            <w:r>
              <w:t>行业类别</w:t>
            </w:r>
          </w:p>
        </w:tc>
        <w:tc>
          <w:tcPr>
            <w:tcW w:w="6316" w:type="dxa"/>
          </w:tcPr>
          <w:p w:rsidR="000E27A7" w:rsidRDefault="000E27A7" w:rsidP="00DD5E24">
            <w:pPr>
              <w:jc w:val="center"/>
              <w:rPr>
                <w:rFonts w:asciiTheme="minorEastAsia" w:hAnsiTheme="minorEastAsia" w:cstheme="minorEastAsia"/>
              </w:rPr>
            </w:pPr>
            <w:r>
              <w:rPr>
                <w:rFonts w:asciiTheme="minorEastAsia" w:hAnsiTheme="minorEastAsia" w:cstheme="minorEastAsia" w:hint="eastAsia"/>
              </w:rPr>
              <w:t>09</w:t>
            </w:r>
            <w:r>
              <w:rPr>
                <w:rFonts w:asciiTheme="minorEastAsia" w:hAnsiTheme="minorEastAsia" w:cstheme="minorEastAsia" w:hint="eastAsia"/>
              </w:rPr>
              <w:t>交通运输类</w:t>
            </w:r>
          </w:p>
        </w:tc>
      </w:tr>
      <w:tr w:rsidR="000E27A7" w:rsidTr="00DD5E24">
        <w:tc>
          <w:tcPr>
            <w:tcW w:w="1980" w:type="dxa"/>
          </w:tcPr>
          <w:p w:rsidR="000E27A7" w:rsidRDefault="000E27A7" w:rsidP="00DD5E24">
            <w:r>
              <w:rPr>
                <w:rFonts w:hint="eastAsia"/>
              </w:rPr>
              <w:t>案例发生时间</w:t>
            </w:r>
          </w:p>
        </w:tc>
        <w:tc>
          <w:tcPr>
            <w:tcW w:w="6316" w:type="dxa"/>
          </w:tcPr>
          <w:p w:rsidR="000E27A7" w:rsidRDefault="000E27A7" w:rsidP="00DD5E24">
            <w:pPr>
              <w:jc w:val="center"/>
              <w:rPr>
                <w:rFonts w:asciiTheme="minorEastAsia" w:hAnsiTheme="minorEastAsia" w:cstheme="minorEastAsia"/>
              </w:rPr>
            </w:pPr>
            <w:r>
              <w:rPr>
                <w:rFonts w:asciiTheme="minorEastAsia" w:hAnsiTheme="minorEastAsia" w:cstheme="minorEastAsia" w:hint="eastAsia"/>
              </w:rPr>
              <w:t>2012</w:t>
            </w:r>
            <w:r>
              <w:rPr>
                <w:rFonts w:asciiTheme="minorEastAsia" w:hAnsiTheme="minorEastAsia" w:cstheme="minorEastAsia" w:hint="eastAsia"/>
              </w:rPr>
              <w:t>年</w:t>
            </w:r>
          </w:p>
        </w:tc>
      </w:tr>
      <w:tr w:rsidR="000E27A7" w:rsidTr="00DD5E24">
        <w:tc>
          <w:tcPr>
            <w:tcW w:w="1980" w:type="dxa"/>
          </w:tcPr>
          <w:p w:rsidR="000E27A7" w:rsidRDefault="000E27A7" w:rsidP="00DD5E24">
            <w:r>
              <w:rPr>
                <w:rFonts w:hint="eastAsia"/>
              </w:rPr>
              <w:t>案例企业名称</w:t>
            </w:r>
          </w:p>
        </w:tc>
        <w:tc>
          <w:tcPr>
            <w:tcW w:w="6316" w:type="dxa"/>
          </w:tcPr>
          <w:p w:rsidR="000E27A7" w:rsidRDefault="000E27A7" w:rsidP="00DD5E24">
            <w:pPr>
              <w:jc w:val="center"/>
              <w:rPr>
                <w:rFonts w:asciiTheme="minorEastAsia" w:hAnsiTheme="minorEastAsia" w:cstheme="minorEastAsia"/>
              </w:rPr>
            </w:pPr>
            <w:r>
              <w:rPr>
                <w:rFonts w:asciiTheme="minorEastAsia" w:hAnsiTheme="minorEastAsia" w:cstheme="minorEastAsia" w:hint="eastAsia"/>
              </w:rPr>
              <w:t>怀集登云汽配股份有限公司</w:t>
            </w:r>
          </w:p>
        </w:tc>
      </w:tr>
      <w:tr w:rsidR="000E27A7" w:rsidTr="00DD5E24">
        <w:tc>
          <w:tcPr>
            <w:tcW w:w="1980" w:type="dxa"/>
          </w:tcPr>
          <w:p w:rsidR="000E27A7" w:rsidRDefault="000E27A7" w:rsidP="00DD5E24">
            <w:r>
              <w:rPr>
                <w:rFonts w:hint="eastAsia"/>
              </w:rPr>
              <w:t>案例企业经营范围</w:t>
            </w:r>
          </w:p>
        </w:tc>
        <w:tc>
          <w:tcPr>
            <w:tcW w:w="6316" w:type="dxa"/>
          </w:tcPr>
          <w:p w:rsidR="000E27A7" w:rsidRDefault="000E27A7" w:rsidP="00DD5E24">
            <w:pPr>
              <w:ind w:firstLineChars="200" w:firstLine="400"/>
              <w:jc w:val="left"/>
            </w:pPr>
            <w:r>
              <w:rPr>
                <w:rFonts w:hint="eastAsia"/>
              </w:rPr>
              <w:t>载重车、轻型车、乘用车、跑车、工程机械、发电机、船用发动机气门，生产的气门品种规格上万个</w:t>
            </w:r>
            <w:r>
              <w:rPr>
                <w:rFonts w:hint="eastAsia"/>
              </w:rPr>
              <w:t xml:space="preserve">    </w:t>
            </w:r>
          </w:p>
        </w:tc>
      </w:tr>
      <w:tr w:rsidR="000E27A7" w:rsidTr="00DD5E24">
        <w:tc>
          <w:tcPr>
            <w:tcW w:w="1980" w:type="dxa"/>
          </w:tcPr>
          <w:p w:rsidR="000E27A7" w:rsidRDefault="000E27A7" w:rsidP="00DD5E24">
            <w:r>
              <w:rPr>
                <w:rFonts w:hint="eastAsia"/>
              </w:rPr>
              <w:t>企业单位案情描述</w:t>
            </w:r>
          </w:p>
        </w:tc>
        <w:tc>
          <w:tcPr>
            <w:tcW w:w="6316" w:type="dxa"/>
          </w:tcPr>
          <w:p w:rsidR="000E27A7" w:rsidRDefault="000E27A7" w:rsidP="00DD5E24">
            <w:pPr>
              <w:rPr>
                <w:rFonts w:asciiTheme="minorEastAsia" w:hAnsiTheme="minorEastAsia" w:cstheme="minorEastAsia"/>
                <w:b/>
              </w:rPr>
            </w:pPr>
            <w:r>
              <w:rPr>
                <w:rFonts w:asciiTheme="minorEastAsia" w:hAnsiTheme="minorEastAsia" w:cstheme="minorEastAsia" w:hint="eastAsia"/>
                <w:b/>
              </w:rPr>
              <w:t>【企业背景】</w:t>
            </w:r>
          </w:p>
          <w:p w:rsidR="000E27A7" w:rsidRDefault="000E27A7" w:rsidP="00DD5E24">
            <w:pPr>
              <w:ind w:firstLineChars="200" w:firstLine="400"/>
              <w:rPr>
                <w:rFonts w:asciiTheme="minorEastAsia" w:hAnsiTheme="minorEastAsia" w:cstheme="minorEastAsia"/>
                <w:bCs/>
              </w:rPr>
            </w:pPr>
            <w:r>
              <w:rPr>
                <w:rFonts w:asciiTheme="minorEastAsia" w:hAnsiTheme="minorEastAsia" w:cstheme="minorEastAsia" w:hint="eastAsia"/>
                <w:bCs/>
              </w:rPr>
              <w:t>公司一直专注于汽车发动机进排气门系列产品的开发、生产与销售。在国内汽车发动机气门市场的份额超过</w:t>
            </w:r>
            <w:r>
              <w:rPr>
                <w:rFonts w:asciiTheme="minorEastAsia" w:hAnsiTheme="minorEastAsia" w:cstheme="minorEastAsia" w:hint="eastAsia"/>
                <w:bCs/>
              </w:rPr>
              <w:t>20%</w:t>
            </w:r>
            <w:r>
              <w:rPr>
                <w:rFonts w:asciiTheme="minorEastAsia" w:hAnsiTheme="minorEastAsia" w:cstheme="minorEastAsia" w:hint="eastAsia"/>
                <w:bCs/>
              </w:rPr>
              <w:t>，气门出口占中国气门出口市场的</w:t>
            </w:r>
            <w:r>
              <w:rPr>
                <w:rFonts w:asciiTheme="minorEastAsia" w:hAnsiTheme="minorEastAsia" w:cstheme="minorEastAsia" w:hint="eastAsia"/>
                <w:bCs/>
              </w:rPr>
              <w:t>80%</w:t>
            </w:r>
            <w:r>
              <w:rPr>
                <w:rFonts w:asciiTheme="minorEastAsia" w:hAnsiTheme="minorEastAsia" w:cstheme="minorEastAsia" w:hint="eastAsia"/>
                <w:bCs/>
              </w:rPr>
              <w:t>以上，位居全国同行业前三甲，是国内汽车发动机配套气门的龙头生产企业之一。公司已与康明斯、大柴、锡柴、潍柴、朝柴、三菱、海马、奇瑞、比亚迪等近</w:t>
            </w:r>
            <w:r>
              <w:rPr>
                <w:rFonts w:asciiTheme="minorEastAsia" w:hAnsiTheme="minorEastAsia" w:cstheme="minorEastAsia" w:hint="eastAsia"/>
                <w:bCs/>
              </w:rPr>
              <w:t>20</w:t>
            </w:r>
            <w:r>
              <w:rPr>
                <w:rFonts w:asciiTheme="minorEastAsia" w:hAnsiTheme="minorEastAsia" w:cstheme="minorEastAsia" w:hint="eastAsia"/>
                <w:bCs/>
              </w:rPr>
              <w:t>家国内著名整车及主机制造厂商提供配套生产服务，连续多年获得主机厂商的“</w:t>
            </w:r>
            <w:r>
              <w:rPr>
                <w:rFonts w:asciiTheme="minorEastAsia" w:hAnsiTheme="minorEastAsia" w:cstheme="minorEastAsia" w:hint="eastAsia"/>
                <w:bCs/>
              </w:rPr>
              <w:t>A</w:t>
            </w:r>
            <w:r>
              <w:rPr>
                <w:rFonts w:asciiTheme="minorEastAsia" w:hAnsiTheme="minorEastAsia" w:cstheme="minorEastAsia" w:hint="eastAsia"/>
                <w:bCs/>
              </w:rPr>
              <w:t>级供应商”、“优秀供应商”等荣誉。公司是商务部和国家发改委认定的国家汽车零部件出口基地企业。自</w:t>
            </w:r>
            <w:r>
              <w:rPr>
                <w:rFonts w:asciiTheme="minorEastAsia" w:hAnsiTheme="minorEastAsia" w:cstheme="minorEastAsia" w:hint="eastAsia"/>
                <w:bCs/>
              </w:rPr>
              <w:t>1986</w:t>
            </w:r>
            <w:r>
              <w:rPr>
                <w:rFonts w:asciiTheme="minorEastAsia" w:hAnsiTheme="minorEastAsia" w:cstheme="minorEastAsia" w:hint="eastAsia"/>
                <w:bCs/>
              </w:rPr>
              <w:t>年起，公司气门出口量连续</w:t>
            </w:r>
            <w:r>
              <w:rPr>
                <w:rFonts w:asciiTheme="minorEastAsia" w:hAnsiTheme="minorEastAsia" w:cstheme="minorEastAsia" w:hint="eastAsia"/>
                <w:bCs/>
              </w:rPr>
              <w:t>24</w:t>
            </w:r>
            <w:r>
              <w:rPr>
                <w:rFonts w:asciiTheme="minorEastAsia" w:hAnsiTheme="minorEastAsia" w:cstheme="minorEastAsia" w:hint="eastAsia"/>
                <w:bCs/>
              </w:rPr>
              <w:t>年位居全国气门行业之首，产品远销美国、意大利、英国、日本、巴西、阿根廷、墨西哥、中东及东南亚等国家和地区，在美国成立了“</w:t>
            </w:r>
            <w:r>
              <w:rPr>
                <w:rFonts w:asciiTheme="minorEastAsia" w:hAnsiTheme="minorEastAsia" w:cstheme="minorEastAsia" w:hint="eastAsia"/>
                <w:bCs/>
              </w:rPr>
              <w:t>Huaiji Engine Valve USA Inc.</w:t>
            </w:r>
            <w:r>
              <w:rPr>
                <w:rFonts w:asciiTheme="minorEastAsia" w:hAnsiTheme="minorEastAsia" w:cstheme="minorEastAsia" w:hint="eastAsia"/>
                <w:bCs/>
              </w:rPr>
              <w:t>”，以自有品牌在美国市场销售，全面进入跨国公司的全球采购链。</w:t>
            </w:r>
            <w:r>
              <w:rPr>
                <w:rFonts w:asciiTheme="minorEastAsia" w:hAnsiTheme="minorEastAsia" w:cstheme="minorEastAsia" w:hint="eastAsia"/>
              </w:rPr>
              <w:t xml:space="preserve"> </w:t>
            </w:r>
          </w:p>
          <w:p w:rsidR="000E27A7" w:rsidRDefault="000E27A7" w:rsidP="00DD5E24">
            <w:pPr>
              <w:rPr>
                <w:rFonts w:asciiTheme="minorEastAsia" w:hAnsiTheme="minorEastAsia" w:cstheme="minorEastAsia"/>
              </w:rPr>
            </w:pPr>
            <w:r>
              <w:rPr>
                <w:rFonts w:hint="eastAsia"/>
                <w:b/>
              </w:rPr>
              <w:t>【案情分析】</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一、登云股份首次公开发行股票并在中小板上市（</w:t>
            </w:r>
            <w:r>
              <w:rPr>
                <w:rFonts w:asciiTheme="minorEastAsia" w:hAnsiTheme="minorEastAsia" w:cstheme="minorEastAsia" w:hint="eastAsia"/>
              </w:rPr>
              <w:t>IPO</w:t>
            </w:r>
            <w:r>
              <w:rPr>
                <w:rFonts w:asciiTheme="minorEastAsia" w:hAnsiTheme="minorEastAsia" w:cstheme="minorEastAsia" w:hint="eastAsia"/>
              </w:rPr>
              <w:t>）申请文件存在虚假记载、重大遗漏</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（一）</w:t>
            </w:r>
            <w:r>
              <w:rPr>
                <w:rFonts w:asciiTheme="minorEastAsia" w:hAnsiTheme="minorEastAsia" w:cstheme="minorEastAsia" w:hint="eastAsia"/>
              </w:rPr>
              <w:t>2010</w:t>
            </w:r>
            <w:r>
              <w:rPr>
                <w:rFonts w:asciiTheme="minorEastAsia" w:hAnsiTheme="minorEastAsia" w:cstheme="minorEastAsia" w:hint="eastAsia"/>
              </w:rPr>
              <w:t>年至</w:t>
            </w:r>
            <w:r>
              <w:rPr>
                <w:rFonts w:asciiTheme="minorEastAsia" w:hAnsiTheme="minorEastAsia" w:cstheme="minorEastAsia" w:hint="eastAsia"/>
              </w:rPr>
              <w:t>2013</w:t>
            </w:r>
            <w:r>
              <w:rPr>
                <w:rFonts w:asciiTheme="minorEastAsia" w:hAnsiTheme="minorEastAsia" w:cstheme="minorEastAsia" w:hint="eastAsia"/>
              </w:rPr>
              <w:t>年</w:t>
            </w:r>
            <w:r>
              <w:rPr>
                <w:rFonts w:asciiTheme="minorEastAsia" w:hAnsiTheme="minorEastAsia" w:cstheme="minorEastAsia" w:hint="eastAsia"/>
              </w:rPr>
              <w:t>6</w:t>
            </w:r>
            <w:r>
              <w:rPr>
                <w:rFonts w:asciiTheme="minorEastAsia" w:hAnsiTheme="minorEastAsia" w:cstheme="minorEastAsia" w:hint="eastAsia"/>
              </w:rPr>
              <w:t>月，登云股份存在部分三包索赔费、咨询服务费、会务费不入账，以及票据贴现费用不入账、提前确认收入等情形</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2010</w:t>
            </w:r>
            <w:r>
              <w:rPr>
                <w:rFonts w:asciiTheme="minorEastAsia" w:hAnsiTheme="minorEastAsia" w:cstheme="minorEastAsia" w:hint="eastAsia"/>
              </w:rPr>
              <w:t>年至</w:t>
            </w:r>
            <w:r>
              <w:rPr>
                <w:rFonts w:asciiTheme="minorEastAsia" w:hAnsiTheme="minorEastAsia" w:cstheme="minorEastAsia" w:hint="eastAsia"/>
              </w:rPr>
              <w:t>2013</w:t>
            </w:r>
            <w:r>
              <w:rPr>
                <w:rFonts w:asciiTheme="minorEastAsia" w:hAnsiTheme="minorEastAsia" w:cstheme="minorEastAsia" w:hint="eastAsia"/>
              </w:rPr>
              <w:t>年</w:t>
            </w:r>
            <w:r>
              <w:rPr>
                <w:rFonts w:asciiTheme="minorEastAsia" w:hAnsiTheme="minorEastAsia" w:cstheme="minorEastAsia" w:hint="eastAsia"/>
              </w:rPr>
              <w:t>6</w:t>
            </w:r>
            <w:r>
              <w:rPr>
                <w:rFonts w:asciiTheme="minorEastAsia" w:hAnsiTheme="minorEastAsia" w:cstheme="minorEastAsia" w:hint="eastAsia"/>
              </w:rPr>
              <w:t>月登云股份有部分销售费用未入账，包括：</w:t>
            </w:r>
            <w:r>
              <w:rPr>
                <w:rFonts w:asciiTheme="minorEastAsia" w:hAnsiTheme="minorEastAsia" w:cstheme="minorEastAsia" w:hint="eastAsia"/>
              </w:rPr>
              <w:t>2012</w:t>
            </w:r>
            <w:r>
              <w:rPr>
                <w:rFonts w:asciiTheme="minorEastAsia" w:hAnsiTheme="minorEastAsia" w:cstheme="minorEastAsia" w:hint="eastAsia"/>
              </w:rPr>
              <w:t>年有</w:t>
            </w:r>
            <w:r>
              <w:rPr>
                <w:rFonts w:asciiTheme="minorEastAsia" w:hAnsiTheme="minorEastAsia" w:cstheme="minorEastAsia" w:hint="eastAsia"/>
              </w:rPr>
              <w:t>5</w:t>
            </w:r>
            <w:r>
              <w:rPr>
                <w:rFonts w:asciiTheme="minorEastAsia" w:hAnsiTheme="minorEastAsia" w:cstheme="minorEastAsia" w:hint="eastAsia"/>
              </w:rPr>
              <w:t>万元深圳市虎翼投资咨询有限公司的咨询服务费未入账；</w:t>
            </w:r>
            <w:r>
              <w:rPr>
                <w:rFonts w:asciiTheme="minorEastAsia" w:hAnsiTheme="minorEastAsia" w:cstheme="minorEastAsia" w:hint="eastAsia"/>
              </w:rPr>
              <w:t>2013</w:t>
            </w:r>
            <w:r>
              <w:rPr>
                <w:rFonts w:asciiTheme="minorEastAsia" w:hAnsiTheme="minorEastAsia" w:cstheme="minorEastAsia" w:hint="eastAsia"/>
              </w:rPr>
              <w:t>年有</w:t>
            </w:r>
            <w:r>
              <w:rPr>
                <w:rFonts w:asciiTheme="minorEastAsia" w:hAnsiTheme="minorEastAsia" w:cstheme="minorEastAsia" w:hint="eastAsia"/>
              </w:rPr>
              <w:t>5</w:t>
            </w:r>
            <w:r>
              <w:rPr>
                <w:rFonts w:asciiTheme="minorEastAsia" w:hAnsiTheme="minorEastAsia" w:cstheme="minorEastAsia" w:hint="eastAsia"/>
              </w:rPr>
              <w:t>万元上海国馨会务服务有限公司的会务费未入账；</w:t>
            </w:r>
            <w:r>
              <w:rPr>
                <w:rFonts w:asciiTheme="minorEastAsia" w:hAnsiTheme="minorEastAsia" w:cstheme="minorEastAsia" w:hint="eastAsia"/>
              </w:rPr>
              <w:t>2011</w:t>
            </w:r>
            <w:r>
              <w:rPr>
                <w:rFonts w:asciiTheme="minorEastAsia" w:hAnsiTheme="minorEastAsia" w:cstheme="minorEastAsia" w:hint="eastAsia"/>
              </w:rPr>
              <w:t>年至</w:t>
            </w:r>
            <w:r>
              <w:rPr>
                <w:rFonts w:asciiTheme="minorEastAsia" w:hAnsiTheme="minorEastAsia" w:cstheme="minorEastAsia" w:hint="eastAsia"/>
              </w:rPr>
              <w:t>2013</w:t>
            </w:r>
            <w:r>
              <w:rPr>
                <w:rFonts w:asciiTheme="minorEastAsia" w:hAnsiTheme="minorEastAsia" w:cstheme="minorEastAsia" w:hint="eastAsia"/>
              </w:rPr>
              <w:t>年</w:t>
            </w:r>
            <w:r>
              <w:rPr>
                <w:rFonts w:asciiTheme="minorEastAsia" w:hAnsiTheme="minorEastAsia" w:cstheme="minorEastAsia" w:hint="eastAsia"/>
              </w:rPr>
              <w:t>6</w:t>
            </w:r>
            <w:r>
              <w:rPr>
                <w:rFonts w:asciiTheme="minorEastAsia" w:hAnsiTheme="minorEastAsia" w:cstheme="minorEastAsia" w:hint="eastAsia"/>
              </w:rPr>
              <w:t>月，登云股份涉及一汽解放汽车有限公司无锡柴油机厂（以下简称一汽锡柴）等</w:t>
            </w:r>
            <w:r>
              <w:rPr>
                <w:rFonts w:asciiTheme="minorEastAsia" w:hAnsiTheme="minorEastAsia" w:cstheme="minorEastAsia" w:hint="eastAsia"/>
              </w:rPr>
              <w:t>12</w:t>
            </w:r>
            <w:r>
              <w:rPr>
                <w:rFonts w:asciiTheme="minorEastAsia" w:hAnsiTheme="minorEastAsia" w:cstheme="minorEastAsia" w:hint="eastAsia"/>
              </w:rPr>
              <w:t>家客户的三包索赔费未入账，总金额</w:t>
            </w:r>
            <w:r>
              <w:rPr>
                <w:rFonts w:asciiTheme="minorEastAsia" w:hAnsiTheme="minorEastAsia" w:cstheme="minorEastAsia" w:hint="eastAsia"/>
              </w:rPr>
              <w:t>9,713,764.84</w:t>
            </w:r>
            <w:r>
              <w:rPr>
                <w:rFonts w:asciiTheme="minorEastAsia" w:hAnsiTheme="minorEastAsia" w:cstheme="minorEastAsia" w:hint="eastAsia"/>
              </w:rPr>
              <w:t>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2013</w:t>
            </w:r>
            <w:r>
              <w:rPr>
                <w:rFonts w:asciiTheme="minorEastAsia" w:hAnsiTheme="minorEastAsia" w:cstheme="minorEastAsia" w:hint="eastAsia"/>
              </w:rPr>
              <w:t>年</w:t>
            </w:r>
            <w:r>
              <w:rPr>
                <w:rFonts w:asciiTheme="minorEastAsia" w:hAnsiTheme="minorEastAsia" w:cstheme="minorEastAsia" w:hint="eastAsia"/>
              </w:rPr>
              <w:t>1</w:t>
            </w:r>
            <w:r>
              <w:rPr>
                <w:rFonts w:asciiTheme="minorEastAsia" w:hAnsiTheme="minorEastAsia" w:cstheme="minorEastAsia" w:hint="eastAsia"/>
              </w:rPr>
              <w:t>月至</w:t>
            </w:r>
            <w:r>
              <w:rPr>
                <w:rFonts w:asciiTheme="minorEastAsia" w:hAnsiTheme="minorEastAsia" w:cstheme="minorEastAsia" w:hint="eastAsia"/>
              </w:rPr>
              <w:t>6</w:t>
            </w:r>
            <w:r>
              <w:rPr>
                <w:rFonts w:asciiTheme="minorEastAsia" w:hAnsiTheme="minorEastAsia" w:cstheme="minorEastAsia" w:hint="eastAsia"/>
              </w:rPr>
              <w:t>月登云股份少确认票据贴现等财务费用。登云股份</w:t>
            </w:r>
            <w:r>
              <w:rPr>
                <w:rFonts w:asciiTheme="minorEastAsia" w:hAnsiTheme="minorEastAsia" w:cstheme="minorEastAsia" w:hint="eastAsia"/>
              </w:rPr>
              <w:t>2013</w:t>
            </w:r>
            <w:r>
              <w:rPr>
                <w:rFonts w:asciiTheme="minorEastAsia" w:hAnsiTheme="minorEastAsia" w:cstheme="minorEastAsia" w:hint="eastAsia"/>
              </w:rPr>
              <w:t>年</w:t>
            </w:r>
            <w:r>
              <w:rPr>
                <w:rFonts w:asciiTheme="minorEastAsia" w:hAnsiTheme="minorEastAsia" w:cstheme="minorEastAsia" w:hint="eastAsia"/>
              </w:rPr>
              <w:t>1</w:t>
            </w:r>
            <w:r>
              <w:rPr>
                <w:rFonts w:asciiTheme="minorEastAsia" w:hAnsiTheme="minorEastAsia" w:cstheme="minorEastAsia" w:hint="eastAsia"/>
              </w:rPr>
              <w:t>月至</w:t>
            </w:r>
            <w:r>
              <w:rPr>
                <w:rFonts w:asciiTheme="minorEastAsia" w:hAnsiTheme="minorEastAsia" w:cstheme="minorEastAsia" w:hint="eastAsia"/>
              </w:rPr>
              <w:t>6</w:t>
            </w:r>
            <w:r>
              <w:rPr>
                <w:rFonts w:asciiTheme="minorEastAsia" w:hAnsiTheme="minorEastAsia" w:cstheme="minorEastAsia" w:hint="eastAsia"/>
              </w:rPr>
              <w:t>月让江苏申源特钢有限公司（以下简称申源特钢）代为贴现银行承兑汇票，产生贴现利息</w:t>
            </w:r>
            <w:r>
              <w:rPr>
                <w:rFonts w:asciiTheme="minorEastAsia" w:hAnsiTheme="minorEastAsia" w:cstheme="minorEastAsia" w:hint="eastAsia"/>
              </w:rPr>
              <w:t>457,280</w:t>
            </w:r>
            <w:r>
              <w:rPr>
                <w:rFonts w:asciiTheme="minorEastAsia" w:hAnsiTheme="minorEastAsia" w:cstheme="minorEastAsia" w:hint="eastAsia"/>
              </w:rPr>
              <w:t>元，登云股份未确认为当期财务费用。</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登云股份美国子公司（以下简称美国登云）</w:t>
            </w:r>
            <w:r>
              <w:rPr>
                <w:rFonts w:asciiTheme="minorEastAsia" w:hAnsiTheme="minorEastAsia" w:cstheme="minorEastAsia" w:hint="eastAsia"/>
              </w:rPr>
              <w:t>2013</w:t>
            </w:r>
            <w:r>
              <w:rPr>
                <w:rFonts w:asciiTheme="minorEastAsia" w:hAnsiTheme="minorEastAsia" w:cstheme="minorEastAsia" w:hint="eastAsia"/>
              </w:rPr>
              <w:t>年半年报提前确认收入</w:t>
            </w:r>
            <w:r>
              <w:rPr>
                <w:rFonts w:asciiTheme="minorEastAsia" w:hAnsiTheme="minorEastAsia" w:cstheme="minorEastAsia" w:hint="eastAsia"/>
              </w:rPr>
              <w:t>2,398,637.03</w:t>
            </w:r>
            <w:r>
              <w:rPr>
                <w:rFonts w:asciiTheme="minorEastAsia" w:hAnsiTheme="minorEastAsia" w:cstheme="minorEastAsia" w:hint="eastAsia"/>
              </w:rPr>
              <w:t>元，导致登云股份合并报表提前确认利润</w:t>
            </w:r>
            <w:r>
              <w:rPr>
                <w:rFonts w:asciiTheme="minorEastAsia" w:hAnsiTheme="minorEastAsia" w:cstheme="minorEastAsia" w:hint="eastAsia"/>
              </w:rPr>
              <w:t>949,612.22</w:t>
            </w:r>
            <w:r>
              <w:rPr>
                <w:rFonts w:asciiTheme="minorEastAsia" w:hAnsiTheme="minorEastAsia" w:cstheme="minorEastAsia" w:hint="eastAsia"/>
              </w:rPr>
              <w:t>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（二）未按规定披露关联方关系及关联交易</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2010</w:t>
            </w:r>
            <w:r>
              <w:rPr>
                <w:rFonts w:asciiTheme="minorEastAsia" w:hAnsiTheme="minorEastAsia" w:cstheme="minorEastAsia" w:hint="eastAsia"/>
              </w:rPr>
              <w:t>年至</w:t>
            </w:r>
            <w:r>
              <w:rPr>
                <w:rFonts w:asciiTheme="minorEastAsia" w:hAnsiTheme="minorEastAsia" w:cstheme="minorEastAsia" w:hint="eastAsia"/>
              </w:rPr>
              <w:t>2013</w:t>
            </w:r>
            <w:r>
              <w:rPr>
                <w:rFonts w:asciiTheme="minorEastAsia" w:hAnsiTheme="minorEastAsia" w:cstheme="minorEastAsia" w:hint="eastAsia"/>
              </w:rPr>
              <w:t>年</w:t>
            </w:r>
            <w:r>
              <w:rPr>
                <w:rFonts w:asciiTheme="minorEastAsia" w:hAnsiTheme="minorEastAsia" w:cstheme="minorEastAsia" w:hint="eastAsia"/>
              </w:rPr>
              <w:t>6</w:t>
            </w:r>
            <w:r>
              <w:rPr>
                <w:rFonts w:asciiTheme="minorEastAsia" w:hAnsiTheme="minorEastAsia" w:cstheme="minorEastAsia" w:hint="eastAsia"/>
              </w:rPr>
              <w:t>月，登云股份未披露与广州富匡全贸易有限公司（以下简称广州富匡全）、肇庆市达美汽车零件有限公司（以下简称肇庆达美）、山东富达美汽车零件有限公司（以下简称山东富达美）、山东旺特汽车零部件有限公司（原名山东登云汽配销售有限公司，以下简称山东旺特）</w:t>
            </w:r>
            <w:r>
              <w:rPr>
                <w:rFonts w:asciiTheme="minorEastAsia" w:hAnsiTheme="minorEastAsia" w:cstheme="minorEastAsia" w:hint="eastAsia"/>
              </w:rPr>
              <w:t>4</w:t>
            </w:r>
            <w:r>
              <w:rPr>
                <w:rFonts w:asciiTheme="minorEastAsia" w:hAnsiTheme="minorEastAsia" w:cstheme="minorEastAsia" w:hint="eastAsia"/>
              </w:rPr>
              <w:t>家公司的关联方关系及关联交易；未披露与</w:t>
            </w:r>
            <w:r>
              <w:rPr>
                <w:rFonts w:asciiTheme="minorEastAsia" w:hAnsiTheme="minorEastAsia" w:cstheme="minorEastAsia" w:hint="eastAsia"/>
              </w:rPr>
              <w:t>American Powertrain Components,Inc.</w:t>
            </w:r>
            <w:r>
              <w:rPr>
                <w:rFonts w:asciiTheme="minorEastAsia" w:hAnsiTheme="minorEastAsia" w:cstheme="minorEastAsia" w:hint="eastAsia"/>
              </w:rPr>
              <w:t>（以下简称</w:t>
            </w:r>
            <w:r>
              <w:rPr>
                <w:rFonts w:asciiTheme="minorEastAsia" w:hAnsiTheme="minorEastAsia" w:cstheme="minorEastAsia" w:hint="eastAsia"/>
              </w:rPr>
              <w:t>APC</w:t>
            </w:r>
            <w:r>
              <w:rPr>
                <w:rFonts w:asciiTheme="minorEastAsia" w:hAnsiTheme="minorEastAsia" w:cstheme="minorEastAsia" w:hint="eastAsia"/>
              </w:rPr>
              <w:t>公司）和</w:t>
            </w:r>
            <w:r>
              <w:rPr>
                <w:rFonts w:asciiTheme="minorEastAsia" w:hAnsiTheme="minorEastAsia" w:cstheme="minorEastAsia" w:hint="eastAsia"/>
              </w:rPr>
              <w:t>Golden Engine Parts,Inc.</w:t>
            </w:r>
            <w:r>
              <w:rPr>
                <w:rFonts w:asciiTheme="minorEastAsia" w:hAnsiTheme="minorEastAsia" w:cstheme="minorEastAsia" w:hint="eastAsia"/>
              </w:rPr>
              <w:t>（以下简称</w:t>
            </w:r>
            <w:r>
              <w:rPr>
                <w:rFonts w:asciiTheme="minorEastAsia" w:hAnsiTheme="minorEastAsia" w:cstheme="minorEastAsia" w:hint="eastAsia"/>
              </w:rPr>
              <w:t>Golden Engine</w:t>
            </w:r>
            <w:r>
              <w:rPr>
                <w:rFonts w:asciiTheme="minorEastAsia" w:hAnsiTheme="minorEastAsia" w:cstheme="minorEastAsia" w:hint="eastAsia"/>
              </w:rPr>
              <w:t>公司）的关联方关系及关联交易。</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欧洪先持有广州富匡全</w:t>
            </w:r>
            <w:r>
              <w:rPr>
                <w:rFonts w:asciiTheme="minorEastAsia" w:hAnsiTheme="minorEastAsia" w:cstheme="minorEastAsia" w:hint="eastAsia"/>
              </w:rPr>
              <w:t>90%</w:t>
            </w:r>
            <w:r>
              <w:rPr>
                <w:rFonts w:asciiTheme="minorEastAsia" w:hAnsiTheme="minorEastAsia" w:cstheme="minorEastAsia" w:hint="eastAsia"/>
              </w:rPr>
              <w:t>的股份，广州富匡全持有肇庆达美</w:t>
            </w:r>
            <w:r>
              <w:rPr>
                <w:rFonts w:asciiTheme="minorEastAsia" w:hAnsiTheme="minorEastAsia" w:cstheme="minorEastAsia" w:hint="eastAsia"/>
              </w:rPr>
              <w:t>80%</w:t>
            </w:r>
            <w:r>
              <w:rPr>
                <w:rFonts w:asciiTheme="minorEastAsia" w:hAnsiTheme="minorEastAsia" w:cstheme="minorEastAsia" w:hint="eastAsia"/>
              </w:rPr>
              <w:t>的股份，肇庆达美持有山东富达美</w:t>
            </w:r>
            <w:r>
              <w:rPr>
                <w:rFonts w:asciiTheme="minorEastAsia" w:hAnsiTheme="minorEastAsia" w:cstheme="minorEastAsia" w:hint="eastAsia"/>
              </w:rPr>
              <w:t>50%</w:t>
            </w:r>
            <w:r>
              <w:rPr>
                <w:rFonts w:asciiTheme="minorEastAsia" w:hAnsiTheme="minorEastAsia" w:cstheme="minorEastAsia" w:hint="eastAsia"/>
              </w:rPr>
              <w:t>的股权，即欧洪先可对山东富达美实施控制。</w:t>
            </w:r>
            <w:r>
              <w:rPr>
                <w:rFonts w:asciiTheme="minorEastAsia" w:hAnsiTheme="minorEastAsia" w:cstheme="minorEastAsia" w:hint="eastAsia"/>
              </w:rPr>
              <w:t>2010</w:t>
            </w:r>
            <w:r>
              <w:rPr>
                <w:rFonts w:asciiTheme="minorEastAsia" w:hAnsiTheme="minorEastAsia" w:cstheme="minorEastAsia" w:hint="eastAsia"/>
              </w:rPr>
              <w:t>年</w:t>
            </w:r>
            <w:r>
              <w:rPr>
                <w:rFonts w:asciiTheme="minorEastAsia" w:hAnsiTheme="minorEastAsia" w:cstheme="minorEastAsia" w:hint="eastAsia"/>
              </w:rPr>
              <w:t>8</w:t>
            </w:r>
            <w:r>
              <w:rPr>
                <w:rFonts w:asciiTheme="minorEastAsia" w:hAnsiTheme="minorEastAsia" w:cstheme="minorEastAsia" w:hint="eastAsia"/>
              </w:rPr>
              <w:t>月</w:t>
            </w:r>
            <w:r>
              <w:rPr>
                <w:rFonts w:asciiTheme="minorEastAsia" w:hAnsiTheme="minorEastAsia" w:cstheme="minorEastAsia" w:hint="eastAsia"/>
              </w:rPr>
              <w:t>18</w:t>
            </w:r>
            <w:r>
              <w:rPr>
                <w:rFonts w:asciiTheme="minorEastAsia" w:hAnsiTheme="minorEastAsia" w:cstheme="minorEastAsia" w:hint="eastAsia"/>
              </w:rPr>
              <w:t>日，山东富达美持有山东旺特</w:t>
            </w:r>
            <w:r>
              <w:rPr>
                <w:rFonts w:asciiTheme="minorEastAsia" w:hAnsiTheme="minorEastAsia" w:cstheme="minorEastAsia" w:hint="eastAsia"/>
              </w:rPr>
              <w:t>100%</w:t>
            </w:r>
            <w:r>
              <w:rPr>
                <w:rFonts w:asciiTheme="minorEastAsia" w:hAnsiTheme="minorEastAsia" w:cstheme="minorEastAsia" w:hint="eastAsia"/>
              </w:rPr>
              <w:t>的股权，欧洪先可对山东旺特实施控制。</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2010</w:t>
            </w:r>
            <w:r>
              <w:rPr>
                <w:rFonts w:asciiTheme="minorEastAsia" w:hAnsiTheme="minorEastAsia" w:cstheme="minorEastAsia" w:hint="eastAsia"/>
              </w:rPr>
              <w:t>年、</w:t>
            </w:r>
            <w:r>
              <w:rPr>
                <w:rFonts w:asciiTheme="minorEastAsia" w:hAnsiTheme="minorEastAsia" w:cstheme="minorEastAsia" w:hint="eastAsia"/>
              </w:rPr>
              <w:t>2011</w:t>
            </w:r>
            <w:r>
              <w:rPr>
                <w:rFonts w:asciiTheme="minorEastAsia" w:hAnsiTheme="minorEastAsia" w:cstheme="minorEastAsia" w:hint="eastAsia"/>
              </w:rPr>
              <w:t>年山东富达美向登云股份销售商品，销售金额（不含税）分别为</w:t>
            </w:r>
            <w:r>
              <w:rPr>
                <w:rFonts w:asciiTheme="minorEastAsia" w:hAnsiTheme="minorEastAsia" w:cstheme="minorEastAsia" w:hint="eastAsia"/>
              </w:rPr>
              <w:t>963,856.82</w:t>
            </w:r>
            <w:r>
              <w:rPr>
                <w:rFonts w:asciiTheme="minorEastAsia" w:hAnsiTheme="minorEastAsia" w:cstheme="minorEastAsia" w:hint="eastAsia"/>
              </w:rPr>
              <w:t>元、</w:t>
            </w:r>
            <w:r>
              <w:rPr>
                <w:rFonts w:asciiTheme="minorEastAsia" w:hAnsiTheme="minorEastAsia" w:cstheme="minorEastAsia" w:hint="eastAsia"/>
              </w:rPr>
              <w:t>3,890,173.09</w:t>
            </w:r>
            <w:r>
              <w:rPr>
                <w:rFonts w:asciiTheme="minorEastAsia" w:hAnsiTheme="minorEastAsia" w:cstheme="minorEastAsia" w:hint="eastAsia"/>
              </w:rPr>
              <w:t>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2010</w:t>
            </w:r>
            <w:r>
              <w:rPr>
                <w:rFonts w:asciiTheme="minorEastAsia" w:hAnsiTheme="minorEastAsia" w:cstheme="minorEastAsia" w:hint="eastAsia"/>
              </w:rPr>
              <w:t>年、</w:t>
            </w:r>
            <w:r>
              <w:rPr>
                <w:rFonts w:asciiTheme="minorEastAsia" w:hAnsiTheme="minorEastAsia" w:cstheme="minorEastAsia" w:hint="eastAsia"/>
              </w:rPr>
              <w:t>2011</w:t>
            </w:r>
            <w:r>
              <w:rPr>
                <w:rFonts w:asciiTheme="minorEastAsia" w:hAnsiTheme="minorEastAsia" w:cstheme="minorEastAsia" w:hint="eastAsia"/>
              </w:rPr>
              <w:t>年、</w:t>
            </w:r>
            <w:r>
              <w:rPr>
                <w:rFonts w:asciiTheme="minorEastAsia" w:hAnsiTheme="minorEastAsia" w:cstheme="minorEastAsia" w:hint="eastAsia"/>
              </w:rPr>
              <w:t>2012</w:t>
            </w:r>
            <w:r>
              <w:rPr>
                <w:rFonts w:asciiTheme="minorEastAsia" w:hAnsiTheme="minorEastAsia" w:cstheme="minorEastAsia" w:hint="eastAsia"/>
              </w:rPr>
              <w:t>年山东旺特向登云股份销售商品，销售金额（不含税）分别为</w:t>
            </w:r>
            <w:r>
              <w:rPr>
                <w:rFonts w:asciiTheme="minorEastAsia" w:hAnsiTheme="minorEastAsia" w:cstheme="minorEastAsia" w:hint="eastAsia"/>
              </w:rPr>
              <w:t>1,155,066.23</w:t>
            </w:r>
            <w:r>
              <w:rPr>
                <w:rFonts w:asciiTheme="minorEastAsia" w:hAnsiTheme="minorEastAsia" w:cstheme="minorEastAsia" w:hint="eastAsia"/>
              </w:rPr>
              <w:t>元、</w:t>
            </w:r>
            <w:r>
              <w:rPr>
                <w:rFonts w:asciiTheme="minorEastAsia" w:hAnsiTheme="minorEastAsia" w:cstheme="minorEastAsia" w:hint="eastAsia"/>
              </w:rPr>
              <w:t>5,534,882.51</w:t>
            </w:r>
            <w:r>
              <w:rPr>
                <w:rFonts w:asciiTheme="minorEastAsia" w:hAnsiTheme="minorEastAsia" w:cstheme="minorEastAsia" w:hint="eastAsia"/>
              </w:rPr>
              <w:t>元、</w:t>
            </w:r>
            <w:r>
              <w:rPr>
                <w:rFonts w:asciiTheme="minorEastAsia" w:hAnsiTheme="minorEastAsia" w:cstheme="minorEastAsia" w:hint="eastAsia"/>
              </w:rPr>
              <w:t>7,701,278.63</w:t>
            </w:r>
            <w:r>
              <w:rPr>
                <w:rFonts w:asciiTheme="minorEastAsia" w:hAnsiTheme="minorEastAsia" w:cstheme="minorEastAsia" w:hint="eastAsia"/>
              </w:rPr>
              <w:t>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APC</w:t>
            </w:r>
            <w:r>
              <w:rPr>
                <w:rFonts w:asciiTheme="minorEastAsia" w:hAnsiTheme="minorEastAsia" w:cstheme="minorEastAsia" w:hint="eastAsia"/>
              </w:rPr>
              <w:t>公司客户向</w:t>
            </w:r>
            <w:r>
              <w:rPr>
                <w:rFonts w:asciiTheme="minorEastAsia" w:hAnsiTheme="minorEastAsia" w:cstheme="minorEastAsia" w:hint="eastAsia"/>
              </w:rPr>
              <w:t>APC</w:t>
            </w:r>
            <w:r>
              <w:rPr>
                <w:rFonts w:asciiTheme="minorEastAsia" w:hAnsiTheme="minorEastAsia" w:cstheme="minorEastAsia" w:hint="eastAsia"/>
              </w:rPr>
              <w:t>公司下达订单、</w:t>
            </w:r>
            <w:r>
              <w:rPr>
                <w:rFonts w:asciiTheme="minorEastAsia" w:hAnsiTheme="minorEastAsia" w:cstheme="minorEastAsia" w:hint="eastAsia"/>
              </w:rPr>
              <w:t>APC</w:t>
            </w:r>
            <w:r>
              <w:rPr>
                <w:rFonts w:asciiTheme="minorEastAsia" w:hAnsiTheme="minorEastAsia" w:cstheme="minorEastAsia" w:hint="eastAsia"/>
              </w:rPr>
              <w:t>公司向客户开具的发票、</w:t>
            </w:r>
            <w:r>
              <w:rPr>
                <w:rFonts w:asciiTheme="minorEastAsia" w:hAnsiTheme="minorEastAsia" w:cstheme="minorEastAsia" w:hint="eastAsia"/>
              </w:rPr>
              <w:t>APC</w:t>
            </w:r>
            <w:r>
              <w:rPr>
                <w:rFonts w:asciiTheme="minorEastAsia" w:hAnsiTheme="minorEastAsia" w:cstheme="minorEastAsia" w:hint="eastAsia"/>
              </w:rPr>
              <w:t>公司装箱单上的联系地址、联系方式等与美国登云联系地址、联系方式相同；</w:t>
            </w:r>
            <w:r>
              <w:rPr>
                <w:rFonts w:asciiTheme="minorEastAsia" w:hAnsiTheme="minorEastAsia" w:cstheme="minorEastAsia" w:hint="eastAsia"/>
              </w:rPr>
              <w:t>APC</w:t>
            </w:r>
            <w:r>
              <w:rPr>
                <w:rFonts w:asciiTheme="minorEastAsia" w:hAnsiTheme="minorEastAsia" w:cstheme="minorEastAsia" w:hint="eastAsia"/>
              </w:rPr>
              <w:t>公司装箱单的制作人与美国登云仓库的装箱单制作人相同，均为美国登云的员工。根据实质重于形式原则，登云股份与</w:t>
            </w:r>
            <w:r>
              <w:rPr>
                <w:rFonts w:asciiTheme="minorEastAsia" w:hAnsiTheme="minorEastAsia" w:cstheme="minorEastAsia" w:hint="eastAsia"/>
              </w:rPr>
              <w:t>APC</w:t>
            </w:r>
            <w:r>
              <w:rPr>
                <w:rFonts w:asciiTheme="minorEastAsia" w:hAnsiTheme="minorEastAsia" w:cstheme="minorEastAsia" w:hint="eastAsia"/>
              </w:rPr>
              <w:t>公司构成关联方。</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Golden Engine</w:t>
            </w:r>
            <w:r>
              <w:rPr>
                <w:rFonts w:asciiTheme="minorEastAsia" w:hAnsiTheme="minorEastAsia" w:cstheme="minorEastAsia" w:hint="eastAsia"/>
              </w:rPr>
              <w:t>公司对外联络时，使用与美国登云相同的传真电话；</w:t>
            </w:r>
            <w:r>
              <w:rPr>
                <w:rFonts w:asciiTheme="minorEastAsia" w:hAnsiTheme="minorEastAsia" w:cstheme="minorEastAsia" w:hint="eastAsia"/>
              </w:rPr>
              <w:t>Golden Engine</w:t>
            </w:r>
            <w:r>
              <w:rPr>
                <w:rFonts w:asciiTheme="minorEastAsia" w:hAnsiTheme="minorEastAsia" w:cstheme="minorEastAsia" w:hint="eastAsia"/>
              </w:rPr>
              <w:t>公司装箱单的制作人与美国登云仓库的装箱单制作人相同，均为美国登云员工；</w:t>
            </w:r>
            <w:r>
              <w:rPr>
                <w:rFonts w:asciiTheme="minorEastAsia" w:hAnsiTheme="minorEastAsia" w:cstheme="minorEastAsia" w:hint="eastAsia"/>
              </w:rPr>
              <w:t>Golden Engine</w:t>
            </w:r>
            <w:r>
              <w:rPr>
                <w:rFonts w:asciiTheme="minorEastAsia" w:hAnsiTheme="minorEastAsia" w:cstheme="minorEastAsia" w:hint="eastAsia"/>
              </w:rPr>
              <w:t>公司装箱单上的联系地址、联系方式与美国登云联系地址、联系方式相同。根据实质重于形式原则，登云股份与</w:t>
            </w:r>
            <w:r>
              <w:rPr>
                <w:rFonts w:asciiTheme="minorEastAsia" w:hAnsiTheme="minorEastAsia" w:cstheme="minorEastAsia" w:hint="eastAsia"/>
              </w:rPr>
              <w:t>Golden Engine</w:t>
            </w:r>
            <w:r>
              <w:rPr>
                <w:rFonts w:asciiTheme="minorEastAsia" w:hAnsiTheme="minorEastAsia" w:cstheme="minorEastAsia" w:hint="eastAsia"/>
              </w:rPr>
              <w:t>公司构成关联方。</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2011</w:t>
            </w:r>
            <w:r>
              <w:rPr>
                <w:rFonts w:asciiTheme="minorEastAsia" w:hAnsiTheme="minorEastAsia" w:cstheme="minorEastAsia" w:hint="eastAsia"/>
              </w:rPr>
              <w:t>年、</w:t>
            </w:r>
            <w:r>
              <w:rPr>
                <w:rFonts w:asciiTheme="minorEastAsia" w:hAnsiTheme="minorEastAsia" w:cstheme="minorEastAsia" w:hint="eastAsia"/>
              </w:rPr>
              <w:t>2012</w:t>
            </w:r>
            <w:r>
              <w:rPr>
                <w:rFonts w:asciiTheme="minorEastAsia" w:hAnsiTheme="minorEastAsia" w:cstheme="minorEastAsia" w:hint="eastAsia"/>
              </w:rPr>
              <w:t>年登云股份向</w:t>
            </w:r>
            <w:r>
              <w:rPr>
                <w:rFonts w:asciiTheme="minorEastAsia" w:hAnsiTheme="minorEastAsia" w:cstheme="minorEastAsia" w:hint="eastAsia"/>
              </w:rPr>
              <w:t>Golden Engine</w:t>
            </w:r>
            <w:r>
              <w:rPr>
                <w:rFonts w:asciiTheme="minorEastAsia" w:hAnsiTheme="minorEastAsia" w:cstheme="minorEastAsia" w:hint="eastAsia"/>
              </w:rPr>
              <w:t>公司销售金额分别为</w:t>
            </w:r>
            <w:r>
              <w:rPr>
                <w:rFonts w:asciiTheme="minorEastAsia" w:hAnsiTheme="minorEastAsia" w:cstheme="minorEastAsia" w:hint="eastAsia"/>
              </w:rPr>
              <w:t>75,360.11</w:t>
            </w:r>
            <w:r>
              <w:rPr>
                <w:rFonts w:asciiTheme="minorEastAsia" w:hAnsiTheme="minorEastAsia" w:cstheme="minorEastAsia" w:hint="eastAsia"/>
              </w:rPr>
              <w:t>美元、</w:t>
            </w:r>
            <w:r>
              <w:rPr>
                <w:rFonts w:asciiTheme="minorEastAsia" w:hAnsiTheme="minorEastAsia" w:cstheme="minorEastAsia" w:hint="eastAsia"/>
              </w:rPr>
              <w:t>1,841,809.30</w:t>
            </w:r>
            <w:r>
              <w:rPr>
                <w:rFonts w:asciiTheme="minorEastAsia" w:hAnsiTheme="minorEastAsia" w:cstheme="minorEastAsia" w:hint="eastAsia"/>
              </w:rPr>
              <w:t>美元。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（三）未有效执行资金内控制度，存在违规对外借款等情形</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登云股份未经股东大会或董事会同意，</w:t>
            </w:r>
            <w:r>
              <w:rPr>
                <w:rFonts w:asciiTheme="minorEastAsia" w:hAnsiTheme="minorEastAsia" w:cstheme="minorEastAsia" w:hint="eastAsia"/>
              </w:rPr>
              <w:t>2011</w:t>
            </w:r>
            <w:r>
              <w:rPr>
                <w:rFonts w:asciiTheme="minorEastAsia" w:hAnsiTheme="minorEastAsia" w:cstheme="minorEastAsia" w:hint="eastAsia"/>
              </w:rPr>
              <w:t>年、</w:t>
            </w:r>
            <w:r>
              <w:rPr>
                <w:rFonts w:asciiTheme="minorEastAsia" w:hAnsiTheme="minorEastAsia" w:cstheme="minorEastAsia" w:hint="eastAsia"/>
              </w:rPr>
              <w:t>2012</w:t>
            </w:r>
            <w:r>
              <w:rPr>
                <w:rFonts w:asciiTheme="minorEastAsia" w:hAnsiTheme="minorEastAsia" w:cstheme="minorEastAsia" w:hint="eastAsia"/>
              </w:rPr>
              <w:t>年、</w:t>
            </w:r>
            <w:r>
              <w:rPr>
                <w:rFonts w:asciiTheme="minorEastAsia" w:hAnsiTheme="minorEastAsia" w:cstheme="minorEastAsia" w:hint="eastAsia"/>
              </w:rPr>
              <w:t>2013</w:t>
            </w:r>
            <w:r>
              <w:rPr>
                <w:rFonts w:asciiTheme="minorEastAsia" w:hAnsiTheme="minorEastAsia" w:cstheme="minorEastAsia" w:hint="eastAsia"/>
              </w:rPr>
              <w:t>年</w:t>
            </w:r>
            <w:r>
              <w:rPr>
                <w:rFonts w:asciiTheme="minorEastAsia" w:hAnsiTheme="minorEastAsia" w:cstheme="minorEastAsia" w:hint="eastAsia"/>
              </w:rPr>
              <w:t>1</w:t>
            </w:r>
            <w:r>
              <w:rPr>
                <w:rFonts w:asciiTheme="minorEastAsia" w:hAnsiTheme="minorEastAsia" w:cstheme="minorEastAsia" w:hint="eastAsia"/>
              </w:rPr>
              <w:t>月至</w:t>
            </w:r>
            <w:r>
              <w:rPr>
                <w:rFonts w:asciiTheme="minorEastAsia" w:hAnsiTheme="minorEastAsia" w:cstheme="minorEastAsia" w:hint="eastAsia"/>
              </w:rPr>
              <w:t>6</w:t>
            </w:r>
            <w:r>
              <w:rPr>
                <w:rFonts w:asciiTheme="minorEastAsia" w:hAnsiTheme="minorEastAsia" w:cstheme="minorEastAsia" w:hint="eastAsia"/>
              </w:rPr>
              <w:t>月违规对外借款分别为</w:t>
            </w:r>
            <w:r>
              <w:rPr>
                <w:rFonts w:asciiTheme="minorEastAsia" w:hAnsiTheme="minorEastAsia" w:cstheme="minorEastAsia" w:hint="eastAsia"/>
              </w:rPr>
              <w:t>960</w:t>
            </w:r>
            <w:r>
              <w:rPr>
                <w:rFonts w:asciiTheme="minorEastAsia" w:hAnsiTheme="minorEastAsia" w:cstheme="minorEastAsia" w:hint="eastAsia"/>
              </w:rPr>
              <w:t>万元、</w:t>
            </w:r>
            <w:r>
              <w:rPr>
                <w:rFonts w:asciiTheme="minorEastAsia" w:hAnsiTheme="minorEastAsia" w:cstheme="minorEastAsia" w:hint="eastAsia"/>
              </w:rPr>
              <w:t>2,000</w:t>
            </w:r>
            <w:r>
              <w:rPr>
                <w:rFonts w:asciiTheme="minorEastAsia" w:hAnsiTheme="minorEastAsia" w:cstheme="minorEastAsia" w:hint="eastAsia"/>
              </w:rPr>
              <w:t>万元、</w:t>
            </w:r>
            <w:r>
              <w:rPr>
                <w:rFonts w:asciiTheme="minorEastAsia" w:hAnsiTheme="minorEastAsia" w:cstheme="minorEastAsia" w:hint="eastAsia"/>
              </w:rPr>
              <w:t>2,300</w:t>
            </w:r>
            <w:r>
              <w:rPr>
                <w:rFonts w:asciiTheme="minorEastAsia" w:hAnsiTheme="minorEastAsia" w:cstheme="minorEastAsia" w:hint="eastAsia"/>
              </w:rPr>
              <w:t>万元。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（四）招股说明书表决和签署情况</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登云股份提交的</w:t>
            </w:r>
            <w:r>
              <w:rPr>
                <w:rFonts w:asciiTheme="minorEastAsia" w:hAnsiTheme="minorEastAsia" w:cstheme="minorEastAsia" w:hint="eastAsia"/>
              </w:rPr>
              <w:t>IPO</w:t>
            </w:r>
            <w:r>
              <w:rPr>
                <w:rFonts w:asciiTheme="minorEastAsia" w:hAnsiTheme="minorEastAsia" w:cstheme="minorEastAsia" w:hint="eastAsia"/>
              </w:rPr>
              <w:t>招股说明书中承诺：招股说明书及摘要不存在虚假记载、误导性陈述或重大遗漏，并对其真实性、准确性、完整性承担个别和连带的法律责任。签字的董事为张弢、欧洪先、李区、罗天友、符麟军、杨华健、周立成、奚志伟、李萍、魏晓源和刘永朱；签字的监事为李煜叶、莫剑少、钱艺；签字的高级管理人员为：邓剑雄、李盘生、潘炜。</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二、登云股份上市后披露的定期报告中存在虚假记载、重大遗漏。</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（一）</w:t>
            </w:r>
            <w:r>
              <w:rPr>
                <w:rFonts w:asciiTheme="minorEastAsia" w:hAnsiTheme="minorEastAsia" w:cstheme="minorEastAsia" w:hint="eastAsia"/>
              </w:rPr>
              <w:t>2013</w:t>
            </w:r>
            <w:r>
              <w:rPr>
                <w:rFonts w:asciiTheme="minorEastAsia" w:hAnsiTheme="minorEastAsia" w:cstheme="minorEastAsia" w:hint="eastAsia"/>
              </w:rPr>
              <w:t>年年报存在虚假记载、重大遗漏</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2013</w:t>
            </w:r>
            <w:r>
              <w:rPr>
                <w:rFonts w:asciiTheme="minorEastAsia" w:hAnsiTheme="minorEastAsia" w:cstheme="minorEastAsia" w:hint="eastAsia"/>
              </w:rPr>
              <w:t>年登云股份存在部分三包索赔费不入账、票据贴现费用不入账等情形，其中三包索赔费未计入当年销售费用</w:t>
            </w:r>
            <w:r>
              <w:rPr>
                <w:rFonts w:asciiTheme="minorEastAsia" w:hAnsiTheme="minorEastAsia" w:cstheme="minorEastAsia" w:hint="eastAsia"/>
              </w:rPr>
              <w:t>5,020,406.98</w:t>
            </w:r>
            <w:r>
              <w:rPr>
                <w:rFonts w:asciiTheme="minorEastAsia" w:hAnsiTheme="minorEastAsia" w:cstheme="minorEastAsia" w:hint="eastAsia"/>
              </w:rPr>
              <w:t>元，贴现票据产生的利息未计提费用</w:t>
            </w:r>
            <w:r>
              <w:rPr>
                <w:rFonts w:asciiTheme="minorEastAsia" w:hAnsiTheme="minorEastAsia" w:cstheme="minorEastAsia" w:hint="eastAsia"/>
              </w:rPr>
              <w:t>2,929,311.2</w:t>
            </w:r>
            <w:r>
              <w:rPr>
                <w:rFonts w:asciiTheme="minorEastAsia" w:hAnsiTheme="minorEastAsia" w:cstheme="minorEastAsia" w:hint="eastAsia"/>
              </w:rPr>
              <w:t>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2013</w:t>
            </w:r>
            <w:r>
              <w:rPr>
                <w:rFonts w:asciiTheme="minorEastAsia" w:hAnsiTheme="minorEastAsia" w:cstheme="minorEastAsia" w:hint="eastAsia"/>
              </w:rPr>
              <w:t>年年报中，登云股份未披露与广州富匡全、肇庆达美、山东富达美、山东旺特、</w:t>
            </w:r>
            <w:r>
              <w:rPr>
                <w:rFonts w:asciiTheme="minorEastAsia" w:hAnsiTheme="minorEastAsia" w:cstheme="minorEastAsia" w:hint="eastAsia"/>
              </w:rPr>
              <w:t>APC</w:t>
            </w:r>
            <w:r>
              <w:rPr>
                <w:rFonts w:asciiTheme="minorEastAsia" w:hAnsiTheme="minorEastAsia" w:cstheme="minorEastAsia" w:hint="eastAsia"/>
              </w:rPr>
              <w:t>公司、</w:t>
            </w:r>
            <w:r>
              <w:rPr>
                <w:rFonts w:asciiTheme="minorEastAsia" w:hAnsiTheme="minorEastAsia" w:cstheme="minorEastAsia" w:hint="eastAsia"/>
              </w:rPr>
              <w:t>Golden Engine</w:t>
            </w:r>
            <w:r>
              <w:rPr>
                <w:rFonts w:asciiTheme="minorEastAsia" w:hAnsiTheme="minorEastAsia" w:cstheme="minorEastAsia" w:hint="eastAsia"/>
              </w:rPr>
              <w:t>公司的关联关系；未披露</w:t>
            </w:r>
            <w:r>
              <w:rPr>
                <w:rFonts w:asciiTheme="minorEastAsia" w:hAnsiTheme="minorEastAsia" w:cstheme="minorEastAsia" w:hint="eastAsia"/>
              </w:rPr>
              <w:t>2013</w:t>
            </w:r>
            <w:r>
              <w:rPr>
                <w:rFonts w:asciiTheme="minorEastAsia" w:hAnsiTheme="minorEastAsia" w:cstheme="minorEastAsia" w:hint="eastAsia"/>
              </w:rPr>
              <w:t>年登云股份向</w:t>
            </w:r>
            <w:r>
              <w:rPr>
                <w:rFonts w:asciiTheme="minorEastAsia" w:hAnsiTheme="minorEastAsia" w:cstheme="minorEastAsia" w:hint="eastAsia"/>
              </w:rPr>
              <w:t>Golden Engine</w:t>
            </w:r>
            <w:r>
              <w:rPr>
                <w:rFonts w:asciiTheme="minorEastAsia" w:hAnsiTheme="minorEastAsia" w:cstheme="minorEastAsia" w:hint="eastAsia"/>
              </w:rPr>
              <w:t>公司销售金额</w:t>
            </w:r>
            <w:r>
              <w:rPr>
                <w:rFonts w:asciiTheme="minorEastAsia" w:hAnsiTheme="minorEastAsia" w:cstheme="minorEastAsia" w:hint="eastAsia"/>
              </w:rPr>
              <w:t>2,652,716.76</w:t>
            </w:r>
            <w:r>
              <w:rPr>
                <w:rFonts w:asciiTheme="minorEastAsia" w:hAnsiTheme="minorEastAsia" w:cstheme="minorEastAsia" w:hint="eastAsia"/>
              </w:rPr>
              <w:t>美元。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2013</w:t>
            </w:r>
            <w:r>
              <w:rPr>
                <w:rFonts w:asciiTheme="minorEastAsia" w:hAnsiTheme="minorEastAsia" w:cstheme="minorEastAsia" w:hint="eastAsia"/>
              </w:rPr>
              <w:t>年登云股份未建立完整的、合理的内部控制制度，未在所有重大方面保持与财务报告相关的、有效的内部控制，对外违规借款</w:t>
            </w:r>
            <w:r>
              <w:rPr>
                <w:rFonts w:asciiTheme="minorEastAsia" w:hAnsiTheme="minorEastAsia" w:cstheme="minorEastAsia" w:hint="eastAsia"/>
              </w:rPr>
              <w:t>2300</w:t>
            </w:r>
            <w:r>
              <w:rPr>
                <w:rFonts w:asciiTheme="minorEastAsia" w:hAnsiTheme="minorEastAsia" w:cstheme="minorEastAsia" w:hint="eastAsia"/>
              </w:rPr>
              <w:t>万元。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2014</w:t>
            </w:r>
            <w:r>
              <w:rPr>
                <w:rFonts w:asciiTheme="minorEastAsia" w:hAnsiTheme="minorEastAsia" w:cstheme="minorEastAsia" w:hint="eastAsia"/>
              </w:rPr>
              <w:t>年</w:t>
            </w:r>
            <w:r>
              <w:rPr>
                <w:rFonts w:asciiTheme="minorEastAsia" w:hAnsiTheme="minorEastAsia" w:cstheme="minorEastAsia" w:hint="eastAsia"/>
              </w:rPr>
              <w:t>4</w:t>
            </w:r>
            <w:r>
              <w:rPr>
                <w:rFonts w:asciiTheme="minorEastAsia" w:hAnsiTheme="minorEastAsia" w:cstheme="minorEastAsia" w:hint="eastAsia"/>
              </w:rPr>
              <w:t>月</w:t>
            </w:r>
            <w:r>
              <w:rPr>
                <w:rFonts w:asciiTheme="minorEastAsia" w:hAnsiTheme="minorEastAsia" w:cstheme="minorEastAsia" w:hint="eastAsia"/>
              </w:rPr>
              <w:t>22</w:t>
            </w:r>
            <w:r>
              <w:rPr>
                <w:rFonts w:asciiTheme="minorEastAsia" w:hAnsiTheme="minorEastAsia" w:cstheme="minorEastAsia" w:hint="eastAsia"/>
              </w:rPr>
              <w:t>日，登云股份董事会审议通过了《关于</w:t>
            </w:r>
            <w:r>
              <w:rPr>
                <w:rFonts w:asciiTheme="minorEastAsia" w:hAnsiTheme="minorEastAsia" w:cstheme="minorEastAsia" w:hint="eastAsia"/>
              </w:rPr>
              <w:t>2013</w:t>
            </w:r>
            <w:r>
              <w:rPr>
                <w:rFonts w:asciiTheme="minorEastAsia" w:hAnsiTheme="minorEastAsia" w:cstheme="minorEastAsia" w:hint="eastAsia"/>
              </w:rPr>
              <w:t>年度报告及摘要的议案》，签字的董事为张弢、欧洪先、李区、罗天友、符麟军、杨华健、周立成、奚志伟、李萍、魏晓源和刘永朱。同日，登云股份监事会审议通过了《关于</w:t>
            </w:r>
            <w:r>
              <w:rPr>
                <w:rFonts w:asciiTheme="minorEastAsia" w:hAnsiTheme="minorEastAsia" w:cstheme="minorEastAsia" w:hint="eastAsia"/>
              </w:rPr>
              <w:t>2013</w:t>
            </w:r>
            <w:r>
              <w:rPr>
                <w:rFonts w:asciiTheme="minorEastAsia" w:hAnsiTheme="minorEastAsia" w:cstheme="minorEastAsia" w:hint="eastAsia"/>
              </w:rPr>
              <w:t>年度报告及摘要的议案》，签字的监事为李煜叶、莫剑少、钱艺。同日，在《登云股份董事、高级管理人员关于</w:t>
            </w:r>
            <w:r>
              <w:rPr>
                <w:rFonts w:asciiTheme="minorEastAsia" w:hAnsiTheme="minorEastAsia" w:cstheme="minorEastAsia" w:hint="eastAsia"/>
              </w:rPr>
              <w:t>2013</w:t>
            </w:r>
            <w:r>
              <w:rPr>
                <w:rFonts w:asciiTheme="minorEastAsia" w:hAnsiTheme="minorEastAsia" w:cstheme="minorEastAsia" w:hint="eastAsia"/>
              </w:rPr>
              <w:t>年度报告的书面确认意见》上签字的董事为张弢、欧洪先、李区、罗天友、符麟军、杨华健、周立成、奚志伟、李萍、魏晓源和刘永朱，签字的高级管理人员为欧洪先、李盘生、邓剑雄、潘炜。</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（二）</w:t>
            </w:r>
            <w:r>
              <w:rPr>
                <w:rFonts w:asciiTheme="minorEastAsia" w:hAnsiTheme="minorEastAsia" w:cstheme="minorEastAsia" w:hint="eastAsia"/>
              </w:rPr>
              <w:t>2014</w:t>
            </w:r>
            <w:r>
              <w:rPr>
                <w:rFonts w:asciiTheme="minorEastAsia" w:hAnsiTheme="minorEastAsia" w:cstheme="minorEastAsia" w:hint="eastAsia"/>
              </w:rPr>
              <w:t>年年报存在虚假记载、重大遗漏</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2014</w:t>
            </w:r>
            <w:r>
              <w:rPr>
                <w:rFonts w:asciiTheme="minorEastAsia" w:hAnsiTheme="minorEastAsia" w:cstheme="minorEastAsia" w:hint="eastAsia"/>
              </w:rPr>
              <w:t>年登云股份存在部分三包索赔费不入账、票据贴现费用不入账等情形，其中三包索赔费未计入当年销售费用</w:t>
            </w:r>
            <w:r>
              <w:rPr>
                <w:rFonts w:asciiTheme="minorEastAsia" w:hAnsiTheme="minorEastAsia" w:cstheme="minorEastAsia" w:hint="eastAsia"/>
              </w:rPr>
              <w:t>3,451,964.74</w:t>
            </w:r>
            <w:r>
              <w:rPr>
                <w:rFonts w:asciiTheme="minorEastAsia" w:hAnsiTheme="minorEastAsia" w:cstheme="minorEastAsia" w:hint="eastAsia"/>
              </w:rPr>
              <w:t>元，贴现票据产生的利息未计提费用</w:t>
            </w:r>
            <w:r>
              <w:rPr>
                <w:rFonts w:asciiTheme="minorEastAsia" w:hAnsiTheme="minorEastAsia" w:cstheme="minorEastAsia" w:hint="eastAsia"/>
              </w:rPr>
              <w:t>652,500</w:t>
            </w:r>
            <w:r>
              <w:rPr>
                <w:rFonts w:asciiTheme="minorEastAsia" w:hAnsiTheme="minorEastAsia" w:cstheme="minorEastAsia" w:hint="eastAsia"/>
              </w:rPr>
              <w:t>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2014</w:t>
            </w:r>
            <w:r>
              <w:rPr>
                <w:rFonts w:asciiTheme="minorEastAsia" w:hAnsiTheme="minorEastAsia" w:cstheme="minorEastAsia" w:hint="eastAsia"/>
              </w:rPr>
              <w:t>年年报中，登云股份未披露与广州富匡全、肇庆达美、山东富达美、山东旺特、</w:t>
            </w:r>
            <w:r>
              <w:rPr>
                <w:rFonts w:asciiTheme="minorEastAsia" w:hAnsiTheme="minorEastAsia" w:cstheme="minorEastAsia" w:hint="eastAsia"/>
              </w:rPr>
              <w:t>APC</w:t>
            </w:r>
            <w:r>
              <w:rPr>
                <w:rFonts w:asciiTheme="minorEastAsia" w:hAnsiTheme="minorEastAsia" w:cstheme="minorEastAsia" w:hint="eastAsia"/>
              </w:rPr>
              <w:t>公司、</w:t>
            </w:r>
            <w:r>
              <w:rPr>
                <w:rFonts w:asciiTheme="minorEastAsia" w:hAnsiTheme="minorEastAsia" w:cstheme="minorEastAsia" w:hint="eastAsia"/>
              </w:rPr>
              <w:t>Golden Engine</w:t>
            </w:r>
            <w:r>
              <w:rPr>
                <w:rFonts w:asciiTheme="minorEastAsia" w:hAnsiTheme="minorEastAsia" w:cstheme="minorEastAsia" w:hint="eastAsia"/>
              </w:rPr>
              <w:t>公司的关联关系；未披露</w:t>
            </w:r>
            <w:r>
              <w:rPr>
                <w:rFonts w:asciiTheme="minorEastAsia" w:hAnsiTheme="minorEastAsia" w:cstheme="minorEastAsia" w:hint="eastAsia"/>
              </w:rPr>
              <w:t>2014</w:t>
            </w:r>
            <w:r>
              <w:rPr>
                <w:rFonts w:asciiTheme="minorEastAsia" w:hAnsiTheme="minorEastAsia" w:cstheme="minorEastAsia" w:hint="eastAsia"/>
              </w:rPr>
              <w:t>年登云股份向</w:t>
            </w:r>
            <w:r>
              <w:rPr>
                <w:rFonts w:asciiTheme="minorEastAsia" w:hAnsiTheme="minorEastAsia" w:cstheme="minorEastAsia" w:hint="eastAsia"/>
              </w:rPr>
              <w:t>Golden Engine</w:t>
            </w:r>
            <w:r>
              <w:rPr>
                <w:rFonts w:asciiTheme="minorEastAsia" w:hAnsiTheme="minorEastAsia" w:cstheme="minorEastAsia" w:hint="eastAsia"/>
              </w:rPr>
              <w:t>公司销售金额</w:t>
            </w:r>
            <w:r>
              <w:rPr>
                <w:rFonts w:asciiTheme="minorEastAsia" w:hAnsiTheme="minorEastAsia" w:cstheme="minorEastAsia" w:hint="eastAsia"/>
              </w:rPr>
              <w:t>2,393,828.74</w:t>
            </w:r>
            <w:r>
              <w:rPr>
                <w:rFonts w:asciiTheme="minorEastAsia" w:hAnsiTheme="minorEastAsia" w:cstheme="minorEastAsia" w:hint="eastAsia"/>
              </w:rPr>
              <w:t>美元。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2014</w:t>
            </w:r>
            <w:r>
              <w:rPr>
                <w:rFonts w:asciiTheme="minorEastAsia" w:hAnsiTheme="minorEastAsia" w:cstheme="minorEastAsia" w:hint="eastAsia"/>
              </w:rPr>
              <w:t>年登云股份未建立完整的、合理的内部控制制度，未在所有重大方面保持与财务报告相关的、有效的内部控制，对外违规借款</w:t>
            </w:r>
            <w:r>
              <w:rPr>
                <w:rFonts w:asciiTheme="minorEastAsia" w:hAnsiTheme="minorEastAsia" w:cstheme="minorEastAsia" w:hint="eastAsia"/>
              </w:rPr>
              <w:t>1,200</w:t>
            </w:r>
            <w:r>
              <w:rPr>
                <w:rFonts w:asciiTheme="minorEastAsia" w:hAnsiTheme="minorEastAsia" w:cstheme="minorEastAsia" w:hint="eastAsia"/>
              </w:rPr>
              <w:t>万元。</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2015</w:t>
            </w:r>
            <w:r>
              <w:rPr>
                <w:rFonts w:asciiTheme="minorEastAsia" w:hAnsiTheme="minorEastAsia" w:cstheme="minorEastAsia" w:hint="eastAsia"/>
              </w:rPr>
              <w:t>年</w:t>
            </w:r>
            <w:r>
              <w:rPr>
                <w:rFonts w:asciiTheme="minorEastAsia" w:hAnsiTheme="minorEastAsia" w:cstheme="minorEastAsia" w:hint="eastAsia"/>
              </w:rPr>
              <w:t>4</w:t>
            </w:r>
            <w:r>
              <w:rPr>
                <w:rFonts w:asciiTheme="minorEastAsia" w:hAnsiTheme="minorEastAsia" w:cstheme="minorEastAsia" w:hint="eastAsia"/>
              </w:rPr>
              <w:t>月</w:t>
            </w:r>
            <w:r>
              <w:rPr>
                <w:rFonts w:asciiTheme="minorEastAsia" w:hAnsiTheme="minorEastAsia" w:cstheme="minorEastAsia" w:hint="eastAsia"/>
              </w:rPr>
              <w:t>17</w:t>
            </w:r>
            <w:r>
              <w:rPr>
                <w:rFonts w:asciiTheme="minorEastAsia" w:hAnsiTheme="minorEastAsia" w:cstheme="minorEastAsia" w:hint="eastAsia"/>
              </w:rPr>
              <w:t>日，登云股份董事会审议通过了《关于</w:t>
            </w:r>
            <w:r>
              <w:rPr>
                <w:rFonts w:asciiTheme="minorEastAsia" w:hAnsiTheme="minorEastAsia" w:cstheme="minorEastAsia" w:hint="eastAsia"/>
              </w:rPr>
              <w:t>2014</w:t>
            </w:r>
            <w:r>
              <w:rPr>
                <w:rFonts w:asciiTheme="minorEastAsia" w:hAnsiTheme="minorEastAsia" w:cstheme="minorEastAsia" w:hint="eastAsia"/>
              </w:rPr>
              <w:t>年度报告及摘要的议案》，签字的董事为张弢、欧洪先、罗天友、邓剑雄、董川、邓晶、许建生、苏武俊、张江洋。同日，登云股份监事会审议通过了《关于</w:t>
            </w:r>
            <w:r>
              <w:rPr>
                <w:rFonts w:asciiTheme="minorEastAsia" w:hAnsiTheme="minorEastAsia" w:cstheme="minorEastAsia" w:hint="eastAsia"/>
              </w:rPr>
              <w:t>2014</w:t>
            </w:r>
            <w:r>
              <w:rPr>
                <w:rFonts w:asciiTheme="minorEastAsia" w:hAnsiTheme="minorEastAsia" w:cstheme="minorEastAsia" w:hint="eastAsia"/>
              </w:rPr>
              <w:t>年度报告及摘要的议案》，签字的监事为李煜叶、莫剑少、钱艺。同日，在《登云股份董事、高级管理人员关于</w:t>
            </w:r>
            <w:r>
              <w:rPr>
                <w:rFonts w:asciiTheme="minorEastAsia" w:hAnsiTheme="minorEastAsia" w:cstheme="minorEastAsia" w:hint="eastAsia"/>
              </w:rPr>
              <w:t>2014</w:t>
            </w:r>
            <w:r>
              <w:rPr>
                <w:rFonts w:asciiTheme="minorEastAsia" w:hAnsiTheme="minorEastAsia" w:cstheme="minorEastAsia" w:hint="eastAsia"/>
              </w:rPr>
              <w:t>年度报告的书面确认意见》上签字的董事为张弢、欧洪先、罗天友、邓剑雄、董川、邓晶、许建生、苏武俊、张江洋，签字的高级管理人员为欧洪先、邓剑雄、潘炜、谢少华、罗华欢、李煜叶。</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（三）</w:t>
            </w:r>
            <w:r>
              <w:rPr>
                <w:rFonts w:asciiTheme="minorEastAsia" w:hAnsiTheme="minorEastAsia" w:cstheme="minorEastAsia" w:hint="eastAsia"/>
              </w:rPr>
              <w:t>2015</w:t>
            </w:r>
            <w:r>
              <w:rPr>
                <w:rFonts w:asciiTheme="minorEastAsia" w:hAnsiTheme="minorEastAsia" w:cstheme="minorEastAsia" w:hint="eastAsia"/>
              </w:rPr>
              <w:t>年第一季度报告少确认主营业务成本</w:t>
            </w:r>
            <w:r>
              <w:rPr>
                <w:rFonts w:asciiTheme="minorEastAsia" w:hAnsiTheme="minorEastAsia" w:cstheme="minorEastAsia" w:hint="eastAsia"/>
              </w:rPr>
              <w:t>4,212,385.54</w:t>
            </w:r>
            <w:r>
              <w:rPr>
                <w:rFonts w:asciiTheme="minorEastAsia" w:hAnsiTheme="minorEastAsia" w:cstheme="minorEastAsia" w:hint="eastAsia"/>
              </w:rPr>
              <w:t>元，导致第一季度财务报告由亏转盈</w:t>
            </w:r>
          </w:p>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2015</w:t>
            </w:r>
            <w:r>
              <w:rPr>
                <w:rFonts w:asciiTheme="minorEastAsia" w:hAnsiTheme="minorEastAsia" w:cstheme="minorEastAsia" w:hint="eastAsia"/>
              </w:rPr>
              <w:t>年</w:t>
            </w:r>
            <w:r>
              <w:rPr>
                <w:rFonts w:asciiTheme="minorEastAsia" w:hAnsiTheme="minorEastAsia" w:cstheme="minorEastAsia" w:hint="eastAsia"/>
              </w:rPr>
              <w:t>4</w:t>
            </w:r>
            <w:r>
              <w:rPr>
                <w:rFonts w:asciiTheme="minorEastAsia" w:hAnsiTheme="minorEastAsia" w:cstheme="minorEastAsia" w:hint="eastAsia"/>
              </w:rPr>
              <w:t>月</w:t>
            </w:r>
            <w:r>
              <w:rPr>
                <w:rFonts w:asciiTheme="minorEastAsia" w:hAnsiTheme="minorEastAsia" w:cstheme="minorEastAsia" w:hint="eastAsia"/>
              </w:rPr>
              <w:t>16</w:t>
            </w:r>
            <w:r>
              <w:rPr>
                <w:rFonts w:asciiTheme="minorEastAsia" w:hAnsiTheme="minorEastAsia" w:cstheme="minorEastAsia" w:hint="eastAsia"/>
              </w:rPr>
              <w:t>日，登云股份第一季度亏损超过</w:t>
            </w:r>
            <w:r>
              <w:rPr>
                <w:rFonts w:asciiTheme="minorEastAsia" w:hAnsiTheme="minorEastAsia" w:cstheme="minorEastAsia" w:hint="eastAsia"/>
              </w:rPr>
              <w:t>1,000</w:t>
            </w:r>
            <w:r>
              <w:rPr>
                <w:rFonts w:asciiTheme="minorEastAsia" w:hAnsiTheme="minorEastAsia" w:cstheme="minorEastAsia" w:hint="eastAsia"/>
              </w:rPr>
              <w:t>万元。登云股份将销售商品的单位成本手工调减了一定的百分比，经调整，主营业务成本减少</w:t>
            </w:r>
            <w:r>
              <w:rPr>
                <w:rFonts w:asciiTheme="minorEastAsia" w:hAnsiTheme="minorEastAsia" w:cstheme="minorEastAsia" w:hint="eastAsia"/>
              </w:rPr>
              <w:t>4,212,385.54</w:t>
            </w:r>
            <w:r>
              <w:rPr>
                <w:rFonts w:asciiTheme="minorEastAsia" w:hAnsiTheme="minorEastAsia" w:cstheme="minorEastAsia" w:hint="eastAsia"/>
              </w:rPr>
              <w:t>元，并使第一季度财务报告由亏转盈。</w:t>
            </w:r>
          </w:p>
        </w:tc>
      </w:tr>
      <w:tr w:rsidR="000E27A7" w:rsidTr="00DD5E24">
        <w:tc>
          <w:tcPr>
            <w:tcW w:w="1980" w:type="dxa"/>
          </w:tcPr>
          <w:p w:rsidR="000E27A7" w:rsidRDefault="000E27A7" w:rsidP="00DD5E24">
            <w:r>
              <w:rPr>
                <w:rFonts w:hint="eastAsia"/>
              </w:rPr>
              <w:t>企业</w:t>
            </w:r>
            <w:r>
              <w:t>受罚或责任描述</w:t>
            </w:r>
          </w:p>
        </w:tc>
        <w:tc>
          <w:tcPr>
            <w:tcW w:w="6316" w:type="dxa"/>
          </w:tcPr>
          <w:p w:rsidR="000E27A7" w:rsidRDefault="000E27A7" w:rsidP="00A640D1">
            <w:pPr>
              <w:ind w:firstLineChars="200" w:firstLine="400"/>
              <w:rPr>
                <w:rFonts w:asciiTheme="minorEastAsia" w:hAnsiTheme="minorEastAsia" w:cstheme="minorEastAsia"/>
              </w:rPr>
            </w:pPr>
            <w:r>
              <w:rPr>
                <w:rFonts w:asciiTheme="minorEastAsia" w:hAnsiTheme="minorEastAsia" w:cstheme="minorEastAsia" w:hint="eastAsia"/>
              </w:rPr>
              <w:t>登云股份</w:t>
            </w:r>
            <w:r>
              <w:rPr>
                <w:rFonts w:asciiTheme="minorEastAsia" w:hAnsiTheme="minorEastAsia" w:cstheme="minorEastAsia" w:hint="eastAsia"/>
              </w:rPr>
              <w:t>IPO</w:t>
            </w:r>
            <w:r>
              <w:rPr>
                <w:rFonts w:asciiTheme="minorEastAsia" w:hAnsiTheme="minorEastAsia" w:cstheme="minorEastAsia" w:hint="eastAsia"/>
              </w:rPr>
              <w:t>申请文件、</w:t>
            </w:r>
            <w:r>
              <w:rPr>
                <w:rFonts w:asciiTheme="minorEastAsia" w:hAnsiTheme="minorEastAsia" w:cstheme="minorEastAsia" w:hint="eastAsia"/>
              </w:rPr>
              <w:t>2013</w:t>
            </w:r>
            <w:r>
              <w:rPr>
                <w:rFonts w:asciiTheme="minorEastAsia" w:hAnsiTheme="minorEastAsia" w:cstheme="minorEastAsia" w:hint="eastAsia"/>
              </w:rPr>
              <w:t>年年度报告、</w:t>
            </w:r>
            <w:r>
              <w:rPr>
                <w:rFonts w:asciiTheme="minorEastAsia" w:hAnsiTheme="minorEastAsia" w:cstheme="minorEastAsia" w:hint="eastAsia"/>
              </w:rPr>
              <w:t>2014</w:t>
            </w:r>
            <w:r>
              <w:rPr>
                <w:rFonts w:asciiTheme="minorEastAsia" w:hAnsiTheme="minorEastAsia" w:cstheme="minorEastAsia" w:hint="eastAsia"/>
              </w:rPr>
              <w:t>年年度报告、</w:t>
            </w:r>
            <w:r>
              <w:rPr>
                <w:rFonts w:asciiTheme="minorEastAsia" w:hAnsiTheme="minorEastAsia" w:cstheme="minorEastAsia" w:hint="eastAsia"/>
              </w:rPr>
              <w:t>2015</w:t>
            </w:r>
            <w:r>
              <w:rPr>
                <w:rFonts w:asciiTheme="minorEastAsia" w:hAnsiTheme="minorEastAsia" w:cstheme="minorEastAsia" w:hint="eastAsia"/>
              </w:rPr>
              <w:t>年第一季度报告存在虚假记载、重大遗漏的行为，违反了《证券法》第六十三条有关“发行人、上市公司依法披露的信息，必须真实、准确、完整，不得有虚假记载、误导性陈述或者重大遗漏”的规定，构成《证券法》第一百九十三条第一款所述“发行人、上市公司或者其他信息披露义务人未按照规定披露信息，或者披露的信息有虚假记载、误导性陈述或者重大遗漏”的行为。对上述违法行为直接负责的主管人员为欧洪先、潘炜，其他直接责任人员为张弢、邓剑雄、罗天友、符麟军、杨华健、周立成、李区、邓晶、董川、刘永朱、李萍、魏晓源、奚志伟、苏武俊、张江洋、许建生、钱艺、莫剑少、李煜叶、李盘生、谢少华、罗华欢、叶景年。</w:t>
            </w:r>
          </w:p>
          <w:p w:rsidR="000E27A7" w:rsidRDefault="000E27A7" w:rsidP="00A640D1">
            <w:pPr>
              <w:ind w:firstLineChars="200" w:firstLine="400"/>
              <w:rPr>
                <w:rFonts w:asciiTheme="minorEastAsia" w:hAnsiTheme="minorEastAsia" w:cstheme="minorEastAsia"/>
              </w:rPr>
            </w:pPr>
            <w:r>
              <w:rPr>
                <w:rFonts w:asciiTheme="minorEastAsia" w:hAnsiTheme="minorEastAsia" w:cstheme="minorEastAsia" w:hint="eastAsia"/>
              </w:rPr>
              <w:t>根据当事人违法行为的事实、性质、情节与社会危害程度，依据《证券法》第一百九十三条第一款的规定，决定：</w:t>
            </w:r>
          </w:p>
          <w:p w:rsidR="000E27A7" w:rsidRDefault="000E27A7" w:rsidP="00DD5E24">
            <w:pPr>
              <w:rPr>
                <w:rFonts w:asciiTheme="minorEastAsia" w:hAnsiTheme="minorEastAsia" w:cstheme="minorEastAsia"/>
              </w:rPr>
            </w:pPr>
            <w:r>
              <w:rPr>
                <w:rFonts w:asciiTheme="minorEastAsia" w:hAnsiTheme="minorEastAsia" w:cstheme="minorEastAsia" w:hint="eastAsia"/>
              </w:rPr>
              <w:t>一、责令登云股份改正，给予警告，并处以</w:t>
            </w:r>
            <w:r>
              <w:rPr>
                <w:rFonts w:asciiTheme="minorEastAsia" w:hAnsiTheme="minorEastAsia" w:cstheme="minorEastAsia" w:hint="eastAsia"/>
              </w:rPr>
              <w:t>60</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二、对欧洪先、潘炜给予警告，并分别处以</w:t>
            </w:r>
            <w:r>
              <w:rPr>
                <w:rFonts w:asciiTheme="minorEastAsia" w:hAnsiTheme="minorEastAsia" w:cstheme="minorEastAsia" w:hint="eastAsia"/>
              </w:rPr>
              <w:t>30</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三、对张弢给予警告，并处以</w:t>
            </w:r>
            <w:r>
              <w:rPr>
                <w:rFonts w:asciiTheme="minorEastAsia" w:hAnsiTheme="minorEastAsia" w:cstheme="minorEastAsia" w:hint="eastAsia"/>
              </w:rPr>
              <w:t>20</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四、对邓剑雄给予警告，并处以</w:t>
            </w:r>
            <w:r>
              <w:rPr>
                <w:rFonts w:asciiTheme="minorEastAsia" w:hAnsiTheme="minorEastAsia" w:cstheme="minorEastAsia" w:hint="eastAsia"/>
              </w:rPr>
              <w:t>15</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五、对罗天友、符麟军、杨华健、周立成、李区给予警告，并分别处以</w:t>
            </w:r>
            <w:r>
              <w:rPr>
                <w:rFonts w:asciiTheme="minorEastAsia" w:hAnsiTheme="minorEastAsia" w:cstheme="minorEastAsia" w:hint="eastAsia"/>
              </w:rPr>
              <w:t>10</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六、对刘永朱、李萍、魏晓源、奚志伟给予警告，并分别处以</w:t>
            </w:r>
            <w:r>
              <w:rPr>
                <w:rFonts w:asciiTheme="minorEastAsia" w:hAnsiTheme="minorEastAsia" w:cstheme="minorEastAsia" w:hint="eastAsia"/>
              </w:rPr>
              <w:t>9</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七、对钱艺、莫剑少、李煜叶给予警告，并分别处以</w:t>
            </w:r>
            <w:r>
              <w:rPr>
                <w:rFonts w:asciiTheme="minorEastAsia" w:hAnsiTheme="minorEastAsia" w:cstheme="minorEastAsia" w:hint="eastAsia"/>
              </w:rPr>
              <w:t>8</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八、对李盘生给予警告，并处以</w:t>
            </w:r>
            <w:r>
              <w:rPr>
                <w:rFonts w:asciiTheme="minorEastAsia" w:hAnsiTheme="minorEastAsia" w:cstheme="minorEastAsia" w:hint="eastAsia"/>
              </w:rPr>
              <w:t>7</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九、对邓晶、董川、谢少华、罗华欢给予警告，并分别处以</w:t>
            </w:r>
            <w:r>
              <w:rPr>
                <w:rFonts w:asciiTheme="minorEastAsia" w:hAnsiTheme="minorEastAsia" w:cstheme="minorEastAsia" w:hint="eastAsia"/>
              </w:rPr>
              <w:t>6</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十、对苏武俊、张江洋、许建生、叶景年给予警告，并分别处以</w:t>
            </w:r>
            <w:r>
              <w:rPr>
                <w:rFonts w:asciiTheme="minorEastAsia" w:hAnsiTheme="minorEastAsia" w:cstheme="minorEastAsia" w:hint="eastAsia"/>
              </w:rPr>
              <w:t>5</w:t>
            </w:r>
            <w:r>
              <w:rPr>
                <w:rFonts w:asciiTheme="minorEastAsia" w:hAnsiTheme="minorEastAsia" w:cstheme="minorEastAsia" w:hint="eastAsia"/>
              </w:rPr>
              <w:t>万元罚款。</w:t>
            </w:r>
          </w:p>
        </w:tc>
      </w:tr>
      <w:tr w:rsidR="000E27A7" w:rsidTr="00DD5E24">
        <w:tc>
          <w:tcPr>
            <w:tcW w:w="1980" w:type="dxa"/>
          </w:tcPr>
          <w:p w:rsidR="000E27A7" w:rsidRDefault="000E27A7" w:rsidP="00DD5E24">
            <w:r>
              <w:rPr>
                <w:rFonts w:hint="eastAsia"/>
              </w:rPr>
              <w:t>关联审计机构名称</w:t>
            </w:r>
          </w:p>
        </w:tc>
        <w:tc>
          <w:tcPr>
            <w:tcW w:w="6316" w:type="dxa"/>
          </w:tcPr>
          <w:p w:rsidR="000E27A7" w:rsidRDefault="000E27A7" w:rsidP="00DD5E24">
            <w:pPr>
              <w:jc w:val="center"/>
              <w:rPr>
                <w:rFonts w:asciiTheme="minorEastAsia" w:hAnsiTheme="minorEastAsia" w:cstheme="minorEastAsia"/>
              </w:rPr>
            </w:pPr>
            <w:r>
              <w:rPr>
                <w:rFonts w:asciiTheme="minorEastAsia" w:hAnsiTheme="minorEastAsia" w:cstheme="minorEastAsia" w:hint="eastAsia"/>
              </w:rPr>
              <w:t>信永中和会计师事务所</w:t>
            </w:r>
          </w:p>
        </w:tc>
      </w:tr>
      <w:tr w:rsidR="000E27A7" w:rsidTr="00DD5E24">
        <w:tc>
          <w:tcPr>
            <w:tcW w:w="1980" w:type="dxa"/>
          </w:tcPr>
          <w:p w:rsidR="000E27A7" w:rsidRDefault="000E27A7" w:rsidP="00DD5E24">
            <w:r>
              <w:rPr>
                <w:rFonts w:hint="eastAsia"/>
              </w:rPr>
              <w:t>审计机构案情描述</w:t>
            </w:r>
          </w:p>
        </w:tc>
        <w:tc>
          <w:tcPr>
            <w:tcW w:w="6316" w:type="dxa"/>
          </w:tcPr>
          <w:p w:rsidR="000E27A7" w:rsidRDefault="000E27A7" w:rsidP="00DD5E24">
            <w:r>
              <w:rPr>
                <w:rFonts w:hint="eastAsia"/>
              </w:rPr>
              <w:t>一、信永中和为登云股份</w:t>
            </w:r>
            <w:r>
              <w:rPr>
                <w:rFonts w:hint="eastAsia"/>
              </w:rPr>
              <w:t>IPO</w:t>
            </w:r>
            <w:r>
              <w:rPr>
                <w:rFonts w:hint="eastAsia"/>
              </w:rPr>
              <w:t>（三年又一期）及</w:t>
            </w:r>
            <w:r>
              <w:rPr>
                <w:rFonts w:hint="eastAsia"/>
              </w:rPr>
              <w:t>2014</w:t>
            </w:r>
            <w:r>
              <w:rPr>
                <w:rFonts w:hint="eastAsia"/>
              </w:rPr>
              <w:t>年年报提供审计服务过程中违反依法制定的业务规则</w:t>
            </w:r>
          </w:p>
          <w:p w:rsidR="000E27A7" w:rsidRDefault="000E27A7" w:rsidP="00DD5E24">
            <w:r>
              <w:rPr>
                <w:rFonts w:hint="eastAsia"/>
              </w:rPr>
              <w:t>（一）信永中和在审计过程中未对三包索赔费用予以充分关注，未充分追查函证回函差异、执行函证替代程序不充分等，导致函证程序失效</w:t>
            </w:r>
          </w:p>
          <w:p w:rsidR="000E27A7" w:rsidRDefault="000E27A7" w:rsidP="00DD5E24">
            <w:pPr>
              <w:ind w:firstLineChars="200" w:firstLine="400"/>
            </w:pPr>
            <w:r>
              <w:rPr>
                <w:rFonts w:hint="eastAsia"/>
              </w:rPr>
              <w:t>登云股份</w:t>
            </w:r>
            <w:r>
              <w:rPr>
                <w:rFonts w:hint="eastAsia"/>
              </w:rPr>
              <w:t>2011</w:t>
            </w:r>
            <w:r>
              <w:rPr>
                <w:rFonts w:hint="eastAsia"/>
              </w:rPr>
              <w:t>年至</w:t>
            </w:r>
            <w:r>
              <w:rPr>
                <w:rFonts w:hint="eastAsia"/>
              </w:rPr>
              <w:t>2013</w:t>
            </w:r>
            <w:r>
              <w:rPr>
                <w:rFonts w:hint="eastAsia"/>
              </w:rPr>
              <w:t>年的三包索赔费用存在巨幅波动：</w:t>
            </w:r>
            <w:r>
              <w:rPr>
                <w:rFonts w:hint="eastAsia"/>
              </w:rPr>
              <w:t>2011</w:t>
            </w:r>
            <w:r>
              <w:rPr>
                <w:rFonts w:hint="eastAsia"/>
              </w:rPr>
              <w:t>年较</w:t>
            </w:r>
            <w:r>
              <w:rPr>
                <w:rFonts w:hint="eastAsia"/>
              </w:rPr>
              <w:t>2010</w:t>
            </w:r>
            <w:r>
              <w:rPr>
                <w:rFonts w:hint="eastAsia"/>
              </w:rPr>
              <w:t>年大幅增长，</w:t>
            </w:r>
            <w:r>
              <w:rPr>
                <w:rFonts w:hint="eastAsia"/>
              </w:rPr>
              <w:t>2012</w:t>
            </w:r>
            <w:r>
              <w:rPr>
                <w:rFonts w:hint="eastAsia"/>
              </w:rPr>
              <w:t>年后又呈逐年明显下降趋势，特别是</w:t>
            </w:r>
            <w:r>
              <w:rPr>
                <w:rFonts w:hint="eastAsia"/>
              </w:rPr>
              <w:t>2013</w:t>
            </w:r>
            <w:r>
              <w:rPr>
                <w:rFonts w:hint="eastAsia"/>
              </w:rPr>
              <w:t>年上半年三包索赔费用仅</w:t>
            </w:r>
            <w:r>
              <w:rPr>
                <w:rFonts w:hint="eastAsia"/>
              </w:rPr>
              <w:t>3.4</w:t>
            </w:r>
            <w:r>
              <w:rPr>
                <w:rFonts w:hint="eastAsia"/>
              </w:rPr>
              <w:t>万元。信永中和的审计底稿中均未取得相应证据核实登云股份给出的解释。</w:t>
            </w:r>
          </w:p>
          <w:p w:rsidR="000E27A7" w:rsidRDefault="000E27A7" w:rsidP="00DD5E24">
            <w:pPr>
              <w:ind w:firstLineChars="200" w:firstLine="400"/>
            </w:pPr>
            <w:r>
              <w:rPr>
                <w:rFonts w:hint="eastAsia"/>
              </w:rPr>
              <w:t>三包索赔费用客户的回函存在以下问题：对于潍柴动力（潍坊）备品资源有限公司（以下简称潍柴备品）回函盖章不符的情况未作出有效解释；未充分追查广西玉柴机器股份有限公司（以下简称广西玉柴）、东风康明斯发动机有限公司（以下简称东风康明斯）函证回函差异；在未收到东风朝阳朝柴动力有限公司（以下简称东风朝柴）回函的情况下，执行函证替代程序不充分。</w:t>
            </w:r>
          </w:p>
          <w:p w:rsidR="000E27A7" w:rsidRDefault="000E27A7" w:rsidP="00DD5E24">
            <w:pPr>
              <w:ind w:firstLineChars="100" w:firstLine="200"/>
            </w:pPr>
            <w:r>
              <w:rPr>
                <w:rFonts w:hint="eastAsia"/>
              </w:rPr>
              <w:t>（二）未对登云股份与江苏申源特钢有限公司资金往来的性质持续保持应有的职业审慎，从而未能发现登云股份少确认贴现费用的情形</w:t>
            </w:r>
          </w:p>
          <w:p w:rsidR="000E27A7" w:rsidRDefault="000E27A7" w:rsidP="00DD5E24">
            <w:r>
              <w:rPr>
                <w:rFonts w:hint="eastAsia"/>
              </w:rPr>
              <w:t>按照合同约定，登云股份向江苏申源特钢有限公司（以下简称申源特钢）以承兑汇票方式支付货款的金额不得超过总采购金额的</w:t>
            </w:r>
            <w:r>
              <w:rPr>
                <w:rFonts w:hint="eastAsia"/>
              </w:rPr>
              <w:t>70%</w:t>
            </w:r>
            <w:r>
              <w:rPr>
                <w:rFonts w:hint="eastAsia"/>
              </w:rPr>
              <w:t>。</w:t>
            </w:r>
            <w:r>
              <w:rPr>
                <w:rFonts w:hint="eastAsia"/>
              </w:rPr>
              <w:t>2013</w:t>
            </w:r>
            <w:r>
              <w:rPr>
                <w:rFonts w:hint="eastAsia"/>
              </w:rPr>
              <w:t>年</w:t>
            </w:r>
            <w:r>
              <w:rPr>
                <w:rFonts w:hint="eastAsia"/>
              </w:rPr>
              <w:t>1</w:t>
            </w:r>
            <w:r>
              <w:rPr>
                <w:rFonts w:hint="eastAsia"/>
              </w:rPr>
              <w:t>月至</w:t>
            </w:r>
            <w:r>
              <w:rPr>
                <w:rFonts w:hint="eastAsia"/>
              </w:rPr>
              <w:t>6</w:t>
            </w:r>
            <w:r>
              <w:rPr>
                <w:rFonts w:hint="eastAsia"/>
              </w:rPr>
              <w:t>月登云股份向申源特钢的采购金额为</w:t>
            </w:r>
            <w:r>
              <w:rPr>
                <w:rFonts w:hint="eastAsia"/>
              </w:rPr>
              <w:t>3,258.72</w:t>
            </w:r>
            <w:r>
              <w:rPr>
                <w:rFonts w:hint="eastAsia"/>
              </w:rPr>
              <w:t>万元（含税），登云股份实际向申源特钢支付的承兑汇票为</w:t>
            </w:r>
            <w:r>
              <w:rPr>
                <w:rFonts w:hint="eastAsia"/>
              </w:rPr>
              <w:t>3,926.01</w:t>
            </w:r>
            <w:r>
              <w:rPr>
                <w:rFonts w:hint="eastAsia"/>
              </w:rPr>
              <w:t>万元，超出合同约定可使用承兑汇票限额</w:t>
            </w:r>
            <w:r>
              <w:rPr>
                <w:rFonts w:hint="eastAsia"/>
              </w:rPr>
              <w:t>1,644.9</w:t>
            </w:r>
            <w:r>
              <w:rPr>
                <w:rFonts w:hint="eastAsia"/>
              </w:rPr>
              <w:t>万元；</w:t>
            </w:r>
            <w:r>
              <w:rPr>
                <w:rFonts w:hint="eastAsia"/>
              </w:rPr>
              <w:t>2014</w:t>
            </w:r>
            <w:r>
              <w:rPr>
                <w:rFonts w:hint="eastAsia"/>
              </w:rPr>
              <w:t>年登云股份向申源特钢的采购金额为</w:t>
            </w:r>
            <w:r>
              <w:rPr>
                <w:rFonts w:hint="eastAsia"/>
              </w:rPr>
              <w:t>6,545.59</w:t>
            </w:r>
            <w:r>
              <w:rPr>
                <w:rFonts w:hint="eastAsia"/>
              </w:rPr>
              <w:t>万元（含税），登云股份实际向申源特钢支付的承兑汇票为</w:t>
            </w:r>
            <w:r>
              <w:rPr>
                <w:rFonts w:hint="eastAsia"/>
              </w:rPr>
              <w:t>10,030.06</w:t>
            </w:r>
            <w:r>
              <w:rPr>
                <w:rFonts w:hint="eastAsia"/>
              </w:rPr>
              <w:t>万元，超出合同约定可使用承兑汇票限额</w:t>
            </w:r>
            <w:r>
              <w:rPr>
                <w:rFonts w:hint="eastAsia"/>
              </w:rPr>
              <w:t>5,448.15</w:t>
            </w:r>
            <w:r>
              <w:rPr>
                <w:rFonts w:hint="eastAsia"/>
              </w:rPr>
              <w:t>万元。</w:t>
            </w:r>
          </w:p>
          <w:p w:rsidR="000E27A7" w:rsidRDefault="000E27A7" w:rsidP="00DD5E24">
            <w:pPr>
              <w:ind w:firstLineChars="200" w:firstLine="400"/>
            </w:pPr>
            <w:r>
              <w:rPr>
                <w:rFonts w:hint="eastAsia"/>
              </w:rPr>
              <w:t>信永中和未对登云股份与申源特钢资金往来的性质持续保持应有的职业审慎，未发现登云股份少确认贴现费用的情形。</w:t>
            </w:r>
          </w:p>
          <w:p w:rsidR="000E27A7" w:rsidRDefault="000E27A7" w:rsidP="00DD5E24">
            <w:pPr>
              <w:ind w:firstLineChars="100" w:firstLine="200"/>
            </w:pPr>
            <w:r>
              <w:rPr>
                <w:rFonts w:hint="eastAsia"/>
              </w:rPr>
              <w:t>（三）未对登云股份</w:t>
            </w:r>
            <w:r>
              <w:rPr>
                <w:rFonts w:hint="eastAsia"/>
              </w:rPr>
              <w:t>2013</w:t>
            </w:r>
            <w:r>
              <w:rPr>
                <w:rFonts w:hint="eastAsia"/>
              </w:rPr>
              <w:t>年</w:t>
            </w:r>
            <w:r>
              <w:rPr>
                <w:rFonts w:hint="eastAsia"/>
              </w:rPr>
              <w:t>6</w:t>
            </w:r>
            <w:r>
              <w:rPr>
                <w:rFonts w:hint="eastAsia"/>
              </w:rPr>
              <w:t>月的销售收入进行充分核查</w:t>
            </w:r>
          </w:p>
          <w:p w:rsidR="000E27A7" w:rsidRDefault="000E27A7" w:rsidP="00DD5E24">
            <w:pPr>
              <w:ind w:firstLineChars="200" w:firstLine="400"/>
            </w:pPr>
            <w:r>
              <w:rPr>
                <w:rFonts w:hint="eastAsia"/>
              </w:rPr>
              <w:t>信永中和对登云股份</w:t>
            </w:r>
            <w:r>
              <w:rPr>
                <w:rFonts w:hint="eastAsia"/>
              </w:rPr>
              <w:t>2012</w:t>
            </w:r>
            <w:r>
              <w:rPr>
                <w:rFonts w:hint="eastAsia"/>
              </w:rPr>
              <w:t>年年报的审计工作中，登云股份美国子公司（以下简称美国登云）主营业务收入科目审计底稿部分，注册会计师抽凭范围包括“发票号码、装箱单、运单等单据是否齐全，装箱单、运单的型号数量与记账凭证是否一致，快递是否到达目的地，提货单是否齐全”；对登云股份</w:t>
            </w:r>
            <w:r>
              <w:rPr>
                <w:rFonts w:hint="eastAsia"/>
              </w:rPr>
              <w:t>2013</w:t>
            </w:r>
            <w:r>
              <w:rPr>
                <w:rFonts w:hint="eastAsia"/>
              </w:rPr>
              <w:t>年年报的审计工作中，美国登云主营业务收入科目审计底稿部分，注册会计师抽凭范围包括“与发票信息是否一致，提货单</w:t>
            </w:r>
            <w:r>
              <w:rPr>
                <w:rFonts w:hint="eastAsia"/>
              </w:rPr>
              <w:t>/</w:t>
            </w:r>
            <w:r>
              <w:rPr>
                <w:rFonts w:hint="eastAsia"/>
              </w:rPr>
              <w:t>快递单是否签字，单据是否齐全，发票号、订单号、装箱单号</w:t>
            </w:r>
            <w:r>
              <w:rPr>
                <w:rFonts w:hint="eastAsia"/>
              </w:rPr>
              <w:t>/</w:t>
            </w:r>
            <w:r>
              <w:rPr>
                <w:rFonts w:hint="eastAsia"/>
              </w:rPr>
              <w:t>快递单号”。信永中和仅仅抽查了</w:t>
            </w:r>
            <w:r>
              <w:rPr>
                <w:rFonts w:hint="eastAsia"/>
              </w:rPr>
              <w:t>2013</w:t>
            </w:r>
            <w:r>
              <w:rPr>
                <w:rFonts w:hint="eastAsia"/>
              </w:rPr>
              <w:t>年</w:t>
            </w:r>
            <w:r>
              <w:rPr>
                <w:rFonts w:hint="eastAsia"/>
              </w:rPr>
              <w:t>6</w:t>
            </w:r>
            <w:r>
              <w:rPr>
                <w:rFonts w:hint="eastAsia"/>
              </w:rPr>
              <w:t>月</w:t>
            </w:r>
            <w:r>
              <w:rPr>
                <w:rFonts w:hint="eastAsia"/>
              </w:rPr>
              <w:t>15</w:t>
            </w:r>
            <w:r>
              <w:rPr>
                <w:rFonts w:hint="eastAsia"/>
              </w:rPr>
              <w:t>日、</w:t>
            </w:r>
            <w:r>
              <w:rPr>
                <w:rFonts w:hint="eastAsia"/>
              </w:rPr>
              <w:t>6</w:t>
            </w:r>
            <w:r>
              <w:rPr>
                <w:rFonts w:hint="eastAsia"/>
              </w:rPr>
              <w:t>月</w:t>
            </w:r>
            <w:r>
              <w:rPr>
                <w:rFonts w:hint="eastAsia"/>
              </w:rPr>
              <w:t>21</w:t>
            </w:r>
            <w:r>
              <w:rPr>
                <w:rFonts w:hint="eastAsia"/>
              </w:rPr>
              <w:t>日美国登云业务的“是否制作了装箱单、是否提供发票”两项内容，抽凭范围不恰当。</w:t>
            </w:r>
          </w:p>
          <w:p w:rsidR="000E27A7" w:rsidRDefault="000E27A7" w:rsidP="00DD5E24">
            <w:pPr>
              <w:ind w:firstLineChars="200" w:firstLine="400"/>
            </w:pPr>
            <w:r>
              <w:rPr>
                <w:rFonts w:hint="eastAsia"/>
              </w:rPr>
              <w:t>信永中和检查了登云股份对美国登云两笔业务的销售发票和发货清单，两批货物在登云股份登记的出具发票日期为</w:t>
            </w:r>
            <w:r>
              <w:rPr>
                <w:rFonts w:hint="eastAsia"/>
              </w:rPr>
              <w:t>6</w:t>
            </w:r>
            <w:r>
              <w:rPr>
                <w:rFonts w:hint="eastAsia"/>
              </w:rPr>
              <w:t>月</w:t>
            </w:r>
            <w:r>
              <w:rPr>
                <w:rFonts w:hint="eastAsia"/>
              </w:rPr>
              <w:t>15</w:t>
            </w:r>
            <w:r>
              <w:rPr>
                <w:rFonts w:hint="eastAsia"/>
              </w:rPr>
              <w:t>日及</w:t>
            </w:r>
            <w:r>
              <w:rPr>
                <w:rFonts w:hint="eastAsia"/>
              </w:rPr>
              <w:t>6</w:t>
            </w:r>
            <w:r>
              <w:rPr>
                <w:rFonts w:hint="eastAsia"/>
              </w:rPr>
              <w:t>月</w:t>
            </w:r>
            <w:r>
              <w:rPr>
                <w:rFonts w:hint="eastAsia"/>
              </w:rPr>
              <w:t>16</w:t>
            </w:r>
            <w:r>
              <w:rPr>
                <w:rFonts w:hint="eastAsia"/>
              </w:rPr>
              <w:t>日，发货时间也为</w:t>
            </w:r>
            <w:r>
              <w:rPr>
                <w:rFonts w:hint="eastAsia"/>
              </w:rPr>
              <w:t>6</w:t>
            </w:r>
            <w:r>
              <w:rPr>
                <w:rFonts w:hint="eastAsia"/>
              </w:rPr>
              <w:t>月</w:t>
            </w:r>
            <w:r>
              <w:rPr>
                <w:rFonts w:hint="eastAsia"/>
              </w:rPr>
              <w:t>15</w:t>
            </w:r>
            <w:r>
              <w:rPr>
                <w:rFonts w:hint="eastAsia"/>
              </w:rPr>
              <w:t>日及</w:t>
            </w:r>
            <w:r>
              <w:rPr>
                <w:rFonts w:hint="eastAsia"/>
              </w:rPr>
              <w:t>6</w:t>
            </w:r>
            <w:r>
              <w:rPr>
                <w:rFonts w:hint="eastAsia"/>
              </w:rPr>
              <w:t>月</w:t>
            </w:r>
            <w:r>
              <w:rPr>
                <w:rFonts w:hint="eastAsia"/>
              </w:rPr>
              <w:t>16</w:t>
            </w:r>
            <w:r>
              <w:rPr>
                <w:rFonts w:hint="eastAsia"/>
              </w:rPr>
              <w:t>日，而美国登云对</w:t>
            </w:r>
            <w:r>
              <w:rPr>
                <w:rFonts w:hint="eastAsia"/>
              </w:rPr>
              <w:t>Golden Engine Parts,Inc.</w:t>
            </w:r>
            <w:r>
              <w:rPr>
                <w:rFonts w:hint="eastAsia"/>
              </w:rPr>
              <w:t>（以下简称</w:t>
            </w:r>
            <w:r>
              <w:rPr>
                <w:rFonts w:hint="eastAsia"/>
              </w:rPr>
              <w:t xml:space="preserve">Golden Engine </w:t>
            </w:r>
            <w:r>
              <w:rPr>
                <w:rFonts w:hint="eastAsia"/>
              </w:rPr>
              <w:t>公司）的销售发票日期显示分别为</w:t>
            </w:r>
            <w:r>
              <w:rPr>
                <w:rFonts w:hint="eastAsia"/>
              </w:rPr>
              <w:t>6</w:t>
            </w:r>
            <w:r>
              <w:rPr>
                <w:rFonts w:hint="eastAsia"/>
              </w:rPr>
              <w:t>月</w:t>
            </w:r>
            <w:r>
              <w:rPr>
                <w:rFonts w:hint="eastAsia"/>
              </w:rPr>
              <w:t>15</w:t>
            </w:r>
            <w:r>
              <w:rPr>
                <w:rFonts w:hint="eastAsia"/>
              </w:rPr>
              <w:t>日及</w:t>
            </w:r>
            <w:r>
              <w:rPr>
                <w:rFonts w:hint="eastAsia"/>
              </w:rPr>
              <w:t>6</w:t>
            </w:r>
            <w:r>
              <w:rPr>
                <w:rFonts w:hint="eastAsia"/>
              </w:rPr>
              <w:t>月</w:t>
            </w:r>
            <w:r>
              <w:rPr>
                <w:rFonts w:hint="eastAsia"/>
              </w:rPr>
              <w:t>21</w:t>
            </w:r>
            <w:r>
              <w:rPr>
                <w:rFonts w:hint="eastAsia"/>
              </w:rPr>
              <w:t>日，美国登云确认收入的时间与登云股份发货时间相差无几，明显不符合正常海运周期。信永中和未对上述异常情况保持职业谨慎，未按规定对登云股份</w:t>
            </w:r>
            <w:r>
              <w:rPr>
                <w:rFonts w:hint="eastAsia"/>
              </w:rPr>
              <w:t>2013</w:t>
            </w:r>
            <w:r>
              <w:rPr>
                <w:rFonts w:hint="eastAsia"/>
              </w:rPr>
              <w:t>年</w:t>
            </w:r>
            <w:r>
              <w:rPr>
                <w:rFonts w:hint="eastAsia"/>
              </w:rPr>
              <w:t>6</w:t>
            </w:r>
            <w:r>
              <w:rPr>
                <w:rFonts w:hint="eastAsia"/>
              </w:rPr>
              <w:t>月末的销售收入进行充分核查。</w:t>
            </w:r>
          </w:p>
          <w:p w:rsidR="000E27A7" w:rsidRDefault="000E27A7" w:rsidP="00DD5E24">
            <w:pPr>
              <w:ind w:firstLineChars="200" w:firstLine="400"/>
            </w:pPr>
            <w:r>
              <w:rPr>
                <w:rFonts w:hint="eastAsia"/>
              </w:rPr>
              <w:t>（四）在相关公司存在异常关联线索的情况下，未保持应有的职业审慎，未进行充分核查或者追加必要的审计程序</w:t>
            </w:r>
          </w:p>
          <w:p w:rsidR="000E27A7" w:rsidRDefault="000E27A7" w:rsidP="00DD5E24">
            <w:pPr>
              <w:ind w:firstLineChars="200" w:firstLine="400"/>
            </w:pPr>
            <w:r>
              <w:rPr>
                <w:rFonts w:hint="eastAsia"/>
              </w:rPr>
              <w:t>信永中和工作底稿显示，山东旺特汽车零部件有限公司（以下简称山东旺特）原名为山东登云汽配销售有限公司（</w:t>
            </w:r>
            <w:r>
              <w:rPr>
                <w:rFonts w:hint="eastAsia"/>
              </w:rPr>
              <w:t>2011</w:t>
            </w:r>
            <w:r>
              <w:rPr>
                <w:rFonts w:hint="eastAsia"/>
              </w:rPr>
              <w:t>年</w:t>
            </w:r>
            <w:r>
              <w:rPr>
                <w:rFonts w:hint="eastAsia"/>
              </w:rPr>
              <w:t>7</w:t>
            </w:r>
            <w:r>
              <w:rPr>
                <w:rFonts w:hint="eastAsia"/>
              </w:rPr>
              <w:t>月</w:t>
            </w:r>
            <w:r>
              <w:rPr>
                <w:rFonts w:hint="eastAsia"/>
              </w:rPr>
              <w:t>13</w:t>
            </w:r>
            <w:r>
              <w:rPr>
                <w:rFonts w:hint="eastAsia"/>
              </w:rPr>
              <w:t>日更名），信永中和对此异常联系并未予以充分关注。信永中和在核查中发现山东富达美汽车零件有限公司（以下简称山东富达美）接替两名自然人而成为山东旺特唯一的法人股东，并未对山东富达美股东信息采取进一步的核查措施。</w:t>
            </w:r>
          </w:p>
          <w:p w:rsidR="000E27A7" w:rsidRDefault="000E27A7" w:rsidP="00DD5E24">
            <w:pPr>
              <w:ind w:firstLineChars="200" w:firstLine="400"/>
            </w:pPr>
            <w:r>
              <w:rPr>
                <w:rFonts w:hint="eastAsia"/>
              </w:rPr>
              <w:t>信永中和获取登云股份管理层声明书和登云股份九名一致行动人出具的承诺书：截止</w:t>
            </w:r>
            <w:r>
              <w:rPr>
                <w:rFonts w:hint="eastAsia"/>
              </w:rPr>
              <w:t>2012</w:t>
            </w:r>
            <w:r>
              <w:rPr>
                <w:rFonts w:hint="eastAsia"/>
              </w:rPr>
              <w:t>年</w:t>
            </w:r>
            <w:r>
              <w:rPr>
                <w:rFonts w:hint="eastAsia"/>
              </w:rPr>
              <w:t>12</w:t>
            </w:r>
            <w:r>
              <w:rPr>
                <w:rFonts w:hint="eastAsia"/>
              </w:rPr>
              <w:t>月</w:t>
            </w:r>
            <w:r>
              <w:rPr>
                <w:rFonts w:hint="eastAsia"/>
              </w:rPr>
              <w:t>31</w:t>
            </w:r>
            <w:r>
              <w:rPr>
                <w:rFonts w:hint="eastAsia"/>
              </w:rPr>
              <w:t>日，本公司九名一致行动人均不存在对外投资企业情况，与其关系密切的家庭成员亦不存在与登云股份存在关联关系的对外投资。经查，信永中和未获取到登云股份副总经理王某枢出具的类似承诺书。</w:t>
            </w:r>
          </w:p>
          <w:p w:rsidR="000E27A7" w:rsidRDefault="000E27A7" w:rsidP="00DD5E24">
            <w:pPr>
              <w:ind w:firstLineChars="200" w:firstLine="400"/>
            </w:pPr>
            <w:r>
              <w:rPr>
                <w:rFonts w:hint="eastAsia"/>
              </w:rPr>
              <w:t>信永中和获取的美国律师出具的</w:t>
            </w:r>
            <w:r>
              <w:rPr>
                <w:rFonts w:hint="eastAsia"/>
              </w:rPr>
              <w:t>American Powertrain Components,Inc.</w:t>
            </w:r>
            <w:r>
              <w:rPr>
                <w:rFonts w:hint="eastAsia"/>
              </w:rPr>
              <w:t>（以下简称</w:t>
            </w:r>
            <w:r>
              <w:rPr>
                <w:rFonts w:hint="eastAsia"/>
              </w:rPr>
              <w:t>APC</w:t>
            </w:r>
            <w:r>
              <w:rPr>
                <w:rFonts w:hint="eastAsia"/>
              </w:rPr>
              <w:t>公司）股权转让律师函显示，</w:t>
            </w:r>
            <w:r>
              <w:rPr>
                <w:rFonts w:hint="eastAsia"/>
              </w:rPr>
              <w:t>2010</w:t>
            </w:r>
            <w:r>
              <w:rPr>
                <w:rFonts w:hint="eastAsia"/>
              </w:rPr>
              <w:t>年</w:t>
            </w:r>
            <w:r>
              <w:rPr>
                <w:rFonts w:hint="eastAsia"/>
              </w:rPr>
              <w:t>1</w:t>
            </w:r>
            <w:r>
              <w:rPr>
                <w:rFonts w:hint="eastAsia"/>
              </w:rPr>
              <w:t>月</w:t>
            </w:r>
            <w:r>
              <w:rPr>
                <w:rFonts w:hint="eastAsia"/>
              </w:rPr>
              <w:t>10</w:t>
            </w:r>
            <w:r>
              <w:rPr>
                <w:rFonts w:hint="eastAsia"/>
              </w:rPr>
              <w:t>日，</w:t>
            </w:r>
            <w:r>
              <w:rPr>
                <w:rFonts w:hint="eastAsia"/>
              </w:rPr>
              <w:t>APC</w:t>
            </w:r>
            <w:r>
              <w:rPr>
                <w:rFonts w:hint="eastAsia"/>
              </w:rPr>
              <w:t>公司股东由王某枢、</w:t>
            </w:r>
            <w:r>
              <w:rPr>
                <w:rFonts w:hint="eastAsia"/>
              </w:rPr>
              <w:t>Charles John wick</w:t>
            </w:r>
            <w:r>
              <w:rPr>
                <w:rFonts w:hint="eastAsia"/>
              </w:rPr>
              <w:t>变更为</w:t>
            </w:r>
            <w:r>
              <w:rPr>
                <w:rFonts w:hint="eastAsia"/>
              </w:rPr>
              <w:t>Bryan John wick,Mei Fang Huang</w:t>
            </w:r>
            <w:r>
              <w:rPr>
                <w:rFonts w:hint="eastAsia"/>
              </w:rPr>
              <w:t>和</w:t>
            </w:r>
            <w:r>
              <w:rPr>
                <w:rFonts w:hint="eastAsia"/>
              </w:rPr>
              <w:t>Flora Deng</w:t>
            </w:r>
            <w:r>
              <w:rPr>
                <w:rFonts w:hint="eastAsia"/>
              </w:rPr>
              <w:t>。</w:t>
            </w:r>
          </w:p>
          <w:p w:rsidR="000E27A7" w:rsidRDefault="000E27A7" w:rsidP="00DD5E24">
            <w:pPr>
              <w:ind w:firstLineChars="200" w:firstLine="400"/>
            </w:pPr>
            <w:r>
              <w:rPr>
                <w:rFonts w:hint="eastAsia"/>
              </w:rPr>
              <w:t>信永中和收集的</w:t>
            </w:r>
            <w:r>
              <w:rPr>
                <w:rFonts w:hint="eastAsia"/>
              </w:rPr>
              <w:t>APC</w:t>
            </w:r>
            <w:r>
              <w:rPr>
                <w:rFonts w:hint="eastAsia"/>
              </w:rPr>
              <w:t>公司相关单据显示该公司与登云股份存在以下异常联系：（</w:t>
            </w:r>
            <w:r>
              <w:rPr>
                <w:rFonts w:hint="eastAsia"/>
              </w:rPr>
              <w:t>1</w:t>
            </w:r>
            <w:r>
              <w:rPr>
                <w:rFonts w:hint="eastAsia"/>
              </w:rPr>
              <w:t>）</w:t>
            </w:r>
            <w:r>
              <w:rPr>
                <w:rFonts w:hint="eastAsia"/>
              </w:rPr>
              <w:t>APC</w:t>
            </w:r>
            <w:r>
              <w:rPr>
                <w:rFonts w:hint="eastAsia"/>
              </w:rPr>
              <w:t>公司装箱单的制作人与美国登云仓库的装箱单制作人相同；（</w:t>
            </w:r>
            <w:r>
              <w:rPr>
                <w:rFonts w:hint="eastAsia"/>
              </w:rPr>
              <w:t>2</w:t>
            </w:r>
            <w:r>
              <w:rPr>
                <w:rFonts w:hint="eastAsia"/>
              </w:rPr>
              <w:t>）</w:t>
            </w:r>
            <w:r>
              <w:rPr>
                <w:rFonts w:hint="eastAsia"/>
              </w:rPr>
              <w:t>APC</w:t>
            </w:r>
            <w:r>
              <w:rPr>
                <w:rFonts w:hint="eastAsia"/>
              </w:rPr>
              <w:t>公司装箱单上的联系地址、联系方式与美国登云相同；（</w:t>
            </w:r>
            <w:r>
              <w:rPr>
                <w:rFonts w:hint="eastAsia"/>
              </w:rPr>
              <w:t>3</w:t>
            </w:r>
            <w:r>
              <w:rPr>
                <w:rFonts w:hint="eastAsia"/>
              </w:rPr>
              <w:t>）</w:t>
            </w:r>
            <w:r>
              <w:rPr>
                <w:rFonts w:hint="eastAsia"/>
              </w:rPr>
              <w:t>APC</w:t>
            </w:r>
            <w:r>
              <w:rPr>
                <w:rFonts w:hint="eastAsia"/>
              </w:rPr>
              <w:t>公司客户</w:t>
            </w:r>
            <w:r>
              <w:rPr>
                <w:rFonts w:hint="eastAsia"/>
              </w:rPr>
              <w:t>Jasper</w:t>
            </w:r>
            <w:r>
              <w:rPr>
                <w:rFonts w:hint="eastAsia"/>
              </w:rPr>
              <w:t>公司开具给</w:t>
            </w:r>
            <w:r>
              <w:rPr>
                <w:rFonts w:hint="eastAsia"/>
              </w:rPr>
              <w:t>APC</w:t>
            </w:r>
            <w:r>
              <w:rPr>
                <w:rFonts w:hint="eastAsia"/>
              </w:rPr>
              <w:t>公司订单上的联系人为美国登云总经理；（</w:t>
            </w:r>
            <w:r>
              <w:rPr>
                <w:rFonts w:hint="eastAsia"/>
              </w:rPr>
              <w:t>4</w:t>
            </w:r>
            <w:r>
              <w:rPr>
                <w:rFonts w:hint="eastAsia"/>
              </w:rPr>
              <w:t>）美国登云副总经理王某枢</w:t>
            </w:r>
            <w:r>
              <w:rPr>
                <w:rFonts w:hint="eastAsia"/>
              </w:rPr>
              <w:t>2010</w:t>
            </w:r>
            <w:r>
              <w:rPr>
                <w:rFonts w:hint="eastAsia"/>
              </w:rPr>
              <w:t>年之前持有</w:t>
            </w:r>
            <w:r>
              <w:rPr>
                <w:rFonts w:hint="eastAsia"/>
              </w:rPr>
              <w:t>APC</w:t>
            </w:r>
            <w:r>
              <w:rPr>
                <w:rFonts w:hint="eastAsia"/>
              </w:rPr>
              <w:t>公司</w:t>
            </w:r>
            <w:r>
              <w:rPr>
                <w:rFonts w:hint="eastAsia"/>
              </w:rPr>
              <w:t>40%</w:t>
            </w:r>
            <w:r>
              <w:rPr>
                <w:rFonts w:hint="eastAsia"/>
              </w:rPr>
              <w:t>股权。信永中和未保持应有的职业谨慎，未对上述异常情况采取进一步恰当核查措施。</w:t>
            </w:r>
          </w:p>
          <w:p w:rsidR="000E27A7" w:rsidRDefault="000E27A7" w:rsidP="00DD5E24">
            <w:pPr>
              <w:ind w:firstLineChars="200" w:firstLine="400"/>
            </w:pPr>
            <w:r>
              <w:rPr>
                <w:rFonts w:hint="eastAsia"/>
              </w:rPr>
              <w:t>（五）报告签署情况</w:t>
            </w:r>
          </w:p>
          <w:p w:rsidR="000E27A7" w:rsidRDefault="000E27A7" w:rsidP="00DD5E24">
            <w:pPr>
              <w:ind w:firstLineChars="200" w:firstLine="400"/>
            </w:pPr>
            <w:r>
              <w:rPr>
                <w:rFonts w:hint="eastAsia"/>
              </w:rPr>
              <w:t>信永中和对登云股份</w:t>
            </w:r>
            <w:r>
              <w:rPr>
                <w:rFonts w:hint="eastAsia"/>
              </w:rPr>
              <w:t>2010</w:t>
            </w:r>
            <w:r>
              <w:rPr>
                <w:rFonts w:hint="eastAsia"/>
              </w:rPr>
              <w:t>年年报、</w:t>
            </w:r>
            <w:r>
              <w:rPr>
                <w:rFonts w:hint="eastAsia"/>
              </w:rPr>
              <w:t>2011</w:t>
            </w:r>
            <w:r>
              <w:rPr>
                <w:rFonts w:hint="eastAsia"/>
              </w:rPr>
              <w:t>年年报、</w:t>
            </w:r>
            <w:r>
              <w:rPr>
                <w:rFonts w:hint="eastAsia"/>
              </w:rPr>
              <w:t>2012</w:t>
            </w:r>
            <w:r>
              <w:rPr>
                <w:rFonts w:hint="eastAsia"/>
              </w:rPr>
              <w:t>年年报、</w:t>
            </w:r>
            <w:r>
              <w:rPr>
                <w:rFonts w:hint="eastAsia"/>
              </w:rPr>
              <w:t>2013</w:t>
            </w:r>
            <w:r>
              <w:rPr>
                <w:rFonts w:hint="eastAsia"/>
              </w:rPr>
              <w:t>年半年报、</w:t>
            </w:r>
            <w:r>
              <w:rPr>
                <w:rFonts w:hint="eastAsia"/>
              </w:rPr>
              <w:t>2014</w:t>
            </w:r>
            <w:r>
              <w:rPr>
                <w:rFonts w:hint="eastAsia"/>
              </w:rPr>
              <w:t>年年报出具了无保留意见的审计报告，签字注册会计师为郭晋龙和夏斌。</w:t>
            </w:r>
          </w:p>
          <w:p w:rsidR="000E27A7" w:rsidRDefault="000E27A7" w:rsidP="00DD5E24">
            <w:pPr>
              <w:ind w:firstLineChars="200" w:firstLine="400"/>
            </w:pPr>
            <w:r>
              <w:rPr>
                <w:rFonts w:hint="eastAsia"/>
              </w:rPr>
              <w:t>二、信永中和未勤勉尽责，对登云股份</w:t>
            </w:r>
            <w:r>
              <w:rPr>
                <w:rFonts w:hint="eastAsia"/>
              </w:rPr>
              <w:t>2013</w:t>
            </w:r>
            <w:r>
              <w:rPr>
                <w:rFonts w:hint="eastAsia"/>
              </w:rPr>
              <w:t>年年报出具的审计报告存在虚假记载</w:t>
            </w:r>
          </w:p>
          <w:p w:rsidR="000E27A7" w:rsidRDefault="000E27A7" w:rsidP="00DD5E24">
            <w:pPr>
              <w:ind w:firstLineChars="200" w:firstLine="400"/>
            </w:pPr>
            <w:r>
              <w:rPr>
                <w:rFonts w:hint="eastAsia"/>
              </w:rPr>
              <w:t>信永中和未充分关注三包索赔费用的异常情况，未考虑到三包索赔费用回函差异的影响，未进一步采取恰当核查措施，导致未能发现登云股份三包索赔费用未入账的情况。登云股份</w:t>
            </w:r>
            <w:r>
              <w:rPr>
                <w:rFonts w:hint="eastAsia"/>
              </w:rPr>
              <w:t>2013</w:t>
            </w:r>
            <w:r>
              <w:rPr>
                <w:rFonts w:hint="eastAsia"/>
              </w:rPr>
              <w:t>年三包索赔费未计入当年销售费用</w:t>
            </w:r>
            <w:r>
              <w:rPr>
                <w:rFonts w:hint="eastAsia"/>
              </w:rPr>
              <w:t>5,020,406.98</w:t>
            </w:r>
            <w:r>
              <w:rPr>
                <w:rFonts w:hint="eastAsia"/>
              </w:rPr>
              <w:t>元，其中信永中和因未勤勉尽责而未能发现的三包索赔费用为</w:t>
            </w:r>
            <w:r>
              <w:rPr>
                <w:rFonts w:hint="eastAsia"/>
              </w:rPr>
              <w:t>2,422,328.73</w:t>
            </w:r>
            <w:r>
              <w:rPr>
                <w:rFonts w:hint="eastAsia"/>
              </w:rPr>
              <w:t>元。</w:t>
            </w:r>
          </w:p>
          <w:p w:rsidR="000E27A7" w:rsidRDefault="000E27A7" w:rsidP="00DD5E24">
            <w:pPr>
              <w:ind w:firstLineChars="200" w:firstLine="400"/>
            </w:pPr>
            <w:r>
              <w:rPr>
                <w:rFonts w:hint="eastAsia"/>
              </w:rPr>
              <w:t>信永中和未对发行人与申源特钢资金往来的性质持续保持应有的职业审慎，从而未能发现登云股份少确认贴现费用的情形。登云股份</w:t>
            </w:r>
            <w:r>
              <w:rPr>
                <w:rFonts w:hint="eastAsia"/>
              </w:rPr>
              <w:t>2013</w:t>
            </w:r>
            <w:r>
              <w:rPr>
                <w:rFonts w:hint="eastAsia"/>
              </w:rPr>
              <w:t>年贴现票据产生的利息未计提费用</w:t>
            </w:r>
            <w:r>
              <w:rPr>
                <w:rFonts w:hint="eastAsia"/>
              </w:rPr>
              <w:t>2,929,311.2</w:t>
            </w:r>
            <w:r>
              <w:rPr>
                <w:rFonts w:hint="eastAsia"/>
              </w:rPr>
              <w:t>元。</w:t>
            </w:r>
          </w:p>
          <w:p w:rsidR="000E27A7" w:rsidRDefault="000E27A7" w:rsidP="00DD5E24">
            <w:pPr>
              <w:ind w:firstLineChars="200" w:firstLine="400"/>
            </w:pPr>
            <w:r>
              <w:rPr>
                <w:rFonts w:hint="eastAsia"/>
              </w:rPr>
              <w:t>信永中和未保持应有的职业审慎，未对相关公司进行充分核查或者追加必要的审计程序，导致</w:t>
            </w:r>
            <w:r>
              <w:rPr>
                <w:rFonts w:hint="eastAsia"/>
              </w:rPr>
              <w:t>2013</w:t>
            </w:r>
            <w:r>
              <w:rPr>
                <w:rFonts w:hint="eastAsia"/>
              </w:rPr>
              <w:t>年未能发现山东旺特、山东富达美、广州富匡全贸易有限公司</w:t>
            </w:r>
            <w:r>
              <w:rPr>
                <w:rFonts w:hint="eastAsia"/>
              </w:rPr>
              <w:t>(</w:t>
            </w:r>
            <w:r>
              <w:rPr>
                <w:rFonts w:hint="eastAsia"/>
              </w:rPr>
              <w:t>以下简称广州富匡全</w:t>
            </w:r>
            <w:r>
              <w:rPr>
                <w:rFonts w:hint="eastAsia"/>
              </w:rPr>
              <w:t>)</w:t>
            </w:r>
            <w:r>
              <w:rPr>
                <w:rFonts w:hint="eastAsia"/>
              </w:rPr>
              <w:t>、肇庆市达美汽车零件有限公司（以下简称肇庆达美）、</w:t>
            </w:r>
            <w:r>
              <w:rPr>
                <w:rFonts w:hint="eastAsia"/>
              </w:rPr>
              <w:t>APC</w:t>
            </w:r>
            <w:r>
              <w:rPr>
                <w:rFonts w:hint="eastAsia"/>
              </w:rPr>
              <w:t>公司等与登云股份的关联关系及关联交易。</w:t>
            </w:r>
          </w:p>
          <w:p w:rsidR="000E27A7" w:rsidRDefault="000E27A7" w:rsidP="00DD5E24">
            <w:pPr>
              <w:ind w:firstLineChars="200" w:firstLine="400"/>
            </w:pPr>
            <w:r>
              <w:rPr>
                <w:rFonts w:hint="eastAsia"/>
              </w:rPr>
              <w:t>信永中和对登云股份</w:t>
            </w:r>
            <w:r>
              <w:rPr>
                <w:rFonts w:hint="eastAsia"/>
              </w:rPr>
              <w:t>2013</w:t>
            </w:r>
            <w:r>
              <w:rPr>
                <w:rFonts w:hint="eastAsia"/>
              </w:rPr>
              <w:t>年年报出具了无保留意见的审计报告，签字注册会计师为郭晋龙和夏斌。</w:t>
            </w:r>
          </w:p>
          <w:p w:rsidR="000E27A7" w:rsidRDefault="000E27A7" w:rsidP="00DD5E24">
            <w:pPr>
              <w:ind w:firstLineChars="200" w:firstLine="400"/>
            </w:pPr>
            <w:r>
              <w:rPr>
                <w:rFonts w:hint="eastAsia"/>
              </w:rPr>
              <w:t>以上事实，有信永中和工作底稿、审计报告、询证函、会计凭证、购销合同、提货单、企业工商登记资料、相关人员询问笔录等证据证明，足以认定。</w:t>
            </w:r>
          </w:p>
          <w:p w:rsidR="000E27A7" w:rsidRDefault="000E27A7" w:rsidP="00DD5E24">
            <w:pPr>
              <w:ind w:firstLineChars="200" w:firstLine="400"/>
            </w:pPr>
            <w:r>
              <w:rPr>
                <w:rFonts w:hint="eastAsia"/>
              </w:rPr>
              <w:t>信永中和未勤勉尽责，出具的登云股份</w:t>
            </w:r>
            <w:r>
              <w:rPr>
                <w:rFonts w:hint="eastAsia"/>
              </w:rPr>
              <w:t>2013</w:t>
            </w:r>
            <w:r>
              <w:rPr>
                <w:rFonts w:hint="eastAsia"/>
              </w:rPr>
              <w:t>年审计报告存在虚假记载，构成《证券法》第二百二十三条所述“证券服务机构未勤勉尽责，所制作、出具的文件有虚假记载”的行为，郭晋龙、夏斌是直接负责的主管人员。</w:t>
            </w:r>
          </w:p>
        </w:tc>
      </w:tr>
      <w:tr w:rsidR="000E27A7" w:rsidTr="00DD5E24">
        <w:tc>
          <w:tcPr>
            <w:tcW w:w="1980" w:type="dxa"/>
          </w:tcPr>
          <w:p w:rsidR="000E27A7" w:rsidRDefault="000E27A7" w:rsidP="00DD5E24">
            <w:r>
              <w:rPr>
                <w:rFonts w:hint="eastAsia"/>
              </w:rPr>
              <w:t>审计受罚或责任描述</w:t>
            </w:r>
          </w:p>
        </w:tc>
        <w:tc>
          <w:tcPr>
            <w:tcW w:w="6316" w:type="dxa"/>
          </w:tcPr>
          <w:p w:rsidR="000E27A7" w:rsidRDefault="000E27A7" w:rsidP="00DD5E24">
            <w:pPr>
              <w:ind w:firstLineChars="200" w:firstLine="400"/>
              <w:rPr>
                <w:rFonts w:asciiTheme="minorEastAsia" w:hAnsiTheme="minorEastAsia" w:cstheme="minorEastAsia"/>
              </w:rPr>
            </w:pPr>
            <w:r>
              <w:rPr>
                <w:rFonts w:asciiTheme="minorEastAsia" w:hAnsiTheme="minorEastAsia" w:cstheme="minorEastAsia" w:hint="eastAsia"/>
              </w:rPr>
              <w:t>信永中和未勤勉尽责，出具的登云股份</w:t>
            </w:r>
            <w:r>
              <w:rPr>
                <w:rFonts w:asciiTheme="minorEastAsia" w:hAnsiTheme="minorEastAsia" w:cstheme="minorEastAsia" w:hint="eastAsia"/>
              </w:rPr>
              <w:t>2013</w:t>
            </w:r>
            <w:r>
              <w:rPr>
                <w:rFonts w:asciiTheme="minorEastAsia" w:hAnsiTheme="minorEastAsia" w:cstheme="minorEastAsia" w:hint="eastAsia"/>
              </w:rPr>
              <w:t>年审计报告存在虚假记载，构成《证券法》第二百二十三条所述“证券服务机构未勤勉尽责，所制作、出具的文件有虚假记载”的行为，郭晋龙、夏斌是直接负责的主管人员。根据当事人违法行为的事实、性质、情节与社会危害程度，依据《证券法》第二百二十三条的规定，我会决定：责令信永中和改正，没收业务收入</w:t>
            </w:r>
            <w:r>
              <w:rPr>
                <w:rFonts w:asciiTheme="minorEastAsia" w:hAnsiTheme="minorEastAsia" w:cstheme="minorEastAsia" w:hint="eastAsia"/>
              </w:rPr>
              <w:t>32</w:t>
            </w:r>
            <w:r>
              <w:rPr>
                <w:rFonts w:asciiTheme="minorEastAsia" w:hAnsiTheme="minorEastAsia" w:cstheme="minorEastAsia" w:hint="eastAsia"/>
              </w:rPr>
              <w:t>万元，并处以</w:t>
            </w:r>
            <w:r>
              <w:rPr>
                <w:rFonts w:asciiTheme="minorEastAsia" w:hAnsiTheme="minorEastAsia" w:cstheme="minorEastAsia" w:hint="eastAsia"/>
              </w:rPr>
              <w:t>32</w:t>
            </w:r>
            <w:r>
              <w:rPr>
                <w:rFonts w:asciiTheme="minorEastAsia" w:hAnsiTheme="minorEastAsia" w:cstheme="minorEastAsia" w:hint="eastAsia"/>
              </w:rPr>
              <w:t>万元罚款；对郭晋龙、夏斌给予警告，并分别处以</w:t>
            </w:r>
            <w:r>
              <w:rPr>
                <w:rFonts w:asciiTheme="minorEastAsia" w:hAnsiTheme="minorEastAsia" w:cstheme="minorEastAsia" w:hint="eastAsia"/>
              </w:rPr>
              <w:t>5</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综上：</w:t>
            </w:r>
          </w:p>
          <w:p w:rsidR="000E27A7" w:rsidRDefault="000E27A7" w:rsidP="00DD5E24">
            <w:pPr>
              <w:rPr>
                <w:rFonts w:asciiTheme="minorEastAsia" w:hAnsiTheme="minorEastAsia" w:cstheme="minorEastAsia"/>
              </w:rPr>
            </w:pPr>
            <w:r>
              <w:rPr>
                <w:rFonts w:asciiTheme="minorEastAsia" w:hAnsiTheme="minorEastAsia" w:cstheme="minorEastAsia" w:hint="eastAsia"/>
              </w:rPr>
              <w:t>一、责令信永中和改正，没收业务收入</w:t>
            </w:r>
            <w:r>
              <w:rPr>
                <w:rFonts w:asciiTheme="minorEastAsia" w:hAnsiTheme="minorEastAsia" w:cstheme="minorEastAsia" w:hint="eastAsia"/>
              </w:rPr>
              <w:t>32</w:t>
            </w:r>
            <w:r>
              <w:rPr>
                <w:rFonts w:asciiTheme="minorEastAsia" w:hAnsiTheme="minorEastAsia" w:cstheme="minorEastAsia" w:hint="eastAsia"/>
              </w:rPr>
              <w:t>万元，没收违法所得</w:t>
            </w:r>
            <w:r>
              <w:rPr>
                <w:rFonts w:asciiTheme="minorEastAsia" w:hAnsiTheme="minorEastAsia" w:cstheme="minorEastAsia" w:hint="eastAsia"/>
              </w:rPr>
              <w:t>188</w:t>
            </w:r>
            <w:r>
              <w:rPr>
                <w:rFonts w:asciiTheme="minorEastAsia" w:hAnsiTheme="minorEastAsia" w:cstheme="minorEastAsia" w:hint="eastAsia"/>
              </w:rPr>
              <w:t>万元，并处以</w:t>
            </w:r>
            <w:r>
              <w:rPr>
                <w:rFonts w:asciiTheme="minorEastAsia" w:hAnsiTheme="minorEastAsia" w:cstheme="minorEastAsia" w:hint="eastAsia"/>
              </w:rPr>
              <w:t>220</w:t>
            </w:r>
            <w:r>
              <w:rPr>
                <w:rFonts w:asciiTheme="minorEastAsia" w:hAnsiTheme="minorEastAsia" w:cstheme="minorEastAsia" w:hint="eastAsia"/>
              </w:rPr>
              <w:t>万元罚款。</w:t>
            </w:r>
          </w:p>
          <w:p w:rsidR="000E27A7" w:rsidRDefault="000E27A7" w:rsidP="00DD5E24">
            <w:pPr>
              <w:rPr>
                <w:rFonts w:asciiTheme="minorEastAsia" w:hAnsiTheme="minorEastAsia" w:cstheme="minorEastAsia"/>
              </w:rPr>
            </w:pPr>
            <w:r>
              <w:rPr>
                <w:rFonts w:asciiTheme="minorEastAsia" w:hAnsiTheme="minorEastAsia" w:cstheme="minorEastAsia" w:hint="eastAsia"/>
              </w:rPr>
              <w:t>二、对郭晋龙、夏斌给予警告，并分别处以</w:t>
            </w:r>
            <w:r>
              <w:rPr>
                <w:rFonts w:asciiTheme="minorEastAsia" w:hAnsiTheme="minorEastAsia" w:cstheme="minorEastAsia" w:hint="eastAsia"/>
              </w:rPr>
              <w:t>5</w:t>
            </w:r>
            <w:r>
              <w:rPr>
                <w:rFonts w:asciiTheme="minorEastAsia" w:hAnsiTheme="minorEastAsia" w:cstheme="minorEastAsia" w:hint="eastAsia"/>
              </w:rPr>
              <w:t>万元罚款。</w:t>
            </w:r>
          </w:p>
        </w:tc>
      </w:tr>
      <w:tr w:rsidR="000E27A7" w:rsidTr="00DD5E24">
        <w:tc>
          <w:tcPr>
            <w:tcW w:w="1980" w:type="dxa"/>
          </w:tcPr>
          <w:p w:rsidR="000E27A7" w:rsidRDefault="000E27A7" w:rsidP="00DD5E24">
            <w:r>
              <w:rPr>
                <w:rFonts w:hint="eastAsia"/>
              </w:rPr>
              <w:t>引发</w:t>
            </w:r>
            <w:r>
              <w:t>的审计</w:t>
            </w:r>
            <w:r>
              <w:rPr>
                <w:rFonts w:hint="eastAsia"/>
              </w:rPr>
              <w:t>实施</w:t>
            </w:r>
            <w:r>
              <w:t>思考</w:t>
            </w:r>
          </w:p>
        </w:tc>
        <w:tc>
          <w:tcPr>
            <w:tcW w:w="6316" w:type="dxa"/>
          </w:tcPr>
          <w:p w:rsidR="000E27A7" w:rsidRDefault="000E27A7" w:rsidP="00DD5E24">
            <w:pPr>
              <w:ind w:firstLineChars="200" w:firstLine="400"/>
            </w:pPr>
            <w:r>
              <w:rPr>
                <w:rFonts w:hint="eastAsia"/>
              </w:rPr>
              <w:t>会计师事务所和注册会计师作为资本市场的“守门人”，应当依法履行职责，注册会计师作为具体实施审计工作的人员，应当在职责范围内发表独立的专业意见并承担相应法律责任。注册会计师应当保持足够的职业审慎，勤勉尽责地开展工作，恪守执业准则，保证所出具的法律文件不存在虚假记载、误导性陈述和重大遗漏。</w:t>
            </w:r>
          </w:p>
          <w:p w:rsidR="000E27A7" w:rsidRDefault="000E27A7" w:rsidP="00DD5E24">
            <w:pPr>
              <w:ind w:firstLineChars="200" w:firstLine="400"/>
            </w:pPr>
            <w:r>
              <w:rPr>
                <w:rFonts w:hint="eastAsia"/>
              </w:rPr>
              <w:t>关于关联方问题。应保持应有的职业审慎，对企业股份的关联方关系及其交易实施了充分的审计程序，履行勤勉尽责义务。</w:t>
            </w:r>
          </w:p>
        </w:tc>
      </w:tr>
      <w:tr w:rsidR="000E27A7" w:rsidTr="00DD5E24">
        <w:tc>
          <w:tcPr>
            <w:tcW w:w="1980" w:type="dxa"/>
          </w:tcPr>
          <w:p w:rsidR="000E27A7" w:rsidRDefault="000E27A7" w:rsidP="00DD5E24">
            <w:r>
              <w:rPr>
                <w:rFonts w:hint="eastAsia"/>
              </w:rPr>
              <w:t>关联</w:t>
            </w:r>
            <w:r>
              <w:t>的审计术语与审计方法</w:t>
            </w:r>
          </w:p>
        </w:tc>
        <w:tc>
          <w:tcPr>
            <w:tcW w:w="6316" w:type="dxa"/>
          </w:tcPr>
          <w:p w:rsidR="000E27A7" w:rsidRDefault="000E27A7" w:rsidP="00E23261">
            <w:r>
              <w:rPr>
                <w:rFonts w:hint="eastAsia"/>
              </w:rPr>
              <w:t>关联方</w:t>
            </w:r>
            <w:r w:rsidR="00E23261">
              <w:rPr>
                <w:rFonts w:hint="eastAsia"/>
              </w:rPr>
              <w:t>交易</w:t>
            </w:r>
          </w:p>
        </w:tc>
      </w:tr>
    </w:tbl>
    <w:p w:rsidR="000E27A7" w:rsidRDefault="000E27A7"/>
    <w:p w:rsidR="00DB670F" w:rsidRPr="008D31EA" w:rsidRDefault="00A32171" w:rsidP="00DB670F">
      <w:pPr>
        <w:pStyle w:val="1"/>
        <w:rPr>
          <w:rFonts w:asciiTheme="minorEastAsia" w:hAnsiTheme="minorEastAsia" w:cstheme="minorEastAsia"/>
        </w:rPr>
      </w:pPr>
      <w:bookmarkStart w:id="8" w:name="_Toc515709093"/>
      <w:bookmarkStart w:id="9" w:name="_Toc105877311"/>
      <w:r w:rsidRPr="008D31EA">
        <w:rPr>
          <w:rFonts w:asciiTheme="minorEastAsia" w:hAnsiTheme="minorEastAsia" w:cstheme="minorEastAsia"/>
        </w:rPr>
        <w:t>0</w:t>
      </w:r>
      <w:r w:rsidR="008663C5" w:rsidRPr="008D31EA">
        <w:rPr>
          <w:rFonts w:asciiTheme="minorEastAsia" w:hAnsiTheme="minorEastAsia" w:cstheme="minorEastAsia"/>
        </w:rPr>
        <w:t>3</w:t>
      </w:r>
      <w:r w:rsidR="00DB670F" w:rsidRPr="008D31EA">
        <w:rPr>
          <w:rFonts w:asciiTheme="minorEastAsia" w:hAnsiTheme="minorEastAsia" w:cstheme="minorEastAsia" w:hint="eastAsia"/>
        </w:rPr>
        <w:t>江苏舜天船舶股份有限公司</w:t>
      </w:r>
      <w:bookmarkEnd w:id="8"/>
      <w:bookmarkEnd w:id="9"/>
    </w:p>
    <w:tbl>
      <w:tblPr>
        <w:tblStyle w:val="a7"/>
        <w:tblW w:w="8532" w:type="dxa"/>
        <w:tblLayout w:type="fixed"/>
        <w:tblLook w:val="04A0" w:firstRow="1" w:lastRow="0" w:firstColumn="1" w:lastColumn="0" w:noHBand="0" w:noVBand="1"/>
      </w:tblPr>
      <w:tblGrid>
        <w:gridCol w:w="1980"/>
        <w:gridCol w:w="6552"/>
      </w:tblGrid>
      <w:tr w:rsidR="00DB670F" w:rsidTr="00DD5E24">
        <w:tc>
          <w:tcPr>
            <w:tcW w:w="1980" w:type="dxa"/>
          </w:tcPr>
          <w:p w:rsidR="00DB670F" w:rsidRDefault="00DB670F" w:rsidP="00DD5E24">
            <w:r>
              <w:rPr>
                <w:rFonts w:hint="eastAsia"/>
              </w:rPr>
              <w:t>案例数据</w:t>
            </w:r>
            <w:r>
              <w:t>编号</w:t>
            </w:r>
          </w:p>
        </w:tc>
        <w:tc>
          <w:tcPr>
            <w:tcW w:w="6552" w:type="dxa"/>
          </w:tcPr>
          <w:p w:rsidR="00DB670F" w:rsidRDefault="00CA3BD8" w:rsidP="00DD5E24">
            <w:pPr>
              <w:jc w:val="center"/>
            </w:pPr>
            <w:r>
              <w:t>GYH</w:t>
            </w:r>
            <w:r w:rsidR="00A32171">
              <w:t>03</w:t>
            </w:r>
          </w:p>
        </w:tc>
      </w:tr>
      <w:tr w:rsidR="00DB670F" w:rsidTr="00DD5E24">
        <w:tc>
          <w:tcPr>
            <w:tcW w:w="1980" w:type="dxa"/>
          </w:tcPr>
          <w:p w:rsidR="00DB670F" w:rsidRDefault="00DB670F" w:rsidP="00DD5E24">
            <w:r>
              <w:rPr>
                <w:rFonts w:hint="eastAsia"/>
              </w:rPr>
              <w:t>案例</w:t>
            </w:r>
            <w:r>
              <w:t>行业类别</w:t>
            </w:r>
          </w:p>
        </w:tc>
        <w:tc>
          <w:tcPr>
            <w:tcW w:w="6552" w:type="dxa"/>
          </w:tcPr>
          <w:p w:rsidR="00DB670F" w:rsidRDefault="00DB670F" w:rsidP="00DD5E24">
            <w:pPr>
              <w:jc w:val="center"/>
            </w:pPr>
            <w:r>
              <w:rPr>
                <w:rFonts w:hint="eastAsia"/>
              </w:rPr>
              <w:t>09</w:t>
            </w:r>
            <w:r>
              <w:rPr>
                <w:rFonts w:hint="eastAsia"/>
              </w:rPr>
              <w:t>交通运输类</w:t>
            </w:r>
            <w:r>
              <w:t xml:space="preserve"> </w:t>
            </w:r>
          </w:p>
        </w:tc>
      </w:tr>
      <w:tr w:rsidR="00DB670F" w:rsidTr="00DD5E24">
        <w:tc>
          <w:tcPr>
            <w:tcW w:w="1980" w:type="dxa"/>
          </w:tcPr>
          <w:p w:rsidR="00DB670F" w:rsidRDefault="00DB670F" w:rsidP="00DD5E24">
            <w:r>
              <w:rPr>
                <w:rFonts w:hint="eastAsia"/>
              </w:rPr>
              <w:t>案例发生时间</w:t>
            </w:r>
          </w:p>
        </w:tc>
        <w:tc>
          <w:tcPr>
            <w:tcW w:w="6552" w:type="dxa"/>
          </w:tcPr>
          <w:p w:rsidR="00DB670F" w:rsidRDefault="00DB670F" w:rsidP="00DD5E24">
            <w:pPr>
              <w:jc w:val="center"/>
            </w:pPr>
            <w:r>
              <w:rPr>
                <w:rFonts w:hint="eastAsia"/>
              </w:rPr>
              <w:t>2014</w:t>
            </w:r>
            <w:r>
              <w:rPr>
                <w:rFonts w:hint="eastAsia"/>
              </w:rPr>
              <w:t>年</w:t>
            </w:r>
          </w:p>
        </w:tc>
      </w:tr>
      <w:tr w:rsidR="00DB670F" w:rsidTr="00DD5E24">
        <w:tc>
          <w:tcPr>
            <w:tcW w:w="1980" w:type="dxa"/>
          </w:tcPr>
          <w:p w:rsidR="00DB670F" w:rsidRDefault="00DB670F" w:rsidP="00DD5E24">
            <w:r>
              <w:rPr>
                <w:rFonts w:hint="eastAsia"/>
              </w:rPr>
              <w:t>案例企业名称</w:t>
            </w:r>
          </w:p>
        </w:tc>
        <w:tc>
          <w:tcPr>
            <w:tcW w:w="6552" w:type="dxa"/>
          </w:tcPr>
          <w:p w:rsidR="00DB670F" w:rsidRDefault="00DB670F" w:rsidP="00DD5E24">
            <w:pPr>
              <w:jc w:val="center"/>
              <w:rPr>
                <w:rFonts w:eastAsia="Times New Roman"/>
                <w:sz w:val="24"/>
                <w:szCs w:val="24"/>
              </w:rPr>
            </w:pPr>
            <w:r>
              <w:rPr>
                <w:rFonts w:hint="eastAsia"/>
              </w:rPr>
              <w:t>江苏舜天船舶股份有限公司</w:t>
            </w:r>
          </w:p>
        </w:tc>
      </w:tr>
      <w:tr w:rsidR="00DB670F" w:rsidTr="00DD5E24">
        <w:tc>
          <w:tcPr>
            <w:tcW w:w="1980" w:type="dxa"/>
          </w:tcPr>
          <w:p w:rsidR="00DB670F" w:rsidRDefault="00DB670F" w:rsidP="00DD5E24">
            <w:r>
              <w:rPr>
                <w:rFonts w:hint="eastAsia"/>
              </w:rPr>
              <w:t>案例企业经营范围</w:t>
            </w:r>
          </w:p>
        </w:tc>
        <w:tc>
          <w:tcPr>
            <w:tcW w:w="6552" w:type="dxa"/>
          </w:tcPr>
          <w:p w:rsidR="00DB670F" w:rsidRDefault="00DB670F" w:rsidP="00DD5E24">
            <w:pPr>
              <w:jc w:val="center"/>
            </w:pPr>
            <w:r>
              <w:rPr>
                <w:rFonts w:hint="eastAsia"/>
              </w:rPr>
              <w:t>水上运输类</w:t>
            </w:r>
          </w:p>
        </w:tc>
      </w:tr>
      <w:tr w:rsidR="00DB670F" w:rsidTr="00DD5E24">
        <w:tc>
          <w:tcPr>
            <w:tcW w:w="1980" w:type="dxa"/>
          </w:tcPr>
          <w:p w:rsidR="00DB670F" w:rsidRDefault="00DB670F" w:rsidP="00DD5E24">
            <w:r>
              <w:rPr>
                <w:rFonts w:hint="eastAsia"/>
              </w:rPr>
              <w:t>企业单位案情描述</w:t>
            </w:r>
          </w:p>
        </w:tc>
        <w:tc>
          <w:tcPr>
            <w:tcW w:w="6552" w:type="dxa"/>
          </w:tcPr>
          <w:p w:rsidR="00DB670F" w:rsidRPr="00DD5E24" w:rsidRDefault="00DB670F" w:rsidP="00DD5E24">
            <w:r w:rsidRPr="00DD5E24">
              <w:rPr>
                <w:rFonts w:hint="eastAsia"/>
              </w:rPr>
              <w:t>【企业背景】</w:t>
            </w:r>
            <w:r>
              <w:t>经营范围：船舶、船用品及配件、汽车（不含小轿车）及配件、电动工具和机电产品、化肥、燃料油的销售，船舶委托加工业务，船舶租赁，水路运输，自营和代理各类商品和技术的进出口，国内贸易。</w:t>
            </w:r>
          </w:p>
          <w:p w:rsidR="00DB670F" w:rsidRPr="00DD5E24" w:rsidRDefault="00DB670F" w:rsidP="00DD5E24">
            <w:pPr>
              <w:pStyle w:val="p17"/>
              <w:spacing w:before="0" w:beforeAutospacing="0" w:after="0" w:afterAutospacing="0" w:line="360" w:lineRule="atLeast"/>
              <w:jc w:val="both"/>
              <w:rPr>
                <w:sz w:val="20"/>
                <w:szCs w:val="20"/>
              </w:rPr>
            </w:pPr>
            <w:r w:rsidRPr="00DD5E24">
              <w:rPr>
                <w:rFonts w:hint="eastAsia"/>
                <w:sz w:val="20"/>
                <w:szCs w:val="20"/>
              </w:rPr>
              <w:t>【案情背景</w:t>
            </w:r>
            <w:r w:rsidRPr="00DD5E24">
              <w:rPr>
                <w:sz w:val="20"/>
                <w:szCs w:val="20"/>
              </w:rPr>
              <w:t>】</w:t>
            </w:r>
            <w:r w:rsidRPr="00DD5E24">
              <w:rPr>
                <w:rFonts w:hint="eastAsia"/>
                <w:sz w:val="20"/>
                <w:szCs w:val="20"/>
              </w:rPr>
              <w:t>舜天船舶与南通明德重工有限公司（以下简称明德重工）合作的情况</w:t>
            </w:r>
            <w:r w:rsidRPr="00DD5E24">
              <w:rPr>
                <w:rFonts w:hint="eastAsia"/>
                <w:sz w:val="20"/>
                <w:szCs w:val="20"/>
              </w:rPr>
              <w:t>:2012</w:t>
            </w:r>
            <w:r w:rsidRPr="00DD5E24">
              <w:rPr>
                <w:rFonts w:hint="eastAsia"/>
                <w:sz w:val="20"/>
                <w:szCs w:val="20"/>
              </w:rPr>
              <w:t>年下半年起，因造船行业持续低迷、银行收贷趋紧，明德重工资金紧张，遂与舜天船舶时任董事长王军民联系，到舜天船舶商请借款。在借款的基础上，</w:t>
            </w:r>
            <w:r w:rsidRPr="00DD5E24">
              <w:rPr>
                <w:rFonts w:hint="eastAsia"/>
                <w:sz w:val="20"/>
                <w:szCs w:val="20"/>
              </w:rPr>
              <w:t>2012</w:t>
            </w:r>
            <w:r w:rsidRPr="00DD5E24">
              <w:rPr>
                <w:rFonts w:hint="eastAsia"/>
                <w:sz w:val="20"/>
                <w:szCs w:val="20"/>
              </w:rPr>
              <w:t>年</w:t>
            </w:r>
            <w:r w:rsidRPr="00DD5E24">
              <w:rPr>
                <w:rFonts w:hint="eastAsia"/>
                <w:sz w:val="20"/>
                <w:szCs w:val="20"/>
              </w:rPr>
              <w:t>11</w:t>
            </w:r>
            <w:r w:rsidRPr="00DD5E24">
              <w:rPr>
                <w:rFonts w:hint="eastAsia"/>
                <w:sz w:val="20"/>
                <w:szCs w:val="20"/>
              </w:rPr>
              <w:t>月</w:t>
            </w:r>
            <w:r w:rsidRPr="00DD5E24">
              <w:rPr>
                <w:rFonts w:hint="eastAsia"/>
                <w:sz w:val="20"/>
                <w:szCs w:val="20"/>
              </w:rPr>
              <w:t>15</w:t>
            </w:r>
            <w:r w:rsidRPr="00DD5E24">
              <w:rPr>
                <w:rFonts w:hint="eastAsia"/>
                <w:sz w:val="20"/>
                <w:szCs w:val="20"/>
              </w:rPr>
              <w:t>日，舜天船舶经营班子成员召开办公会，王军民、李玖、曹春华、翁俊、姜志强等人参会，会议同意舜天船舶与明德重工建立战略合作伙伴关系，作为共同卖方合作建造船舶。</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2013</w:t>
            </w:r>
            <w:r w:rsidRPr="00DD5E24">
              <w:rPr>
                <w:rFonts w:hint="eastAsia"/>
                <w:sz w:val="20"/>
                <w:szCs w:val="20"/>
              </w:rPr>
              <w:t>年</w:t>
            </w:r>
            <w:r w:rsidRPr="00DD5E24">
              <w:rPr>
                <w:rFonts w:hint="eastAsia"/>
                <w:sz w:val="20"/>
                <w:szCs w:val="20"/>
              </w:rPr>
              <w:t>1</w:t>
            </w:r>
            <w:r w:rsidRPr="00DD5E24">
              <w:rPr>
                <w:rFonts w:hint="eastAsia"/>
                <w:sz w:val="20"/>
                <w:szCs w:val="20"/>
              </w:rPr>
              <w:t>月，舜天船舶与明德重工作为共同卖方与外方船东签订船舶建造合同补充合同（以下简称外合同），约定共同对船东承担交船责任。舜天船舶与明德重工签订《船舶建造合同》和《合作协议》（以下简称内合同），由明德重工负责建造船舶，舜天船舶提供建船所需资金，船舶建成后由舜天船舶向明德重工购买并出口销售给船东。</w:t>
            </w:r>
          </w:p>
          <w:p w:rsidR="00DB670F" w:rsidRPr="00DD5E24" w:rsidRDefault="00DB670F" w:rsidP="00DD5E24">
            <w:r w:rsidRPr="00DD5E24">
              <w:rPr>
                <w:rFonts w:hint="eastAsia"/>
              </w:rPr>
              <w:t>【案情描述】</w:t>
            </w:r>
          </w:p>
          <w:p w:rsidR="00DB670F" w:rsidRPr="00DD5E24" w:rsidRDefault="00DB670F" w:rsidP="00DD5E24">
            <w:r w:rsidRPr="00DD5E24">
              <w:tab/>
            </w:r>
            <w:r>
              <w:rPr>
                <w:rFonts w:hint="eastAsia"/>
              </w:rPr>
              <w:t>此案存在以下违法事实：舜天船舶与南通明德重工有限公司（以下简称明德重工）合作的情况；舜天船舶未按规定披露其与明德重工的关联交易，其中包括：舜天船舶与明德重工之间构成关联关系和舜天船舶与明德重工存在关联交易；舜天船舶</w:t>
            </w:r>
            <w:r>
              <w:rPr>
                <w:rFonts w:hint="eastAsia"/>
              </w:rPr>
              <w:t>2013</w:t>
            </w:r>
            <w:r>
              <w:rPr>
                <w:rFonts w:hint="eastAsia"/>
              </w:rPr>
              <w:t>年和</w:t>
            </w:r>
            <w:r>
              <w:rPr>
                <w:rFonts w:hint="eastAsia"/>
              </w:rPr>
              <w:t>2014</w:t>
            </w:r>
            <w:r>
              <w:rPr>
                <w:rFonts w:hint="eastAsia"/>
              </w:rPr>
              <w:t>年年度报告中的财务数据不实。</w:t>
            </w:r>
          </w:p>
          <w:p w:rsidR="00DB670F" w:rsidRPr="00DD5E24" w:rsidRDefault="00DB670F" w:rsidP="00DD5E24">
            <w:r w:rsidRPr="00DD5E24">
              <w:rPr>
                <w:rFonts w:hint="eastAsia"/>
              </w:rPr>
              <w:t>【江苏舜天船舶股份有限公司</w:t>
            </w:r>
            <w:r w:rsidRPr="00DD5E24">
              <w:t>有关问题</w:t>
            </w:r>
            <w:r w:rsidRPr="00DD5E24">
              <w:rPr>
                <w:rFonts w:hint="eastAsia"/>
              </w:rPr>
              <w:t>分析】</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一、舜天船舶与南通明德重工有限公司（以下简称明德重工）合作的情况</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2012</w:t>
            </w:r>
            <w:r w:rsidRPr="00DD5E24">
              <w:rPr>
                <w:rFonts w:hint="eastAsia"/>
                <w:sz w:val="20"/>
                <w:szCs w:val="20"/>
              </w:rPr>
              <w:t>年下半年起，因造船行业持续低迷、银行收贷趋紧，明德重工资金紧张，遂与舜天船舶时任董事长王军民联系，到舜天船舶商请借款。在借款的基础上，</w:t>
            </w:r>
            <w:r w:rsidRPr="00DD5E24">
              <w:rPr>
                <w:rFonts w:hint="eastAsia"/>
                <w:sz w:val="20"/>
                <w:szCs w:val="20"/>
              </w:rPr>
              <w:t>2012</w:t>
            </w:r>
            <w:r w:rsidRPr="00DD5E24">
              <w:rPr>
                <w:rFonts w:hint="eastAsia"/>
                <w:sz w:val="20"/>
                <w:szCs w:val="20"/>
              </w:rPr>
              <w:t>年</w:t>
            </w:r>
            <w:r w:rsidRPr="00DD5E24">
              <w:rPr>
                <w:rFonts w:hint="eastAsia"/>
                <w:sz w:val="20"/>
                <w:szCs w:val="20"/>
              </w:rPr>
              <w:t>11</w:t>
            </w:r>
            <w:r w:rsidRPr="00DD5E24">
              <w:rPr>
                <w:rFonts w:hint="eastAsia"/>
                <w:sz w:val="20"/>
                <w:szCs w:val="20"/>
              </w:rPr>
              <w:t>月</w:t>
            </w:r>
            <w:r w:rsidRPr="00DD5E24">
              <w:rPr>
                <w:rFonts w:hint="eastAsia"/>
                <w:sz w:val="20"/>
                <w:szCs w:val="20"/>
              </w:rPr>
              <w:t>15</w:t>
            </w:r>
            <w:r w:rsidRPr="00DD5E24">
              <w:rPr>
                <w:rFonts w:hint="eastAsia"/>
                <w:sz w:val="20"/>
                <w:szCs w:val="20"/>
              </w:rPr>
              <w:t>日，舜天船舶经营班子成员召开办公会，王军民、李玖、曹春华、翁俊、姜志强等人参会，会议同意舜天船舶与明德重工建立战略合作伙伴关系，作为共同卖方合作建造船舶。</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2013</w:t>
            </w:r>
            <w:r w:rsidRPr="00DD5E24">
              <w:rPr>
                <w:rFonts w:hint="eastAsia"/>
                <w:sz w:val="20"/>
                <w:szCs w:val="20"/>
              </w:rPr>
              <w:t>年</w:t>
            </w:r>
            <w:r w:rsidRPr="00DD5E24">
              <w:rPr>
                <w:rFonts w:hint="eastAsia"/>
                <w:sz w:val="20"/>
                <w:szCs w:val="20"/>
              </w:rPr>
              <w:t>1</w:t>
            </w:r>
            <w:r w:rsidRPr="00DD5E24">
              <w:rPr>
                <w:rFonts w:hint="eastAsia"/>
                <w:sz w:val="20"/>
                <w:szCs w:val="20"/>
              </w:rPr>
              <w:t>月，舜天船舶与明德重工作为共同卖方与外方船东签订船舶建造合同补充合同（以下简称外合同），约定共同对船东承担交船责任。舜天船舶与明德重工签订《船舶建造合同》和《合作协议》（以下简称内合同），由明德重工负责建造船舶，舜天船舶提供建船所需资金，船舶建成后由舜天船舶向明德重工购买并出口销售给船东。</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二、舜天船舶未按规定披露其与明德重工的关联交易</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（一）舜天船舶与明德重工之间构成关联关系</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基于前述合作，明德重工建船所需主要资金、偿还到期贷款所需资金、人员工资等日常经营费用也由舜天船舶提供。与舜天船舶合作建船的船东预付款也经由舜天船舶转至明德重工。在此基础上，明德重工在业务、财务、人员等方面实际受舜天船舶时任董事长王军民控制，</w:t>
            </w:r>
            <w:r w:rsidRPr="00DD5E24">
              <w:rPr>
                <w:rFonts w:hint="eastAsia"/>
                <w:sz w:val="20"/>
                <w:szCs w:val="20"/>
              </w:rPr>
              <w:t>2013</w:t>
            </w:r>
            <w:r w:rsidRPr="00DD5E24">
              <w:rPr>
                <w:rFonts w:hint="eastAsia"/>
                <w:sz w:val="20"/>
                <w:szCs w:val="20"/>
              </w:rPr>
              <w:t>年</w:t>
            </w:r>
            <w:r w:rsidRPr="00DD5E24">
              <w:rPr>
                <w:rFonts w:hint="eastAsia"/>
                <w:sz w:val="20"/>
                <w:szCs w:val="20"/>
              </w:rPr>
              <w:t>1</w:t>
            </w:r>
            <w:r w:rsidRPr="00DD5E24">
              <w:rPr>
                <w:rFonts w:hint="eastAsia"/>
                <w:sz w:val="20"/>
                <w:szCs w:val="20"/>
              </w:rPr>
              <w:t>月起，王军民安排冯某、徐某全面监控明德重工的经营、财务及人事任免，对明德重工的财务和经营政策的制定具有决策权，并通过徐某代持明德重工</w:t>
            </w:r>
            <w:r w:rsidRPr="00DD5E24">
              <w:rPr>
                <w:rFonts w:hint="eastAsia"/>
                <w:sz w:val="20"/>
                <w:szCs w:val="20"/>
              </w:rPr>
              <w:t>30%</w:t>
            </w:r>
            <w:r w:rsidRPr="00DD5E24">
              <w:rPr>
                <w:rFonts w:hint="eastAsia"/>
                <w:sz w:val="20"/>
                <w:szCs w:val="20"/>
              </w:rPr>
              <w:t>的股权。</w:t>
            </w:r>
            <w:r w:rsidRPr="00DD5E24">
              <w:rPr>
                <w:rFonts w:hint="eastAsia"/>
                <w:sz w:val="20"/>
                <w:szCs w:val="20"/>
              </w:rPr>
              <w:t>2014</w:t>
            </w:r>
            <w:r w:rsidRPr="00DD5E24">
              <w:rPr>
                <w:rFonts w:hint="eastAsia"/>
                <w:sz w:val="20"/>
                <w:szCs w:val="20"/>
              </w:rPr>
              <w:t>年</w:t>
            </w:r>
            <w:r w:rsidRPr="00DD5E24">
              <w:rPr>
                <w:rFonts w:hint="eastAsia"/>
                <w:sz w:val="20"/>
                <w:szCs w:val="20"/>
              </w:rPr>
              <w:t>9</w:t>
            </w:r>
            <w:r w:rsidRPr="00DD5E24">
              <w:rPr>
                <w:rFonts w:hint="eastAsia"/>
                <w:sz w:val="20"/>
                <w:szCs w:val="20"/>
              </w:rPr>
              <w:t>月</w:t>
            </w:r>
            <w:r w:rsidRPr="00DD5E24">
              <w:rPr>
                <w:rFonts w:hint="eastAsia"/>
                <w:sz w:val="20"/>
                <w:szCs w:val="20"/>
              </w:rPr>
              <w:t>1</w:t>
            </w:r>
            <w:r w:rsidRPr="00DD5E24">
              <w:rPr>
                <w:rFonts w:hint="eastAsia"/>
                <w:sz w:val="20"/>
                <w:szCs w:val="20"/>
              </w:rPr>
              <w:t>日，王军民转任舜天船舶总经理，不再具有实际决策权。</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根据《中华人民共和国公司法》（以下简称《公司法》）第二百一十六条第四项的相关规定，</w:t>
            </w:r>
            <w:r w:rsidRPr="00DD5E24">
              <w:rPr>
                <w:rFonts w:hint="eastAsia"/>
                <w:sz w:val="20"/>
                <w:szCs w:val="20"/>
              </w:rPr>
              <w:t>2013</w:t>
            </w:r>
            <w:r w:rsidRPr="00DD5E24">
              <w:rPr>
                <w:rFonts w:hint="eastAsia"/>
                <w:sz w:val="20"/>
                <w:szCs w:val="20"/>
              </w:rPr>
              <w:t>年</w:t>
            </w:r>
            <w:r w:rsidRPr="00DD5E24">
              <w:rPr>
                <w:rFonts w:hint="eastAsia"/>
                <w:sz w:val="20"/>
                <w:szCs w:val="20"/>
              </w:rPr>
              <w:t>1</w:t>
            </w:r>
            <w:r w:rsidRPr="00DD5E24">
              <w:rPr>
                <w:rFonts w:hint="eastAsia"/>
                <w:sz w:val="20"/>
                <w:szCs w:val="20"/>
              </w:rPr>
              <w:t>月至</w:t>
            </w:r>
            <w:r w:rsidRPr="00DD5E24">
              <w:rPr>
                <w:rFonts w:hint="eastAsia"/>
                <w:sz w:val="20"/>
                <w:szCs w:val="20"/>
              </w:rPr>
              <w:t>2014</w:t>
            </w:r>
            <w:r w:rsidRPr="00DD5E24">
              <w:rPr>
                <w:rFonts w:hint="eastAsia"/>
                <w:sz w:val="20"/>
                <w:szCs w:val="20"/>
              </w:rPr>
              <w:t>年</w:t>
            </w:r>
            <w:r w:rsidRPr="00DD5E24">
              <w:rPr>
                <w:rFonts w:hint="eastAsia"/>
                <w:sz w:val="20"/>
                <w:szCs w:val="20"/>
              </w:rPr>
              <w:t>8</w:t>
            </w:r>
            <w:r w:rsidRPr="00DD5E24">
              <w:rPr>
                <w:rFonts w:hint="eastAsia"/>
                <w:sz w:val="20"/>
                <w:szCs w:val="20"/>
              </w:rPr>
              <w:t>月期间，舜天船舶与明德重工之间构成关联关系。</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（二）舜天船舶与明德重工存在关联交易</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舜天船舶以合作建船垫资、向明德重工提供日常经营资金、与明德重工开展贸易并为其垫资的形式向明德重工提供资金并收取利息，定期签字确认应收利息额和回收利息额。</w:t>
            </w:r>
            <w:r w:rsidRPr="00DD5E24">
              <w:rPr>
                <w:rFonts w:hint="eastAsia"/>
                <w:sz w:val="20"/>
                <w:szCs w:val="20"/>
              </w:rPr>
              <w:t>2013</w:t>
            </w:r>
            <w:r w:rsidRPr="00DD5E24">
              <w:rPr>
                <w:rFonts w:hint="eastAsia"/>
                <w:sz w:val="20"/>
                <w:szCs w:val="20"/>
              </w:rPr>
              <w:t>年全年、</w:t>
            </w:r>
            <w:r w:rsidRPr="00DD5E24">
              <w:rPr>
                <w:rFonts w:hint="eastAsia"/>
                <w:sz w:val="20"/>
                <w:szCs w:val="20"/>
              </w:rPr>
              <w:t>2014</w:t>
            </w:r>
            <w:r w:rsidRPr="00DD5E24">
              <w:rPr>
                <w:rFonts w:hint="eastAsia"/>
                <w:sz w:val="20"/>
                <w:szCs w:val="20"/>
              </w:rPr>
              <w:t>年</w:t>
            </w:r>
            <w:r w:rsidRPr="00DD5E24">
              <w:rPr>
                <w:rFonts w:hint="eastAsia"/>
                <w:sz w:val="20"/>
                <w:szCs w:val="20"/>
              </w:rPr>
              <w:t>1</w:t>
            </w:r>
            <w:r w:rsidRPr="00DD5E24">
              <w:rPr>
                <w:rFonts w:hint="eastAsia"/>
                <w:sz w:val="20"/>
                <w:szCs w:val="20"/>
              </w:rPr>
              <w:t>至</w:t>
            </w:r>
            <w:r w:rsidRPr="00DD5E24">
              <w:rPr>
                <w:rFonts w:hint="eastAsia"/>
                <w:sz w:val="20"/>
                <w:szCs w:val="20"/>
              </w:rPr>
              <w:t>8</w:t>
            </w:r>
            <w:r w:rsidRPr="00DD5E24">
              <w:rPr>
                <w:rFonts w:hint="eastAsia"/>
                <w:sz w:val="20"/>
                <w:szCs w:val="20"/>
              </w:rPr>
              <w:t>月舜天船舶对明德重工提供财务资助金额分别为</w:t>
            </w:r>
            <w:r w:rsidRPr="00DD5E24">
              <w:rPr>
                <w:rFonts w:hint="eastAsia"/>
                <w:sz w:val="20"/>
                <w:szCs w:val="20"/>
              </w:rPr>
              <w:t>231,503.51</w:t>
            </w:r>
            <w:r w:rsidRPr="00DD5E24">
              <w:rPr>
                <w:rFonts w:hint="eastAsia"/>
                <w:sz w:val="20"/>
                <w:szCs w:val="20"/>
              </w:rPr>
              <w:t>万元、</w:t>
            </w:r>
            <w:r w:rsidRPr="00DD5E24">
              <w:rPr>
                <w:rFonts w:hint="eastAsia"/>
                <w:sz w:val="20"/>
                <w:szCs w:val="20"/>
              </w:rPr>
              <w:t>106,395.10</w:t>
            </w:r>
            <w:r w:rsidRPr="00DD5E24">
              <w:rPr>
                <w:rFonts w:hint="eastAsia"/>
                <w:sz w:val="20"/>
                <w:szCs w:val="20"/>
              </w:rPr>
              <w:t>万元。</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2013</w:t>
            </w:r>
            <w:r w:rsidRPr="00DD5E24">
              <w:rPr>
                <w:rFonts w:hint="eastAsia"/>
                <w:sz w:val="20"/>
                <w:szCs w:val="20"/>
              </w:rPr>
              <w:t>年</w:t>
            </w:r>
            <w:r w:rsidRPr="00DD5E24">
              <w:rPr>
                <w:rFonts w:hint="eastAsia"/>
                <w:sz w:val="20"/>
                <w:szCs w:val="20"/>
              </w:rPr>
              <w:t>1</w:t>
            </w:r>
            <w:r w:rsidRPr="00DD5E24">
              <w:rPr>
                <w:rFonts w:hint="eastAsia"/>
                <w:sz w:val="20"/>
                <w:szCs w:val="20"/>
              </w:rPr>
              <w:t>月至</w:t>
            </w:r>
            <w:r w:rsidRPr="00DD5E24">
              <w:rPr>
                <w:rFonts w:hint="eastAsia"/>
                <w:sz w:val="20"/>
                <w:szCs w:val="20"/>
              </w:rPr>
              <w:t>2014</w:t>
            </w:r>
            <w:r w:rsidRPr="00DD5E24">
              <w:rPr>
                <w:rFonts w:hint="eastAsia"/>
                <w:sz w:val="20"/>
                <w:szCs w:val="20"/>
              </w:rPr>
              <w:t>年</w:t>
            </w:r>
            <w:r w:rsidRPr="00DD5E24">
              <w:rPr>
                <w:rFonts w:hint="eastAsia"/>
                <w:sz w:val="20"/>
                <w:szCs w:val="20"/>
              </w:rPr>
              <w:t>8</w:t>
            </w:r>
            <w:r w:rsidRPr="00DD5E24">
              <w:rPr>
                <w:rFonts w:hint="eastAsia"/>
                <w:sz w:val="20"/>
                <w:szCs w:val="20"/>
              </w:rPr>
              <w:t>月期间，为回收其向明德重工垫付资金所产生的利息，舜天船舶通过采购、销售原材料形式与明德重工及其控制的南通市通州区综信钢材贸易有限公司（以下简称综信钢贸）进行交易。</w:t>
            </w:r>
            <w:r w:rsidRPr="00DD5E24">
              <w:rPr>
                <w:rFonts w:hint="eastAsia"/>
                <w:sz w:val="20"/>
                <w:szCs w:val="20"/>
              </w:rPr>
              <w:t>2013</w:t>
            </w:r>
            <w:r w:rsidRPr="00DD5E24">
              <w:rPr>
                <w:rFonts w:hint="eastAsia"/>
                <w:sz w:val="20"/>
                <w:szCs w:val="20"/>
              </w:rPr>
              <w:t>年全年、</w:t>
            </w:r>
            <w:r w:rsidRPr="00DD5E24">
              <w:rPr>
                <w:rFonts w:hint="eastAsia"/>
                <w:sz w:val="20"/>
                <w:szCs w:val="20"/>
              </w:rPr>
              <w:t>2014</w:t>
            </w:r>
            <w:r w:rsidRPr="00DD5E24">
              <w:rPr>
                <w:rFonts w:hint="eastAsia"/>
                <w:sz w:val="20"/>
                <w:szCs w:val="20"/>
              </w:rPr>
              <w:t>年</w:t>
            </w:r>
            <w:r w:rsidRPr="00DD5E24">
              <w:rPr>
                <w:rFonts w:hint="eastAsia"/>
                <w:sz w:val="20"/>
                <w:szCs w:val="20"/>
              </w:rPr>
              <w:t>1</w:t>
            </w:r>
            <w:r w:rsidRPr="00DD5E24">
              <w:rPr>
                <w:rFonts w:hint="eastAsia"/>
                <w:sz w:val="20"/>
                <w:szCs w:val="20"/>
              </w:rPr>
              <w:t>至</w:t>
            </w:r>
            <w:r w:rsidRPr="00DD5E24">
              <w:rPr>
                <w:rFonts w:hint="eastAsia"/>
                <w:sz w:val="20"/>
                <w:szCs w:val="20"/>
              </w:rPr>
              <w:t>8</w:t>
            </w:r>
            <w:r w:rsidRPr="00DD5E24">
              <w:rPr>
                <w:rFonts w:hint="eastAsia"/>
                <w:sz w:val="20"/>
                <w:szCs w:val="20"/>
              </w:rPr>
              <w:t>月舜天船舶向明德重工及综信钢贸采购原材料金额（不含税）分别为</w:t>
            </w:r>
            <w:r w:rsidRPr="00DD5E24">
              <w:rPr>
                <w:rFonts w:hint="eastAsia"/>
                <w:sz w:val="20"/>
                <w:szCs w:val="20"/>
              </w:rPr>
              <w:t>40,871.45</w:t>
            </w:r>
            <w:r w:rsidRPr="00DD5E24">
              <w:rPr>
                <w:rFonts w:hint="eastAsia"/>
                <w:sz w:val="20"/>
                <w:szCs w:val="20"/>
              </w:rPr>
              <w:t>万元、</w:t>
            </w:r>
            <w:r w:rsidRPr="00DD5E24">
              <w:rPr>
                <w:rFonts w:hint="eastAsia"/>
                <w:sz w:val="20"/>
                <w:szCs w:val="20"/>
              </w:rPr>
              <w:t>41,963.20</w:t>
            </w:r>
            <w:r w:rsidRPr="00DD5E24">
              <w:rPr>
                <w:rFonts w:hint="eastAsia"/>
                <w:sz w:val="20"/>
                <w:szCs w:val="20"/>
              </w:rPr>
              <w:t>万元，销售原材料金额（不含税）分别为</w:t>
            </w:r>
            <w:r w:rsidRPr="00DD5E24">
              <w:rPr>
                <w:rFonts w:hint="eastAsia"/>
                <w:sz w:val="20"/>
                <w:szCs w:val="20"/>
              </w:rPr>
              <w:t>73,634.81</w:t>
            </w:r>
            <w:r w:rsidRPr="00DD5E24">
              <w:rPr>
                <w:rFonts w:hint="eastAsia"/>
                <w:sz w:val="20"/>
                <w:szCs w:val="20"/>
              </w:rPr>
              <w:t>万元、</w:t>
            </w:r>
            <w:r w:rsidRPr="00DD5E24">
              <w:rPr>
                <w:rFonts w:hint="eastAsia"/>
                <w:sz w:val="20"/>
                <w:szCs w:val="20"/>
              </w:rPr>
              <w:t>54,747.18</w:t>
            </w:r>
            <w:r w:rsidRPr="00DD5E24">
              <w:rPr>
                <w:rFonts w:hint="eastAsia"/>
                <w:sz w:val="20"/>
                <w:szCs w:val="20"/>
              </w:rPr>
              <w:t>万元。</w:t>
            </w:r>
          </w:p>
          <w:p w:rsidR="00DB670F" w:rsidRPr="00DD5E24" w:rsidRDefault="00DB670F" w:rsidP="00DD5E24">
            <w:pPr>
              <w:spacing w:line="360" w:lineRule="atLeast"/>
              <w:ind w:firstLine="420"/>
            </w:pPr>
            <w:r w:rsidRPr="00DD5E24">
              <w:rPr>
                <w:rFonts w:hint="eastAsia"/>
              </w:rPr>
              <w:t>2013</w:t>
            </w:r>
            <w:r w:rsidRPr="00DD5E24">
              <w:rPr>
                <w:rFonts w:hint="eastAsia"/>
              </w:rPr>
              <w:t>年</w:t>
            </w:r>
            <w:r w:rsidRPr="00DD5E24">
              <w:rPr>
                <w:rFonts w:hint="eastAsia"/>
              </w:rPr>
              <w:t>1</w:t>
            </w:r>
            <w:r w:rsidRPr="00DD5E24">
              <w:rPr>
                <w:rFonts w:hint="eastAsia"/>
              </w:rPr>
              <w:t>月至</w:t>
            </w:r>
            <w:r w:rsidRPr="00DD5E24">
              <w:rPr>
                <w:rFonts w:hint="eastAsia"/>
              </w:rPr>
              <w:t>2014</w:t>
            </w:r>
            <w:r w:rsidRPr="00DD5E24">
              <w:rPr>
                <w:rFonts w:hint="eastAsia"/>
              </w:rPr>
              <w:t>年</w:t>
            </w:r>
            <w:r w:rsidRPr="00DD5E24">
              <w:rPr>
                <w:rFonts w:hint="eastAsia"/>
              </w:rPr>
              <w:t>8</w:t>
            </w:r>
            <w:r w:rsidRPr="00DD5E24">
              <w:rPr>
                <w:rFonts w:hint="eastAsia"/>
              </w:rPr>
              <w:t>月期间，舜天船舶向明德重工采购船舶，其中，</w:t>
            </w:r>
            <w:r w:rsidRPr="00DD5E24">
              <w:rPr>
                <w:rFonts w:hint="eastAsia"/>
              </w:rPr>
              <w:t>2013</w:t>
            </w:r>
            <w:r w:rsidRPr="00DD5E24">
              <w:rPr>
                <w:rFonts w:hint="eastAsia"/>
              </w:rPr>
              <w:t>年向明德重工买船成本为</w:t>
            </w:r>
            <w:r w:rsidRPr="00DD5E24">
              <w:rPr>
                <w:rFonts w:hint="eastAsia"/>
              </w:rPr>
              <w:t>21,111.11</w:t>
            </w:r>
            <w:r w:rsidRPr="00DD5E24">
              <w:rPr>
                <w:rFonts w:hint="eastAsia"/>
              </w:rPr>
              <w:t>万元，占舜天船舶全年营业成本的</w:t>
            </w:r>
            <w:r w:rsidRPr="00DD5E24">
              <w:rPr>
                <w:rFonts w:hint="eastAsia"/>
              </w:rPr>
              <w:t>7.08%</w:t>
            </w:r>
            <w:r w:rsidRPr="00DD5E24">
              <w:rPr>
                <w:rFonts w:hint="eastAsia"/>
              </w:rPr>
              <w:t>，</w:t>
            </w:r>
            <w:r w:rsidRPr="00DD5E24">
              <w:rPr>
                <w:rFonts w:hint="eastAsia"/>
              </w:rPr>
              <w:t>2014</w:t>
            </w:r>
            <w:r w:rsidRPr="00DD5E24">
              <w:rPr>
                <w:rFonts w:hint="eastAsia"/>
              </w:rPr>
              <w:t>年</w:t>
            </w:r>
            <w:r w:rsidRPr="00DD5E24">
              <w:rPr>
                <w:rFonts w:hint="eastAsia"/>
              </w:rPr>
              <w:t>1</w:t>
            </w:r>
            <w:r w:rsidRPr="00DD5E24">
              <w:rPr>
                <w:rFonts w:hint="eastAsia"/>
              </w:rPr>
              <w:t>至</w:t>
            </w:r>
            <w:r w:rsidRPr="00DD5E24">
              <w:rPr>
                <w:rFonts w:hint="eastAsia"/>
              </w:rPr>
              <w:t>8</w:t>
            </w:r>
            <w:r w:rsidRPr="00DD5E24">
              <w:rPr>
                <w:rFonts w:hint="eastAsia"/>
              </w:rPr>
              <w:t>月向明德重工买船成本为</w:t>
            </w:r>
            <w:r w:rsidRPr="00DD5E24">
              <w:rPr>
                <w:rFonts w:hint="eastAsia"/>
              </w:rPr>
              <w:t>54,316.24</w:t>
            </w:r>
            <w:r w:rsidRPr="00DD5E24">
              <w:rPr>
                <w:rFonts w:hint="eastAsia"/>
              </w:rPr>
              <w:t>万元，占全年营业成本的</w:t>
            </w:r>
            <w:r w:rsidRPr="00DD5E24">
              <w:rPr>
                <w:rFonts w:hint="eastAsia"/>
              </w:rPr>
              <w:t>17.62%</w:t>
            </w:r>
            <w:r w:rsidRPr="00DD5E24">
              <w:rPr>
                <w:rFonts w:hint="eastAsia"/>
              </w:rPr>
              <w:t>。</w:t>
            </w:r>
          </w:p>
          <w:p w:rsidR="00DB670F" w:rsidRPr="00DD5E24" w:rsidRDefault="00DB670F" w:rsidP="00DD5E24">
            <w:pPr>
              <w:spacing w:line="360" w:lineRule="atLeast"/>
              <w:ind w:firstLine="420"/>
            </w:pPr>
            <w:r w:rsidRPr="00DD5E24">
              <w:rPr>
                <w:rFonts w:hint="eastAsia"/>
              </w:rPr>
              <w:t>经查明，舜天船舶未及时披露上述关联交易，亦未在相关年度报告中披露。</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以上事实，有相关合同、相关会议纪要、相关债权债务确认协议、利息计算表及财务凭证、相关人员任职文件、相关电子邮件内容、明德重工提供的股权转让协议、《用章审批表》、相关公告文件、相关人员询问笔录等证据证明，足以认定。</w:t>
            </w:r>
          </w:p>
          <w:p w:rsidR="00DB670F" w:rsidRPr="00DD5E24" w:rsidRDefault="00DB670F" w:rsidP="00DD5E24">
            <w:pPr>
              <w:spacing w:line="360" w:lineRule="atLeast"/>
              <w:ind w:firstLine="420"/>
            </w:pPr>
            <w:r w:rsidRPr="00DD5E24">
              <w:rPr>
                <w:rFonts w:hint="eastAsia"/>
              </w:rPr>
              <w:t>我会认为，舜天船舶的上述行为违反了《证券法》第六十三条、第六十七条和《上市公司信息披露管理办法》第二十一条、第三十条及第七十一条的规定，构成《证券法》第一百九十三条所述情形。对该项违法行为直接负责的主管人员为王军民、曹春华，其他直接责任人员为李玖、翁俊、姜志强、魏庆文、洪兴华、李心合、徐光华、叶树理。</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三、舜天船舶</w:t>
            </w:r>
            <w:r w:rsidRPr="00DD5E24">
              <w:rPr>
                <w:rFonts w:hint="eastAsia"/>
                <w:sz w:val="20"/>
                <w:szCs w:val="20"/>
              </w:rPr>
              <w:t>2013</w:t>
            </w:r>
            <w:r w:rsidRPr="00DD5E24">
              <w:rPr>
                <w:rFonts w:hint="eastAsia"/>
                <w:sz w:val="20"/>
                <w:szCs w:val="20"/>
              </w:rPr>
              <w:t>年和</w:t>
            </w:r>
            <w:r w:rsidRPr="00DD5E24">
              <w:rPr>
                <w:rFonts w:hint="eastAsia"/>
                <w:sz w:val="20"/>
                <w:szCs w:val="20"/>
              </w:rPr>
              <w:t>2014</w:t>
            </w:r>
            <w:r w:rsidRPr="00DD5E24">
              <w:rPr>
                <w:rFonts w:hint="eastAsia"/>
                <w:sz w:val="20"/>
                <w:szCs w:val="20"/>
              </w:rPr>
              <w:t>年年度报告中的财务数据不实</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（一）舜天船舶向明德重工提供财务资助未计提应收利息，导致</w:t>
            </w:r>
            <w:r w:rsidRPr="00DD5E24">
              <w:rPr>
                <w:rFonts w:hint="eastAsia"/>
                <w:sz w:val="20"/>
                <w:szCs w:val="20"/>
              </w:rPr>
              <w:t>2013</w:t>
            </w:r>
            <w:r w:rsidRPr="00DD5E24">
              <w:rPr>
                <w:rFonts w:hint="eastAsia"/>
                <w:sz w:val="20"/>
                <w:szCs w:val="20"/>
              </w:rPr>
              <w:t>年未计提应收利息</w:t>
            </w:r>
            <w:r w:rsidRPr="00DD5E24">
              <w:rPr>
                <w:rFonts w:hint="eastAsia"/>
                <w:sz w:val="20"/>
                <w:szCs w:val="20"/>
              </w:rPr>
              <w:t>9,093.40</w:t>
            </w:r>
            <w:r w:rsidRPr="00DD5E24">
              <w:rPr>
                <w:rFonts w:hint="eastAsia"/>
                <w:sz w:val="20"/>
                <w:szCs w:val="20"/>
              </w:rPr>
              <w:t>万元，虚减利润</w:t>
            </w:r>
            <w:r w:rsidRPr="00DD5E24">
              <w:rPr>
                <w:rFonts w:hint="eastAsia"/>
                <w:sz w:val="20"/>
                <w:szCs w:val="20"/>
              </w:rPr>
              <w:t>9,093.40</w:t>
            </w:r>
            <w:r w:rsidRPr="00DD5E24">
              <w:rPr>
                <w:rFonts w:hint="eastAsia"/>
                <w:sz w:val="20"/>
                <w:szCs w:val="20"/>
              </w:rPr>
              <w:t>万元；</w:t>
            </w:r>
            <w:r w:rsidRPr="00DD5E24">
              <w:rPr>
                <w:rFonts w:hint="eastAsia"/>
                <w:sz w:val="20"/>
                <w:szCs w:val="20"/>
              </w:rPr>
              <w:t>2014</w:t>
            </w:r>
            <w:r w:rsidRPr="00DD5E24">
              <w:rPr>
                <w:rFonts w:hint="eastAsia"/>
                <w:sz w:val="20"/>
                <w:szCs w:val="20"/>
              </w:rPr>
              <w:t>年未计提应收利息</w:t>
            </w:r>
            <w:r w:rsidRPr="00DD5E24">
              <w:rPr>
                <w:rFonts w:hint="eastAsia"/>
                <w:sz w:val="20"/>
                <w:szCs w:val="20"/>
              </w:rPr>
              <w:t>7,829.42</w:t>
            </w:r>
            <w:r w:rsidRPr="00DD5E24">
              <w:rPr>
                <w:rFonts w:hint="eastAsia"/>
                <w:sz w:val="20"/>
                <w:szCs w:val="20"/>
              </w:rPr>
              <w:t>万元，虚减利润</w:t>
            </w:r>
            <w:r w:rsidRPr="00DD5E24">
              <w:rPr>
                <w:rFonts w:hint="eastAsia"/>
                <w:sz w:val="20"/>
                <w:szCs w:val="20"/>
              </w:rPr>
              <w:t>7,829.42</w:t>
            </w:r>
            <w:r w:rsidRPr="00DD5E24">
              <w:rPr>
                <w:rFonts w:hint="eastAsia"/>
                <w:sz w:val="20"/>
                <w:szCs w:val="20"/>
              </w:rPr>
              <w:t>万元</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舜天船舶向明德重工提供财务资助，对于该部分应收利息，舜天船舶未计提利息收入，而是通过由明德重工承担原应舜天船舶承担的财务费用、双方贸易业务或船舶交付减少结算成本等方式回收利息。舜天船舶</w:t>
            </w:r>
            <w:r w:rsidRPr="00DD5E24">
              <w:rPr>
                <w:rFonts w:hint="eastAsia"/>
                <w:sz w:val="20"/>
                <w:szCs w:val="20"/>
              </w:rPr>
              <w:t>2013</w:t>
            </w:r>
            <w:r w:rsidRPr="00DD5E24">
              <w:rPr>
                <w:rFonts w:hint="eastAsia"/>
                <w:sz w:val="20"/>
                <w:szCs w:val="20"/>
              </w:rPr>
              <w:t>年未计提应收利息</w:t>
            </w:r>
            <w:r w:rsidRPr="00DD5E24">
              <w:rPr>
                <w:rFonts w:hint="eastAsia"/>
                <w:sz w:val="20"/>
                <w:szCs w:val="20"/>
              </w:rPr>
              <w:t>9,093.40</w:t>
            </w:r>
            <w:r w:rsidRPr="00DD5E24">
              <w:rPr>
                <w:rFonts w:hint="eastAsia"/>
                <w:sz w:val="20"/>
                <w:szCs w:val="20"/>
              </w:rPr>
              <w:t>万元，</w:t>
            </w:r>
            <w:r w:rsidRPr="00DD5E24">
              <w:rPr>
                <w:rFonts w:hint="eastAsia"/>
                <w:sz w:val="20"/>
                <w:szCs w:val="20"/>
              </w:rPr>
              <w:t>2014</w:t>
            </w:r>
            <w:r w:rsidRPr="00DD5E24">
              <w:rPr>
                <w:rFonts w:hint="eastAsia"/>
                <w:sz w:val="20"/>
                <w:szCs w:val="20"/>
              </w:rPr>
              <w:t>年未计提应收利息</w:t>
            </w:r>
            <w:r w:rsidRPr="00DD5E24">
              <w:rPr>
                <w:rFonts w:hint="eastAsia"/>
                <w:sz w:val="20"/>
                <w:szCs w:val="20"/>
              </w:rPr>
              <w:t>7,829.42</w:t>
            </w:r>
            <w:r w:rsidRPr="00DD5E24">
              <w:rPr>
                <w:rFonts w:hint="eastAsia"/>
                <w:sz w:val="20"/>
                <w:szCs w:val="20"/>
              </w:rPr>
              <w:t>万元，导致</w:t>
            </w:r>
            <w:r w:rsidRPr="00DD5E24">
              <w:rPr>
                <w:rFonts w:hint="eastAsia"/>
                <w:sz w:val="20"/>
                <w:szCs w:val="20"/>
              </w:rPr>
              <w:t>2013</w:t>
            </w:r>
            <w:r w:rsidRPr="00DD5E24">
              <w:rPr>
                <w:rFonts w:hint="eastAsia"/>
                <w:sz w:val="20"/>
                <w:szCs w:val="20"/>
              </w:rPr>
              <w:t>年虚减利润</w:t>
            </w:r>
            <w:r w:rsidRPr="00DD5E24">
              <w:rPr>
                <w:rFonts w:hint="eastAsia"/>
                <w:sz w:val="20"/>
                <w:szCs w:val="20"/>
              </w:rPr>
              <w:t>9,093.40</w:t>
            </w:r>
            <w:r w:rsidRPr="00DD5E24">
              <w:rPr>
                <w:rFonts w:hint="eastAsia"/>
                <w:sz w:val="20"/>
                <w:szCs w:val="20"/>
              </w:rPr>
              <w:t>万元、</w:t>
            </w:r>
            <w:r w:rsidRPr="00DD5E24">
              <w:rPr>
                <w:rFonts w:hint="eastAsia"/>
                <w:sz w:val="20"/>
                <w:szCs w:val="20"/>
              </w:rPr>
              <w:t>2014</w:t>
            </w:r>
            <w:r w:rsidRPr="00DD5E24">
              <w:rPr>
                <w:rFonts w:hint="eastAsia"/>
                <w:sz w:val="20"/>
                <w:szCs w:val="20"/>
              </w:rPr>
              <w:t>年虚减利润</w:t>
            </w:r>
            <w:r w:rsidRPr="00DD5E24">
              <w:rPr>
                <w:rFonts w:hint="eastAsia"/>
                <w:sz w:val="20"/>
                <w:szCs w:val="20"/>
              </w:rPr>
              <w:t>7,829.42</w:t>
            </w:r>
            <w:r w:rsidRPr="00DD5E24">
              <w:rPr>
                <w:rFonts w:hint="eastAsia"/>
                <w:sz w:val="20"/>
                <w:szCs w:val="20"/>
              </w:rPr>
              <w:t>万元。</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（二）舜天船舶通过由明德重工承担其财务费用的方式回收利息，导致</w:t>
            </w:r>
            <w:r w:rsidRPr="00DD5E24">
              <w:rPr>
                <w:rFonts w:hint="eastAsia"/>
                <w:sz w:val="20"/>
                <w:szCs w:val="20"/>
              </w:rPr>
              <w:t>2013</w:t>
            </w:r>
            <w:r w:rsidRPr="00DD5E24">
              <w:rPr>
                <w:rFonts w:hint="eastAsia"/>
                <w:sz w:val="20"/>
                <w:szCs w:val="20"/>
              </w:rPr>
              <w:t>年少计财务费用</w:t>
            </w:r>
            <w:r w:rsidRPr="00DD5E24">
              <w:rPr>
                <w:rFonts w:hint="eastAsia"/>
                <w:sz w:val="20"/>
                <w:szCs w:val="20"/>
              </w:rPr>
              <w:t>1,912.89</w:t>
            </w:r>
            <w:r w:rsidRPr="00DD5E24">
              <w:rPr>
                <w:rFonts w:hint="eastAsia"/>
                <w:sz w:val="20"/>
                <w:szCs w:val="20"/>
              </w:rPr>
              <w:t>万元，虚增利润</w:t>
            </w:r>
            <w:r w:rsidRPr="00DD5E24">
              <w:rPr>
                <w:rFonts w:hint="eastAsia"/>
                <w:sz w:val="20"/>
                <w:szCs w:val="20"/>
              </w:rPr>
              <w:t>1,912.89</w:t>
            </w:r>
            <w:r w:rsidRPr="00DD5E24">
              <w:rPr>
                <w:rFonts w:hint="eastAsia"/>
                <w:sz w:val="20"/>
                <w:szCs w:val="20"/>
              </w:rPr>
              <w:t>万元；</w:t>
            </w:r>
            <w:r w:rsidRPr="00DD5E24">
              <w:rPr>
                <w:rFonts w:hint="eastAsia"/>
                <w:sz w:val="20"/>
                <w:szCs w:val="20"/>
              </w:rPr>
              <w:t>2014</w:t>
            </w:r>
            <w:r w:rsidRPr="00DD5E24">
              <w:rPr>
                <w:rFonts w:hint="eastAsia"/>
                <w:sz w:val="20"/>
                <w:szCs w:val="20"/>
              </w:rPr>
              <w:t>年少计财务费用</w:t>
            </w:r>
            <w:r w:rsidRPr="00DD5E24">
              <w:rPr>
                <w:rFonts w:hint="eastAsia"/>
                <w:sz w:val="20"/>
                <w:szCs w:val="20"/>
              </w:rPr>
              <w:t>5,031.48</w:t>
            </w:r>
            <w:r w:rsidRPr="00DD5E24">
              <w:rPr>
                <w:rFonts w:hint="eastAsia"/>
                <w:sz w:val="20"/>
                <w:szCs w:val="20"/>
              </w:rPr>
              <w:t>万元，虚增利润</w:t>
            </w:r>
            <w:r w:rsidRPr="00DD5E24">
              <w:rPr>
                <w:rFonts w:hint="eastAsia"/>
                <w:sz w:val="20"/>
                <w:szCs w:val="20"/>
              </w:rPr>
              <w:t>5,031.48</w:t>
            </w:r>
            <w:r w:rsidRPr="00DD5E24">
              <w:rPr>
                <w:rFonts w:hint="eastAsia"/>
                <w:sz w:val="20"/>
                <w:szCs w:val="20"/>
              </w:rPr>
              <w:t>万元</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舜天船舶通过票据贴现、国内信用证贴现和明德重工代为向舜天船舶的债权人支付利息等三种方式由明德重工承担其财务费用。其一，通过由明德重工替其票据贴现方式，舜天船舶</w:t>
            </w:r>
            <w:r w:rsidRPr="00DD5E24">
              <w:rPr>
                <w:rFonts w:hint="eastAsia"/>
                <w:sz w:val="20"/>
                <w:szCs w:val="20"/>
              </w:rPr>
              <w:t>2013</w:t>
            </w:r>
            <w:r w:rsidRPr="00DD5E24">
              <w:rPr>
                <w:rFonts w:hint="eastAsia"/>
                <w:sz w:val="20"/>
                <w:szCs w:val="20"/>
              </w:rPr>
              <w:t>年回收利息</w:t>
            </w:r>
            <w:r w:rsidRPr="00DD5E24">
              <w:rPr>
                <w:rFonts w:hint="eastAsia"/>
                <w:sz w:val="20"/>
                <w:szCs w:val="20"/>
              </w:rPr>
              <w:t>1,964.44</w:t>
            </w:r>
            <w:r w:rsidRPr="00DD5E24">
              <w:rPr>
                <w:rFonts w:hint="eastAsia"/>
                <w:sz w:val="20"/>
                <w:szCs w:val="20"/>
              </w:rPr>
              <w:t>万元，</w:t>
            </w:r>
            <w:r w:rsidRPr="00DD5E24">
              <w:rPr>
                <w:rFonts w:hint="eastAsia"/>
                <w:sz w:val="20"/>
                <w:szCs w:val="20"/>
              </w:rPr>
              <w:t>2014</w:t>
            </w:r>
            <w:r w:rsidRPr="00DD5E24">
              <w:rPr>
                <w:rFonts w:hint="eastAsia"/>
                <w:sz w:val="20"/>
                <w:szCs w:val="20"/>
              </w:rPr>
              <w:t>年回收利息</w:t>
            </w:r>
            <w:r w:rsidRPr="00DD5E24">
              <w:rPr>
                <w:rFonts w:hint="eastAsia"/>
                <w:sz w:val="20"/>
                <w:szCs w:val="20"/>
              </w:rPr>
              <w:t>2,929.03</w:t>
            </w:r>
            <w:r w:rsidRPr="00DD5E24">
              <w:rPr>
                <w:rFonts w:hint="eastAsia"/>
                <w:sz w:val="20"/>
                <w:szCs w:val="20"/>
              </w:rPr>
              <w:t>万元，导致舜天船舶</w:t>
            </w:r>
            <w:r w:rsidRPr="00DD5E24">
              <w:rPr>
                <w:rFonts w:hint="eastAsia"/>
                <w:sz w:val="20"/>
                <w:szCs w:val="20"/>
              </w:rPr>
              <w:t>2013</w:t>
            </w:r>
            <w:r w:rsidRPr="00DD5E24">
              <w:rPr>
                <w:rFonts w:hint="eastAsia"/>
                <w:sz w:val="20"/>
                <w:szCs w:val="20"/>
              </w:rPr>
              <w:t>年虚增利润</w:t>
            </w:r>
            <w:r w:rsidRPr="00DD5E24">
              <w:rPr>
                <w:rFonts w:hint="eastAsia"/>
                <w:sz w:val="20"/>
                <w:szCs w:val="20"/>
              </w:rPr>
              <w:t>1,964.44</w:t>
            </w:r>
            <w:r w:rsidRPr="00DD5E24">
              <w:rPr>
                <w:rFonts w:hint="eastAsia"/>
                <w:sz w:val="20"/>
                <w:szCs w:val="20"/>
              </w:rPr>
              <w:t>万元，</w:t>
            </w:r>
            <w:r w:rsidRPr="00DD5E24">
              <w:rPr>
                <w:rFonts w:hint="eastAsia"/>
                <w:sz w:val="20"/>
                <w:szCs w:val="20"/>
              </w:rPr>
              <w:t>2014</w:t>
            </w:r>
            <w:r w:rsidRPr="00DD5E24">
              <w:rPr>
                <w:rFonts w:hint="eastAsia"/>
                <w:sz w:val="20"/>
                <w:szCs w:val="20"/>
              </w:rPr>
              <w:t>年虚增利润</w:t>
            </w:r>
            <w:r w:rsidRPr="00DD5E24">
              <w:rPr>
                <w:rFonts w:hint="eastAsia"/>
                <w:sz w:val="20"/>
                <w:szCs w:val="20"/>
              </w:rPr>
              <w:t>2,929.03</w:t>
            </w:r>
            <w:r w:rsidRPr="00DD5E24">
              <w:rPr>
                <w:rFonts w:hint="eastAsia"/>
                <w:sz w:val="20"/>
                <w:szCs w:val="20"/>
              </w:rPr>
              <w:t>万元。其二，舜天船舶通过向明德重工开具国内信用证并由明德重工贴现后返还的方式，由明德重工承担舜天船舶融资费用，从而回收利息。通过该方式，舜天船舶</w:t>
            </w:r>
            <w:r w:rsidRPr="00DD5E24">
              <w:rPr>
                <w:rFonts w:hint="eastAsia"/>
                <w:sz w:val="20"/>
                <w:szCs w:val="20"/>
              </w:rPr>
              <w:t>2013</w:t>
            </w:r>
            <w:r w:rsidRPr="00DD5E24">
              <w:rPr>
                <w:rFonts w:hint="eastAsia"/>
                <w:sz w:val="20"/>
                <w:szCs w:val="20"/>
              </w:rPr>
              <w:t>年回收利息</w:t>
            </w:r>
            <w:r w:rsidRPr="00DD5E24">
              <w:rPr>
                <w:rFonts w:hint="eastAsia"/>
                <w:sz w:val="20"/>
                <w:szCs w:val="20"/>
              </w:rPr>
              <w:t>-107.38</w:t>
            </w:r>
            <w:r w:rsidRPr="00DD5E24">
              <w:rPr>
                <w:rFonts w:hint="eastAsia"/>
                <w:sz w:val="20"/>
                <w:szCs w:val="20"/>
              </w:rPr>
              <w:t>万元，</w:t>
            </w:r>
            <w:r w:rsidRPr="00DD5E24">
              <w:rPr>
                <w:rFonts w:hint="eastAsia"/>
                <w:sz w:val="20"/>
                <w:szCs w:val="20"/>
              </w:rPr>
              <w:t>2014</w:t>
            </w:r>
            <w:r w:rsidRPr="00DD5E24">
              <w:rPr>
                <w:rFonts w:hint="eastAsia"/>
                <w:sz w:val="20"/>
                <w:szCs w:val="20"/>
              </w:rPr>
              <w:t>年回收利息</w:t>
            </w:r>
            <w:r w:rsidRPr="00DD5E24">
              <w:rPr>
                <w:rFonts w:hint="eastAsia"/>
                <w:sz w:val="20"/>
                <w:szCs w:val="20"/>
              </w:rPr>
              <w:t>935.58</w:t>
            </w:r>
            <w:r w:rsidRPr="00DD5E24">
              <w:rPr>
                <w:rFonts w:hint="eastAsia"/>
                <w:sz w:val="20"/>
                <w:szCs w:val="20"/>
              </w:rPr>
              <w:t>万元，导致舜天船舶</w:t>
            </w:r>
            <w:r w:rsidRPr="00DD5E24">
              <w:rPr>
                <w:rFonts w:hint="eastAsia"/>
                <w:sz w:val="20"/>
                <w:szCs w:val="20"/>
              </w:rPr>
              <w:t>2013</w:t>
            </w:r>
            <w:r w:rsidRPr="00DD5E24">
              <w:rPr>
                <w:rFonts w:hint="eastAsia"/>
                <w:sz w:val="20"/>
                <w:szCs w:val="20"/>
              </w:rPr>
              <w:t>年虚减利润</w:t>
            </w:r>
            <w:r w:rsidRPr="00DD5E24">
              <w:rPr>
                <w:rFonts w:hint="eastAsia"/>
                <w:sz w:val="20"/>
                <w:szCs w:val="20"/>
              </w:rPr>
              <w:t>107.38</w:t>
            </w:r>
            <w:r w:rsidRPr="00DD5E24">
              <w:rPr>
                <w:rFonts w:hint="eastAsia"/>
                <w:sz w:val="20"/>
                <w:szCs w:val="20"/>
              </w:rPr>
              <w:t>万元，</w:t>
            </w:r>
            <w:r w:rsidRPr="00DD5E24">
              <w:rPr>
                <w:rFonts w:hint="eastAsia"/>
                <w:sz w:val="20"/>
                <w:szCs w:val="20"/>
              </w:rPr>
              <w:t>2014</w:t>
            </w:r>
            <w:r w:rsidRPr="00DD5E24">
              <w:rPr>
                <w:rFonts w:hint="eastAsia"/>
                <w:sz w:val="20"/>
                <w:szCs w:val="20"/>
              </w:rPr>
              <w:t>年虚增利润</w:t>
            </w:r>
            <w:r w:rsidRPr="00DD5E24">
              <w:rPr>
                <w:rFonts w:hint="eastAsia"/>
                <w:sz w:val="20"/>
                <w:szCs w:val="20"/>
              </w:rPr>
              <w:t>935.58</w:t>
            </w:r>
            <w:r w:rsidRPr="00DD5E24">
              <w:rPr>
                <w:rFonts w:hint="eastAsia"/>
                <w:sz w:val="20"/>
                <w:szCs w:val="20"/>
              </w:rPr>
              <w:t>万元。其三，舜天船舶通过由明德重工代为向舜天船舶的债权人支付利息的方式，</w:t>
            </w:r>
            <w:r w:rsidRPr="00DD5E24">
              <w:rPr>
                <w:rFonts w:hint="eastAsia"/>
                <w:sz w:val="20"/>
                <w:szCs w:val="20"/>
              </w:rPr>
              <w:t>2013</w:t>
            </w:r>
            <w:r w:rsidRPr="00DD5E24">
              <w:rPr>
                <w:rFonts w:hint="eastAsia"/>
                <w:sz w:val="20"/>
                <w:szCs w:val="20"/>
              </w:rPr>
              <w:t>年回收利息</w:t>
            </w:r>
            <w:r w:rsidRPr="00DD5E24">
              <w:rPr>
                <w:rFonts w:hint="eastAsia"/>
                <w:sz w:val="20"/>
                <w:szCs w:val="20"/>
              </w:rPr>
              <w:t>55.83</w:t>
            </w:r>
            <w:r w:rsidRPr="00DD5E24">
              <w:rPr>
                <w:rFonts w:hint="eastAsia"/>
                <w:sz w:val="20"/>
                <w:szCs w:val="20"/>
              </w:rPr>
              <w:t>万元，</w:t>
            </w:r>
            <w:r w:rsidRPr="00DD5E24">
              <w:rPr>
                <w:rFonts w:hint="eastAsia"/>
                <w:sz w:val="20"/>
                <w:szCs w:val="20"/>
              </w:rPr>
              <w:t>2014</w:t>
            </w:r>
            <w:r w:rsidRPr="00DD5E24">
              <w:rPr>
                <w:rFonts w:hint="eastAsia"/>
                <w:sz w:val="20"/>
                <w:szCs w:val="20"/>
              </w:rPr>
              <w:t>年回收利息</w:t>
            </w:r>
            <w:r w:rsidRPr="00DD5E24">
              <w:rPr>
                <w:rFonts w:hint="eastAsia"/>
                <w:sz w:val="20"/>
                <w:szCs w:val="20"/>
              </w:rPr>
              <w:t>1,166.87</w:t>
            </w:r>
            <w:r w:rsidRPr="00DD5E24">
              <w:rPr>
                <w:rFonts w:hint="eastAsia"/>
                <w:sz w:val="20"/>
                <w:szCs w:val="20"/>
              </w:rPr>
              <w:t>万元，导致舜天船舶</w:t>
            </w:r>
            <w:r w:rsidRPr="00DD5E24">
              <w:rPr>
                <w:rFonts w:hint="eastAsia"/>
                <w:sz w:val="20"/>
                <w:szCs w:val="20"/>
              </w:rPr>
              <w:t>2013</w:t>
            </w:r>
            <w:r w:rsidRPr="00DD5E24">
              <w:rPr>
                <w:rFonts w:hint="eastAsia"/>
                <w:sz w:val="20"/>
                <w:szCs w:val="20"/>
              </w:rPr>
              <w:t>年虚增利润</w:t>
            </w:r>
            <w:r w:rsidRPr="00DD5E24">
              <w:rPr>
                <w:rFonts w:hint="eastAsia"/>
                <w:sz w:val="20"/>
                <w:szCs w:val="20"/>
              </w:rPr>
              <w:t>55.83</w:t>
            </w:r>
            <w:r w:rsidRPr="00DD5E24">
              <w:rPr>
                <w:rFonts w:hint="eastAsia"/>
                <w:sz w:val="20"/>
                <w:szCs w:val="20"/>
              </w:rPr>
              <w:t>万元，</w:t>
            </w:r>
            <w:r w:rsidRPr="00DD5E24">
              <w:rPr>
                <w:rFonts w:hint="eastAsia"/>
                <w:sz w:val="20"/>
                <w:szCs w:val="20"/>
              </w:rPr>
              <w:t>2014</w:t>
            </w:r>
            <w:r w:rsidRPr="00DD5E24">
              <w:rPr>
                <w:rFonts w:hint="eastAsia"/>
                <w:sz w:val="20"/>
                <w:szCs w:val="20"/>
              </w:rPr>
              <w:t>年虚增利润</w:t>
            </w:r>
            <w:r w:rsidRPr="00DD5E24">
              <w:rPr>
                <w:rFonts w:hint="eastAsia"/>
                <w:sz w:val="20"/>
                <w:szCs w:val="20"/>
              </w:rPr>
              <w:t>1,166.87</w:t>
            </w:r>
            <w:r w:rsidRPr="00DD5E24">
              <w:rPr>
                <w:rFonts w:hint="eastAsia"/>
                <w:sz w:val="20"/>
                <w:szCs w:val="20"/>
              </w:rPr>
              <w:t>万元。</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（三）舜天船舶通过与明德重工及其关联企业虚构业务和正常采购原材料并加价销售给明德重工的方式回收利息，导致</w:t>
            </w:r>
            <w:r w:rsidRPr="00DD5E24">
              <w:rPr>
                <w:rFonts w:hint="eastAsia"/>
                <w:sz w:val="20"/>
                <w:szCs w:val="20"/>
              </w:rPr>
              <w:t>2013</w:t>
            </w:r>
            <w:r w:rsidRPr="00DD5E24">
              <w:rPr>
                <w:rFonts w:hint="eastAsia"/>
                <w:sz w:val="20"/>
                <w:szCs w:val="20"/>
              </w:rPr>
              <w:t>年多计收入</w:t>
            </w:r>
            <w:r w:rsidRPr="00DD5E24">
              <w:rPr>
                <w:rFonts w:hint="eastAsia"/>
                <w:sz w:val="20"/>
                <w:szCs w:val="20"/>
              </w:rPr>
              <w:t>57,529.73</w:t>
            </w:r>
            <w:r w:rsidRPr="00DD5E24">
              <w:rPr>
                <w:rFonts w:hint="eastAsia"/>
                <w:sz w:val="20"/>
                <w:szCs w:val="20"/>
              </w:rPr>
              <w:t>万元、多计成本</w:t>
            </w:r>
            <w:r w:rsidRPr="00DD5E24">
              <w:rPr>
                <w:rFonts w:hint="eastAsia"/>
                <w:sz w:val="20"/>
                <w:szCs w:val="20"/>
              </w:rPr>
              <w:t>47,110.71</w:t>
            </w:r>
            <w:r w:rsidRPr="00DD5E24">
              <w:rPr>
                <w:rFonts w:hint="eastAsia"/>
                <w:sz w:val="20"/>
                <w:szCs w:val="20"/>
              </w:rPr>
              <w:t>万元，虚增利润</w:t>
            </w:r>
            <w:r w:rsidRPr="00DD5E24">
              <w:rPr>
                <w:rFonts w:hint="eastAsia"/>
                <w:sz w:val="20"/>
                <w:szCs w:val="20"/>
              </w:rPr>
              <w:t>10,419.02</w:t>
            </w:r>
            <w:r w:rsidRPr="00DD5E24">
              <w:rPr>
                <w:rFonts w:hint="eastAsia"/>
                <w:sz w:val="20"/>
                <w:szCs w:val="20"/>
              </w:rPr>
              <w:t>万元；</w:t>
            </w:r>
            <w:r w:rsidRPr="00DD5E24">
              <w:rPr>
                <w:rFonts w:hint="eastAsia"/>
                <w:sz w:val="20"/>
                <w:szCs w:val="20"/>
              </w:rPr>
              <w:t>2014</w:t>
            </w:r>
            <w:r w:rsidRPr="00DD5E24">
              <w:rPr>
                <w:rFonts w:hint="eastAsia"/>
                <w:sz w:val="20"/>
                <w:szCs w:val="20"/>
              </w:rPr>
              <w:t>年多计收入</w:t>
            </w:r>
            <w:r w:rsidRPr="00DD5E24">
              <w:rPr>
                <w:rFonts w:hint="eastAsia"/>
                <w:sz w:val="20"/>
                <w:szCs w:val="20"/>
              </w:rPr>
              <w:t>49,363.26</w:t>
            </w:r>
            <w:r w:rsidRPr="00DD5E24">
              <w:rPr>
                <w:rFonts w:hint="eastAsia"/>
                <w:sz w:val="20"/>
                <w:szCs w:val="20"/>
              </w:rPr>
              <w:t>万元、多计成本</w:t>
            </w:r>
            <w:r w:rsidRPr="00DD5E24">
              <w:rPr>
                <w:rFonts w:hint="eastAsia"/>
                <w:sz w:val="20"/>
                <w:szCs w:val="20"/>
              </w:rPr>
              <w:t>45,651.85</w:t>
            </w:r>
            <w:r w:rsidRPr="00DD5E24">
              <w:rPr>
                <w:rFonts w:hint="eastAsia"/>
                <w:sz w:val="20"/>
                <w:szCs w:val="20"/>
              </w:rPr>
              <w:t>万元，虚增利润</w:t>
            </w:r>
            <w:r w:rsidRPr="00DD5E24">
              <w:rPr>
                <w:rFonts w:hint="eastAsia"/>
                <w:sz w:val="20"/>
                <w:szCs w:val="20"/>
              </w:rPr>
              <w:t>3,711.41</w:t>
            </w:r>
            <w:r w:rsidRPr="00DD5E24">
              <w:rPr>
                <w:rFonts w:hint="eastAsia"/>
                <w:sz w:val="20"/>
                <w:szCs w:val="20"/>
              </w:rPr>
              <w:t>万元</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其一，舜天船舶通过从综信钢贸采购原材料后加价销售给明德重工或从明德重工采购原材料后加价销售给综信钢贸的方式回收利息，导致</w:t>
            </w:r>
            <w:r w:rsidRPr="00DD5E24">
              <w:rPr>
                <w:rFonts w:hint="eastAsia"/>
                <w:sz w:val="20"/>
                <w:szCs w:val="20"/>
              </w:rPr>
              <w:t>2013</w:t>
            </w:r>
            <w:r w:rsidRPr="00DD5E24">
              <w:rPr>
                <w:rFonts w:hint="eastAsia"/>
                <w:sz w:val="20"/>
                <w:szCs w:val="20"/>
              </w:rPr>
              <w:t>年虚增收入</w:t>
            </w:r>
            <w:r w:rsidRPr="00DD5E24">
              <w:rPr>
                <w:rFonts w:hint="eastAsia"/>
                <w:sz w:val="20"/>
                <w:szCs w:val="20"/>
              </w:rPr>
              <w:t>54,529.18</w:t>
            </w:r>
            <w:r w:rsidRPr="00DD5E24">
              <w:rPr>
                <w:rFonts w:hint="eastAsia"/>
                <w:sz w:val="20"/>
                <w:szCs w:val="20"/>
              </w:rPr>
              <w:t>万元，虚增成本</w:t>
            </w:r>
            <w:r w:rsidRPr="00DD5E24">
              <w:rPr>
                <w:rFonts w:hint="eastAsia"/>
                <w:sz w:val="20"/>
                <w:szCs w:val="20"/>
              </w:rPr>
              <w:t>47,110.71</w:t>
            </w:r>
            <w:r w:rsidRPr="00DD5E24">
              <w:rPr>
                <w:rFonts w:hint="eastAsia"/>
                <w:sz w:val="20"/>
                <w:szCs w:val="20"/>
              </w:rPr>
              <w:t>万元，虚增利润</w:t>
            </w:r>
            <w:r w:rsidRPr="00DD5E24">
              <w:rPr>
                <w:rFonts w:hint="eastAsia"/>
                <w:sz w:val="20"/>
                <w:szCs w:val="20"/>
              </w:rPr>
              <w:t>7,418.47</w:t>
            </w:r>
            <w:r w:rsidRPr="00DD5E24">
              <w:rPr>
                <w:rFonts w:hint="eastAsia"/>
                <w:sz w:val="20"/>
                <w:szCs w:val="20"/>
              </w:rPr>
              <w:t>万元；</w:t>
            </w:r>
            <w:r w:rsidRPr="00DD5E24">
              <w:rPr>
                <w:rFonts w:hint="eastAsia"/>
                <w:sz w:val="20"/>
                <w:szCs w:val="20"/>
              </w:rPr>
              <w:t>2014</w:t>
            </w:r>
            <w:r w:rsidRPr="00DD5E24">
              <w:rPr>
                <w:rFonts w:hint="eastAsia"/>
                <w:sz w:val="20"/>
                <w:szCs w:val="20"/>
              </w:rPr>
              <w:t>年虚增收入</w:t>
            </w:r>
            <w:r w:rsidRPr="00DD5E24">
              <w:rPr>
                <w:rFonts w:hint="eastAsia"/>
                <w:sz w:val="20"/>
                <w:szCs w:val="20"/>
              </w:rPr>
              <w:t>47,885.09</w:t>
            </w:r>
            <w:r w:rsidRPr="00DD5E24">
              <w:rPr>
                <w:rFonts w:hint="eastAsia"/>
                <w:sz w:val="20"/>
                <w:szCs w:val="20"/>
              </w:rPr>
              <w:t>万元，虚增成本</w:t>
            </w:r>
            <w:r w:rsidRPr="00DD5E24">
              <w:rPr>
                <w:rFonts w:hint="eastAsia"/>
                <w:sz w:val="20"/>
                <w:szCs w:val="20"/>
              </w:rPr>
              <w:t>45,651.85</w:t>
            </w:r>
            <w:r w:rsidRPr="00DD5E24">
              <w:rPr>
                <w:rFonts w:hint="eastAsia"/>
                <w:sz w:val="20"/>
                <w:szCs w:val="20"/>
              </w:rPr>
              <w:t>万元，虚增利润</w:t>
            </w:r>
            <w:r w:rsidRPr="00DD5E24">
              <w:rPr>
                <w:rFonts w:hint="eastAsia"/>
                <w:sz w:val="20"/>
                <w:szCs w:val="20"/>
              </w:rPr>
              <w:t>2,233.24</w:t>
            </w:r>
            <w:r w:rsidRPr="00DD5E24">
              <w:rPr>
                <w:rFonts w:hint="eastAsia"/>
                <w:sz w:val="20"/>
                <w:szCs w:val="20"/>
              </w:rPr>
              <w:t>万元。</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其二，舜天船舶正常采购原材料后加价销售给明德重工，导致舜天船舶</w:t>
            </w:r>
            <w:r w:rsidRPr="00DD5E24">
              <w:rPr>
                <w:rFonts w:hint="eastAsia"/>
                <w:sz w:val="20"/>
                <w:szCs w:val="20"/>
              </w:rPr>
              <w:t>2013</w:t>
            </w:r>
            <w:r w:rsidRPr="00DD5E24">
              <w:rPr>
                <w:rFonts w:hint="eastAsia"/>
                <w:sz w:val="20"/>
                <w:szCs w:val="20"/>
              </w:rPr>
              <w:t>年、</w:t>
            </w:r>
            <w:r w:rsidRPr="00DD5E24">
              <w:rPr>
                <w:rFonts w:hint="eastAsia"/>
                <w:sz w:val="20"/>
                <w:szCs w:val="20"/>
              </w:rPr>
              <w:t>2014</w:t>
            </w:r>
            <w:r w:rsidRPr="00DD5E24">
              <w:rPr>
                <w:rFonts w:hint="eastAsia"/>
                <w:sz w:val="20"/>
                <w:szCs w:val="20"/>
              </w:rPr>
              <w:t>年分别多计收入</w:t>
            </w:r>
            <w:r w:rsidRPr="00DD5E24">
              <w:rPr>
                <w:rFonts w:hint="eastAsia"/>
                <w:sz w:val="20"/>
                <w:szCs w:val="20"/>
              </w:rPr>
              <w:t>3,000.55</w:t>
            </w:r>
            <w:r w:rsidRPr="00DD5E24">
              <w:rPr>
                <w:rFonts w:hint="eastAsia"/>
                <w:sz w:val="20"/>
                <w:szCs w:val="20"/>
              </w:rPr>
              <w:t>万元、</w:t>
            </w:r>
            <w:r w:rsidRPr="00DD5E24">
              <w:rPr>
                <w:rFonts w:hint="eastAsia"/>
                <w:sz w:val="20"/>
                <w:szCs w:val="20"/>
              </w:rPr>
              <w:t>1,478.17</w:t>
            </w:r>
            <w:r w:rsidRPr="00DD5E24">
              <w:rPr>
                <w:rFonts w:hint="eastAsia"/>
                <w:sz w:val="20"/>
                <w:szCs w:val="20"/>
              </w:rPr>
              <w:t>万元，分别虚增利润</w:t>
            </w:r>
            <w:r w:rsidRPr="00DD5E24">
              <w:rPr>
                <w:rFonts w:hint="eastAsia"/>
                <w:sz w:val="20"/>
                <w:szCs w:val="20"/>
              </w:rPr>
              <w:t>3,000.55</w:t>
            </w:r>
            <w:r w:rsidRPr="00DD5E24">
              <w:rPr>
                <w:rFonts w:hint="eastAsia"/>
                <w:sz w:val="20"/>
                <w:szCs w:val="20"/>
              </w:rPr>
              <w:t>万元、</w:t>
            </w:r>
            <w:r w:rsidRPr="00DD5E24">
              <w:rPr>
                <w:rFonts w:hint="eastAsia"/>
                <w:sz w:val="20"/>
                <w:szCs w:val="20"/>
              </w:rPr>
              <w:t>1,478.17</w:t>
            </w:r>
            <w:r w:rsidRPr="00DD5E24">
              <w:rPr>
                <w:rFonts w:hint="eastAsia"/>
                <w:sz w:val="20"/>
                <w:szCs w:val="20"/>
              </w:rPr>
              <w:t>万元。</w:t>
            </w:r>
          </w:p>
          <w:p w:rsidR="00DB670F" w:rsidRPr="00DD5E24" w:rsidRDefault="00DB670F" w:rsidP="00DD5E24">
            <w:pPr>
              <w:pStyle w:val="p17"/>
              <w:spacing w:before="0" w:beforeAutospacing="0" w:after="0" w:afterAutospacing="0" w:line="360" w:lineRule="atLeast"/>
              <w:ind w:firstLine="420"/>
              <w:jc w:val="both"/>
              <w:rPr>
                <w:sz w:val="20"/>
                <w:szCs w:val="20"/>
              </w:rPr>
            </w:pPr>
            <w:r w:rsidRPr="00DD5E24">
              <w:rPr>
                <w:rFonts w:hint="eastAsia"/>
                <w:sz w:val="20"/>
                <w:szCs w:val="20"/>
              </w:rPr>
              <w:t>（四）舜天船舶通过在采购明德重工船舶时扣减采购成本的方式回收利息，导致</w:t>
            </w:r>
            <w:r w:rsidRPr="00DD5E24">
              <w:rPr>
                <w:rFonts w:hint="eastAsia"/>
                <w:sz w:val="20"/>
                <w:szCs w:val="20"/>
              </w:rPr>
              <w:t>2013</w:t>
            </w:r>
            <w:r w:rsidRPr="00DD5E24">
              <w:rPr>
                <w:rFonts w:hint="eastAsia"/>
                <w:sz w:val="20"/>
                <w:szCs w:val="20"/>
              </w:rPr>
              <w:t>年虚减成本</w:t>
            </w:r>
            <w:r w:rsidRPr="00DD5E24">
              <w:rPr>
                <w:rFonts w:hint="eastAsia"/>
                <w:sz w:val="20"/>
                <w:szCs w:val="20"/>
              </w:rPr>
              <w:t>494.15</w:t>
            </w:r>
            <w:r w:rsidRPr="00DD5E24">
              <w:rPr>
                <w:rFonts w:hint="eastAsia"/>
                <w:sz w:val="20"/>
                <w:szCs w:val="20"/>
              </w:rPr>
              <w:t>万元，虚增利润</w:t>
            </w:r>
            <w:r w:rsidRPr="00DD5E24">
              <w:rPr>
                <w:rFonts w:hint="eastAsia"/>
                <w:sz w:val="20"/>
                <w:szCs w:val="20"/>
              </w:rPr>
              <w:t>494.15</w:t>
            </w:r>
            <w:r w:rsidRPr="00DD5E24">
              <w:rPr>
                <w:rFonts w:hint="eastAsia"/>
                <w:sz w:val="20"/>
                <w:szCs w:val="20"/>
              </w:rPr>
              <w:t>万元；</w:t>
            </w:r>
            <w:r w:rsidRPr="00DD5E24">
              <w:rPr>
                <w:rFonts w:hint="eastAsia"/>
                <w:sz w:val="20"/>
                <w:szCs w:val="20"/>
              </w:rPr>
              <w:t>2014</w:t>
            </w:r>
            <w:r w:rsidRPr="00DD5E24">
              <w:rPr>
                <w:rFonts w:hint="eastAsia"/>
                <w:sz w:val="20"/>
                <w:szCs w:val="20"/>
              </w:rPr>
              <w:t>年虚减成本</w:t>
            </w:r>
            <w:r w:rsidRPr="00DD5E24">
              <w:rPr>
                <w:rFonts w:hint="eastAsia"/>
                <w:sz w:val="20"/>
                <w:szCs w:val="20"/>
              </w:rPr>
              <w:t>1,565.82</w:t>
            </w:r>
            <w:r w:rsidRPr="00DD5E24">
              <w:rPr>
                <w:rFonts w:hint="eastAsia"/>
                <w:sz w:val="20"/>
                <w:szCs w:val="20"/>
              </w:rPr>
              <w:t>万元，虚增利润</w:t>
            </w:r>
            <w:r w:rsidRPr="00DD5E24">
              <w:rPr>
                <w:rFonts w:hint="eastAsia"/>
                <w:sz w:val="20"/>
                <w:szCs w:val="20"/>
              </w:rPr>
              <w:t>1,565.82</w:t>
            </w:r>
            <w:r w:rsidRPr="00DD5E24">
              <w:rPr>
                <w:rFonts w:hint="eastAsia"/>
                <w:sz w:val="20"/>
                <w:szCs w:val="20"/>
              </w:rPr>
              <w:t>万元</w:t>
            </w:r>
          </w:p>
        </w:tc>
      </w:tr>
      <w:tr w:rsidR="00DB670F" w:rsidTr="00DD5E24">
        <w:tc>
          <w:tcPr>
            <w:tcW w:w="1980" w:type="dxa"/>
          </w:tcPr>
          <w:p w:rsidR="00DB670F" w:rsidRDefault="00DB670F" w:rsidP="00DD5E24">
            <w:r>
              <w:rPr>
                <w:rFonts w:hint="eastAsia"/>
              </w:rPr>
              <w:t>关联审计机构</w:t>
            </w:r>
            <w:r>
              <w:t>名称</w:t>
            </w:r>
          </w:p>
        </w:tc>
        <w:tc>
          <w:tcPr>
            <w:tcW w:w="6552" w:type="dxa"/>
          </w:tcPr>
          <w:p w:rsidR="00DB670F" w:rsidRDefault="00DB670F" w:rsidP="00DD5E24">
            <w:pPr>
              <w:jc w:val="center"/>
              <w:rPr>
                <w:rFonts w:eastAsia="Times New Roman"/>
                <w:sz w:val="24"/>
                <w:szCs w:val="24"/>
              </w:rPr>
            </w:pPr>
            <w:r>
              <w:t>天衡会计师事务所</w:t>
            </w:r>
          </w:p>
        </w:tc>
      </w:tr>
      <w:tr w:rsidR="00DB670F" w:rsidTr="00DD5E24">
        <w:tc>
          <w:tcPr>
            <w:tcW w:w="1980" w:type="dxa"/>
          </w:tcPr>
          <w:p w:rsidR="00DB670F" w:rsidRDefault="00DB670F" w:rsidP="00DD5E24">
            <w:r>
              <w:rPr>
                <w:rFonts w:hint="eastAsia"/>
              </w:rPr>
              <w:t>审计受罚</w:t>
            </w:r>
            <w:r>
              <w:t>或责任详情</w:t>
            </w:r>
          </w:p>
        </w:tc>
        <w:tc>
          <w:tcPr>
            <w:tcW w:w="6552" w:type="dxa"/>
          </w:tcPr>
          <w:p w:rsidR="00DB670F" w:rsidRDefault="00DB670F" w:rsidP="00DD5E24">
            <w:r>
              <w:rPr>
                <w:rFonts w:hint="eastAsia"/>
              </w:rPr>
              <w:t xml:space="preserve">    </w:t>
            </w:r>
            <w:r>
              <w:rPr>
                <w:rFonts w:hint="eastAsia"/>
              </w:rPr>
              <w:t>注册会计师对上述事项的基本意见：由于上述导致无法表示意见的事项的重要性，我们无法获取充分、适当的审计证据以为发表审计意见提供基础，因此，我们不对舜天船舶财务报表发表审计意见。</w:t>
            </w:r>
            <w:r>
              <w:rPr>
                <w:rFonts w:hint="eastAsia"/>
              </w:rPr>
              <w:t xml:space="preserve"> </w:t>
            </w:r>
            <w:r>
              <w:rPr>
                <w:rFonts w:hint="eastAsia"/>
              </w:rPr>
              <w:t>我们提醒财务报表使用者关注，如财务报表附注二、</w:t>
            </w:r>
            <w:r>
              <w:rPr>
                <w:rFonts w:hint="eastAsia"/>
              </w:rPr>
              <w:t>2</w:t>
            </w:r>
            <w:r>
              <w:rPr>
                <w:rFonts w:hint="eastAsia"/>
              </w:rPr>
              <w:t>所述，舜天船舶</w:t>
            </w:r>
            <w:r>
              <w:rPr>
                <w:rFonts w:hint="eastAsia"/>
              </w:rPr>
              <w:t>2014</w:t>
            </w:r>
            <w:r>
              <w:rPr>
                <w:rFonts w:hint="eastAsia"/>
              </w:rPr>
              <w:t>年度出现巨额亏损，本年度归属于母公司所有者的净利润</w:t>
            </w:r>
            <w:r>
              <w:rPr>
                <w:rFonts w:hint="eastAsia"/>
              </w:rPr>
              <w:t>-180,790.05</w:t>
            </w:r>
            <w:r>
              <w:rPr>
                <w:rFonts w:hint="eastAsia"/>
              </w:rPr>
              <w:t>万元、经营活动产生的现金流量净额</w:t>
            </w:r>
            <w:r>
              <w:rPr>
                <w:rFonts w:hint="eastAsia"/>
              </w:rPr>
              <w:t>-138,264.47</w:t>
            </w:r>
            <w:r>
              <w:rPr>
                <w:rFonts w:hint="eastAsia"/>
              </w:rPr>
              <w:t>万元；</w:t>
            </w:r>
            <w:r>
              <w:rPr>
                <w:rFonts w:hint="eastAsia"/>
              </w:rPr>
              <w:t>2014</w:t>
            </w:r>
            <w:r>
              <w:rPr>
                <w:rFonts w:hint="eastAsia"/>
              </w:rPr>
              <w:t>年末，资产负债率高达</w:t>
            </w:r>
            <w:r>
              <w:rPr>
                <w:rFonts w:hint="eastAsia"/>
              </w:rPr>
              <w:t>97.72%</w:t>
            </w:r>
            <w:r>
              <w:rPr>
                <w:rFonts w:hint="eastAsia"/>
              </w:rPr>
              <w:t>。舜天船舶虽已对持续经营能力作出了评估，并披露了拟采取的改善措施，但其持续经营能力仍存在重大不确定性。但其持续经营能力仍然存在重大不确定性。本段内容不影响已发表的审计意见。</w:t>
            </w:r>
            <w:r>
              <w:rPr>
                <w:rFonts w:hint="eastAsia"/>
              </w:rPr>
              <w:t xml:space="preserve"> </w:t>
            </w:r>
            <w:r>
              <w:rPr>
                <w:rFonts w:hint="eastAsia"/>
              </w:rPr>
              <w:t>三、非标准无保留审计意见涉及事项对公司的影响程度</w:t>
            </w:r>
            <w:r>
              <w:rPr>
                <w:rFonts w:hint="eastAsia"/>
              </w:rPr>
              <w:t xml:space="preserve"> </w:t>
            </w:r>
            <w:r>
              <w:rPr>
                <w:rFonts w:hint="eastAsia"/>
              </w:rPr>
              <w:t>上述无法表示意见段事项对公司</w:t>
            </w:r>
            <w:r>
              <w:rPr>
                <w:rFonts w:hint="eastAsia"/>
              </w:rPr>
              <w:t>2014</w:t>
            </w:r>
            <w:r>
              <w:rPr>
                <w:rFonts w:hint="eastAsia"/>
              </w:rPr>
              <w:t>年度财务状况及经营成果的影响。</w:t>
            </w:r>
            <w:r>
              <w:rPr>
                <w:rFonts w:hint="eastAsia"/>
              </w:rPr>
              <w:t xml:space="preserve"> 1</w:t>
            </w:r>
            <w:r>
              <w:rPr>
                <w:rFonts w:hint="eastAsia"/>
              </w:rPr>
              <w:t>、如前所述，公司以质押股权估值作为优先债权可收回金额，若质押的股权价值小于</w:t>
            </w:r>
            <w:r>
              <w:rPr>
                <w:rFonts w:hint="eastAsia"/>
              </w:rPr>
              <w:t>3.5</w:t>
            </w:r>
            <w:r>
              <w:rPr>
                <w:rFonts w:hint="eastAsia"/>
              </w:rPr>
              <w:t>亿元，舜天船舶截止</w:t>
            </w:r>
            <w:r>
              <w:rPr>
                <w:rFonts w:hint="eastAsia"/>
              </w:rPr>
              <w:t>2014</w:t>
            </w:r>
            <w:r>
              <w:rPr>
                <w:rFonts w:hint="eastAsia"/>
              </w:rPr>
              <w:t>年</w:t>
            </w:r>
            <w:r>
              <w:rPr>
                <w:rFonts w:hint="eastAsia"/>
              </w:rPr>
              <w:t>12</w:t>
            </w:r>
            <w:r>
              <w:rPr>
                <w:rFonts w:hint="eastAsia"/>
              </w:rPr>
              <w:t>月</w:t>
            </w:r>
            <w:r>
              <w:rPr>
                <w:rFonts w:hint="eastAsia"/>
              </w:rPr>
              <w:t>31</w:t>
            </w:r>
            <w:r>
              <w:rPr>
                <w:rFonts w:hint="eastAsia"/>
              </w:rPr>
              <w:t>日归属于母公司所有者权益将进一步减少，当年度亏损将进一步增加。</w:t>
            </w:r>
            <w:r>
              <w:rPr>
                <w:rFonts w:hint="eastAsia"/>
              </w:rPr>
              <w:t xml:space="preserve"> </w:t>
            </w:r>
            <w:r>
              <w:rPr>
                <w:rFonts w:hint="eastAsia"/>
              </w:rPr>
              <w:t>截止</w:t>
            </w:r>
            <w:r>
              <w:rPr>
                <w:rFonts w:hint="eastAsia"/>
              </w:rPr>
              <w:t>2014</w:t>
            </w:r>
            <w:r>
              <w:rPr>
                <w:rFonts w:hint="eastAsia"/>
              </w:rPr>
              <w:t>年</w:t>
            </w:r>
            <w:r>
              <w:rPr>
                <w:rFonts w:hint="eastAsia"/>
              </w:rPr>
              <w:t>12</w:t>
            </w:r>
            <w:r>
              <w:rPr>
                <w:rFonts w:hint="eastAsia"/>
              </w:rPr>
              <w:t>月</w:t>
            </w:r>
            <w:r>
              <w:rPr>
                <w:rFonts w:hint="eastAsia"/>
              </w:rPr>
              <w:t>31</w:t>
            </w:r>
            <w:r>
              <w:rPr>
                <w:rFonts w:hint="eastAsia"/>
              </w:rPr>
              <w:t>日，舜天船舶归属于母公司所有者权益合计为</w:t>
            </w:r>
            <w:r>
              <w:rPr>
                <w:rFonts w:hint="eastAsia"/>
              </w:rPr>
              <w:t>2.13</w:t>
            </w:r>
            <w:r>
              <w:rPr>
                <w:rFonts w:hint="eastAsia"/>
              </w:rPr>
              <w:t>亿元，质押股权价值若低于</w:t>
            </w:r>
            <w:r>
              <w:rPr>
                <w:rFonts w:hint="eastAsia"/>
              </w:rPr>
              <w:t>1.37</w:t>
            </w:r>
            <w:r>
              <w:rPr>
                <w:rFonts w:hint="eastAsia"/>
              </w:rPr>
              <w:t>亿元，舜天船舶存在净资产为负数的可能。</w:t>
            </w:r>
            <w:r>
              <w:rPr>
                <w:rFonts w:hint="eastAsia"/>
              </w:rPr>
              <w:t xml:space="preserve"> 2</w:t>
            </w:r>
            <w:r>
              <w:rPr>
                <w:rFonts w:hint="eastAsia"/>
              </w:rPr>
              <w:t>、假设明德重工破产财产清偿率为零，舜天船舶对其普通债权无法收回，因舜天船舶已对上述普通债权计提了全额坏账准备，对截止</w:t>
            </w:r>
            <w:r>
              <w:rPr>
                <w:rFonts w:hint="eastAsia"/>
              </w:rPr>
              <w:t>2014</w:t>
            </w:r>
            <w:r>
              <w:rPr>
                <w:rFonts w:hint="eastAsia"/>
              </w:rPr>
              <w:t>年</w:t>
            </w:r>
            <w:r>
              <w:rPr>
                <w:rFonts w:hint="eastAsia"/>
              </w:rPr>
              <w:t>12</w:t>
            </w:r>
            <w:r>
              <w:rPr>
                <w:rFonts w:hint="eastAsia"/>
              </w:rPr>
              <w:t>月</w:t>
            </w:r>
            <w:r>
              <w:rPr>
                <w:rFonts w:hint="eastAsia"/>
              </w:rPr>
              <w:t>31</w:t>
            </w:r>
            <w:r>
              <w:rPr>
                <w:rFonts w:hint="eastAsia"/>
              </w:rPr>
              <w:t>日舜天船舶财务状况及经营成果没有影响。</w:t>
            </w:r>
            <w:r>
              <w:rPr>
                <w:rFonts w:hint="eastAsia"/>
              </w:rPr>
              <w:t>2014</w:t>
            </w:r>
            <w:r>
              <w:rPr>
                <w:rFonts w:hint="eastAsia"/>
              </w:rPr>
              <w:t>年度舜天船舶归属于母公司净利润为</w:t>
            </w:r>
            <w:r>
              <w:rPr>
                <w:rFonts w:hint="eastAsia"/>
              </w:rPr>
              <w:t>-18.07</w:t>
            </w:r>
            <w:r>
              <w:rPr>
                <w:rFonts w:hint="eastAsia"/>
              </w:rPr>
              <w:t>亿元，即使上述普通债权全额收回，公司</w:t>
            </w:r>
            <w:r>
              <w:rPr>
                <w:rFonts w:hint="eastAsia"/>
              </w:rPr>
              <w:t>2014</w:t>
            </w:r>
            <w:r>
              <w:rPr>
                <w:rFonts w:hint="eastAsia"/>
              </w:rPr>
              <w:t>年度归属于母公司净利润仍为负数。</w:t>
            </w:r>
            <w:r>
              <w:rPr>
                <w:rFonts w:hint="eastAsia"/>
              </w:rPr>
              <w:t xml:space="preserve"> </w:t>
            </w:r>
            <w:r>
              <w:rPr>
                <w:rFonts w:hint="eastAsia"/>
              </w:rPr>
              <w:t>上述对持续经营的强调事项段对公司</w:t>
            </w:r>
            <w:r>
              <w:rPr>
                <w:rFonts w:hint="eastAsia"/>
              </w:rPr>
              <w:t>2014</w:t>
            </w:r>
            <w:r>
              <w:rPr>
                <w:rFonts w:hint="eastAsia"/>
              </w:rPr>
              <w:t>年度财务状况及经营成果无影响。</w:t>
            </w:r>
          </w:p>
        </w:tc>
      </w:tr>
      <w:tr w:rsidR="00DB670F" w:rsidTr="00DD5E24">
        <w:tc>
          <w:tcPr>
            <w:tcW w:w="1980" w:type="dxa"/>
          </w:tcPr>
          <w:p w:rsidR="00DB670F" w:rsidRDefault="00DB670F" w:rsidP="00DD5E24">
            <w:r>
              <w:rPr>
                <w:rFonts w:hint="eastAsia"/>
              </w:rPr>
              <w:t>引发</w:t>
            </w:r>
            <w:r>
              <w:t>的审计</w:t>
            </w:r>
            <w:r>
              <w:rPr>
                <w:rFonts w:hint="eastAsia"/>
              </w:rPr>
              <w:t>实施</w:t>
            </w:r>
            <w:r>
              <w:t>思考</w:t>
            </w:r>
          </w:p>
        </w:tc>
        <w:tc>
          <w:tcPr>
            <w:tcW w:w="6552" w:type="dxa"/>
          </w:tcPr>
          <w:p w:rsidR="00DB670F" w:rsidRPr="007B1A62" w:rsidRDefault="00DB670F" w:rsidP="007B1A62">
            <w:pPr>
              <w:ind w:firstLineChars="200" w:firstLine="400"/>
              <w:rPr>
                <w:rFonts w:asciiTheme="minorHAnsi" w:hAnsiTheme="minorHAnsi" w:cstheme="minorBidi"/>
                <w:i/>
                <w:iCs/>
                <w:kern w:val="2"/>
              </w:rPr>
            </w:pPr>
            <w:r w:rsidRPr="00F81C3E">
              <w:rPr>
                <w:rFonts w:asciiTheme="minorHAnsi" w:hAnsiTheme="minorHAnsi" w:cstheme="minorBidi" w:hint="eastAsia"/>
                <w:kern w:val="2"/>
              </w:rPr>
              <w:t>由于</w:t>
            </w:r>
            <w:r w:rsidRPr="00F81C3E">
              <w:rPr>
                <w:rFonts w:asciiTheme="minorHAnsi" w:hAnsiTheme="minorHAnsi" w:cstheme="minorBidi" w:hint="eastAsia"/>
                <w:kern w:val="2"/>
              </w:rPr>
              <w:t>2014</w:t>
            </w:r>
            <w:r w:rsidRPr="00F81C3E">
              <w:rPr>
                <w:rFonts w:asciiTheme="minorHAnsi" w:hAnsiTheme="minorHAnsi" w:cstheme="minorBidi" w:hint="eastAsia"/>
                <w:kern w:val="2"/>
              </w:rPr>
              <w:t>年度的财报被会计师事务所出具了“无法表示意见”的审计报告。与此同时，因涉嫌信息披露违法违规，中国证监会也对舜天船舶展开调查。舜天船舶在</w:t>
            </w:r>
            <w:r w:rsidRPr="00F81C3E">
              <w:rPr>
                <w:rFonts w:asciiTheme="minorHAnsi" w:hAnsiTheme="minorHAnsi" w:cstheme="minorBidi" w:hint="eastAsia"/>
                <w:kern w:val="2"/>
              </w:rPr>
              <w:t>2014</w:t>
            </w:r>
            <w:r w:rsidRPr="00F81C3E">
              <w:rPr>
                <w:rFonts w:asciiTheme="minorHAnsi" w:hAnsiTheme="minorHAnsi" w:cstheme="minorBidi" w:hint="eastAsia"/>
                <w:kern w:val="2"/>
              </w:rPr>
              <w:t>年的亏损额为</w:t>
            </w:r>
            <w:r w:rsidRPr="00F81C3E">
              <w:rPr>
                <w:rFonts w:asciiTheme="minorHAnsi" w:hAnsiTheme="minorHAnsi" w:cstheme="minorBidi" w:hint="eastAsia"/>
                <w:kern w:val="2"/>
              </w:rPr>
              <w:t>18</w:t>
            </w:r>
            <w:r w:rsidRPr="00F81C3E">
              <w:rPr>
                <w:rFonts w:asciiTheme="minorHAnsi" w:hAnsiTheme="minorHAnsi" w:cstheme="minorBidi" w:hint="eastAsia"/>
                <w:kern w:val="2"/>
              </w:rPr>
              <w:t>亿元。舜天船舶解释称，航运市场持续萧条、国际船市低位震荡等原因，使得其船舶主业出现了不同程度的交船难甚至船东弃船情况。舜天船舶以干散货船产品等常规船型为主，在造船市场下行时，此类船型最容易受到冲击。因此在审计该类公司时应着重注意其经营的利润等各个数据。</w:t>
            </w:r>
          </w:p>
        </w:tc>
      </w:tr>
      <w:tr w:rsidR="00DB670F" w:rsidTr="00DD5E24">
        <w:tc>
          <w:tcPr>
            <w:tcW w:w="1980" w:type="dxa"/>
          </w:tcPr>
          <w:p w:rsidR="00DB670F" w:rsidRDefault="00DB670F" w:rsidP="00DD5E24">
            <w:r>
              <w:rPr>
                <w:rFonts w:hint="eastAsia"/>
              </w:rPr>
              <w:t>关联</w:t>
            </w:r>
            <w:r>
              <w:t>的审计术语与审计方法</w:t>
            </w:r>
          </w:p>
        </w:tc>
        <w:tc>
          <w:tcPr>
            <w:tcW w:w="6552" w:type="dxa"/>
          </w:tcPr>
          <w:p w:rsidR="00CB7590" w:rsidRPr="00F81C3E" w:rsidRDefault="00DB670F" w:rsidP="00CB7590">
            <w:pPr>
              <w:pStyle w:val="p17"/>
              <w:spacing w:before="0" w:beforeAutospacing="0" w:after="0" w:afterAutospacing="0" w:line="360" w:lineRule="atLeast"/>
              <w:jc w:val="both"/>
              <w:rPr>
                <w:rFonts w:asciiTheme="minorHAnsi" w:hAnsiTheme="minorHAnsi" w:cstheme="minorBidi"/>
                <w:kern w:val="2"/>
                <w:sz w:val="20"/>
                <w:szCs w:val="20"/>
              </w:rPr>
            </w:pPr>
            <w:r w:rsidRPr="00F81C3E">
              <w:rPr>
                <w:rFonts w:asciiTheme="minorHAnsi" w:hAnsiTheme="minorHAnsi" w:cstheme="minorBidi" w:hint="eastAsia"/>
                <w:kern w:val="2"/>
                <w:sz w:val="20"/>
                <w:szCs w:val="20"/>
              </w:rPr>
              <w:t>关联方的交易</w:t>
            </w:r>
          </w:p>
          <w:p w:rsidR="00DB670F" w:rsidRDefault="00DB670F" w:rsidP="00CB7590">
            <w:pPr>
              <w:pStyle w:val="p17"/>
              <w:spacing w:before="0" w:beforeAutospacing="0" w:after="0" w:afterAutospacing="0" w:line="360" w:lineRule="atLeast"/>
              <w:jc w:val="both"/>
              <w:rPr>
                <w:rFonts w:asciiTheme="minorHAnsi" w:hAnsiTheme="minorHAnsi" w:cstheme="minorBidi"/>
                <w:kern w:val="2"/>
              </w:rPr>
            </w:pPr>
            <w:r w:rsidRPr="00F81C3E">
              <w:rPr>
                <w:rFonts w:asciiTheme="minorHAnsi" w:hAnsiTheme="minorHAnsi" w:cstheme="minorBidi" w:hint="eastAsia"/>
                <w:kern w:val="2"/>
                <w:sz w:val="20"/>
                <w:szCs w:val="20"/>
              </w:rPr>
              <w:t>内部控制以及财务信息不属实</w:t>
            </w:r>
          </w:p>
        </w:tc>
      </w:tr>
    </w:tbl>
    <w:p w:rsidR="00DB670F" w:rsidRDefault="00DB670F"/>
    <w:p w:rsidR="00DF0272" w:rsidRPr="008D31EA" w:rsidRDefault="006C39B5" w:rsidP="00DF0272">
      <w:pPr>
        <w:pStyle w:val="1"/>
        <w:rPr>
          <w:rFonts w:asciiTheme="minorEastAsia" w:hAnsiTheme="minorEastAsia" w:cstheme="minorEastAsia"/>
        </w:rPr>
      </w:pPr>
      <w:bookmarkStart w:id="10" w:name="_Toc515709094"/>
      <w:bookmarkStart w:id="11" w:name="_Toc105877312"/>
      <w:r w:rsidRPr="008D31EA">
        <w:rPr>
          <w:rFonts w:asciiTheme="minorEastAsia" w:hAnsiTheme="minorEastAsia" w:cstheme="minorEastAsia"/>
        </w:rPr>
        <w:t>0</w:t>
      </w:r>
      <w:r w:rsidR="008663C5" w:rsidRPr="008D31EA">
        <w:rPr>
          <w:rFonts w:asciiTheme="minorEastAsia" w:hAnsiTheme="minorEastAsia" w:cstheme="minorEastAsia"/>
        </w:rPr>
        <w:t>4</w:t>
      </w:r>
      <w:r w:rsidR="00DF0272" w:rsidRPr="008D31EA">
        <w:rPr>
          <w:rFonts w:asciiTheme="minorEastAsia" w:hAnsiTheme="minorEastAsia" w:cstheme="minorEastAsia"/>
        </w:rPr>
        <w:t>北京轨道交通建设资金管理使用情况审计案例</w:t>
      </w:r>
      <w:bookmarkEnd w:id="10"/>
      <w:bookmarkEnd w:id="11"/>
    </w:p>
    <w:tbl>
      <w:tblPr>
        <w:tblStyle w:val="a7"/>
        <w:tblW w:w="8532" w:type="dxa"/>
        <w:tblLayout w:type="fixed"/>
        <w:tblLook w:val="04A0" w:firstRow="1" w:lastRow="0" w:firstColumn="1" w:lastColumn="0" w:noHBand="0" w:noVBand="1"/>
      </w:tblPr>
      <w:tblGrid>
        <w:gridCol w:w="1980"/>
        <w:gridCol w:w="6552"/>
      </w:tblGrid>
      <w:tr w:rsidR="00DF0272" w:rsidTr="00DD5E24">
        <w:tc>
          <w:tcPr>
            <w:tcW w:w="1980" w:type="dxa"/>
          </w:tcPr>
          <w:p w:rsidR="00DF0272" w:rsidRDefault="00DF0272" w:rsidP="00DD5E24">
            <w:r>
              <w:rPr>
                <w:rFonts w:hint="eastAsia"/>
              </w:rPr>
              <w:t>案例数据</w:t>
            </w:r>
            <w:r>
              <w:t>编号</w:t>
            </w:r>
          </w:p>
        </w:tc>
        <w:tc>
          <w:tcPr>
            <w:tcW w:w="6552" w:type="dxa"/>
          </w:tcPr>
          <w:p w:rsidR="00DF0272" w:rsidRDefault="00CA3BD8" w:rsidP="00DD5E24">
            <w:pPr>
              <w:jc w:val="center"/>
            </w:pPr>
            <w:r>
              <w:t>GYH</w:t>
            </w:r>
            <w:r w:rsidR="006C39B5">
              <w:t>04</w:t>
            </w:r>
          </w:p>
        </w:tc>
      </w:tr>
      <w:tr w:rsidR="00DF0272" w:rsidTr="00DD5E24">
        <w:tc>
          <w:tcPr>
            <w:tcW w:w="1980" w:type="dxa"/>
          </w:tcPr>
          <w:p w:rsidR="00DF0272" w:rsidRDefault="00DF0272" w:rsidP="00DD5E24">
            <w:r>
              <w:rPr>
                <w:rFonts w:hint="eastAsia"/>
              </w:rPr>
              <w:t>案例</w:t>
            </w:r>
            <w:r>
              <w:t>行业类别</w:t>
            </w:r>
          </w:p>
        </w:tc>
        <w:tc>
          <w:tcPr>
            <w:tcW w:w="6552" w:type="dxa"/>
          </w:tcPr>
          <w:p w:rsidR="00DF0272" w:rsidRDefault="00DF0272" w:rsidP="00DD5E24">
            <w:pPr>
              <w:jc w:val="center"/>
            </w:pPr>
            <w:r>
              <w:rPr>
                <w:rFonts w:hint="eastAsia"/>
              </w:rPr>
              <w:t xml:space="preserve">09 </w:t>
            </w:r>
            <w:r>
              <w:rPr>
                <w:rFonts w:hint="eastAsia"/>
              </w:rPr>
              <w:t>交通运输类</w:t>
            </w:r>
          </w:p>
        </w:tc>
      </w:tr>
      <w:tr w:rsidR="00DF0272" w:rsidTr="00DD5E24">
        <w:tc>
          <w:tcPr>
            <w:tcW w:w="1980" w:type="dxa"/>
          </w:tcPr>
          <w:p w:rsidR="00DF0272" w:rsidRDefault="00DF0272" w:rsidP="00DD5E24">
            <w:r>
              <w:rPr>
                <w:rFonts w:hint="eastAsia"/>
              </w:rPr>
              <w:t>案例发生时间</w:t>
            </w:r>
          </w:p>
        </w:tc>
        <w:tc>
          <w:tcPr>
            <w:tcW w:w="6552" w:type="dxa"/>
          </w:tcPr>
          <w:p w:rsidR="00DF0272" w:rsidRDefault="00DF0272" w:rsidP="00DD5E24">
            <w:pPr>
              <w:jc w:val="center"/>
            </w:pPr>
            <w:r>
              <w:rPr>
                <w:rFonts w:hint="eastAsia"/>
              </w:rPr>
              <w:t>2016</w:t>
            </w:r>
            <w:r>
              <w:rPr>
                <w:rFonts w:hint="eastAsia"/>
              </w:rPr>
              <w:t>年</w:t>
            </w:r>
          </w:p>
        </w:tc>
      </w:tr>
      <w:tr w:rsidR="00DF0272" w:rsidTr="00DD5E24">
        <w:tc>
          <w:tcPr>
            <w:tcW w:w="1980" w:type="dxa"/>
          </w:tcPr>
          <w:p w:rsidR="00DF0272" w:rsidRDefault="00DF0272" w:rsidP="00DD5E24">
            <w:r>
              <w:rPr>
                <w:rFonts w:hint="eastAsia"/>
              </w:rPr>
              <w:t>案例企业名称</w:t>
            </w:r>
          </w:p>
        </w:tc>
        <w:tc>
          <w:tcPr>
            <w:tcW w:w="6552" w:type="dxa"/>
          </w:tcPr>
          <w:p w:rsidR="00DF0272" w:rsidRDefault="00DF0272" w:rsidP="00DD5E24">
            <w:pPr>
              <w:jc w:val="center"/>
              <w:rPr>
                <w:rFonts w:eastAsia="Times New Roman"/>
                <w:sz w:val="24"/>
                <w:szCs w:val="24"/>
              </w:rPr>
            </w:pPr>
            <w:r>
              <w:t>北京市基础设施投资有限公司</w:t>
            </w:r>
            <w:r>
              <w:rPr>
                <w:rFonts w:hint="eastAsia"/>
              </w:rPr>
              <w:t>，</w:t>
            </w:r>
            <w:r>
              <w:t>延伸调查了</w:t>
            </w:r>
            <w:r>
              <w:t>9</w:t>
            </w:r>
            <w:r>
              <w:t>个与轨道交通规划、建设、管理和运营事务相关的部门单位。</w:t>
            </w:r>
          </w:p>
        </w:tc>
      </w:tr>
      <w:tr w:rsidR="00DF0272" w:rsidTr="00DD5E24">
        <w:tc>
          <w:tcPr>
            <w:tcW w:w="1980" w:type="dxa"/>
          </w:tcPr>
          <w:p w:rsidR="00DF0272" w:rsidRDefault="00DF0272" w:rsidP="00DD5E24">
            <w:r>
              <w:rPr>
                <w:rFonts w:hint="eastAsia"/>
              </w:rPr>
              <w:t>案例企业经营范围</w:t>
            </w:r>
          </w:p>
        </w:tc>
        <w:tc>
          <w:tcPr>
            <w:tcW w:w="6552" w:type="dxa"/>
          </w:tcPr>
          <w:p w:rsidR="00DF0272" w:rsidRDefault="00DF0272" w:rsidP="00DD5E24">
            <w:pPr>
              <w:jc w:val="center"/>
            </w:pPr>
            <w:r>
              <w:rPr>
                <w:rFonts w:hint="eastAsia"/>
              </w:rPr>
              <w:t>铁路运输类</w:t>
            </w:r>
          </w:p>
        </w:tc>
      </w:tr>
      <w:tr w:rsidR="00DF0272" w:rsidTr="00DD5E24">
        <w:tc>
          <w:tcPr>
            <w:tcW w:w="1980" w:type="dxa"/>
          </w:tcPr>
          <w:p w:rsidR="00DF0272" w:rsidRDefault="00DF0272" w:rsidP="00DD5E24">
            <w:r>
              <w:rPr>
                <w:rFonts w:hint="eastAsia"/>
              </w:rPr>
              <w:t>企业单位案情描述</w:t>
            </w:r>
          </w:p>
        </w:tc>
        <w:tc>
          <w:tcPr>
            <w:tcW w:w="6552" w:type="dxa"/>
          </w:tcPr>
          <w:p w:rsidR="00DF0272" w:rsidRDefault="00DF0272" w:rsidP="00DD5E24">
            <w:r>
              <w:rPr>
                <w:rFonts w:hint="eastAsia"/>
                <w:b/>
              </w:rPr>
              <w:t>【企业背景】</w:t>
            </w:r>
            <w:r>
              <w:rPr>
                <w:rFonts w:ascii="MS Mincho" w:eastAsia="MS Mincho" w:hAnsi="MS Mincho" w:cs="MS Mincho"/>
                <w:color w:val="000000"/>
                <w:sz w:val="18"/>
                <w:szCs w:val="18"/>
                <w:shd w:val="clear" w:color="auto" w:fill="FFFFFF"/>
              </w:rPr>
              <w:t>城</w:t>
            </w:r>
            <w:r>
              <w:t>市轨道交通建设投资数额越来越巨大，加强对其的审计监督意义重大。北京市审计局</w:t>
            </w:r>
            <w:r>
              <w:t>2016</w:t>
            </w:r>
            <w:r>
              <w:t>年第</w:t>
            </w:r>
            <w:r>
              <w:t>8</w:t>
            </w:r>
            <w:r>
              <w:t>号公告（关于本市轨道交通建设资金管理使用情况的审计结果）</w:t>
            </w:r>
            <w:r>
              <w:t>:</w:t>
            </w:r>
            <w:r>
              <w:t>截至</w:t>
            </w:r>
            <w:r>
              <w:t>2015</w:t>
            </w:r>
            <w:r>
              <w:t>年一季度，北京市轨道交通运营线路总里程</w:t>
            </w:r>
            <w:r>
              <w:t>528.2</w:t>
            </w:r>
            <w:r>
              <w:t>公里、在建线路总里程</w:t>
            </w:r>
            <w:r>
              <w:t>143.2</w:t>
            </w:r>
            <w:r>
              <w:t>公里、规划建设线路总长</w:t>
            </w:r>
            <w:r>
              <w:t>328.7</w:t>
            </w:r>
            <w:r>
              <w:t>公里。</w:t>
            </w:r>
            <w:r>
              <w:t>2011</w:t>
            </w:r>
            <w:r>
              <w:t>年至</w:t>
            </w:r>
            <w:r>
              <w:t>2015</w:t>
            </w:r>
            <w:r>
              <w:t>年</w:t>
            </w:r>
            <w:r>
              <w:t>3</w:t>
            </w:r>
            <w:r>
              <w:t>月，市区财政和京投公司共筹集轨道交通建设资金</w:t>
            </w:r>
            <w:r>
              <w:t>1401.52</w:t>
            </w:r>
            <w:r>
              <w:t>亿元。其中市级财政性资金</w:t>
            </w:r>
            <w:r>
              <w:t>361.91</w:t>
            </w:r>
            <w:r>
              <w:t>亿元，区级资金</w:t>
            </w:r>
            <w:r>
              <w:t>100.66</w:t>
            </w:r>
            <w:r>
              <w:t>亿元，京投公司自筹资金</w:t>
            </w:r>
            <w:r>
              <w:t>938.95</w:t>
            </w:r>
            <w:r>
              <w:t>亿元。</w:t>
            </w:r>
          </w:p>
          <w:p w:rsidR="00DF0272" w:rsidRDefault="00DF0272" w:rsidP="00DD5E24">
            <w:r>
              <w:rPr>
                <w:rFonts w:hint="eastAsia"/>
                <w:b/>
              </w:rPr>
              <w:t>【案情背景</w:t>
            </w:r>
            <w:r>
              <w:rPr>
                <w:b/>
              </w:rPr>
              <w:t>】</w:t>
            </w:r>
            <w:r>
              <w:t>根据《中华人民共和国审计法》、《北京市审计条例》的规定，</w:t>
            </w:r>
            <w:r>
              <w:t>2015</w:t>
            </w:r>
            <w:r>
              <w:t>年</w:t>
            </w:r>
            <w:r>
              <w:t>4</w:t>
            </w:r>
            <w:r>
              <w:t>月至</w:t>
            </w:r>
            <w:r>
              <w:t>7</w:t>
            </w:r>
            <w:r>
              <w:t>月，北京市审计局对本市轨道交通建设资金管理使用情况进行了专项审计。审计主要涉及北京市基础设施投资有限公司（以下简称</w:t>
            </w:r>
            <w:r>
              <w:t>“</w:t>
            </w:r>
            <w:r>
              <w:t>京投公司</w:t>
            </w:r>
            <w:r>
              <w:t>”</w:t>
            </w:r>
            <w:r>
              <w:t>），延伸调查了</w:t>
            </w:r>
            <w:r>
              <w:t>9</w:t>
            </w:r>
            <w:r>
              <w:t>个与轨道交通规划、建设、管理和运营事务相关的部门单位。</w:t>
            </w:r>
          </w:p>
          <w:p w:rsidR="00DF0272" w:rsidRDefault="00DF0272" w:rsidP="00DD5E24">
            <w:pPr>
              <w:rPr>
                <w:b/>
              </w:rPr>
            </w:pPr>
            <w:r>
              <w:rPr>
                <w:rFonts w:hint="eastAsia"/>
                <w:b/>
              </w:rPr>
              <w:t>【案情描述】</w:t>
            </w:r>
          </w:p>
          <w:p w:rsidR="00DF0272" w:rsidRDefault="00DF0272" w:rsidP="00DD5E24">
            <w:pPr>
              <w:rPr>
                <w:rFonts w:eastAsia="Times New Roman"/>
                <w:sz w:val="24"/>
                <w:szCs w:val="24"/>
              </w:rPr>
            </w:pPr>
            <w:r>
              <w:rPr>
                <w:b/>
                <w:bCs/>
              </w:rPr>
              <w:tab/>
            </w:r>
            <w:r>
              <w:t>审计调查结果表明，在</w:t>
            </w:r>
            <w:r>
              <w:t>“</w:t>
            </w:r>
            <w:r>
              <w:t>十二五</w:t>
            </w:r>
            <w:r>
              <w:t>”</w:t>
            </w:r>
            <w:r>
              <w:t>期间，本市轨道交通建设得到了极大的发展，轨道交通建设为缓解交通拥堵、方便市民出行做出了重要贡献。截至</w:t>
            </w:r>
            <w:r>
              <w:t>2014</w:t>
            </w:r>
            <w:r>
              <w:t>年底，轨道交通运营里程达到</w:t>
            </w:r>
            <w:r>
              <w:t>528.2</w:t>
            </w:r>
            <w:r>
              <w:t>公里，比</w:t>
            </w:r>
            <w:r>
              <w:t>2010</w:t>
            </w:r>
            <w:r>
              <w:t>年底的</w:t>
            </w:r>
            <w:r>
              <w:t>336</w:t>
            </w:r>
            <w:r>
              <w:t>公里增加了</w:t>
            </w:r>
            <w:r>
              <w:t>57.2%</w:t>
            </w:r>
            <w:r>
              <w:t>；</w:t>
            </w:r>
            <w:r>
              <w:t>2014</w:t>
            </w:r>
            <w:r>
              <w:t>年运送客流</w:t>
            </w:r>
            <w:r>
              <w:t>33.9</w:t>
            </w:r>
            <w:r>
              <w:t>亿人次，比</w:t>
            </w:r>
            <w:r>
              <w:t>2010</w:t>
            </w:r>
            <w:r>
              <w:t>年的</w:t>
            </w:r>
            <w:r>
              <w:t>18.5</w:t>
            </w:r>
            <w:r>
              <w:t>亿人次增加了</w:t>
            </w:r>
            <w:r>
              <w:t>83.2%</w:t>
            </w:r>
            <w:r>
              <w:t>；市民各种交通方式出行构成中，轨道交通出行的比例达到</w:t>
            </w:r>
            <w:r>
              <w:t>22.4%</w:t>
            </w:r>
            <w:r>
              <w:t>，比</w:t>
            </w:r>
            <w:r>
              <w:t>2010</w:t>
            </w:r>
            <w:r>
              <w:t>年的</w:t>
            </w:r>
            <w:r>
              <w:t>12.6%</w:t>
            </w:r>
            <w:r>
              <w:t>提高了近</w:t>
            </w:r>
            <w:r>
              <w:t>10</w:t>
            </w:r>
            <w:r>
              <w:t>个百分点。轨道交通的发展大大缓解了地面交通的压力，体现了对城市交通体系的支撑，方便了市民出行，推动了轨道交通沿线的社会经济发展，促进了城郊之间人口和资源的流动，为节能减排、建设</w:t>
            </w:r>
            <w:r>
              <w:t>“</w:t>
            </w:r>
            <w:r>
              <w:t>绿色北京</w:t>
            </w:r>
            <w:r>
              <w:t>”</w:t>
            </w:r>
            <w:r>
              <w:t>起到了有力的推动作用。</w:t>
            </w:r>
          </w:p>
          <w:p w:rsidR="00DF0272" w:rsidRDefault="00DF0272" w:rsidP="00DD5E24">
            <w:pPr>
              <w:rPr>
                <w:rFonts w:eastAsia="Times New Roman"/>
                <w:sz w:val="24"/>
                <w:szCs w:val="24"/>
              </w:rPr>
            </w:pPr>
            <w:r>
              <w:rPr>
                <w:rFonts w:hint="eastAsia"/>
                <w:b/>
              </w:rPr>
              <w:t>【有限公司</w:t>
            </w:r>
            <w:r>
              <w:rPr>
                <w:b/>
              </w:rPr>
              <w:t>有关问题</w:t>
            </w:r>
            <w:r>
              <w:rPr>
                <w:rFonts w:hint="eastAsia"/>
                <w:b/>
              </w:rPr>
              <w:t>分析】</w:t>
            </w:r>
          </w:p>
          <w:p w:rsidR="00DF0272" w:rsidRDefault="00DF0272" w:rsidP="00DD5E24">
            <w:r>
              <w:t>一是部分轨道交通线路拆迁结余资金未及时退回。</w:t>
            </w:r>
            <w:r>
              <w:t>2011</w:t>
            </w:r>
            <w:r>
              <w:t>年以来，地铁</w:t>
            </w:r>
            <w:r>
              <w:t>4</w:t>
            </w:r>
            <w:r>
              <w:t>号线、</w:t>
            </w:r>
            <w:r>
              <w:t>5</w:t>
            </w:r>
            <w:r>
              <w:t>号线、</w:t>
            </w:r>
            <w:r>
              <w:t>10</w:t>
            </w:r>
            <w:r>
              <w:t>号线一期、</w:t>
            </w:r>
            <w:r>
              <w:t>10</w:t>
            </w:r>
            <w:r>
              <w:t>号线二期、</w:t>
            </w:r>
            <w:r>
              <w:t>15</w:t>
            </w:r>
            <w:r>
              <w:t>号线一期东段、大兴线、亦庄线、昌平线一期、房山线等</w:t>
            </w:r>
            <w:r>
              <w:t>9</w:t>
            </w:r>
            <w:r>
              <w:t>条线路拆迁结余资金</w:t>
            </w:r>
            <w:r>
              <w:t>14.26</w:t>
            </w:r>
            <w:r>
              <w:t>亿元，在相关区财政局、建设主管部门滞留，尚未退回京投公司，增加了轨道交通建设资金利息负担。</w:t>
            </w:r>
          </w:p>
          <w:p w:rsidR="00DF0272" w:rsidRDefault="00DF0272" w:rsidP="00DD5E24">
            <w:r>
              <w:t>二是</w:t>
            </w:r>
            <w:r>
              <w:t>4</w:t>
            </w:r>
            <w:r>
              <w:t>号线、</w:t>
            </w:r>
            <w:r>
              <w:t>8</w:t>
            </w:r>
            <w:r>
              <w:t>号线（奥运支线）和</w:t>
            </w:r>
            <w:r>
              <w:t>10</w:t>
            </w:r>
            <w:r>
              <w:t>号线一期</w:t>
            </w:r>
            <w:r>
              <w:t>3</w:t>
            </w:r>
            <w:r>
              <w:t>条线路已建成通车，但</w:t>
            </w:r>
            <w:r>
              <w:t>3</w:t>
            </w:r>
            <w:r>
              <w:t>条线路有</w:t>
            </w:r>
            <w:r>
              <w:t>4</w:t>
            </w:r>
            <w:r>
              <w:t>个股东资本金尚未实缴到位，涉及资金</w:t>
            </w:r>
            <w:r>
              <w:t>6.86</w:t>
            </w:r>
            <w:r>
              <w:t>亿元。</w:t>
            </w:r>
          </w:p>
          <w:p w:rsidR="00DF0272" w:rsidRDefault="00DF0272" w:rsidP="00DD5E24">
            <w:r>
              <w:t>三是部分已通车的线路存在未实施的尾工。</w:t>
            </w:r>
            <w:r>
              <w:t>“</w:t>
            </w:r>
            <w:r>
              <w:t>十二五</w:t>
            </w:r>
            <w:r>
              <w:t>”</w:t>
            </w:r>
            <w:r>
              <w:t>期间投入运营的</w:t>
            </w:r>
            <w:r>
              <w:t>6</w:t>
            </w:r>
            <w:r>
              <w:t>号线、</w:t>
            </w:r>
            <w:r>
              <w:t>7</w:t>
            </w:r>
            <w:r>
              <w:t>号线、</w:t>
            </w:r>
            <w:r>
              <w:t>8</w:t>
            </w:r>
            <w:r>
              <w:t>号线（含昌八联络线）、</w:t>
            </w:r>
            <w:r>
              <w:t>10</w:t>
            </w:r>
            <w:r>
              <w:t>号线二期、</w:t>
            </w:r>
            <w:r>
              <w:t>14</w:t>
            </w:r>
            <w:r>
              <w:t>号线、</w:t>
            </w:r>
            <w:r>
              <w:t>15</w:t>
            </w:r>
            <w:r>
              <w:t>号线共</w:t>
            </w:r>
            <w:r>
              <w:t>6</w:t>
            </w:r>
            <w:r>
              <w:t>条线路，均有尾工尚未实施，共计</w:t>
            </w:r>
            <w:r>
              <w:t>321</w:t>
            </w:r>
            <w:r>
              <w:t>项，其中</w:t>
            </w:r>
            <w:r>
              <w:t>249</w:t>
            </w:r>
            <w:r>
              <w:t>项尾工对运营效率有所影响。</w:t>
            </w:r>
          </w:p>
          <w:p w:rsidR="00DF0272" w:rsidRDefault="00DF0272" w:rsidP="00DD5E24">
            <w:r>
              <w:t>四是部分线路调整建设内容，个别已投入运营线路车站出入口建成后拆除，导致投资增加。</w:t>
            </w:r>
          </w:p>
        </w:tc>
      </w:tr>
      <w:tr w:rsidR="00DF0272" w:rsidTr="00DD5E24">
        <w:tc>
          <w:tcPr>
            <w:tcW w:w="1980" w:type="dxa"/>
          </w:tcPr>
          <w:p w:rsidR="00DF0272" w:rsidRDefault="00DF0272" w:rsidP="00DD5E24">
            <w:r>
              <w:rPr>
                <w:rFonts w:hint="eastAsia"/>
              </w:rPr>
              <w:t>关联审计机构</w:t>
            </w:r>
            <w:r>
              <w:t>名称</w:t>
            </w:r>
          </w:p>
        </w:tc>
        <w:tc>
          <w:tcPr>
            <w:tcW w:w="6552" w:type="dxa"/>
          </w:tcPr>
          <w:p w:rsidR="00DF0272" w:rsidRDefault="00DF0272" w:rsidP="00DD5E24">
            <w:pPr>
              <w:jc w:val="center"/>
            </w:pPr>
            <w:r>
              <w:rPr>
                <w:rFonts w:hint="eastAsia"/>
              </w:rPr>
              <w:t>北京市审计局</w:t>
            </w:r>
          </w:p>
        </w:tc>
      </w:tr>
      <w:tr w:rsidR="00DF0272" w:rsidTr="00DD5E24">
        <w:tc>
          <w:tcPr>
            <w:tcW w:w="1980" w:type="dxa"/>
          </w:tcPr>
          <w:p w:rsidR="00DF0272" w:rsidRDefault="00DF0272" w:rsidP="00DD5E24">
            <w:r>
              <w:rPr>
                <w:rFonts w:hint="eastAsia"/>
              </w:rPr>
              <w:t>审计受罚</w:t>
            </w:r>
            <w:r>
              <w:t>或责任详情</w:t>
            </w:r>
          </w:p>
        </w:tc>
        <w:tc>
          <w:tcPr>
            <w:tcW w:w="6552" w:type="dxa"/>
          </w:tcPr>
          <w:p w:rsidR="00DF0272" w:rsidRDefault="00DF0272" w:rsidP="00DD5E24">
            <w:pPr>
              <w:rPr>
                <w:rFonts w:ascii="Verdana" w:eastAsia="Times New Roman" w:hAnsi="Verdana"/>
                <w:color w:val="000000"/>
                <w:sz w:val="18"/>
                <w:szCs w:val="18"/>
              </w:rPr>
            </w:pPr>
            <w:r>
              <w:tab/>
            </w:r>
            <w:r>
              <w:t>针对审计发现的问题，相关部门积极组织了整改。滞留的拆迁结余资金已退回京投公司</w:t>
            </w:r>
            <w:r>
              <w:t>8.96</w:t>
            </w:r>
            <w:r>
              <w:t>亿元，未实缴到位的股东资本金已缴到位</w:t>
            </w:r>
            <w:r>
              <w:t>6.58</w:t>
            </w:r>
            <w:r>
              <w:t>亿元，未实施的尾工已完成</w:t>
            </w:r>
            <w:r>
              <w:t>206</w:t>
            </w:r>
            <w:r>
              <w:t>项。针对未来几年轨道交通建设财政投入缺口较大的情况，市政府召开了专题会议，研究并通过本市城市轨道交通投融资机制创新方案，对京投公司采取授权</w:t>
            </w:r>
            <w:r>
              <w:t>—</w:t>
            </w:r>
            <w:r>
              <w:t>建设</w:t>
            </w:r>
            <w:r>
              <w:t>—</w:t>
            </w:r>
            <w:r>
              <w:t>经营的模式，进一步明确政企职责，京投公司在市政府的授权下履行本市轨道交通业主职责，提供城市轨道交通项目的投资、建设、运营等整体服务，根据市场情况利用多种融资工具统筹兼顾融资成本和运营效率，引入其他社会资本。</w:t>
            </w:r>
          </w:p>
        </w:tc>
      </w:tr>
      <w:tr w:rsidR="00DF0272" w:rsidTr="00DD5E24">
        <w:tc>
          <w:tcPr>
            <w:tcW w:w="1980" w:type="dxa"/>
          </w:tcPr>
          <w:p w:rsidR="00DF0272" w:rsidRDefault="00DF0272" w:rsidP="00DD5E24">
            <w:r>
              <w:rPr>
                <w:rFonts w:hint="eastAsia"/>
              </w:rPr>
              <w:t>引发</w:t>
            </w:r>
            <w:r>
              <w:t>的审计</w:t>
            </w:r>
            <w:r>
              <w:rPr>
                <w:rFonts w:hint="eastAsia"/>
              </w:rPr>
              <w:t>实施</w:t>
            </w:r>
            <w:r>
              <w:t>思考</w:t>
            </w:r>
          </w:p>
        </w:tc>
        <w:tc>
          <w:tcPr>
            <w:tcW w:w="6552" w:type="dxa"/>
          </w:tcPr>
          <w:p w:rsidR="00DF0272" w:rsidRDefault="00DF0272" w:rsidP="00DD5E24">
            <w:pPr>
              <w:rPr>
                <w:i/>
                <w:iCs/>
              </w:rPr>
            </w:pPr>
            <w:r>
              <w:rPr>
                <w:rFonts w:hint="eastAsia"/>
              </w:rPr>
              <w:t xml:space="preserve">    </w:t>
            </w:r>
            <w:r>
              <w:t>北京市审计局针对征地拆迁结余资金滞留问题，建议各主管部门、项目业主单位、建设管理单位积极采取有效措施，研究制定专门方案，尽快敦促各区将征地拆迁剩余资金退回；针对部分线路的外部股东资本金不到位的问题，建议市重大办协助京投公司协调相关外部股东，使项目资本金尽快足额到位；建议轨道公司和快轨公司与运营单位积极沟通协调，尽快安排实施相关尾工，消除或减小对运营效率的影响；针对建设内容调整导致投资增加的问题，建议轨道交通规划、设计单位和京投公司在规划阶段更加充分地进行方案论证。</w:t>
            </w:r>
          </w:p>
        </w:tc>
      </w:tr>
      <w:tr w:rsidR="00DF0272" w:rsidTr="00DD5E24">
        <w:tc>
          <w:tcPr>
            <w:tcW w:w="1980" w:type="dxa"/>
          </w:tcPr>
          <w:p w:rsidR="00DF0272" w:rsidRDefault="00DF0272" w:rsidP="00DD5E24">
            <w:r>
              <w:rPr>
                <w:rFonts w:hint="eastAsia"/>
              </w:rPr>
              <w:t>关联</w:t>
            </w:r>
            <w:r>
              <w:t>的审计术语与审计方法</w:t>
            </w:r>
          </w:p>
        </w:tc>
        <w:tc>
          <w:tcPr>
            <w:tcW w:w="6552" w:type="dxa"/>
          </w:tcPr>
          <w:p w:rsidR="00DF0272" w:rsidRPr="007B1A62" w:rsidRDefault="00DF0272" w:rsidP="00DD5E24">
            <w:pPr>
              <w:pStyle w:val="p17"/>
              <w:spacing w:before="0" w:beforeAutospacing="0" w:after="0" w:afterAutospacing="0" w:line="360" w:lineRule="atLeast"/>
              <w:jc w:val="both"/>
              <w:rPr>
                <w:rFonts w:asciiTheme="minorHAnsi" w:hAnsiTheme="minorHAnsi" w:cstheme="minorBidi"/>
                <w:kern w:val="2"/>
                <w:sz w:val="20"/>
                <w:szCs w:val="20"/>
              </w:rPr>
            </w:pPr>
            <w:r w:rsidRPr="007B1A62">
              <w:rPr>
                <w:rFonts w:asciiTheme="minorHAnsi" w:hAnsiTheme="minorHAnsi" w:cstheme="minorBidi" w:hint="eastAsia"/>
                <w:kern w:val="2"/>
                <w:sz w:val="20"/>
                <w:szCs w:val="20"/>
              </w:rPr>
              <w:t>结余资金滞留问题</w:t>
            </w:r>
          </w:p>
          <w:p w:rsidR="00DF0272" w:rsidRDefault="00DF0272" w:rsidP="00DD5E24">
            <w:pPr>
              <w:pStyle w:val="p17"/>
              <w:spacing w:before="0" w:beforeAutospacing="0" w:after="0" w:afterAutospacing="0" w:line="360" w:lineRule="atLeast"/>
              <w:jc w:val="both"/>
              <w:rPr>
                <w:rFonts w:asciiTheme="minorHAnsi" w:hAnsiTheme="minorHAnsi" w:cstheme="minorBidi"/>
                <w:kern w:val="2"/>
              </w:rPr>
            </w:pPr>
            <w:r w:rsidRPr="007B1A62">
              <w:rPr>
                <w:rFonts w:asciiTheme="minorHAnsi" w:hAnsiTheme="minorHAnsi" w:cstheme="minorBidi" w:hint="eastAsia"/>
                <w:kern w:val="2"/>
                <w:sz w:val="20"/>
                <w:szCs w:val="20"/>
              </w:rPr>
              <w:t>外部股东资本金不到位</w:t>
            </w:r>
          </w:p>
        </w:tc>
      </w:tr>
    </w:tbl>
    <w:p w:rsidR="00DF0272" w:rsidRDefault="00DF0272"/>
    <w:p w:rsidR="00F73671" w:rsidRPr="008D31EA" w:rsidRDefault="007B1A62" w:rsidP="00F73671">
      <w:pPr>
        <w:pStyle w:val="1"/>
        <w:rPr>
          <w:rFonts w:asciiTheme="minorEastAsia" w:hAnsiTheme="minorEastAsia" w:cstheme="minorEastAsia"/>
        </w:rPr>
      </w:pPr>
      <w:bookmarkStart w:id="12" w:name="_Toc105877313"/>
      <w:r w:rsidRPr="008D31EA">
        <w:rPr>
          <w:rFonts w:asciiTheme="minorEastAsia" w:hAnsiTheme="minorEastAsia" w:cstheme="minorEastAsia"/>
        </w:rPr>
        <w:t>0</w:t>
      </w:r>
      <w:r w:rsidR="008663C5" w:rsidRPr="008D31EA">
        <w:rPr>
          <w:rFonts w:asciiTheme="minorEastAsia" w:hAnsiTheme="minorEastAsia" w:cstheme="minorEastAsia"/>
        </w:rPr>
        <w:t>5</w:t>
      </w:r>
      <w:r w:rsidR="00F73671" w:rsidRPr="008D31EA">
        <w:rPr>
          <w:rFonts w:asciiTheme="minorEastAsia" w:hAnsiTheme="minorEastAsia" w:cstheme="minorEastAsia" w:hint="eastAsia"/>
        </w:rPr>
        <w:t>中国南方航空集团公司</w:t>
      </w:r>
      <w:r w:rsidR="00F73671" w:rsidRPr="008D31EA">
        <w:rPr>
          <w:rFonts w:asciiTheme="minorEastAsia" w:hAnsiTheme="minorEastAsia" w:cstheme="minorEastAsia" w:hint="eastAsia"/>
        </w:rPr>
        <w:t>2014</w:t>
      </w:r>
      <w:r w:rsidR="00F73671" w:rsidRPr="008D31EA">
        <w:rPr>
          <w:rFonts w:asciiTheme="minorEastAsia" w:hAnsiTheme="minorEastAsia" w:cstheme="minorEastAsia" w:hint="eastAsia"/>
        </w:rPr>
        <w:t>年度财务收支审计结果</w:t>
      </w:r>
      <w:bookmarkEnd w:id="12"/>
    </w:p>
    <w:tbl>
      <w:tblPr>
        <w:tblStyle w:val="a7"/>
        <w:tblW w:w="8296" w:type="dxa"/>
        <w:tblLayout w:type="fixed"/>
        <w:tblLook w:val="04A0" w:firstRow="1" w:lastRow="0" w:firstColumn="1" w:lastColumn="0" w:noHBand="0" w:noVBand="1"/>
      </w:tblPr>
      <w:tblGrid>
        <w:gridCol w:w="1980"/>
        <w:gridCol w:w="6316"/>
      </w:tblGrid>
      <w:tr w:rsidR="00F73671" w:rsidTr="00DD5E24">
        <w:tc>
          <w:tcPr>
            <w:tcW w:w="1980" w:type="dxa"/>
          </w:tcPr>
          <w:p w:rsidR="00F73671" w:rsidRDefault="00F73671" w:rsidP="00DD5E24">
            <w:r>
              <w:rPr>
                <w:rFonts w:hint="eastAsia"/>
              </w:rPr>
              <w:t>案例数据</w:t>
            </w:r>
            <w:r>
              <w:t>编号</w:t>
            </w:r>
          </w:p>
        </w:tc>
        <w:tc>
          <w:tcPr>
            <w:tcW w:w="6316" w:type="dxa"/>
          </w:tcPr>
          <w:p w:rsidR="00F73671" w:rsidRDefault="00CA3BD8" w:rsidP="00DD5E24">
            <w:pPr>
              <w:jc w:val="center"/>
              <w:rPr>
                <w:rFonts w:asciiTheme="minorEastAsia" w:hAnsiTheme="minorEastAsia" w:cstheme="minorEastAsia"/>
              </w:rPr>
            </w:pPr>
            <w:r>
              <w:t>GYH</w:t>
            </w:r>
            <w:r w:rsidR="007B1A62">
              <w:t>05</w:t>
            </w:r>
          </w:p>
        </w:tc>
      </w:tr>
      <w:tr w:rsidR="00F73671" w:rsidTr="00DD5E24">
        <w:tc>
          <w:tcPr>
            <w:tcW w:w="1980" w:type="dxa"/>
          </w:tcPr>
          <w:p w:rsidR="00F73671" w:rsidRDefault="00F73671" w:rsidP="00DD5E24">
            <w:r>
              <w:rPr>
                <w:rFonts w:hint="eastAsia"/>
              </w:rPr>
              <w:t>案例</w:t>
            </w:r>
            <w:r>
              <w:t>行业类别</w:t>
            </w:r>
          </w:p>
        </w:tc>
        <w:tc>
          <w:tcPr>
            <w:tcW w:w="6316" w:type="dxa"/>
          </w:tcPr>
          <w:p w:rsidR="00F73671" w:rsidRDefault="00F73671" w:rsidP="00DD5E24">
            <w:pPr>
              <w:jc w:val="center"/>
              <w:rPr>
                <w:rFonts w:asciiTheme="minorEastAsia" w:hAnsiTheme="minorEastAsia" w:cstheme="minorEastAsia"/>
              </w:rPr>
            </w:pPr>
            <w:r>
              <w:rPr>
                <w:rFonts w:hint="eastAsia"/>
              </w:rPr>
              <w:t>09</w:t>
            </w:r>
            <w:r>
              <w:rPr>
                <w:rFonts w:hint="eastAsia"/>
              </w:rPr>
              <w:t>交通运输</w:t>
            </w:r>
            <w:r>
              <w:t>类</w:t>
            </w:r>
          </w:p>
        </w:tc>
      </w:tr>
      <w:tr w:rsidR="00F73671" w:rsidTr="00DD5E24">
        <w:tc>
          <w:tcPr>
            <w:tcW w:w="1980" w:type="dxa"/>
          </w:tcPr>
          <w:p w:rsidR="00F73671" w:rsidRDefault="00F73671" w:rsidP="00DD5E24">
            <w:r>
              <w:rPr>
                <w:rFonts w:hint="eastAsia"/>
              </w:rPr>
              <w:t>案例发生时间</w:t>
            </w:r>
          </w:p>
        </w:tc>
        <w:tc>
          <w:tcPr>
            <w:tcW w:w="6316" w:type="dxa"/>
          </w:tcPr>
          <w:p w:rsidR="00F73671" w:rsidRDefault="00F73671" w:rsidP="00DD5E24">
            <w:pPr>
              <w:jc w:val="center"/>
              <w:rPr>
                <w:rFonts w:asciiTheme="minorEastAsia" w:hAnsiTheme="minorEastAsia" w:cstheme="minorEastAsia"/>
              </w:rPr>
            </w:pPr>
            <w:r>
              <w:rPr>
                <w:rFonts w:hint="eastAsia"/>
              </w:rPr>
              <w:t>2014</w:t>
            </w:r>
            <w:r>
              <w:rPr>
                <w:rFonts w:hint="eastAsia"/>
              </w:rPr>
              <w:t>年</w:t>
            </w:r>
          </w:p>
        </w:tc>
      </w:tr>
      <w:tr w:rsidR="00F73671" w:rsidTr="00DD5E24">
        <w:trPr>
          <w:trHeight w:val="90"/>
        </w:trPr>
        <w:tc>
          <w:tcPr>
            <w:tcW w:w="1980" w:type="dxa"/>
          </w:tcPr>
          <w:p w:rsidR="00F73671" w:rsidRDefault="00F73671" w:rsidP="00DD5E24">
            <w:r>
              <w:rPr>
                <w:rFonts w:hint="eastAsia"/>
              </w:rPr>
              <w:t>案例企业名称</w:t>
            </w:r>
          </w:p>
        </w:tc>
        <w:tc>
          <w:tcPr>
            <w:tcW w:w="6316" w:type="dxa"/>
          </w:tcPr>
          <w:p w:rsidR="00F73671" w:rsidRDefault="00F73671" w:rsidP="00DD5E24">
            <w:pPr>
              <w:jc w:val="center"/>
              <w:rPr>
                <w:rFonts w:asciiTheme="minorEastAsia" w:hAnsiTheme="minorEastAsia" w:cstheme="minorEastAsia"/>
              </w:rPr>
            </w:pPr>
            <w:r>
              <w:rPr>
                <w:rFonts w:hint="eastAsia"/>
              </w:rPr>
              <w:t>中国南方航空集团公司</w:t>
            </w:r>
          </w:p>
        </w:tc>
      </w:tr>
      <w:tr w:rsidR="00F73671" w:rsidTr="00DD5E24">
        <w:tc>
          <w:tcPr>
            <w:tcW w:w="1980" w:type="dxa"/>
          </w:tcPr>
          <w:p w:rsidR="00F73671" w:rsidRDefault="00F73671" w:rsidP="00DD5E24">
            <w:r>
              <w:rPr>
                <w:rFonts w:hint="eastAsia"/>
              </w:rPr>
              <w:t>案例企业经营范围</w:t>
            </w:r>
          </w:p>
        </w:tc>
        <w:tc>
          <w:tcPr>
            <w:tcW w:w="6316" w:type="dxa"/>
          </w:tcPr>
          <w:p w:rsidR="00F73671" w:rsidRDefault="00F73671" w:rsidP="00DD5E24">
            <w:r>
              <w:rPr>
                <w:rFonts w:hint="eastAsia"/>
                <w:shd w:val="clear" w:color="auto" w:fill="FFFFFF"/>
              </w:rPr>
              <w:t>公共航空客、货、邮运输，航空器材及设备的维修和进出口，航空客货及地面代理、飞机租赁、航空培训与咨询</w:t>
            </w:r>
          </w:p>
        </w:tc>
      </w:tr>
      <w:tr w:rsidR="00F73671" w:rsidTr="00DD5E24">
        <w:tc>
          <w:tcPr>
            <w:tcW w:w="1980" w:type="dxa"/>
          </w:tcPr>
          <w:p w:rsidR="00F73671" w:rsidRDefault="00F73671" w:rsidP="00DD5E24">
            <w:r>
              <w:rPr>
                <w:rFonts w:hint="eastAsia"/>
              </w:rPr>
              <w:t>企业单位案情描述</w:t>
            </w:r>
          </w:p>
        </w:tc>
        <w:tc>
          <w:tcPr>
            <w:tcW w:w="6316" w:type="dxa"/>
          </w:tcPr>
          <w:p w:rsidR="00F73671" w:rsidRDefault="00F73671" w:rsidP="00DD5E24">
            <w:pPr>
              <w:rPr>
                <w:b/>
              </w:rPr>
            </w:pPr>
            <w:r>
              <w:rPr>
                <w:rFonts w:hint="eastAsia"/>
                <w:b/>
              </w:rPr>
              <w:t>【企业背景】</w:t>
            </w:r>
          </w:p>
          <w:p w:rsidR="00F73671" w:rsidRDefault="00F73671" w:rsidP="00DD5E24">
            <w:r>
              <w:rPr>
                <w:b/>
              </w:rPr>
              <w:tab/>
            </w:r>
            <w:r>
              <w:rPr>
                <w:rFonts w:hint="eastAsia"/>
              </w:rPr>
              <w:t>南航集团成立于</w:t>
            </w:r>
            <w:r>
              <w:t>2002</w:t>
            </w:r>
            <w:r>
              <w:rPr>
                <w:rFonts w:hint="eastAsia"/>
              </w:rPr>
              <w:t>年</w:t>
            </w:r>
            <w:r>
              <w:t>10</w:t>
            </w:r>
            <w:r>
              <w:rPr>
                <w:rFonts w:hint="eastAsia"/>
              </w:rPr>
              <w:t>月，主要从事公共航空客、货、邮运输，航空器材及设备的维修和进出口，航空客货及地面代理、飞机租赁、航空培训与咨询等。据合并财务报表反映，南航集团</w:t>
            </w:r>
            <w:r>
              <w:t>2014</w:t>
            </w:r>
            <w:r>
              <w:rPr>
                <w:rFonts w:hint="eastAsia"/>
              </w:rPr>
              <w:t>年底拥有全资和控股子公司</w:t>
            </w:r>
            <w:r>
              <w:t>8</w:t>
            </w:r>
            <w:r>
              <w:rPr>
                <w:rFonts w:hint="eastAsia"/>
              </w:rPr>
              <w:t>家、参股公司</w:t>
            </w:r>
            <w:r>
              <w:t>33</w:t>
            </w:r>
            <w:r>
              <w:rPr>
                <w:rFonts w:hint="eastAsia"/>
              </w:rPr>
              <w:t>家；注册资本</w:t>
            </w:r>
            <w:r>
              <w:t>111</w:t>
            </w:r>
            <w:r>
              <w:rPr>
                <w:rFonts w:hint="eastAsia"/>
              </w:rPr>
              <w:t>.</w:t>
            </w:r>
            <w:r>
              <w:t>96</w:t>
            </w:r>
            <w:r>
              <w:rPr>
                <w:rFonts w:hint="eastAsia"/>
              </w:rPr>
              <w:t>亿元，资产总额</w:t>
            </w:r>
            <w:r>
              <w:t>1967</w:t>
            </w:r>
            <w:r>
              <w:rPr>
                <w:rFonts w:hint="eastAsia"/>
              </w:rPr>
              <w:t>.</w:t>
            </w:r>
            <w:r>
              <w:t>52</w:t>
            </w:r>
            <w:r>
              <w:rPr>
                <w:rFonts w:hint="eastAsia"/>
              </w:rPr>
              <w:t>亿元，负债总额</w:t>
            </w:r>
            <w:r>
              <w:t>1515</w:t>
            </w:r>
            <w:r>
              <w:rPr>
                <w:rFonts w:hint="eastAsia"/>
              </w:rPr>
              <w:t>.</w:t>
            </w:r>
            <w:r>
              <w:t>66</w:t>
            </w:r>
            <w:r>
              <w:rPr>
                <w:rFonts w:hint="eastAsia"/>
              </w:rPr>
              <w:t>亿元，所有者权益</w:t>
            </w:r>
            <w:r>
              <w:t>451</w:t>
            </w:r>
            <w:r>
              <w:rPr>
                <w:rFonts w:hint="eastAsia"/>
              </w:rPr>
              <w:t>.</w:t>
            </w:r>
            <w:r>
              <w:t>86</w:t>
            </w:r>
            <w:r>
              <w:rPr>
                <w:rFonts w:hint="eastAsia"/>
              </w:rPr>
              <w:t>亿元，资产负债率为</w:t>
            </w:r>
            <w:r>
              <w:t>77</w:t>
            </w:r>
            <w:r>
              <w:rPr>
                <w:rFonts w:hint="eastAsia"/>
              </w:rPr>
              <w:t>.</w:t>
            </w:r>
            <w:r>
              <w:t>03</w:t>
            </w:r>
            <w:r>
              <w:rPr>
                <w:rFonts w:hint="eastAsia"/>
              </w:rPr>
              <w:t>%</w:t>
            </w:r>
            <w:r>
              <w:rPr>
                <w:rFonts w:hint="eastAsia"/>
              </w:rPr>
              <w:t>；当年实现营业收入</w:t>
            </w:r>
            <w:r>
              <w:t>1091</w:t>
            </w:r>
            <w:r>
              <w:rPr>
                <w:rFonts w:hint="eastAsia"/>
              </w:rPr>
              <w:t>.</w:t>
            </w:r>
            <w:r>
              <w:t>8</w:t>
            </w:r>
            <w:r>
              <w:rPr>
                <w:rFonts w:hint="eastAsia"/>
              </w:rPr>
              <w:t>亿元，净利润</w:t>
            </w:r>
            <w:r>
              <w:t>30</w:t>
            </w:r>
            <w:r>
              <w:rPr>
                <w:rFonts w:hint="eastAsia"/>
              </w:rPr>
              <w:t>.</w:t>
            </w:r>
            <w:r>
              <w:t>83</w:t>
            </w:r>
            <w:r>
              <w:rPr>
                <w:rFonts w:hint="eastAsia"/>
              </w:rPr>
              <w:t>亿元，净资产收益率</w:t>
            </w:r>
            <w:r>
              <w:t>7</w:t>
            </w:r>
            <w:r>
              <w:rPr>
                <w:rFonts w:hint="eastAsia"/>
              </w:rPr>
              <w:t>.</w:t>
            </w:r>
            <w:r>
              <w:t>04</w:t>
            </w:r>
            <w:r>
              <w:rPr>
                <w:rFonts w:hint="eastAsia"/>
              </w:rPr>
              <w:t>%</w:t>
            </w:r>
            <w:r>
              <w:rPr>
                <w:rFonts w:hint="eastAsia"/>
              </w:rPr>
              <w:t>，国有资本保值增值率</w:t>
            </w:r>
            <w:r>
              <w:t>108</w:t>
            </w:r>
            <w:r>
              <w:rPr>
                <w:rFonts w:hint="eastAsia"/>
              </w:rPr>
              <w:t>.</w:t>
            </w:r>
            <w:r>
              <w:t>96</w:t>
            </w:r>
            <w:r>
              <w:rPr>
                <w:rFonts w:hint="eastAsia"/>
              </w:rPr>
              <w:t>%</w:t>
            </w:r>
            <w:r>
              <w:rPr>
                <w:rFonts w:hint="eastAsia"/>
              </w:rPr>
              <w:t>。</w:t>
            </w:r>
            <w:r>
              <w:rPr>
                <w:rFonts w:asciiTheme="minorEastAsia" w:hAnsiTheme="minorEastAsia" w:cstheme="minorEastAsia" w:hint="eastAsia"/>
              </w:rPr>
              <w:t xml:space="preserve">   </w:t>
            </w:r>
          </w:p>
          <w:p w:rsidR="00F73671" w:rsidRDefault="00F73671" w:rsidP="00DD5E24">
            <w:pPr>
              <w:rPr>
                <w:b/>
              </w:rPr>
            </w:pPr>
            <w:r>
              <w:rPr>
                <w:rFonts w:hint="eastAsia"/>
                <w:b/>
              </w:rPr>
              <w:t>【案情背景】</w:t>
            </w:r>
          </w:p>
          <w:p w:rsidR="00F73671" w:rsidRDefault="00F73671" w:rsidP="00DD5E24">
            <w:r>
              <w:rPr>
                <w:rFonts w:hint="eastAsia"/>
              </w:rPr>
              <w:t>审计署审计结果表明，南航集团生产规模稳步增长，客运量、货邮载运量、飞行小时数均有所上升，不断改进内部管理，努力保证安全飞行等方面也取得一定成效。审计也发现，南航集团在财务管理和会计核算、企业重大决策和管理、发展潜力、廉洁从业等方面存在一些问题。</w:t>
            </w:r>
          </w:p>
          <w:p w:rsidR="00F73671" w:rsidRDefault="00F73671" w:rsidP="00DD5E24">
            <w:pPr>
              <w:rPr>
                <w:b/>
              </w:rPr>
            </w:pPr>
            <w:r>
              <w:rPr>
                <w:rFonts w:hint="eastAsia"/>
                <w:b/>
              </w:rPr>
              <w:t>【案情描述】</w:t>
            </w:r>
          </w:p>
          <w:p w:rsidR="00F73671" w:rsidRDefault="00F73671" w:rsidP="00DD5E24">
            <w:r>
              <w:rPr>
                <w:rFonts w:hint="eastAsia"/>
              </w:rPr>
              <w:t>（一）财务管理和会计核算方面。</w:t>
            </w:r>
          </w:p>
          <w:p w:rsidR="00F73671" w:rsidRDefault="00F73671" w:rsidP="00DD5E24">
            <w:r>
              <w:t>1</w:t>
            </w:r>
            <w:r>
              <w:rPr>
                <w:rFonts w:hint="eastAsia"/>
              </w:rPr>
              <w:t>．</w:t>
            </w:r>
            <w:r>
              <w:t>2014</w:t>
            </w:r>
            <w:r>
              <w:rPr>
                <w:rFonts w:hint="eastAsia"/>
              </w:rPr>
              <w:t>年，所属广州白云国际物流有限公司等</w:t>
            </w:r>
            <w:r>
              <w:t>4</w:t>
            </w:r>
            <w:r>
              <w:rPr>
                <w:rFonts w:hint="eastAsia"/>
              </w:rPr>
              <w:t>家企业对关联交易信息披露不准确，涉及金额</w:t>
            </w:r>
            <w:r>
              <w:t>3</w:t>
            </w:r>
            <w:r>
              <w:rPr>
                <w:rFonts w:hint="eastAsia"/>
              </w:rPr>
              <w:t>.</w:t>
            </w:r>
            <w:r>
              <w:t>03</w:t>
            </w:r>
            <w:r>
              <w:rPr>
                <w:rFonts w:hint="eastAsia"/>
              </w:rPr>
              <w:t>亿元。</w:t>
            </w:r>
          </w:p>
          <w:p w:rsidR="00F73671" w:rsidRDefault="00F73671" w:rsidP="00DD5E24">
            <w:r>
              <w:t>2</w:t>
            </w:r>
            <w:r>
              <w:rPr>
                <w:rFonts w:hint="eastAsia"/>
              </w:rPr>
              <w:t>．</w:t>
            </w:r>
            <w:r>
              <w:t>2010</w:t>
            </w:r>
            <w:r>
              <w:rPr>
                <w:rFonts w:hint="eastAsia"/>
              </w:rPr>
              <w:t>年至</w:t>
            </w:r>
            <w:r>
              <w:t>2012</w:t>
            </w:r>
            <w:r>
              <w:rPr>
                <w:rFonts w:hint="eastAsia"/>
              </w:rPr>
              <w:t>年，所属南航股份超工资总额向员工发放安全管理奖，多计成本费用</w:t>
            </w:r>
            <w:r>
              <w:t>1</w:t>
            </w:r>
            <w:r>
              <w:rPr>
                <w:rFonts w:hint="eastAsia"/>
              </w:rPr>
              <w:t>.</w:t>
            </w:r>
            <w:r>
              <w:t>17</w:t>
            </w:r>
            <w:r>
              <w:rPr>
                <w:rFonts w:hint="eastAsia"/>
              </w:rPr>
              <w:t>亿元。</w:t>
            </w:r>
          </w:p>
          <w:p w:rsidR="00F73671" w:rsidRDefault="00F73671" w:rsidP="00DD5E24">
            <w:r>
              <w:t>3</w:t>
            </w:r>
            <w:r>
              <w:rPr>
                <w:rFonts w:hint="eastAsia"/>
              </w:rPr>
              <w:t>．</w:t>
            </w:r>
            <w:r>
              <w:t>2013</w:t>
            </w:r>
            <w:r>
              <w:rPr>
                <w:rFonts w:hint="eastAsia"/>
              </w:rPr>
              <w:t>年，所属南航股份将以前年度的货运延伸服务收入延迟确认为当年其他业务收入，导致</w:t>
            </w:r>
            <w:r>
              <w:t>2013</w:t>
            </w:r>
            <w:r>
              <w:rPr>
                <w:rFonts w:hint="eastAsia"/>
              </w:rPr>
              <w:t>年多计收入</w:t>
            </w:r>
            <w:r>
              <w:t>7746</w:t>
            </w:r>
            <w:r>
              <w:rPr>
                <w:rFonts w:hint="eastAsia"/>
              </w:rPr>
              <w:t>.</w:t>
            </w:r>
            <w:r>
              <w:t>82</w:t>
            </w:r>
            <w:r>
              <w:rPr>
                <w:rFonts w:hint="eastAsia"/>
              </w:rPr>
              <w:t>万元。</w:t>
            </w:r>
          </w:p>
          <w:p w:rsidR="00F73671" w:rsidRDefault="00F73671" w:rsidP="00DD5E24">
            <w:r>
              <w:t>4</w:t>
            </w:r>
            <w:r>
              <w:rPr>
                <w:rFonts w:hint="eastAsia"/>
              </w:rPr>
              <w:t>．</w:t>
            </w:r>
            <w:r>
              <w:t>2009</w:t>
            </w:r>
            <w:r>
              <w:rPr>
                <w:rFonts w:hint="eastAsia"/>
              </w:rPr>
              <w:t>年</w:t>
            </w:r>
            <w:r>
              <w:t>11</w:t>
            </w:r>
            <w:r>
              <w:rPr>
                <w:rFonts w:hint="eastAsia"/>
              </w:rPr>
              <w:t>月至</w:t>
            </w:r>
            <w:r>
              <w:t>2014</w:t>
            </w:r>
            <w:r>
              <w:rPr>
                <w:rFonts w:hint="eastAsia"/>
              </w:rPr>
              <w:t>年</w:t>
            </w:r>
            <w:r>
              <w:t>6</w:t>
            </w:r>
            <w:r>
              <w:rPr>
                <w:rFonts w:hint="eastAsia"/>
              </w:rPr>
              <w:t>月，所属中国南方航空河南航空有限公司（以下简称河南公司）飞行部空勤食堂，违规将公司财务部拨入的</w:t>
            </w:r>
            <w:r>
              <w:t>1905</w:t>
            </w:r>
            <w:r>
              <w:rPr>
                <w:rFonts w:hint="eastAsia"/>
              </w:rPr>
              <w:t>.</w:t>
            </w:r>
            <w:r>
              <w:t>72</w:t>
            </w:r>
            <w:r>
              <w:rPr>
                <w:rFonts w:hint="eastAsia"/>
              </w:rPr>
              <w:t>万元资金转入以职工个人名义开设的账户支用，其中以现金、购物卡等方式向空勤等人员发放各类补助</w:t>
            </w:r>
            <w:r>
              <w:t>1076</w:t>
            </w:r>
            <w:r>
              <w:rPr>
                <w:rFonts w:hint="eastAsia"/>
              </w:rPr>
              <w:t>万元，列支招待费及礼品费</w:t>
            </w:r>
            <w:r>
              <w:t>66</w:t>
            </w:r>
            <w:r>
              <w:rPr>
                <w:rFonts w:hint="eastAsia"/>
              </w:rPr>
              <w:t>.</w:t>
            </w:r>
            <w:r>
              <w:t>43</w:t>
            </w:r>
            <w:r>
              <w:rPr>
                <w:rFonts w:hint="eastAsia"/>
              </w:rPr>
              <w:t>万元。</w:t>
            </w:r>
          </w:p>
          <w:p w:rsidR="00F73671" w:rsidRDefault="00F73671" w:rsidP="00DD5E24">
            <w:r>
              <w:t>5</w:t>
            </w:r>
            <w:r>
              <w:rPr>
                <w:rFonts w:hint="eastAsia"/>
              </w:rPr>
              <w:t>．</w:t>
            </w:r>
            <w:r>
              <w:t>2009</w:t>
            </w:r>
            <w:r>
              <w:rPr>
                <w:rFonts w:hint="eastAsia"/>
              </w:rPr>
              <w:t>年至</w:t>
            </w:r>
            <w:r>
              <w:t>2013</w:t>
            </w:r>
            <w:r>
              <w:rPr>
                <w:rFonts w:hint="eastAsia"/>
              </w:rPr>
              <w:t>年，所属河南公司列支员工服装款</w:t>
            </w:r>
            <w:r>
              <w:t>404</w:t>
            </w:r>
            <w:r>
              <w:rPr>
                <w:rFonts w:hint="eastAsia"/>
              </w:rPr>
              <w:t>.</w:t>
            </w:r>
            <w:r>
              <w:t>17</w:t>
            </w:r>
            <w:r>
              <w:rPr>
                <w:rFonts w:hint="eastAsia"/>
              </w:rPr>
              <w:t>万元，未纳入工资总额管理。</w:t>
            </w:r>
          </w:p>
          <w:p w:rsidR="00F73671" w:rsidRDefault="00F73671" w:rsidP="00DD5E24">
            <w:r>
              <w:rPr>
                <w:rFonts w:hint="eastAsia"/>
              </w:rPr>
              <w:t>（二）企业重大决策和管理方面。</w:t>
            </w:r>
          </w:p>
          <w:p w:rsidR="00F73671" w:rsidRDefault="00F73671" w:rsidP="00DD5E24">
            <w:r>
              <w:t>1</w:t>
            </w:r>
            <w:r>
              <w:rPr>
                <w:rFonts w:hint="eastAsia"/>
              </w:rPr>
              <w:t>．</w:t>
            </w:r>
            <w:r>
              <w:t>2013</w:t>
            </w:r>
            <w:r>
              <w:rPr>
                <w:rFonts w:hint="eastAsia"/>
              </w:rPr>
              <w:t>年</w:t>
            </w:r>
            <w:r>
              <w:t>1</w:t>
            </w:r>
            <w:r>
              <w:rPr>
                <w:rFonts w:hint="eastAsia"/>
              </w:rPr>
              <w:t>月，南航股份未经总经理办公会集体决策，将</w:t>
            </w:r>
            <w:r>
              <w:t>1</w:t>
            </w:r>
            <w:r>
              <w:rPr>
                <w:rFonts w:hint="eastAsia"/>
              </w:rPr>
              <w:t>架</w:t>
            </w:r>
            <w:r>
              <w:rPr>
                <w:rFonts w:hint="eastAsia"/>
              </w:rPr>
              <w:t>A</w:t>
            </w:r>
            <w:r>
              <w:t>321</w:t>
            </w:r>
            <w:r>
              <w:rPr>
                <w:rFonts w:hint="eastAsia"/>
              </w:rPr>
              <w:t>飞机的采购付款方式由融资租赁变更为以自有资金支付，涉及金额</w:t>
            </w:r>
            <w:r>
              <w:t>2</w:t>
            </w:r>
            <w:r>
              <w:rPr>
                <w:rFonts w:hint="eastAsia"/>
              </w:rPr>
              <w:t>.</w:t>
            </w:r>
            <w:r>
              <w:t>7</w:t>
            </w:r>
            <w:r>
              <w:rPr>
                <w:rFonts w:hint="eastAsia"/>
              </w:rPr>
              <w:t>亿元。</w:t>
            </w:r>
          </w:p>
          <w:p w:rsidR="00F73671" w:rsidRDefault="00F73671" w:rsidP="00DD5E24">
            <w:r>
              <w:t>2</w:t>
            </w:r>
            <w:r>
              <w:rPr>
                <w:rFonts w:hint="eastAsia"/>
              </w:rPr>
              <w:t>．</w:t>
            </w:r>
            <w:r>
              <w:t>2011</w:t>
            </w:r>
            <w:r>
              <w:rPr>
                <w:rFonts w:hint="eastAsia"/>
              </w:rPr>
              <w:t>年至</w:t>
            </w:r>
            <w:r>
              <w:t>2012</w:t>
            </w:r>
            <w:r>
              <w:rPr>
                <w:rFonts w:hint="eastAsia"/>
              </w:rPr>
              <w:t>年，所属广州南航建设有限公司对中国南方航空大厦项目工程的中标单位监管不严，中标单位违规层层转包给无资质的施工队，涉及金额</w:t>
            </w:r>
            <w:r>
              <w:t>5</w:t>
            </w:r>
            <w:r>
              <w:rPr>
                <w:rFonts w:hint="eastAsia"/>
              </w:rPr>
              <w:t>.</w:t>
            </w:r>
            <w:r>
              <w:t>77</w:t>
            </w:r>
            <w:r>
              <w:rPr>
                <w:rFonts w:hint="eastAsia"/>
              </w:rPr>
              <w:t>亿元。</w:t>
            </w:r>
          </w:p>
          <w:p w:rsidR="00F73671" w:rsidRDefault="00F73671" w:rsidP="00DD5E24">
            <w:r>
              <w:t>3</w:t>
            </w:r>
            <w:r>
              <w:rPr>
                <w:rFonts w:hint="eastAsia"/>
              </w:rPr>
              <w:t>．</w:t>
            </w:r>
            <w:r>
              <w:t>1998</w:t>
            </w:r>
            <w:r>
              <w:rPr>
                <w:rFonts w:hint="eastAsia"/>
              </w:rPr>
              <w:t>年至</w:t>
            </w:r>
            <w:r>
              <w:t>2014</w:t>
            </w:r>
            <w:r>
              <w:rPr>
                <w:rFonts w:hint="eastAsia"/>
              </w:rPr>
              <w:t>年，所属沈阳维修基地在承担关联企业沈阳北方飞机维修有限公司维修业务中，少收人工等费用约</w:t>
            </w:r>
            <w:r>
              <w:t>1</w:t>
            </w:r>
            <w:r>
              <w:rPr>
                <w:rFonts w:hint="eastAsia"/>
              </w:rPr>
              <w:t>.</w:t>
            </w:r>
            <w:r>
              <w:t>23</w:t>
            </w:r>
            <w:r>
              <w:rPr>
                <w:rFonts w:hint="eastAsia"/>
              </w:rPr>
              <w:t>亿元。</w:t>
            </w:r>
          </w:p>
          <w:p w:rsidR="00F73671" w:rsidRDefault="00F73671" w:rsidP="00DD5E24">
            <w:r>
              <w:t>4</w:t>
            </w:r>
            <w:r>
              <w:rPr>
                <w:rFonts w:hint="eastAsia"/>
              </w:rPr>
              <w:t>．</w:t>
            </w:r>
            <w:r>
              <w:t>2010</w:t>
            </w:r>
            <w:r>
              <w:rPr>
                <w:rFonts w:hint="eastAsia"/>
              </w:rPr>
              <w:t>年至</w:t>
            </w:r>
            <w:r>
              <w:t>2015</w:t>
            </w:r>
            <w:r>
              <w:rPr>
                <w:rFonts w:hint="eastAsia"/>
              </w:rPr>
              <w:t>年，所属建设开发有限公司</w:t>
            </w:r>
            <w:r>
              <w:t>2</w:t>
            </w:r>
            <w:r>
              <w:rPr>
                <w:rFonts w:hint="eastAsia"/>
              </w:rPr>
              <w:t>个房地产开发项目实际净利润</w:t>
            </w:r>
            <w:r>
              <w:t>1</w:t>
            </w:r>
            <w:r>
              <w:rPr>
                <w:rFonts w:hint="eastAsia"/>
              </w:rPr>
              <w:t>.</w:t>
            </w:r>
            <w:r>
              <w:t>1</w:t>
            </w:r>
            <w:r>
              <w:rPr>
                <w:rFonts w:hint="eastAsia"/>
              </w:rPr>
              <w:t>亿元，未达到预期收益目标。</w:t>
            </w:r>
          </w:p>
          <w:p w:rsidR="00F73671" w:rsidRDefault="00F73671" w:rsidP="00DD5E24">
            <w:r>
              <w:t>5</w:t>
            </w:r>
            <w:r>
              <w:rPr>
                <w:rFonts w:hint="eastAsia"/>
              </w:rPr>
              <w:t>．</w:t>
            </w:r>
            <w:r>
              <w:t>2009</w:t>
            </w:r>
            <w:r>
              <w:rPr>
                <w:rFonts w:hint="eastAsia"/>
              </w:rPr>
              <w:t>年至</w:t>
            </w:r>
            <w:r>
              <w:t>2014</w:t>
            </w:r>
            <w:r>
              <w:rPr>
                <w:rFonts w:hint="eastAsia"/>
              </w:rPr>
              <w:t>年，所属河南公司在未按规定进行招标的情况下签订材料和服务采购合同</w:t>
            </w:r>
            <w:r>
              <w:t>33</w:t>
            </w:r>
            <w:r>
              <w:rPr>
                <w:rFonts w:hint="eastAsia"/>
              </w:rPr>
              <w:t>份，涉及金额</w:t>
            </w:r>
            <w:r>
              <w:t>8122</w:t>
            </w:r>
            <w:r>
              <w:rPr>
                <w:rFonts w:hint="eastAsia"/>
              </w:rPr>
              <w:t>.</w:t>
            </w:r>
            <w:r>
              <w:t>88</w:t>
            </w:r>
            <w:r>
              <w:rPr>
                <w:rFonts w:hint="eastAsia"/>
              </w:rPr>
              <w:t>万元，其中</w:t>
            </w:r>
            <w:r>
              <w:t>2014</w:t>
            </w:r>
            <w:r>
              <w:rPr>
                <w:rFonts w:hint="eastAsia"/>
              </w:rPr>
              <w:t>年</w:t>
            </w:r>
            <w:r>
              <w:t>900</w:t>
            </w:r>
            <w:r>
              <w:rPr>
                <w:rFonts w:hint="eastAsia"/>
              </w:rPr>
              <w:t>万元。</w:t>
            </w:r>
          </w:p>
          <w:p w:rsidR="00F73671" w:rsidRDefault="00F73671" w:rsidP="00DD5E24">
            <w:r>
              <w:t>6</w:t>
            </w:r>
            <w:r>
              <w:rPr>
                <w:rFonts w:hint="eastAsia"/>
              </w:rPr>
              <w:t>．</w:t>
            </w:r>
            <w:r>
              <w:t>2013</w:t>
            </w:r>
            <w:r>
              <w:rPr>
                <w:rFonts w:hint="eastAsia"/>
              </w:rPr>
              <w:t>年</w:t>
            </w:r>
            <w:r>
              <w:t>4</w:t>
            </w:r>
            <w:r>
              <w:rPr>
                <w:rFonts w:hint="eastAsia"/>
              </w:rPr>
              <w:t>月，所属南航股份机务工程部在采购飞机座椅时，违规先与供应商进行实质性谈判，后再经邀请招标确定其为供货商，合同金额</w:t>
            </w:r>
            <w:r>
              <w:t>3278</w:t>
            </w:r>
            <w:r>
              <w:rPr>
                <w:rFonts w:hint="eastAsia"/>
              </w:rPr>
              <w:t>万元。</w:t>
            </w:r>
          </w:p>
          <w:p w:rsidR="00F73671" w:rsidRDefault="00F73671" w:rsidP="00DD5E24">
            <w:r>
              <w:t>7</w:t>
            </w:r>
            <w:r>
              <w:rPr>
                <w:rFonts w:hint="eastAsia"/>
              </w:rPr>
              <w:t>．</w:t>
            </w:r>
            <w:r>
              <w:t>2010</w:t>
            </w:r>
            <w:r>
              <w:rPr>
                <w:rFonts w:hint="eastAsia"/>
              </w:rPr>
              <w:t>年</w:t>
            </w:r>
            <w:r>
              <w:t>4</w:t>
            </w:r>
            <w:r>
              <w:rPr>
                <w:rFonts w:hint="eastAsia"/>
              </w:rPr>
              <w:t>月，所属南航股份客舱部在事先与供应商签订供货合同后，再履行招标程序确定其中标，</w:t>
            </w:r>
            <w:r>
              <w:t>2012</w:t>
            </w:r>
            <w:r>
              <w:rPr>
                <w:rFonts w:hint="eastAsia"/>
              </w:rPr>
              <w:t>年又未经公开招标确定其为供应商，至</w:t>
            </w:r>
            <w:r>
              <w:t>2014</w:t>
            </w:r>
            <w:r>
              <w:rPr>
                <w:rFonts w:hint="eastAsia"/>
              </w:rPr>
              <w:t>年底，累计接受供货额</w:t>
            </w:r>
            <w:r>
              <w:t>2815</w:t>
            </w:r>
            <w:r>
              <w:rPr>
                <w:rFonts w:hint="eastAsia"/>
              </w:rPr>
              <w:t>.</w:t>
            </w:r>
            <w:r>
              <w:t>42</w:t>
            </w:r>
            <w:r>
              <w:rPr>
                <w:rFonts w:hint="eastAsia"/>
              </w:rPr>
              <w:t>万元。</w:t>
            </w:r>
          </w:p>
          <w:p w:rsidR="00F73671" w:rsidRDefault="00F73671" w:rsidP="00DD5E24">
            <w:r>
              <w:t>8</w:t>
            </w:r>
            <w:r>
              <w:rPr>
                <w:rFonts w:hint="eastAsia"/>
              </w:rPr>
              <w:t>．</w:t>
            </w:r>
            <w:r>
              <w:t>2011</w:t>
            </w:r>
            <w:r>
              <w:rPr>
                <w:rFonts w:hint="eastAsia"/>
              </w:rPr>
              <w:t>年</w:t>
            </w:r>
            <w:r>
              <w:t>7</w:t>
            </w:r>
            <w:r>
              <w:rPr>
                <w:rFonts w:hint="eastAsia"/>
              </w:rPr>
              <w:t>月，所属南航股份客舱部在机舱洋酒采购公开招标中，使不具备资质的供应商通过审查并中标。至</w:t>
            </w:r>
            <w:r>
              <w:t>2014</w:t>
            </w:r>
            <w:r>
              <w:rPr>
                <w:rFonts w:hint="eastAsia"/>
              </w:rPr>
              <w:t>年</w:t>
            </w:r>
            <w:r>
              <w:t>10</w:t>
            </w:r>
            <w:r>
              <w:rPr>
                <w:rFonts w:hint="eastAsia"/>
              </w:rPr>
              <w:t>月，累计接受供货额</w:t>
            </w:r>
            <w:r>
              <w:t>1893</w:t>
            </w:r>
            <w:r>
              <w:rPr>
                <w:rFonts w:hint="eastAsia"/>
              </w:rPr>
              <w:t>.</w:t>
            </w:r>
            <w:r>
              <w:t>67</w:t>
            </w:r>
            <w:r>
              <w:rPr>
                <w:rFonts w:hint="eastAsia"/>
              </w:rPr>
              <w:t>万元。</w:t>
            </w:r>
          </w:p>
          <w:p w:rsidR="00F73671" w:rsidRDefault="00F73671" w:rsidP="00DD5E24">
            <w:r>
              <w:t>9</w:t>
            </w:r>
            <w:r>
              <w:rPr>
                <w:rFonts w:hint="eastAsia"/>
              </w:rPr>
              <w:t>．</w:t>
            </w:r>
            <w:r>
              <w:t>2006</w:t>
            </w:r>
            <w:r>
              <w:rPr>
                <w:rFonts w:hint="eastAsia"/>
              </w:rPr>
              <w:t>年至</w:t>
            </w:r>
            <w:r>
              <w:t>2014</w:t>
            </w:r>
            <w:r>
              <w:rPr>
                <w:rFonts w:hint="eastAsia"/>
              </w:rPr>
              <w:t>年，所属南阳姜营机场扩建工程建设指挥部在未按规定进行招标的情况下，签订工程建设和设备、服务采购等各类合同</w:t>
            </w:r>
            <w:r>
              <w:t>7</w:t>
            </w:r>
            <w:r>
              <w:rPr>
                <w:rFonts w:hint="eastAsia"/>
              </w:rPr>
              <w:t>份，涉及金额</w:t>
            </w:r>
            <w:r>
              <w:t>827</w:t>
            </w:r>
            <w:r>
              <w:rPr>
                <w:rFonts w:hint="eastAsia"/>
              </w:rPr>
              <w:t>万元。</w:t>
            </w:r>
          </w:p>
          <w:p w:rsidR="00F73671" w:rsidRDefault="00F73671" w:rsidP="00DD5E24">
            <w:r>
              <w:t>10</w:t>
            </w:r>
            <w:r>
              <w:rPr>
                <w:rFonts w:hint="eastAsia"/>
              </w:rPr>
              <w:t>．</w:t>
            </w:r>
            <w:r>
              <w:t>2014</w:t>
            </w:r>
            <w:r>
              <w:rPr>
                <w:rFonts w:hint="eastAsia"/>
              </w:rPr>
              <w:t>年</w:t>
            </w:r>
            <w:r>
              <w:t>2</w:t>
            </w:r>
            <w:r>
              <w:rPr>
                <w:rFonts w:hint="eastAsia"/>
              </w:rPr>
              <w:t>月，所属沈阳维修基地及机库建设工程指挥部在未按规定进行招标的情况下签订</w:t>
            </w:r>
            <w:r>
              <w:t>1</w:t>
            </w:r>
            <w:r>
              <w:rPr>
                <w:rFonts w:hint="eastAsia"/>
              </w:rPr>
              <w:t>份施工协议，涉及金额</w:t>
            </w:r>
            <w:r>
              <w:t>444</w:t>
            </w:r>
            <w:r>
              <w:rPr>
                <w:rFonts w:hint="eastAsia"/>
              </w:rPr>
              <w:t>.</w:t>
            </w:r>
            <w:r>
              <w:t>71</w:t>
            </w:r>
            <w:r>
              <w:rPr>
                <w:rFonts w:hint="eastAsia"/>
              </w:rPr>
              <w:t>万元。</w:t>
            </w:r>
          </w:p>
          <w:p w:rsidR="00F73671" w:rsidRDefault="00F73671" w:rsidP="00DD5E24">
            <w:r>
              <w:t>11</w:t>
            </w:r>
            <w:r>
              <w:rPr>
                <w:rFonts w:hint="eastAsia"/>
              </w:rPr>
              <w:t>．</w:t>
            </w:r>
            <w:r>
              <w:t>2009</w:t>
            </w:r>
            <w:r>
              <w:rPr>
                <w:rFonts w:hint="eastAsia"/>
              </w:rPr>
              <w:t>年至</w:t>
            </w:r>
            <w:r>
              <w:t>2014</w:t>
            </w:r>
            <w:r>
              <w:rPr>
                <w:rFonts w:hint="eastAsia"/>
              </w:rPr>
              <w:t>年，所属河南公司</w:t>
            </w:r>
            <w:r>
              <w:t>11</w:t>
            </w:r>
            <w:r>
              <w:rPr>
                <w:rFonts w:hint="eastAsia"/>
              </w:rPr>
              <w:t>个部门违规以部门名义对外签订</w:t>
            </w:r>
            <w:r>
              <w:t>178</w:t>
            </w:r>
            <w:r>
              <w:rPr>
                <w:rFonts w:hint="eastAsia"/>
              </w:rPr>
              <w:t>份合同，涉及金额</w:t>
            </w:r>
            <w:r>
              <w:t>3413</w:t>
            </w:r>
            <w:r>
              <w:rPr>
                <w:rFonts w:hint="eastAsia"/>
              </w:rPr>
              <w:t>.</w:t>
            </w:r>
            <w:r>
              <w:t>65</w:t>
            </w:r>
            <w:r>
              <w:rPr>
                <w:rFonts w:hint="eastAsia"/>
              </w:rPr>
              <w:t>万元，其中</w:t>
            </w:r>
            <w:r>
              <w:t>2014</w:t>
            </w:r>
            <w:r>
              <w:rPr>
                <w:rFonts w:hint="eastAsia"/>
              </w:rPr>
              <w:t>年</w:t>
            </w:r>
            <w:r>
              <w:t>287</w:t>
            </w:r>
            <w:r>
              <w:rPr>
                <w:rFonts w:hint="eastAsia"/>
              </w:rPr>
              <w:t>.</w:t>
            </w:r>
            <w:r>
              <w:t>23</w:t>
            </w:r>
            <w:r>
              <w:rPr>
                <w:rFonts w:hint="eastAsia"/>
              </w:rPr>
              <w:t>万元。</w:t>
            </w:r>
          </w:p>
          <w:p w:rsidR="00F73671" w:rsidRDefault="00F73671" w:rsidP="00DD5E24">
            <w:r>
              <w:t>12</w:t>
            </w:r>
            <w:r>
              <w:rPr>
                <w:rFonts w:hint="eastAsia"/>
              </w:rPr>
              <w:t>．</w:t>
            </w:r>
            <w:r>
              <w:t>2009</w:t>
            </w:r>
            <w:r>
              <w:rPr>
                <w:rFonts w:hint="eastAsia"/>
              </w:rPr>
              <w:t>年至</w:t>
            </w:r>
            <w:r>
              <w:t>2014</w:t>
            </w:r>
            <w:r>
              <w:rPr>
                <w:rFonts w:hint="eastAsia"/>
              </w:rPr>
              <w:t>年，所属河南公司在未签订相关服务合同的情况下，向</w:t>
            </w:r>
            <w:r>
              <w:t>7</w:t>
            </w:r>
            <w:r>
              <w:rPr>
                <w:rFonts w:hint="eastAsia"/>
              </w:rPr>
              <w:t>家酒店支付延误航班等服务费</w:t>
            </w:r>
            <w:r>
              <w:t>27</w:t>
            </w:r>
            <w:r>
              <w:rPr>
                <w:rFonts w:hint="eastAsia"/>
              </w:rPr>
              <w:t>.</w:t>
            </w:r>
            <w:r>
              <w:t>07</w:t>
            </w:r>
            <w:r>
              <w:rPr>
                <w:rFonts w:hint="eastAsia"/>
              </w:rPr>
              <w:t>万元，其中</w:t>
            </w:r>
            <w:r>
              <w:t>2014</w:t>
            </w:r>
            <w:r>
              <w:rPr>
                <w:rFonts w:hint="eastAsia"/>
              </w:rPr>
              <w:t>年</w:t>
            </w:r>
            <w:r>
              <w:t>12</w:t>
            </w:r>
            <w:r>
              <w:rPr>
                <w:rFonts w:hint="eastAsia"/>
              </w:rPr>
              <w:t>.</w:t>
            </w:r>
            <w:r>
              <w:t>95</w:t>
            </w:r>
            <w:r>
              <w:rPr>
                <w:rFonts w:hint="eastAsia"/>
              </w:rPr>
              <w:t>万元。</w:t>
            </w:r>
          </w:p>
          <w:p w:rsidR="00F73671" w:rsidRDefault="00F73671" w:rsidP="00DD5E24">
            <w:r>
              <w:t>13</w:t>
            </w:r>
            <w:r>
              <w:rPr>
                <w:rFonts w:hint="eastAsia"/>
              </w:rPr>
              <w:t>．</w:t>
            </w:r>
            <w:r>
              <w:t>2009</w:t>
            </w:r>
            <w:r>
              <w:rPr>
                <w:rFonts w:hint="eastAsia"/>
              </w:rPr>
              <w:t>年至</w:t>
            </w:r>
            <w:r>
              <w:t>2014</w:t>
            </w:r>
            <w:r>
              <w:rPr>
                <w:rFonts w:hint="eastAsia"/>
              </w:rPr>
              <w:t>年，所属河南公司未严格执行合同约定，对外多支付行李派送费</w:t>
            </w:r>
            <w:r>
              <w:t>18</w:t>
            </w:r>
            <w:r>
              <w:rPr>
                <w:rFonts w:hint="eastAsia"/>
              </w:rPr>
              <w:t>.</w:t>
            </w:r>
            <w:r>
              <w:t>82</w:t>
            </w:r>
            <w:r>
              <w:rPr>
                <w:rFonts w:hint="eastAsia"/>
              </w:rPr>
              <w:t>万元，其中</w:t>
            </w:r>
            <w:r>
              <w:t>2014</w:t>
            </w:r>
            <w:r>
              <w:rPr>
                <w:rFonts w:hint="eastAsia"/>
              </w:rPr>
              <w:t>年</w:t>
            </w:r>
            <w:r>
              <w:t>4</w:t>
            </w:r>
            <w:r>
              <w:rPr>
                <w:rFonts w:hint="eastAsia"/>
              </w:rPr>
              <w:t>.</w:t>
            </w:r>
            <w:r>
              <w:t>77</w:t>
            </w:r>
            <w:r>
              <w:rPr>
                <w:rFonts w:hint="eastAsia"/>
              </w:rPr>
              <w:t>万元。</w:t>
            </w:r>
          </w:p>
          <w:p w:rsidR="00F73671" w:rsidRDefault="00F73671" w:rsidP="00DD5E24">
            <w:r>
              <w:t>14</w:t>
            </w:r>
            <w:r>
              <w:rPr>
                <w:rFonts w:hint="eastAsia"/>
              </w:rPr>
              <w:t>．</w:t>
            </w:r>
            <w:r>
              <w:t>2009</w:t>
            </w:r>
            <w:r>
              <w:rPr>
                <w:rFonts w:hint="eastAsia"/>
              </w:rPr>
              <w:t>年至</w:t>
            </w:r>
            <w:r>
              <w:t>2013</w:t>
            </w:r>
            <w:r>
              <w:rPr>
                <w:rFonts w:hint="eastAsia"/>
              </w:rPr>
              <w:t>年，所属南航股份客舱部与供应商签订合同，将商品销售折扣折让</w:t>
            </w:r>
            <w:r>
              <w:t>1047</w:t>
            </w:r>
            <w:r>
              <w:rPr>
                <w:rFonts w:hint="eastAsia"/>
              </w:rPr>
              <w:t>.</w:t>
            </w:r>
            <w:r>
              <w:t>43</w:t>
            </w:r>
            <w:r>
              <w:rPr>
                <w:rFonts w:hint="eastAsia"/>
              </w:rPr>
              <w:t>万元，转为由供应商代管的合作基金，之后以报销费用等形式从中列支本单位人员出国培训费等</w:t>
            </w:r>
            <w:r>
              <w:t>390</w:t>
            </w:r>
            <w:r>
              <w:rPr>
                <w:rFonts w:hint="eastAsia"/>
              </w:rPr>
              <w:t>.</w:t>
            </w:r>
            <w:r>
              <w:t>94</w:t>
            </w:r>
            <w:r>
              <w:rPr>
                <w:rFonts w:hint="eastAsia"/>
              </w:rPr>
              <w:t>万元。至</w:t>
            </w:r>
            <w:r>
              <w:t>2015</w:t>
            </w:r>
            <w:r>
              <w:rPr>
                <w:rFonts w:hint="eastAsia"/>
              </w:rPr>
              <w:t>年</w:t>
            </w:r>
            <w:r>
              <w:t>6</w:t>
            </w:r>
            <w:r>
              <w:rPr>
                <w:rFonts w:hint="eastAsia"/>
              </w:rPr>
              <w:t>月，结余</w:t>
            </w:r>
            <w:r>
              <w:t>656</w:t>
            </w:r>
            <w:r>
              <w:rPr>
                <w:rFonts w:hint="eastAsia"/>
              </w:rPr>
              <w:t>.</w:t>
            </w:r>
            <w:r>
              <w:t>49</w:t>
            </w:r>
            <w:r>
              <w:rPr>
                <w:rFonts w:hint="eastAsia"/>
              </w:rPr>
              <w:t>万元。</w:t>
            </w:r>
          </w:p>
          <w:p w:rsidR="00F73671" w:rsidRDefault="00F73671" w:rsidP="00DD5E24">
            <w:r>
              <w:t>15</w:t>
            </w:r>
            <w:r>
              <w:rPr>
                <w:rFonts w:hint="eastAsia"/>
              </w:rPr>
              <w:t>．</w:t>
            </w:r>
            <w:r>
              <w:t>2009</w:t>
            </w:r>
            <w:r>
              <w:rPr>
                <w:rFonts w:hint="eastAsia"/>
              </w:rPr>
              <w:t>年</w:t>
            </w:r>
            <w:r>
              <w:t>1</w:t>
            </w:r>
            <w:r>
              <w:rPr>
                <w:rFonts w:hint="eastAsia"/>
              </w:rPr>
              <w:t>月，所属湖南分公司将机场出勤楼交由不具备资质的关联企业南天实业公司经营住宿业务。至</w:t>
            </w:r>
            <w:r>
              <w:t>2014</w:t>
            </w:r>
            <w:r>
              <w:rPr>
                <w:rFonts w:hint="eastAsia"/>
              </w:rPr>
              <w:t>年底，后者累计取得住宿收入</w:t>
            </w:r>
            <w:r>
              <w:t>558</w:t>
            </w:r>
            <w:r>
              <w:rPr>
                <w:rFonts w:hint="eastAsia"/>
              </w:rPr>
              <w:t>.</w:t>
            </w:r>
            <w:r>
              <w:t>42</w:t>
            </w:r>
            <w:r>
              <w:rPr>
                <w:rFonts w:hint="eastAsia"/>
              </w:rPr>
              <w:t>万元。</w:t>
            </w:r>
          </w:p>
          <w:p w:rsidR="00F73671" w:rsidRDefault="00F73671" w:rsidP="00DD5E24">
            <w:r>
              <w:t>16</w:t>
            </w:r>
            <w:r>
              <w:rPr>
                <w:rFonts w:hint="eastAsia"/>
              </w:rPr>
              <w:t>．</w:t>
            </w:r>
            <w:r>
              <w:t>2011</w:t>
            </w:r>
            <w:r>
              <w:rPr>
                <w:rFonts w:hint="eastAsia"/>
              </w:rPr>
              <w:t>年，所属三亚南航房地产开发有限公司未按规定退出房地产业务，启动“三亚南方航空区域总部综合体项目”。该项目因资金紧张等原因停工，前期投入</w:t>
            </w:r>
            <w:r>
              <w:t>297</w:t>
            </w:r>
            <w:r>
              <w:rPr>
                <w:rFonts w:hint="eastAsia"/>
              </w:rPr>
              <w:t>.</w:t>
            </w:r>
            <w:r>
              <w:t>96</w:t>
            </w:r>
            <w:r>
              <w:rPr>
                <w:rFonts w:hint="eastAsia"/>
              </w:rPr>
              <w:t>万元形成损失。</w:t>
            </w:r>
          </w:p>
          <w:p w:rsidR="00F73671" w:rsidRDefault="00F73671" w:rsidP="00DD5E24">
            <w:r>
              <w:t>17</w:t>
            </w:r>
            <w:r>
              <w:rPr>
                <w:rFonts w:hint="eastAsia"/>
              </w:rPr>
              <w:t>．</w:t>
            </w:r>
            <w:r>
              <w:t>2012</w:t>
            </w:r>
            <w:r>
              <w:rPr>
                <w:rFonts w:hint="eastAsia"/>
              </w:rPr>
              <w:t>年</w:t>
            </w:r>
            <w:r>
              <w:t>8</w:t>
            </w:r>
            <w:r>
              <w:rPr>
                <w:rFonts w:hint="eastAsia"/>
              </w:rPr>
              <w:t>月，南航集团将</w:t>
            </w:r>
            <w:r>
              <w:t>3</w:t>
            </w:r>
            <w:r>
              <w:rPr>
                <w:rFonts w:hint="eastAsia"/>
              </w:rPr>
              <w:t>.</w:t>
            </w:r>
            <w:r>
              <w:t>29</w:t>
            </w:r>
            <w:r>
              <w:rPr>
                <w:rFonts w:hint="eastAsia"/>
              </w:rPr>
              <w:t>万平方米土地无偿授权给关联企业河南航空实业发展有限公司经营管理，后者</w:t>
            </w:r>
            <w:r>
              <w:t>2013</w:t>
            </w:r>
            <w:r>
              <w:rPr>
                <w:rFonts w:hint="eastAsia"/>
              </w:rPr>
              <w:t>年和</w:t>
            </w:r>
            <w:r>
              <w:t>2014</w:t>
            </w:r>
            <w:r>
              <w:rPr>
                <w:rFonts w:hint="eastAsia"/>
              </w:rPr>
              <w:t>年从中取得收入</w:t>
            </w:r>
            <w:r>
              <w:t>40</w:t>
            </w:r>
            <w:r>
              <w:rPr>
                <w:rFonts w:hint="eastAsia"/>
              </w:rPr>
              <w:t>.</w:t>
            </w:r>
            <w:r>
              <w:t>14</w:t>
            </w:r>
            <w:r>
              <w:rPr>
                <w:rFonts w:hint="eastAsia"/>
              </w:rPr>
              <w:t>万元。</w:t>
            </w:r>
          </w:p>
          <w:p w:rsidR="00F73671" w:rsidRDefault="00F73671" w:rsidP="00DD5E24">
            <w:r>
              <w:t>18</w:t>
            </w:r>
            <w:r>
              <w:rPr>
                <w:rFonts w:hint="eastAsia"/>
              </w:rPr>
              <w:t>．</w:t>
            </w:r>
            <w:r>
              <w:t>2013</w:t>
            </w:r>
            <w:r>
              <w:rPr>
                <w:rFonts w:hint="eastAsia"/>
              </w:rPr>
              <w:t>年</w:t>
            </w:r>
            <w:r>
              <w:t>1</w:t>
            </w:r>
            <w:r>
              <w:rPr>
                <w:rFonts w:hint="eastAsia"/>
              </w:rPr>
              <w:t>月，所属三亚南航房地产开发有限公司以会务费名义，向旅行社支付新春茶话暨答谢会费用</w:t>
            </w:r>
            <w:r>
              <w:t>11</w:t>
            </w:r>
            <w:r>
              <w:rPr>
                <w:rFonts w:hint="eastAsia"/>
              </w:rPr>
              <w:t>.</w:t>
            </w:r>
            <w:r>
              <w:t>59</w:t>
            </w:r>
            <w:r>
              <w:rPr>
                <w:rFonts w:hint="eastAsia"/>
              </w:rPr>
              <w:t>万元。</w:t>
            </w:r>
          </w:p>
          <w:p w:rsidR="00F73671" w:rsidRDefault="00F73671" w:rsidP="00DD5E24">
            <w:r>
              <w:t>19</w:t>
            </w:r>
            <w:r>
              <w:rPr>
                <w:rFonts w:hint="eastAsia"/>
              </w:rPr>
              <w:t>．</w:t>
            </w:r>
            <w:r>
              <w:t>2009</w:t>
            </w:r>
            <w:r>
              <w:rPr>
                <w:rFonts w:hint="eastAsia"/>
              </w:rPr>
              <w:t>年至</w:t>
            </w:r>
            <w:r>
              <w:t>2012</w:t>
            </w:r>
            <w:r>
              <w:rPr>
                <w:rFonts w:hint="eastAsia"/>
              </w:rPr>
              <w:t>年，所属南航股份年度采购计划编制时间较晚、技术改造投资计划执行过程中调整变化大，计划指导性不强。</w:t>
            </w:r>
          </w:p>
          <w:p w:rsidR="00F73671" w:rsidRDefault="00F73671" w:rsidP="00DD5E24">
            <w:r>
              <w:t>20</w:t>
            </w:r>
            <w:r>
              <w:rPr>
                <w:rFonts w:hint="eastAsia"/>
              </w:rPr>
              <w:t>．所属南航股份在信息化建设中，存在部分系统开发未实现预期效果、部分信息系统国产化率低等问题。</w:t>
            </w:r>
          </w:p>
          <w:p w:rsidR="00F73671" w:rsidRDefault="00F73671" w:rsidP="00DD5E24">
            <w:r>
              <w:rPr>
                <w:rFonts w:hint="eastAsia"/>
              </w:rPr>
              <w:t>（三）发展潜力方面。</w:t>
            </w:r>
          </w:p>
          <w:p w:rsidR="00F73671" w:rsidRDefault="00F73671" w:rsidP="00DD5E24">
            <w:r>
              <w:t>1</w:t>
            </w:r>
            <w:r>
              <w:rPr>
                <w:rFonts w:hint="eastAsia"/>
              </w:rPr>
              <w:t>．</w:t>
            </w:r>
            <w:r>
              <w:t>2012</w:t>
            </w:r>
            <w:r>
              <w:rPr>
                <w:rFonts w:hint="eastAsia"/>
              </w:rPr>
              <w:t>年至</w:t>
            </w:r>
            <w:r>
              <w:t>2014</w:t>
            </w:r>
            <w:r>
              <w:rPr>
                <w:rFonts w:hint="eastAsia"/>
              </w:rPr>
              <w:t>年，南航集团科技投入分别为</w:t>
            </w:r>
            <w:r>
              <w:t>1</w:t>
            </w:r>
            <w:r>
              <w:rPr>
                <w:rFonts w:hint="eastAsia"/>
              </w:rPr>
              <w:t>.</w:t>
            </w:r>
            <w:r>
              <w:t>02</w:t>
            </w:r>
            <w:r>
              <w:rPr>
                <w:rFonts w:hint="eastAsia"/>
              </w:rPr>
              <w:t>亿元、</w:t>
            </w:r>
            <w:r>
              <w:t>1</w:t>
            </w:r>
            <w:r>
              <w:rPr>
                <w:rFonts w:hint="eastAsia"/>
              </w:rPr>
              <w:t>.</w:t>
            </w:r>
            <w:r>
              <w:t>23</w:t>
            </w:r>
            <w:r>
              <w:rPr>
                <w:rFonts w:hint="eastAsia"/>
              </w:rPr>
              <w:t>亿元、</w:t>
            </w:r>
            <w:r>
              <w:t>1</w:t>
            </w:r>
            <w:r>
              <w:rPr>
                <w:rFonts w:hint="eastAsia"/>
              </w:rPr>
              <w:t>.</w:t>
            </w:r>
            <w:r>
              <w:t>33</w:t>
            </w:r>
            <w:r>
              <w:rPr>
                <w:rFonts w:hint="eastAsia"/>
              </w:rPr>
              <w:t>亿元，分别占同期主营业务收入的</w:t>
            </w:r>
            <w:r>
              <w:t>0</w:t>
            </w:r>
            <w:r>
              <w:rPr>
                <w:rFonts w:hint="eastAsia"/>
              </w:rPr>
              <w:t>.</w:t>
            </w:r>
            <w:r>
              <w:t>10</w:t>
            </w:r>
            <w:r>
              <w:rPr>
                <w:rFonts w:hint="eastAsia"/>
              </w:rPr>
              <w:t>%</w:t>
            </w:r>
            <w:r>
              <w:rPr>
                <w:rFonts w:hint="eastAsia"/>
              </w:rPr>
              <w:t>、</w:t>
            </w:r>
            <w:r>
              <w:t>0</w:t>
            </w:r>
            <w:r>
              <w:rPr>
                <w:rFonts w:hint="eastAsia"/>
              </w:rPr>
              <w:t>.</w:t>
            </w:r>
            <w:r>
              <w:t>13</w:t>
            </w:r>
            <w:r>
              <w:rPr>
                <w:rFonts w:hint="eastAsia"/>
              </w:rPr>
              <w:t>%</w:t>
            </w:r>
            <w:r>
              <w:rPr>
                <w:rFonts w:hint="eastAsia"/>
              </w:rPr>
              <w:t>、</w:t>
            </w:r>
            <w:r>
              <w:t>0</w:t>
            </w:r>
            <w:r>
              <w:rPr>
                <w:rFonts w:hint="eastAsia"/>
              </w:rPr>
              <w:t>.</w:t>
            </w:r>
            <w:r>
              <w:t>12</w:t>
            </w:r>
            <w:r>
              <w:rPr>
                <w:rFonts w:hint="eastAsia"/>
              </w:rPr>
              <w:t>%</w:t>
            </w:r>
            <w:r>
              <w:rPr>
                <w:rFonts w:hint="eastAsia"/>
              </w:rPr>
              <w:t>，与监管部门要求的</w:t>
            </w:r>
            <w:r>
              <w:t>2</w:t>
            </w:r>
            <w:r>
              <w:rPr>
                <w:rFonts w:hint="eastAsia"/>
              </w:rPr>
              <w:t>.</w:t>
            </w:r>
            <w:r>
              <w:t>5</w:t>
            </w:r>
            <w:r>
              <w:rPr>
                <w:rFonts w:hint="eastAsia"/>
              </w:rPr>
              <w:t>%</w:t>
            </w:r>
            <w:r>
              <w:rPr>
                <w:rFonts w:hint="eastAsia"/>
              </w:rPr>
              <w:t>存在较大差距。</w:t>
            </w:r>
          </w:p>
          <w:p w:rsidR="00F73671" w:rsidRDefault="00F73671" w:rsidP="00DD5E24">
            <w:r>
              <w:t>2</w:t>
            </w:r>
            <w:r>
              <w:rPr>
                <w:rFonts w:hint="eastAsia"/>
              </w:rPr>
              <w:t>．南航集团航空运输主业受油价和汇率等市场因素影响较大，配套产业规模较小，应对市场波动风险能力偏弱。</w:t>
            </w:r>
          </w:p>
          <w:p w:rsidR="00F73671" w:rsidRDefault="00F73671" w:rsidP="00DD5E24">
            <w:r>
              <w:t>3</w:t>
            </w:r>
            <w:r>
              <w:rPr>
                <w:rFonts w:hint="eastAsia"/>
              </w:rPr>
              <w:t>．所属南航股份客票销售较为依赖代理商，</w:t>
            </w:r>
            <w:r>
              <w:t>2014</w:t>
            </w:r>
            <w:r>
              <w:rPr>
                <w:rFonts w:hint="eastAsia"/>
              </w:rPr>
              <w:t>年客票直销比例仅</w:t>
            </w:r>
            <w:r>
              <w:t>18</w:t>
            </w:r>
            <w:r>
              <w:rPr>
                <w:rFonts w:hint="eastAsia"/>
              </w:rPr>
              <w:t>.</w:t>
            </w:r>
            <w:r>
              <w:t>88</w:t>
            </w:r>
            <w:r>
              <w:rPr>
                <w:rFonts w:hint="eastAsia"/>
              </w:rPr>
              <w:t>%</w:t>
            </w:r>
            <w:r>
              <w:rPr>
                <w:rFonts w:hint="eastAsia"/>
              </w:rPr>
              <w:t>，共向代理商支付手续费</w:t>
            </w:r>
            <w:r>
              <w:t>32</w:t>
            </w:r>
            <w:r>
              <w:rPr>
                <w:rFonts w:hint="eastAsia"/>
              </w:rPr>
              <w:t>.</w:t>
            </w:r>
            <w:r>
              <w:t>52</w:t>
            </w:r>
            <w:r>
              <w:rPr>
                <w:rFonts w:hint="eastAsia"/>
              </w:rPr>
              <w:t>亿元。</w:t>
            </w:r>
          </w:p>
          <w:p w:rsidR="00F73671" w:rsidRDefault="00F73671" w:rsidP="00DD5E24">
            <w:r>
              <w:t>4</w:t>
            </w:r>
            <w:r>
              <w:rPr>
                <w:rFonts w:hint="eastAsia"/>
              </w:rPr>
              <w:t>．所属南航股份</w:t>
            </w:r>
            <w:r>
              <w:t>2011</w:t>
            </w:r>
            <w:r>
              <w:rPr>
                <w:rFonts w:hint="eastAsia"/>
              </w:rPr>
              <w:t>年引进的</w:t>
            </w:r>
            <w:r>
              <w:t>5</w:t>
            </w:r>
            <w:r>
              <w:rPr>
                <w:rFonts w:hint="eastAsia"/>
              </w:rPr>
              <w:t>架空客</w:t>
            </w:r>
            <w:r>
              <w:rPr>
                <w:rFonts w:hint="eastAsia"/>
              </w:rPr>
              <w:t>A</w:t>
            </w:r>
            <w:r>
              <w:t>380</w:t>
            </w:r>
            <w:r>
              <w:rPr>
                <w:rFonts w:hint="eastAsia"/>
              </w:rPr>
              <w:t>飞机利用率低，运营持续亏损，加大了企业经营压力。</w:t>
            </w:r>
          </w:p>
          <w:p w:rsidR="00F73671" w:rsidRDefault="00F73671" w:rsidP="00DD5E24">
            <w:r>
              <w:rPr>
                <w:rFonts w:hint="eastAsia"/>
              </w:rPr>
              <w:t>（四）廉洁从业方面。</w:t>
            </w:r>
          </w:p>
          <w:p w:rsidR="00F73671" w:rsidRDefault="00F73671" w:rsidP="00DD5E24">
            <w:r>
              <w:t>1</w:t>
            </w:r>
            <w:r>
              <w:rPr>
                <w:rFonts w:hint="eastAsia"/>
              </w:rPr>
              <w:t>．</w:t>
            </w:r>
            <w:r>
              <w:t>2010</w:t>
            </w:r>
            <w:r>
              <w:rPr>
                <w:rFonts w:hint="eastAsia"/>
              </w:rPr>
              <w:t>年至</w:t>
            </w:r>
            <w:r>
              <w:t>2013</w:t>
            </w:r>
            <w:r>
              <w:rPr>
                <w:rFonts w:hint="eastAsia"/>
              </w:rPr>
              <w:t>年，所属三亚南航房地产开发有限公司以公款支付高尔夫球消费</w:t>
            </w:r>
            <w:r>
              <w:t>94</w:t>
            </w:r>
            <w:r>
              <w:rPr>
                <w:rFonts w:hint="eastAsia"/>
              </w:rPr>
              <w:t>.</w:t>
            </w:r>
            <w:r>
              <w:t>5</w:t>
            </w:r>
            <w:r>
              <w:rPr>
                <w:rFonts w:hint="eastAsia"/>
              </w:rPr>
              <w:t>万元，其中中央八项规定出台后消费</w:t>
            </w:r>
            <w:r>
              <w:t>48</w:t>
            </w:r>
            <w:r>
              <w:rPr>
                <w:rFonts w:hint="eastAsia"/>
              </w:rPr>
              <w:t>次，支出</w:t>
            </w:r>
            <w:r>
              <w:t>19</w:t>
            </w:r>
            <w:r>
              <w:rPr>
                <w:rFonts w:hint="eastAsia"/>
              </w:rPr>
              <w:t>.</w:t>
            </w:r>
            <w:r>
              <w:t>37</w:t>
            </w:r>
            <w:r>
              <w:rPr>
                <w:rFonts w:hint="eastAsia"/>
              </w:rPr>
              <w:t>万元。</w:t>
            </w:r>
          </w:p>
          <w:p w:rsidR="00F73671" w:rsidRDefault="00F73671" w:rsidP="00DD5E24">
            <w:r>
              <w:t>2</w:t>
            </w:r>
            <w:r>
              <w:rPr>
                <w:rFonts w:hint="eastAsia"/>
              </w:rPr>
              <w:t>．</w:t>
            </w:r>
            <w:r>
              <w:t>2012</w:t>
            </w:r>
            <w:r>
              <w:rPr>
                <w:rFonts w:hint="eastAsia"/>
              </w:rPr>
              <w:t>年至</w:t>
            </w:r>
            <w:r>
              <w:t>2013</w:t>
            </w:r>
            <w:r>
              <w:rPr>
                <w:rFonts w:hint="eastAsia"/>
              </w:rPr>
              <w:t>年，所属湖南分公司在下属单位报销应由个人承担的餐费、会务费等支出</w:t>
            </w:r>
            <w:r>
              <w:t>24</w:t>
            </w:r>
            <w:r>
              <w:rPr>
                <w:rFonts w:hint="eastAsia"/>
              </w:rPr>
              <w:t>.</w:t>
            </w:r>
            <w:r>
              <w:t>58</w:t>
            </w:r>
            <w:r>
              <w:rPr>
                <w:rFonts w:hint="eastAsia"/>
              </w:rPr>
              <w:t>万元，其中中央八项规定出台后报销</w:t>
            </w:r>
            <w:r>
              <w:t>17</w:t>
            </w:r>
            <w:r>
              <w:rPr>
                <w:rFonts w:hint="eastAsia"/>
              </w:rPr>
              <w:t>.</w:t>
            </w:r>
            <w:r>
              <w:t>68</w:t>
            </w:r>
            <w:r>
              <w:rPr>
                <w:rFonts w:hint="eastAsia"/>
              </w:rPr>
              <w:t>万元。</w:t>
            </w:r>
          </w:p>
        </w:tc>
      </w:tr>
      <w:tr w:rsidR="00F73671" w:rsidTr="00DD5E24">
        <w:tc>
          <w:tcPr>
            <w:tcW w:w="1980" w:type="dxa"/>
          </w:tcPr>
          <w:p w:rsidR="00F73671" w:rsidRDefault="00F73671" w:rsidP="00DD5E24">
            <w:r>
              <w:rPr>
                <w:rFonts w:hint="eastAsia"/>
              </w:rPr>
              <w:t>企业</w:t>
            </w:r>
            <w:r>
              <w:t>受罚或责任描述</w:t>
            </w:r>
          </w:p>
        </w:tc>
        <w:tc>
          <w:tcPr>
            <w:tcW w:w="6316" w:type="dxa"/>
          </w:tcPr>
          <w:p w:rsidR="00F73671" w:rsidRDefault="00F73671" w:rsidP="00DD5E24">
            <w:r>
              <w:rPr>
                <w:rFonts w:hint="eastAsia"/>
              </w:rPr>
              <w:t>对此次审计发现的问题，审计署已依法出具了审计报告、下达了审计决定书。南航集团具体整改情况由其自行公告。</w:t>
            </w:r>
          </w:p>
          <w:p w:rsidR="00F73671" w:rsidRDefault="00F73671" w:rsidP="00DD5E24">
            <w:r>
              <w:rPr>
                <w:rFonts w:hint="eastAsia"/>
              </w:rPr>
              <w:t>审计中发现的相关违法违纪问题线索，已依法移送有关部门进一步调查处理。</w:t>
            </w:r>
          </w:p>
        </w:tc>
      </w:tr>
      <w:tr w:rsidR="00F73671" w:rsidTr="00DD5E24">
        <w:tc>
          <w:tcPr>
            <w:tcW w:w="1980" w:type="dxa"/>
          </w:tcPr>
          <w:p w:rsidR="00F73671" w:rsidRDefault="00F73671" w:rsidP="00DD5E24">
            <w:r>
              <w:rPr>
                <w:rFonts w:hint="eastAsia"/>
              </w:rPr>
              <w:t>关联审计机构名称</w:t>
            </w:r>
          </w:p>
        </w:tc>
        <w:tc>
          <w:tcPr>
            <w:tcW w:w="6316" w:type="dxa"/>
          </w:tcPr>
          <w:p w:rsidR="00F73671" w:rsidRDefault="00F73671" w:rsidP="00DD5E24">
            <w:pPr>
              <w:rPr>
                <w:rFonts w:asciiTheme="minorEastAsia" w:hAnsiTheme="minorEastAsia" w:cstheme="minorEastAsia"/>
              </w:rPr>
            </w:pPr>
            <w:r>
              <w:rPr>
                <w:rFonts w:hint="eastAsia"/>
              </w:rPr>
              <w:t>审计署</w:t>
            </w:r>
          </w:p>
        </w:tc>
      </w:tr>
      <w:tr w:rsidR="00F73671" w:rsidTr="00DD5E24">
        <w:tc>
          <w:tcPr>
            <w:tcW w:w="1980" w:type="dxa"/>
          </w:tcPr>
          <w:p w:rsidR="00F73671" w:rsidRDefault="00F73671" w:rsidP="00DD5E24">
            <w:r>
              <w:rPr>
                <w:rFonts w:hint="eastAsia"/>
              </w:rPr>
              <w:t>审计机构案情描述</w:t>
            </w:r>
          </w:p>
        </w:tc>
        <w:tc>
          <w:tcPr>
            <w:tcW w:w="6316" w:type="dxa"/>
          </w:tcPr>
          <w:p w:rsidR="00F73671" w:rsidRDefault="00F73671" w:rsidP="00DD5E24">
            <w:r>
              <w:rPr>
                <w:rFonts w:hint="eastAsia"/>
              </w:rPr>
              <w:t xml:space="preserve">    </w:t>
            </w:r>
            <w:r w:rsidR="00C9139F">
              <w:rPr>
                <w:rFonts w:hint="eastAsia"/>
              </w:rPr>
              <w:t>暂无资料</w:t>
            </w:r>
          </w:p>
        </w:tc>
      </w:tr>
      <w:tr w:rsidR="00F73671" w:rsidTr="00DD5E24">
        <w:tc>
          <w:tcPr>
            <w:tcW w:w="1980" w:type="dxa"/>
          </w:tcPr>
          <w:p w:rsidR="00F73671" w:rsidRDefault="00F73671" w:rsidP="00DD5E24">
            <w:r>
              <w:rPr>
                <w:rFonts w:hint="eastAsia"/>
              </w:rPr>
              <w:t>审计受罚或责任描述</w:t>
            </w:r>
          </w:p>
        </w:tc>
        <w:tc>
          <w:tcPr>
            <w:tcW w:w="6316" w:type="dxa"/>
          </w:tcPr>
          <w:p w:rsidR="00F73671" w:rsidRDefault="00F73671" w:rsidP="00DD5E24">
            <w:r>
              <w:rPr>
                <w:rFonts w:hint="eastAsia"/>
              </w:rPr>
              <w:t xml:space="preserve">    </w:t>
            </w:r>
            <w:r w:rsidR="00C9139F">
              <w:rPr>
                <w:rFonts w:hint="eastAsia"/>
              </w:rPr>
              <w:t>暂无资料</w:t>
            </w:r>
          </w:p>
        </w:tc>
      </w:tr>
      <w:tr w:rsidR="00F73671" w:rsidTr="00DD5E24">
        <w:tc>
          <w:tcPr>
            <w:tcW w:w="1980" w:type="dxa"/>
          </w:tcPr>
          <w:p w:rsidR="00F73671" w:rsidRDefault="00F73671" w:rsidP="00DD5E24">
            <w:r>
              <w:rPr>
                <w:rFonts w:hint="eastAsia"/>
              </w:rPr>
              <w:t>引发</w:t>
            </w:r>
            <w:r>
              <w:t>的审计</w:t>
            </w:r>
            <w:r>
              <w:rPr>
                <w:rFonts w:hint="eastAsia"/>
              </w:rPr>
              <w:t>实施思考</w:t>
            </w:r>
          </w:p>
        </w:tc>
        <w:tc>
          <w:tcPr>
            <w:tcW w:w="6316" w:type="dxa"/>
          </w:tcPr>
          <w:p w:rsidR="00F73671" w:rsidRDefault="007D640B" w:rsidP="007D640B">
            <w:pPr>
              <w:ind w:firstLineChars="200" w:firstLine="400"/>
            </w:pPr>
            <w:r>
              <w:rPr>
                <w:rFonts w:hint="eastAsia"/>
              </w:rPr>
              <w:t>审计</w:t>
            </w:r>
            <w:r w:rsidR="00F73671">
              <w:rPr>
                <w:rFonts w:hint="eastAsia"/>
              </w:rPr>
              <w:t>发现，南航集团在财务管理和会计核算、企业重大决策和管理、发展潜力、廉洁从业等还需加强管理。</w:t>
            </w:r>
          </w:p>
          <w:p w:rsidR="00F73671" w:rsidRDefault="00F73671" w:rsidP="00DD5E24">
            <w:pPr>
              <w:rPr>
                <w:rStyle w:val="20"/>
                <w:i/>
                <w:iCs/>
              </w:rPr>
            </w:pPr>
          </w:p>
        </w:tc>
      </w:tr>
      <w:tr w:rsidR="00F73671" w:rsidTr="00DD5E24">
        <w:tc>
          <w:tcPr>
            <w:tcW w:w="1980" w:type="dxa"/>
          </w:tcPr>
          <w:p w:rsidR="00F73671" w:rsidRDefault="00F73671" w:rsidP="00DD5E24">
            <w:r>
              <w:rPr>
                <w:rFonts w:hint="eastAsia"/>
              </w:rPr>
              <w:t>关联</w:t>
            </w:r>
            <w:r>
              <w:t>的审计术语与审计方法</w:t>
            </w:r>
          </w:p>
        </w:tc>
        <w:tc>
          <w:tcPr>
            <w:tcW w:w="6316" w:type="dxa"/>
          </w:tcPr>
          <w:p w:rsidR="00F73671" w:rsidRDefault="00F73671" w:rsidP="00DD5E24">
            <w:r>
              <w:rPr>
                <w:rFonts w:hint="eastAsia"/>
              </w:rPr>
              <w:t>审计意见</w:t>
            </w:r>
          </w:p>
        </w:tc>
      </w:tr>
    </w:tbl>
    <w:p w:rsidR="00F73671" w:rsidRDefault="00F73671"/>
    <w:p w:rsidR="00492F13" w:rsidRDefault="00492F13"/>
    <w:p w:rsidR="00492F13" w:rsidRPr="008D31EA" w:rsidRDefault="00EA275E" w:rsidP="00492F13">
      <w:pPr>
        <w:pStyle w:val="1"/>
        <w:rPr>
          <w:rFonts w:asciiTheme="minorEastAsia" w:hAnsiTheme="minorEastAsia" w:cstheme="minorEastAsia"/>
        </w:rPr>
      </w:pPr>
      <w:bookmarkStart w:id="13" w:name="_Toc515709115"/>
      <w:bookmarkStart w:id="14" w:name="_Toc105877314"/>
      <w:r w:rsidRPr="008D31EA">
        <w:rPr>
          <w:rFonts w:asciiTheme="minorEastAsia" w:hAnsiTheme="minorEastAsia" w:cstheme="minorEastAsia"/>
        </w:rPr>
        <w:t>0</w:t>
      </w:r>
      <w:r w:rsidR="008663C5" w:rsidRPr="008D31EA">
        <w:rPr>
          <w:rFonts w:asciiTheme="minorEastAsia" w:hAnsiTheme="minorEastAsia" w:cstheme="minorEastAsia"/>
        </w:rPr>
        <w:t>6</w:t>
      </w:r>
      <w:r w:rsidR="00492F13" w:rsidRPr="008D31EA">
        <w:rPr>
          <w:rFonts w:asciiTheme="minorEastAsia" w:hAnsiTheme="minorEastAsia" w:cstheme="minorEastAsia"/>
        </w:rPr>
        <w:t>中国航空工业集团公司</w:t>
      </w:r>
      <w:r w:rsidR="00492F13" w:rsidRPr="008D31EA">
        <w:rPr>
          <w:rFonts w:asciiTheme="minorEastAsia" w:hAnsiTheme="minorEastAsia" w:cstheme="minorEastAsia"/>
        </w:rPr>
        <w:t>2014</w:t>
      </w:r>
      <w:r w:rsidR="00492F13" w:rsidRPr="008D31EA">
        <w:rPr>
          <w:rFonts w:asciiTheme="minorEastAsia" w:hAnsiTheme="minorEastAsia" w:cstheme="minorEastAsia"/>
        </w:rPr>
        <w:t>年度财务收支审计结果</w:t>
      </w:r>
      <w:bookmarkEnd w:id="13"/>
      <w:bookmarkEnd w:id="14"/>
    </w:p>
    <w:p w:rsidR="00492F13" w:rsidRDefault="00492F13" w:rsidP="00492F13"/>
    <w:tbl>
      <w:tblPr>
        <w:tblStyle w:val="a7"/>
        <w:tblW w:w="8296" w:type="dxa"/>
        <w:tblLayout w:type="fixed"/>
        <w:tblLook w:val="04A0" w:firstRow="1" w:lastRow="0" w:firstColumn="1" w:lastColumn="0" w:noHBand="0" w:noVBand="1"/>
      </w:tblPr>
      <w:tblGrid>
        <w:gridCol w:w="1980"/>
        <w:gridCol w:w="6316"/>
      </w:tblGrid>
      <w:tr w:rsidR="00492F13" w:rsidTr="00DD5E24">
        <w:tc>
          <w:tcPr>
            <w:tcW w:w="1980" w:type="dxa"/>
          </w:tcPr>
          <w:p w:rsidR="00492F13" w:rsidRDefault="00492F13" w:rsidP="00DD5E24">
            <w:r>
              <w:rPr>
                <w:rFonts w:hint="eastAsia"/>
              </w:rPr>
              <w:t>案例数据</w:t>
            </w:r>
            <w:r>
              <w:t>编号</w:t>
            </w:r>
          </w:p>
        </w:tc>
        <w:tc>
          <w:tcPr>
            <w:tcW w:w="6316" w:type="dxa"/>
          </w:tcPr>
          <w:p w:rsidR="00492F13" w:rsidRDefault="00EA275E" w:rsidP="00DD5E24">
            <w:pPr>
              <w:jc w:val="center"/>
            </w:pPr>
            <w:r>
              <w:t>GYH06</w:t>
            </w:r>
          </w:p>
        </w:tc>
      </w:tr>
      <w:tr w:rsidR="00492F13" w:rsidTr="00DD5E24">
        <w:tc>
          <w:tcPr>
            <w:tcW w:w="1980" w:type="dxa"/>
          </w:tcPr>
          <w:p w:rsidR="00492F13" w:rsidRDefault="00492F13" w:rsidP="00DD5E24">
            <w:r>
              <w:rPr>
                <w:rFonts w:hint="eastAsia"/>
              </w:rPr>
              <w:t>案例</w:t>
            </w:r>
            <w:r>
              <w:t>行业类别</w:t>
            </w:r>
          </w:p>
        </w:tc>
        <w:tc>
          <w:tcPr>
            <w:tcW w:w="6316" w:type="dxa"/>
          </w:tcPr>
          <w:p w:rsidR="00492F13" w:rsidRDefault="00492F13" w:rsidP="00DD5E24">
            <w:pPr>
              <w:jc w:val="center"/>
            </w:pPr>
            <w:r>
              <w:rPr>
                <w:rFonts w:hint="eastAsia"/>
              </w:rPr>
              <w:t>09</w:t>
            </w:r>
            <w:r>
              <w:rPr>
                <w:rFonts w:hint="eastAsia"/>
              </w:rPr>
              <w:t>交通运输</w:t>
            </w:r>
            <w:r>
              <w:t>类</w:t>
            </w:r>
          </w:p>
        </w:tc>
      </w:tr>
      <w:tr w:rsidR="00492F13" w:rsidTr="00DD5E24">
        <w:tc>
          <w:tcPr>
            <w:tcW w:w="1980" w:type="dxa"/>
          </w:tcPr>
          <w:p w:rsidR="00492F13" w:rsidRDefault="00492F13" w:rsidP="00DD5E24">
            <w:r>
              <w:rPr>
                <w:rFonts w:hint="eastAsia"/>
              </w:rPr>
              <w:t>案例发生时间</w:t>
            </w:r>
          </w:p>
        </w:tc>
        <w:tc>
          <w:tcPr>
            <w:tcW w:w="6316" w:type="dxa"/>
          </w:tcPr>
          <w:p w:rsidR="00492F13" w:rsidRDefault="00492F13" w:rsidP="00DD5E24">
            <w:pPr>
              <w:jc w:val="center"/>
            </w:pPr>
            <w:r>
              <w:t>2014</w:t>
            </w:r>
            <w:r>
              <w:rPr>
                <w:rFonts w:hint="eastAsia"/>
              </w:rPr>
              <w:t>年</w:t>
            </w:r>
          </w:p>
        </w:tc>
      </w:tr>
      <w:tr w:rsidR="00492F13" w:rsidTr="00DD5E24">
        <w:trPr>
          <w:trHeight w:val="90"/>
        </w:trPr>
        <w:tc>
          <w:tcPr>
            <w:tcW w:w="1980" w:type="dxa"/>
          </w:tcPr>
          <w:p w:rsidR="00492F13" w:rsidRDefault="00492F13" w:rsidP="00DD5E24">
            <w:r>
              <w:rPr>
                <w:rFonts w:hint="eastAsia"/>
              </w:rPr>
              <w:t>案例企业名称</w:t>
            </w:r>
          </w:p>
        </w:tc>
        <w:tc>
          <w:tcPr>
            <w:tcW w:w="6316" w:type="dxa"/>
          </w:tcPr>
          <w:p w:rsidR="00492F13" w:rsidRDefault="00492F13" w:rsidP="00DD5E24">
            <w:pPr>
              <w:jc w:val="center"/>
              <w:rPr>
                <w:rFonts w:asciiTheme="minorEastAsia" w:hAnsiTheme="minorEastAsia" w:cstheme="minorEastAsia"/>
              </w:rPr>
            </w:pPr>
            <w:r>
              <w:t>中国航空工业集团公司</w:t>
            </w:r>
          </w:p>
        </w:tc>
      </w:tr>
      <w:tr w:rsidR="00492F13" w:rsidTr="00DD5E24">
        <w:tc>
          <w:tcPr>
            <w:tcW w:w="1980" w:type="dxa"/>
          </w:tcPr>
          <w:p w:rsidR="00492F13" w:rsidRDefault="00492F13" w:rsidP="00DD5E24">
            <w:r>
              <w:rPr>
                <w:rFonts w:hint="eastAsia"/>
              </w:rPr>
              <w:t>案例企业经营范围</w:t>
            </w:r>
          </w:p>
        </w:tc>
        <w:tc>
          <w:tcPr>
            <w:tcW w:w="6316" w:type="dxa"/>
          </w:tcPr>
          <w:p w:rsidR="00492F13" w:rsidRDefault="00492F13" w:rsidP="00DD5E24">
            <w:r>
              <w:t>主要从事航空装备、运输机、发动机、直升机、机载设备与系统、贸易物流、非银行金融等业务</w:t>
            </w:r>
          </w:p>
        </w:tc>
      </w:tr>
      <w:tr w:rsidR="00492F13" w:rsidTr="00613067">
        <w:trPr>
          <w:trHeight w:val="3392"/>
        </w:trPr>
        <w:tc>
          <w:tcPr>
            <w:tcW w:w="1980" w:type="dxa"/>
          </w:tcPr>
          <w:p w:rsidR="00492F13" w:rsidRDefault="00492F13" w:rsidP="00DD5E24">
            <w:r>
              <w:rPr>
                <w:rFonts w:hint="eastAsia"/>
              </w:rPr>
              <w:t>企业单位案情描述</w:t>
            </w:r>
          </w:p>
        </w:tc>
        <w:tc>
          <w:tcPr>
            <w:tcW w:w="6316" w:type="dxa"/>
          </w:tcPr>
          <w:p w:rsidR="00492F13" w:rsidRDefault="00492F13" w:rsidP="00DD5E24">
            <w:pPr>
              <w:rPr>
                <w:b/>
              </w:rPr>
            </w:pPr>
            <w:r>
              <w:rPr>
                <w:rFonts w:hint="eastAsia"/>
                <w:b/>
              </w:rPr>
              <w:t>【企业背景】</w:t>
            </w:r>
          </w:p>
          <w:p w:rsidR="00492F13" w:rsidRDefault="00492F13" w:rsidP="00DD5E24">
            <w:r>
              <w:t>中航工业成立于</w:t>
            </w:r>
            <w:r>
              <w:t>2008</w:t>
            </w:r>
            <w:r>
              <w:t>年</w:t>
            </w:r>
            <w:r>
              <w:t>11</w:t>
            </w:r>
            <w:r>
              <w:t>月，主要从事航空装备、运输机、发动机、直升机、机载设备与系统、贸易物流、非银行金融等业务。据合并财务报表反映，中航工业</w:t>
            </w:r>
            <w:r>
              <w:t>2014</w:t>
            </w:r>
            <w:r>
              <w:t>年底拥有全资和控股子公司</w:t>
            </w:r>
            <w:r>
              <w:t>1937</w:t>
            </w:r>
            <w:r>
              <w:t>家、参股公司</w:t>
            </w:r>
            <w:r>
              <w:t>213</w:t>
            </w:r>
            <w:r>
              <w:t>家；注册资本</w:t>
            </w:r>
            <w:r>
              <w:t>640</w:t>
            </w:r>
            <w:r>
              <w:t>亿元，资产总额</w:t>
            </w:r>
            <w:r>
              <w:t>7996.16</w:t>
            </w:r>
            <w:r>
              <w:t>亿元，负债总额</w:t>
            </w:r>
            <w:r>
              <w:t>5230.7</w:t>
            </w:r>
            <w:r>
              <w:t>亿元，所有者权益</w:t>
            </w:r>
            <w:r>
              <w:t>2765.46</w:t>
            </w:r>
            <w:r>
              <w:t>亿元，资产负债率为</w:t>
            </w:r>
            <w:r>
              <w:t>65.42%</w:t>
            </w:r>
            <w:r>
              <w:t>；当年实现营业收入</w:t>
            </w:r>
            <w:r>
              <w:t>3863.83</w:t>
            </w:r>
            <w:r>
              <w:t>亿元、净利润</w:t>
            </w:r>
            <w:r>
              <w:t>143.27</w:t>
            </w:r>
            <w:r>
              <w:t>亿元，净资产收益率</w:t>
            </w:r>
            <w:r>
              <w:t>3.75%</w:t>
            </w:r>
            <w:r>
              <w:t>，国有资本保值增值率</w:t>
            </w:r>
            <w:r>
              <w:t>106.25%</w:t>
            </w:r>
            <w:r>
              <w:rPr>
                <w:rFonts w:hint="eastAsia"/>
              </w:rPr>
              <w:t>.</w:t>
            </w:r>
          </w:p>
          <w:p w:rsidR="00492F13" w:rsidRDefault="00492F13" w:rsidP="00DD5E24">
            <w:pPr>
              <w:rPr>
                <w:b/>
              </w:rPr>
            </w:pPr>
            <w:r>
              <w:rPr>
                <w:rFonts w:hint="eastAsia"/>
                <w:b/>
              </w:rPr>
              <w:t>【案情背景】</w:t>
            </w:r>
          </w:p>
          <w:p w:rsidR="00492F13" w:rsidRDefault="00492F13" w:rsidP="00DD5E24">
            <w:r>
              <w:t>审计署审计结果表明，中航工业按照加快航空产业基地建设和业务布局的发展战略，积极推动产业融合，构建现代企业制度和管理体系，完善法人治理结构，推进全面风险管理与内部控制体系建设。审计也发现，中航工业在财务管理和会计核算、企业重大决策和管理、廉洁从业、以前年度审计查出问题整改等方面存在一些问题。</w:t>
            </w:r>
          </w:p>
          <w:p w:rsidR="00492F13" w:rsidRDefault="00492F13" w:rsidP="00DD5E24">
            <w:pPr>
              <w:rPr>
                <w:b/>
              </w:rPr>
            </w:pPr>
            <w:r>
              <w:rPr>
                <w:rFonts w:hint="eastAsia"/>
                <w:b/>
              </w:rPr>
              <w:t>【案情描述】</w:t>
            </w:r>
            <w:r>
              <w:br/>
              <w:t>  </w:t>
            </w:r>
            <w:r>
              <w:t>（一）财务管理和会计核算方面。</w:t>
            </w:r>
          </w:p>
          <w:p w:rsidR="00492F13" w:rsidRDefault="00492F13" w:rsidP="00DD5E24">
            <w:r>
              <w:t>1</w:t>
            </w:r>
            <w:r>
              <w:t>．中航工业</w:t>
            </w:r>
            <w:r>
              <w:t>2014</w:t>
            </w:r>
            <w:r>
              <w:t>年度合并财务报表时，因合并范围不完整、关联方交易数据不准确等，多计资产</w:t>
            </w:r>
            <w:r>
              <w:t>14.15</w:t>
            </w:r>
            <w:r>
              <w:t>亿元、负债</w:t>
            </w:r>
            <w:r>
              <w:t>14.15</w:t>
            </w:r>
            <w:r>
              <w:t>亿元，多计收入</w:t>
            </w:r>
            <w:r>
              <w:t>10.59</w:t>
            </w:r>
            <w:r>
              <w:t>亿元、成本</w:t>
            </w:r>
            <w:r>
              <w:t>10.59</w:t>
            </w:r>
            <w:r>
              <w:t>亿元。</w:t>
            </w:r>
          </w:p>
          <w:p w:rsidR="00492F13" w:rsidRDefault="00492F13" w:rsidP="00DD5E24">
            <w:r>
              <w:t>2</w:t>
            </w:r>
            <w:r>
              <w:t>．</w:t>
            </w:r>
            <w:r>
              <w:t>2008</w:t>
            </w:r>
            <w:r>
              <w:t>年至</w:t>
            </w:r>
            <w:r>
              <w:t>2015</w:t>
            </w:r>
            <w:r>
              <w:t>年</w:t>
            </w:r>
            <w:r>
              <w:t>5</w:t>
            </w:r>
            <w:r>
              <w:t>月，所属西安飞机工业（集团）有限责任公司（以下简称西飞集团）等</w:t>
            </w:r>
            <w:r>
              <w:t>2</w:t>
            </w:r>
            <w:r>
              <w:t>家企业超国家规定比例为职工缴存住房公积金</w:t>
            </w:r>
            <w:r>
              <w:t>9.11</w:t>
            </w:r>
            <w:r>
              <w:t>亿元，其中</w:t>
            </w:r>
            <w:r>
              <w:t>2014</w:t>
            </w:r>
            <w:r>
              <w:t>年多缴存</w:t>
            </w:r>
            <w:r>
              <w:t>1.68</w:t>
            </w:r>
            <w:r>
              <w:t>亿元。</w:t>
            </w:r>
          </w:p>
          <w:p w:rsidR="00492F13" w:rsidRDefault="00492F13" w:rsidP="00DD5E24">
            <w:r>
              <w:t>3</w:t>
            </w:r>
            <w:r>
              <w:t>．</w:t>
            </w:r>
            <w:r>
              <w:t>2014</w:t>
            </w:r>
            <w:r>
              <w:t>年，所属中航贵州飞机有限责任公司等</w:t>
            </w:r>
            <w:r>
              <w:t>7</w:t>
            </w:r>
            <w:r>
              <w:t>家企业因提前确认销售收入等，导致多计收入</w:t>
            </w:r>
            <w:r>
              <w:t>7.16</w:t>
            </w:r>
            <w:r>
              <w:t>亿元、成本费用</w:t>
            </w:r>
            <w:r>
              <w:t>6.43</w:t>
            </w:r>
            <w:r>
              <w:t>亿元。</w:t>
            </w:r>
          </w:p>
          <w:p w:rsidR="00492F13" w:rsidRDefault="00492F13" w:rsidP="00DD5E24">
            <w:r>
              <w:t>4</w:t>
            </w:r>
            <w:r>
              <w:t>．</w:t>
            </w:r>
            <w:r>
              <w:t>2014</w:t>
            </w:r>
            <w:r>
              <w:t>年底，所属中航特材工业（西安）有限公司在债务方已出现经营困难、资金链断裂、法院代管重整等情况下，仅计提坏账准备</w:t>
            </w:r>
            <w:r>
              <w:t>3426.51</w:t>
            </w:r>
            <w:r>
              <w:t>万元，少计提</w:t>
            </w:r>
            <w:r>
              <w:t>3.91</w:t>
            </w:r>
            <w:r>
              <w:t>亿元。</w:t>
            </w:r>
          </w:p>
          <w:p w:rsidR="00492F13" w:rsidRDefault="00492F13" w:rsidP="00DD5E24">
            <w:r>
              <w:t>5</w:t>
            </w:r>
            <w:r>
              <w:t>．所属原中国航空工业第二集团公司</w:t>
            </w:r>
            <w:r>
              <w:t>2005</w:t>
            </w:r>
            <w:r>
              <w:t>年未按规定将收到的</w:t>
            </w:r>
            <w:r>
              <w:t>3</w:t>
            </w:r>
            <w:r>
              <w:t>亿元拆迁补偿款入账核算，而是直接支出用于修建办公楼。该办公楼</w:t>
            </w:r>
            <w:r>
              <w:t>2010</w:t>
            </w:r>
            <w:r>
              <w:t>年</w:t>
            </w:r>
            <w:r>
              <w:t>4</w:t>
            </w:r>
            <w:r>
              <w:t>月达到预定的可使用状态后，形成的资产至</w:t>
            </w:r>
            <w:r>
              <w:t>2014</w:t>
            </w:r>
            <w:r>
              <w:t>年底仍未计入固定资产账。</w:t>
            </w:r>
          </w:p>
          <w:p w:rsidR="00492F13" w:rsidRDefault="00492F13" w:rsidP="00DD5E24">
            <w:r>
              <w:t>6</w:t>
            </w:r>
            <w:r>
              <w:t>．</w:t>
            </w:r>
            <w:r>
              <w:t>2014</w:t>
            </w:r>
            <w:r>
              <w:t>年，所属西安航空计算技术研究所将应冲减</w:t>
            </w:r>
            <w:r>
              <w:t>2012</w:t>
            </w:r>
            <w:r>
              <w:t>年至</w:t>
            </w:r>
            <w:r>
              <w:t>2013</w:t>
            </w:r>
            <w:r>
              <w:t>年费用的汇兑收益</w:t>
            </w:r>
            <w:r>
              <w:t>1.78</w:t>
            </w:r>
            <w:r>
              <w:t>亿元冲减当年费用，导致</w:t>
            </w:r>
            <w:r>
              <w:t>2012</w:t>
            </w:r>
            <w:r>
              <w:t>年和</w:t>
            </w:r>
            <w:r>
              <w:t>2013</w:t>
            </w:r>
            <w:r>
              <w:t>年多计费用</w:t>
            </w:r>
            <w:r>
              <w:t>1.78</w:t>
            </w:r>
            <w:r>
              <w:t>亿元，</w:t>
            </w:r>
            <w:r>
              <w:t>2014</w:t>
            </w:r>
            <w:r>
              <w:t>年少计费用</w:t>
            </w:r>
            <w:r>
              <w:t>1.78</w:t>
            </w:r>
            <w:r>
              <w:t>亿元。</w:t>
            </w:r>
          </w:p>
          <w:p w:rsidR="00492F13" w:rsidRDefault="00492F13" w:rsidP="00DD5E24">
            <w:r>
              <w:t>7</w:t>
            </w:r>
            <w:r>
              <w:t>．</w:t>
            </w:r>
            <w:r>
              <w:t>2009</w:t>
            </w:r>
            <w:r>
              <w:t>年至</w:t>
            </w:r>
            <w:r>
              <w:t>2014</w:t>
            </w:r>
            <w:r>
              <w:t>年，中航工业本部及所属中航国际等</w:t>
            </w:r>
            <w:r>
              <w:t>6</w:t>
            </w:r>
            <w:r>
              <w:t>家单位违规超工资总额在费用中列支工资性补贴</w:t>
            </w:r>
            <w:r>
              <w:t>1.2</w:t>
            </w:r>
            <w:r>
              <w:t>亿元，其中</w:t>
            </w:r>
            <w:r>
              <w:t>2014</w:t>
            </w:r>
            <w:r>
              <w:t>年</w:t>
            </w:r>
            <w:r>
              <w:t>0.27</w:t>
            </w:r>
            <w:r>
              <w:t>亿元。</w:t>
            </w:r>
          </w:p>
          <w:p w:rsidR="00492F13" w:rsidRDefault="00492F13" w:rsidP="00DD5E24">
            <w:r>
              <w:t>8</w:t>
            </w:r>
            <w:r>
              <w:t>．</w:t>
            </w:r>
            <w:r>
              <w:t>2014</w:t>
            </w:r>
            <w:r>
              <w:t>年，所属西飞集团违规将研发支出形成的资产冲减负债，少计资产</w:t>
            </w:r>
            <w:r>
              <w:t>1.11</w:t>
            </w:r>
            <w:r>
              <w:t>亿元、负债</w:t>
            </w:r>
            <w:r>
              <w:t>1.11</w:t>
            </w:r>
            <w:r>
              <w:t>亿元。</w:t>
            </w:r>
          </w:p>
          <w:p w:rsidR="00492F13" w:rsidRDefault="00492F13" w:rsidP="00DD5E24">
            <w:r>
              <w:t>9</w:t>
            </w:r>
            <w:r>
              <w:t>．</w:t>
            </w:r>
            <w:r>
              <w:t>2014</w:t>
            </w:r>
            <w:r>
              <w:t>年，所属西安飞行自动控制研究所未及时冲销已经预付的采购款，多计资产、负债各</w:t>
            </w:r>
            <w:r>
              <w:t>7820.81</w:t>
            </w:r>
            <w:r>
              <w:t>万元。</w:t>
            </w:r>
          </w:p>
          <w:p w:rsidR="00492F13" w:rsidRDefault="00492F13" w:rsidP="00DD5E24">
            <w:r>
              <w:t>10</w:t>
            </w:r>
            <w:r>
              <w:t>．</w:t>
            </w:r>
            <w:r>
              <w:t>2014</w:t>
            </w:r>
            <w:r>
              <w:t>年，所属中航惠腾风电设备股份有限公司将</w:t>
            </w:r>
            <w:r>
              <w:t>2011</w:t>
            </w:r>
            <w:r>
              <w:t>年至</w:t>
            </w:r>
            <w:r>
              <w:t>2012</w:t>
            </w:r>
            <w:r>
              <w:t>年收到的</w:t>
            </w:r>
            <w:r>
              <w:t>1134</w:t>
            </w:r>
            <w:r>
              <w:t>万元土地补偿收入转作营业外收入，影响</w:t>
            </w:r>
            <w:r>
              <w:t>2014</w:t>
            </w:r>
            <w:r>
              <w:t>年经营业绩的真实性。</w:t>
            </w:r>
          </w:p>
          <w:p w:rsidR="00492F13" w:rsidRDefault="00492F13" w:rsidP="00DD5E24">
            <w:r>
              <w:rPr>
                <w:rFonts w:hint="eastAsia"/>
              </w:rPr>
              <w:t>（二）企业重大决策和管理方面。</w:t>
            </w:r>
          </w:p>
          <w:p w:rsidR="00492F13" w:rsidRDefault="00492F13" w:rsidP="00DD5E24">
            <w:r>
              <w:t>1</w:t>
            </w:r>
            <w:r>
              <w:rPr>
                <w:rFonts w:hint="eastAsia"/>
              </w:rPr>
              <w:t>．</w:t>
            </w:r>
            <w:r>
              <w:t>2008</w:t>
            </w:r>
            <w:r>
              <w:rPr>
                <w:rFonts w:hint="eastAsia"/>
              </w:rPr>
              <w:t>年</w:t>
            </w:r>
            <w:r>
              <w:t>6</w:t>
            </w:r>
            <w:r>
              <w:rPr>
                <w:rFonts w:hint="eastAsia"/>
              </w:rPr>
              <w:t>月，中航工业未经批准，直接同意所属企业出资</w:t>
            </w:r>
            <w:r>
              <w:t>3</w:t>
            </w:r>
            <w:r>
              <w:rPr>
                <w:rFonts w:hint="eastAsia"/>
              </w:rPr>
              <w:t>.</w:t>
            </w:r>
            <w:r>
              <w:t>36</w:t>
            </w:r>
            <w:r>
              <w:rPr>
                <w:rFonts w:hint="eastAsia"/>
              </w:rPr>
              <w:t>亿元收购铁矿股权并追加建设投资，至</w:t>
            </w:r>
            <w:r>
              <w:t>2014</w:t>
            </w:r>
            <w:r>
              <w:rPr>
                <w:rFonts w:hint="eastAsia"/>
              </w:rPr>
              <w:t>年底累计投资</w:t>
            </w:r>
            <w:r>
              <w:t>10</w:t>
            </w:r>
            <w:r>
              <w:rPr>
                <w:rFonts w:hint="eastAsia"/>
              </w:rPr>
              <w:t>.</w:t>
            </w:r>
            <w:r>
              <w:t>67</w:t>
            </w:r>
            <w:r>
              <w:rPr>
                <w:rFonts w:hint="eastAsia"/>
              </w:rPr>
              <w:t>亿元。该项目因工程建设进度严重滞后等至今未投产，投资面临损失风险。</w:t>
            </w:r>
          </w:p>
          <w:p w:rsidR="00492F13" w:rsidRDefault="00492F13" w:rsidP="00DD5E24">
            <w:r>
              <w:t>2</w:t>
            </w:r>
            <w:r>
              <w:rPr>
                <w:rFonts w:hint="eastAsia"/>
              </w:rPr>
              <w:t>．</w:t>
            </w:r>
            <w:r>
              <w:t>2008</w:t>
            </w:r>
            <w:r>
              <w:rPr>
                <w:rFonts w:hint="eastAsia"/>
              </w:rPr>
              <w:t>年</w:t>
            </w:r>
            <w:r>
              <w:t>7</w:t>
            </w:r>
            <w:r>
              <w:rPr>
                <w:rFonts w:hint="eastAsia"/>
              </w:rPr>
              <w:t>月，中航工业未严格执行内部集体决策程序，批准所属企业投资</w:t>
            </w:r>
            <w:r>
              <w:t>9</w:t>
            </w:r>
            <w:r>
              <w:rPr>
                <w:rFonts w:hint="eastAsia"/>
              </w:rPr>
              <w:t>.</w:t>
            </w:r>
            <w:r>
              <w:t>61</w:t>
            </w:r>
            <w:r>
              <w:rPr>
                <w:rFonts w:hint="eastAsia"/>
              </w:rPr>
              <w:t>亿元建设玻璃生产线项目。项目建成后累计亏损</w:t>
            </w:r>
            <w:r>
              <w:t>1</w:t>
            </w:r>
            <w:r>
              <w:rPr>
                <w:rFonts w:hint="eastAsia"/>
              </w:rPr>
              <w:t>.</w:t>
            </w:r>
            <w:r>
              <w:t>95</w:t>
            </w:r>
            <w:r>
              <w:rPr>
                <w:rFonts w:hint="eastAsia"/>
              </w:rPr>
              <w:t>亿元，其中</w:t>
            </w:r>
            <w:r>
              <w:t>2014</w:t>
            </w:r>
            <w:r>
              <w:rPr>
                <w:rFonts w:hint="eastAsia"/>
              </w:rPr>
              <w:t>年亏损</w:t>
            </w:r>
            <w:r>
              <w:t>1</w:t>
            </w:r>
            <w:r>
              <w:rPr>
                <w:rFonts w:hint="eastAsia"/>
              </w:rPr>
              <w:t>.</w:t>
            </w:r>
            <w:r>
              <w:t>54</w:t>
            </w:r>
            <w:r>
              <w:rPr>
                <w:rFonts w:hint="eastAsia"/>
              </w:rPr>
              <w:t>亿元。</w:t>
            </w:r>
          </w:p>
          <w:p w:rsidR="00492F13" w:rsidRDefault="00492F13" w:rsidP="00DD5E24">
            <w:r>
              <w:t>3</w:t>
            </w:r>
            <w:r>
              <w:rPr>
                <w:rFonts w:hint="eastAsia"/>
              </w:rPr>
              <w:t>．</w:t>
            </w:r>
            <w:r>
              <w:t>2011</w:t>
            </w:r>
            <w:r>
              <w:rPr>
                <w:rFonts w:hint="eastAsia"/>
              </w:rPr>
              <w:t>年</w:t>
            </w:r>
            <w:r>
              <w:t>11</w:t>
            </w:r>
            <w:r>
              <w:rPr>
                <w:rFonts w:hint="eastAsia"/>
              </w:rPr>
              <w:t>月，中航工业未严格执行内部集体决策程序，批准所属企业出资</w:t>
            </w:r>
            <w:r>
              <w:t>0</w:t>
            </w:r>
            <w:r>
              <w:rPr>
                <w:rFonts w:hint="eastAsia"/>
              </w:rPr>
              <w:t>.</w:t>
            </w:r>
            <w:r>
              <w:t>5</w:t>
            </w:r>
            <w:r>
              <w:rPr>
                <w:rFonts w:hint="eastAsia"/>
              </w:rPr>
              <w:t>亿元对外收购股权。该被收购企业</w:t>
            </w:r>
            <w:r>
              <w:t>2012</w:t>
            </w:r>
            <w:r>
              <w:rPr>
                <w:rFonts w:hint="eastAsia"/>
              </w:rPr>
              <w:t>年至</w:t>
            </w:r>
            <w:r>
              <w:t>2014</w:t>
            </w:r>
            <w:r>
              <w:rPr>
                <w:rFonts w:hint="eastAsia"/>
              </w:rPr>
              <w:t>年累计亏损</w:t>
            </w:r>
            <w:r>
              <w:t>6</w:t>
            </w:r>
            <w:r>
              <w:rPr>
                <w:rFonts w:hint="eastAsia"/>
              </w:rPr>
              <w:t>.</w:t>
            </w:r>
            <w:r>
              <w:t>31</w:t>
            </w:r>
            <w:r>
              <w:rPr>
                <w:rFonts w:hint="eastAsia"/>
              </w:rPr>
              <w:t>亿元，其中</w:t>
            </w:r>
            <w:r>
              <w:t>2014</w:t>
            </w:r>
            <w:r>
              <w:rPr>
                <w:rFonts w:hint="eastAsia"/>
              </w:rPr>
              <w:t>年亏损</w:t>
            </w:r>
            <w:r>
              <w:t>2</w:t>
            </w:r>
            <w:r>
              <w:rPr>
                <w:rFonts w:hint="eastAsia"/>
              </w:rPr>
              <w:t>.</w:t>
            </w:r>
            <w:r>
              <w:t>59</w:t>
            </w:r>
            <w:r>
              <w:rPr>
                <w:rFonts w:hint="eastAsia"/>
              </w:rPr>
              <w:t>亿元。</w:t>
            </w:r>
          </w:p>
          <w:p w:rsidR="00492F13" w:rsidRDefault="00492F13" w:rsidP="00DD5E24">
            <w:r>
              <w:t>4</w:t>
            </w:r>
            <w:r>
              <w:rPr>
                <w:rFonts w:hint="eastAsia"/>
              </w:rPr>
              <w:t>．</w:t>
            </w:r>
            <w:r>
              <w:t>2010</w:t>
            </w:r>
            <w:r>
              <w:rPr>
                <w:rFonts w:hint="eastAsia"/>
              </w:rPr>
              <w:t>年至</w:t>
            </w:r>
            <w:r>
              <w:t>2014</w:t>
            </w:r>
            <w:r>
              <w:rPr>
                <w:rFonts w:hint="eastAsia"/>
              </w:rPr>
              <w:t>年，所属中国民用飞机开发有限公司等</w:t>
            </w:r>
            <w:r>
              <w:t>5</w:t>
            </w:r>
            <w:r>
              <w:rPr>
                <w:rFonts w:hint="eastAsia"/>
              </w:rPr>
              <w:t>家企业开展了</w:t>
            </w:r>
            <w:r>
              <w:t>181</w:t>
            </w:r>
            <w:r>
              <w:rPr>
                <w:rFonts w:hint="eastAsia"/>
              </w:rPr>
              <w:t>.</w:t>
            </w:r>
            <w:r>
              <w:t>82</w:t>
            </w:r>
            <w:r>
              <w:rPr>
                <w:rFonts w:hint="eastAsia"/>
              </w:rPr>
              <w:t>亿元融资性贸易业务，未收回的</w:t>
            </w:r>
            <w:r>
              <w:t>41</w:t>
            </w:r>
            <w:r>
              <w:rPr>
                <w:rFonts w:hint="eastAsia"/>
              </w:rPr>
              <w:t>.</w:t>
            </w:r>
            <w:r>
              <w:t>88</w:t>
            </w:r>
            <w:r>
              <w:rPr>
                <w:rFonts w:hint="eastAsia"/>
              </w:rPr>
              <w:t>亿元资金存在损失风险。</w:t>
            </w:r>
          </w:p>
          <w:p w:rsidR="00492F13" w:rsidRDefault="00492F13" w:rsidP="00DD5E24">
            <w:r>
              <w:t>5</w:t>
            </w:r>
            <w:r>
              <w:rPr>
                <w:rFonts w:hint="eastAsia"/>
              </w:rPr>
              <w:t>．</w:t>
            </w:r>
            <w:r>
              <w:t>2010</w:t>
            </w:r>
            <w:r>
              <w:rPr>
                <w:rFonts w:hint="eastAsia"/>
              </w:rPr>
              <w:t>年至</w:t>
            </w:r>
            <w:r>
              <w:t>2015</w:t>
            </w:r>
            <w:r>
              <w:rPr>
                <w:rFonts w:hint="eastAsia"/>
              </w:rPr>
              <w:t>年</w:t>
            </w:r>
            <w:r>
              <w:t>4</w:t>
            </w:r>
            <w:r>
              <w:rPr>
                <w:rFonts w:hint="eastAsia"/>
              </w:rPr>
              <w:t>月，所属中航国际等</w:t>
            </w:r>
            <w:r>
              <w:t>6</w:t>
            </w:r>
            <w:r>
              <w:rPr>
                <w:rFonts w:hint="eastAsia"/>
              </w:rPr>
              <w:t>家企业未经评估或未经集团审批对外收购企业股权等，涉及资金共计</w:t>
            </w:r>
            <w:r>
              <w:t>150</w:t>
            </w:r>
            <w:r>
              <w:rPr>
                <w:rFonts w:hint="eastAsia"/>
              </w:rPr>
              <w:t>.</w:t>
            </w:r>
            <w:r>
              <w:t>79</w:t>
            </w:r>
            <w:r>
              <w:rPr>
                <w:rFonts w:hint="eastAsia"/>
              </w:rPr>
              <w:t>亿元，其中</w:t>
            </w:r>
            <w:r>
              <w:t>2014</w:t>
            </w:r>
            <w:r>
              <w:rPr>
                <w:rFonts w:hint="eastAsia"/>
              </w:rPr>
              <w:t>年</w:t>
            </w:r>
            <w:r>
              <w:t>54</w:t>
            </w:r>
            <w:r>
              <w:rPr>
                <w:rFonts w:hint="eastAsia"/>
              </w:rPr>
              <w:t>.</w:t>
            </w:r>
            <w:r>
              <w:t>78</w:t>
            </w:r>
            <w:r>
              <w:rPr>
                <w:rFonts w:hint="eastAsia"/>
              </w:rPr>
              <w:t>亿元。</w:t>
            </w:r>
          </w:p>
          <w:p w:rsidR="00492F13" w:rsidRDefault="00492F13" w:rsidP="00DD5E24">
            <w:r>
              <w:t>6</w:t>
            </w:r>
            <w:r>
              <w:rPr>
                <w:rFonts w:hint="eastAsia"/>
              </w:rPr>
              <w:t>．</w:t>
            </w:r>
            <w:r>
              <w:t>2008</w:t>
            </w:r>
            <w:r>
              <w:rPr>
                <w:rFonts w:hint="eastAsia"/>
              </w:rPr>
              <w:t>年至</w:t>
            </w:r>
            <w:r>
              <w:t>2014</w:t>
            </w:r>
            <w:r>
              <w:rPr>
                <w:rFonts w:hint="eastAsia"/>
              </w:rPr>
              <w:t>年，所属中航国际上海公司等</w:t>
            </w:r>
            <w:r>
              <w:t>6</w:t>
            </w:r>
            <w:r>
              <w:rPr>
                <w:rFonts w:hint="eastAsia"/>
              </w:rPr>
              <w:t>家企业违规向外部单位提供担保、借款、发放委托贷款等，涉及资金共计</w:t>
            </w:r>
            <w:r>
              <w:t>116</w:t>
            </w:r>
            <w:r>
              <w:rPr>
                <w:rFonts w:hint="eastAsia"/>
              </w:rPr>
              <w:t>.</w:t>
            </w:r>
            <w:r>
              <w:t>23</w:t>
            </w:r>
            <w:r>
              <w:rPr>
                <w:rFonts w:hint="eastAsia"/>
              </w:rPr>
              <w:t>亿元，其中</w:t>
            </w:r>
            <w:r>
              <w:t>2014</w:t>
            </w:r>
            <w:r>
              <w:rPr>
                <w:rFonts w:hint="eastAsia"/>
              </w:rPr>
              <w:t>年</w:t>
            </w:r>
            <w:r>
              <w:t>68</w:t>
            </w:r>
            <w:r>
              <w:rPr>
                <w:rFonts w:hint="eastAsia"/>
              </w:rPr>
              <w:t>.</w:t>
            </w:r>
            <w:r>
              <w:t>87</w:t>
            </w:r>
            <w:r>
              <w:rPr>
                <w:rFonts w:hint="eastAsia"/>
              </w:rPr>
              <w:t>亿元。至</w:t>
            </w:r>
            <w:r>
              <w:t>2014</w:t>
            </w:r>
            <w:r>
              <w:rPr>
                <w:rFonts w:hint="eastAsia"/>
              </w:rPr>
              <w:t>年底，以上业务有</w:t>
            </w:r>
            <w:r>
              <w:t>12</w:t>
            </w:r>
            <w:r>
              <w:rPr>
                <w:rFonts w:hint="eastAsia"/>
              </w:rPr>
              <w:t>.</w:t>
            </w:r>
            <w:r>
              <w:t>92</w:t>
            </w:r>
            <w:r>
              <w:rPr>
                <w:rFonts w:hint="eastAsia"/>
              </w:rPr>
              <w:t>亿元面临损失风险。</w:t>
            </w:r>
          </w:p>
          <w:p w:rsidR="00492F13" w:rsidRDefault="00492F13" w:rsidP="00DD5E24">
            <w:r>
              <w:t>7</w:t>
            </w:r>
            <w:r>
              <w:rPr>
                <w:rFonts w:hint="eastAsia"/>
              </w:rPr>
              <w:t>．</w:t>
            </w:r>
            <w:r>
              <w:t>2009</w:t>
            </w:r>
            <w:r>
              <w:rPr>
                <w:rFonts w:hint="eastAsia"/>
              </w:rPr>
              <w:t>年</w:t>
            </w:r>
            <w:r>
              <w:t>10</w:t>
            </w:r>
            <w:r>
              <w:rPr>
                <w:rFonts w:hint="eastAsia"/>
              </w:rPr>
              <w:t>月，所属中航惠腾风电设备股份有限公司未经评估出资</w:t>
            </w:r>
            <w:r>
              <w:t>1</w:t>
            </w:r>
            <w:r>
              <w:rPr>
                <w:rFonts w:hint="eastAsia"/>
              </w:rPr>
              <w:t>.</w:t>
            </w:r>
            <w:r>
              <w:t>01</w:t>
            </w:r>
            <w:r>
              <w:rPr>
                <w:rFonts w:hint="eastAsia"/>
              </w:rPr>
              <w:t>亿元收购的境外公司</w:t>
            </w:r>
            <w:r>
              <w:t>70</w:t>
            </w:r>
            <w:r>
              <w:rPr>
                <w:rFonts w:hint="eastAsia"/>
              </w:rPr>
              <w:t>%</w:t>
            </w:r>
            <w:r>
              <w:rPr>
                <w:rFonts w:hint="eastAsia"/>
              </w:rPr>
              <w:t>股权，因被收购方</w:t>
            </w:r>
            <w:r>
              <w:t>2014</w:t>
            </w:r>
            <w:r>
              <w:rPr>
                <w:rFonts w:hint="eastAsia"/>
              </w:rPr>
              <w:t>年</w:t>
            </w:r>
            <w:r>
              <w:t>9</w:t>
            </w:r>
            <w:r>
              <w:rPr>
                <w:rFonts w:hint="eastAsia"/>
              </w:rPr>
              <w:t>月进入破产清算程序，面临损失风险。</w:t>
            </w:r>
          </w:p>
          <w:p w:rsidR="00492F13" w:rsidRDefault="00492F13" w:rsidP="00DD5E24">
            <w:r>
              <w:t>8</w:t>
            </w:r>
            <w:r>
              <w:rPr>
                <w:rFonts w:hint="eastAsia"/>
              </w:rPr>
              <w:t>．</w:t>
            </w:r>
            <w:r>
              <w:t>2010</w:t>
            </w:r>
            <w:r>
              <w:rPr>
                <w:rFonts w:hint="eastAsia"/>
              </w:rPr>
              <w:t>年至</w:t>
            </w:r>
            <w:r>
              <w:t>2015</w:t>
            </w:r>
            <w:r>
              <w:rPr>
                <w:rFonts w:hint="eastAsia"/>
              </w:rPr>
              <w:t>年</w:t>
            </w:r>
            <w:r>
              <w:t>6</w:t>
            </w:r>
            <w:r>
              <w:rPr>
                <w:rFonts w:hint="eastAsia"/>
              </w:rPr>
              <w:t>月，所属贵阳航空发动机产业基地项目存在以邀请招标替代公开招标等违规问题，涉及金额</w:t>
            </w:r>
            <w:r>
              <w:t>21</w:t>
            </w:r>
            <w:r>
              <w:rPr>
                <w:rFonts w:hint="eastAsia"/>
              </w:rPr>
              <w:t>.</w:t>
            </w:r>
            <w:r>
              <w:t>9</w:t>
            </w:r>
            <w:r>
              <w:rPr>
                <w:rFonts w:hint="eastAsia"/>
              </w:rPr>
              <w:t>亿元，其中</w:t>
            </w:r>
            <w:r>
              <w:t>2014</w:t>
            </w:r>
            <w:r>
              <w:rPr>
                <w:rFonts w:hint="eastAsia"/>
              </w:rPr>
              <w:t>年</w:t>
            </w:r>
            <w:r>
              <w:t>15</w:t>
            </w:r>
            <w:r>
              <w:rPr>
                <w:rFonts w:hint="eastAsia"/>
              </w:rPr>
              <w:t>.</w:t>
            </w:r>
            <w:r>
              <w:t>42</w:t>
            </w:r>
            <w:r>
              <w:rPr>
                <w:rFonts w:hint="eastAsia"/>
              </w:rPr>
              <w:t>亿元。</w:t>
            </w:r>
          </w:p>
          <w:p w:rsidR="00492F13" w:rsidRDefault="00492F13" w:rsidP="00DD5E24">
            <w:r>
              <w:t>9</w:t>
            </w:r>
            <w:r>
              <w:rPr>
                <w:rFonts w:hint="eastAsia"/>
              </w:rPr>
              <w:t>．</w:t>
            </w:r>
            <w:r>
              <w:t>2010</w:t>
            </w:r>
            <w:r>
              <w:rPr>
                <w:rFonts w:hint="eastAsia"/>
              </w:rPr>
              <w:t>年至</w:t>
            </w:r>
            <w:r>
              <w:t>2012</w:t>
            </w:r>
            <w:r>
              <w:rPr>
                <w:rFonts w:hint="eastAsia"/>
              </w:rPr>
              <w:t>年</w:t>
            </w:r>
            <w:r>
              <w:t>12</w:t>
            </w:r>
            <w:r>
              <w:rPr>
                <w:rFonts w:hint="eastAsia"/>
              </w:rPr>
              <w:t>月，所属中航国际上海公司等</w:t>
            </w:r>
            <w:r>
              <w:t>3</w:t>
            </w:r>
            <w:r>
              <w:rPr>
                <w:rFonts w:hint="eastAsia"/>
              </w:rPr>
              <w:t>家企业未充分考虑中介机构风险提示，出资</w:t>
            </w:r>
            <w:r>
              <w:t>5</w:t>
            </w:r>
            <w:r>
              <w:rPr>
                <w:rFonts w:hint="eastAsia"/>
              </w:rPr>
              <w:t>.</w:t>
            </w:r>
            <w:r>
              <w:t>04</w:t>
            </w:r>
            <w:r>
              <w:rPr>
                <w:rFonts w:hint="eastAsia"/>
              </w:rPr>
              <w:t>亿元收购其他企业股权，形成严重亏损。</w:t>
            </w:r>
          </w:p>
          <w:p w:rsidR="00492F13" w:rsidRDefault="00492F13" w:rsidP="00DD5E24">
            <w:r>
              <w:t>10</w:t>
            </w:r>
            <w:r>
              <w:rPr>
                <w:rFonts w:hint="eastAsia"/>
              </w:rPr>
              <w:t>．</w:t>
            </w:r>
            <w:r>
              <w:t>2011</w:t>
            </w:r>
            <w:r>
              <w:rPr>
                <w:rFonts w:hint="eastAsia"/>
              </w:rPr>
              <w:t>年</w:t>
            </w:r>
            <w:r>
              <w:t>7</w:t>
            </w:r>
            <w:r>
              <w:rPr>
                <w:rFonts w:hint="eastAsia"/>
              </w:rPr>
              <w:t>月至</w:t>
            </w:r>
            <w:r>
              <w:t>2015</w:t>
            </w:r>
            <w:r>
              <w:rPr>
                <w:rFonts w:hint="eastAsia"/>
              </w:rPr>
              <w:t>年</w:t>
            </w:r>
            <w:r>
              <w:t>6</w:t>
            </w:r>
            <w:r>
              <w:rPr>
                <w:rFonts w:hint="eastAsia"/>
              </w:rPr>
              <w:t>月，所属中航信托股份有限公司出资</w:t>
            </w:r>
            <w:r>
              <w:t>8</w:t>
            </w:r>
            <w:r>
              <w:rPr>
                <w:rFonts w:hint="eastAsia"/>
              </w:rPr>
              <w:t>.</w:t>
            </w:r>
            <w:r>
              <w:t>07</w:t>
            </w:r>
            <w:r>
              <w:rPr>
                <w:rFonts w:hint="eastAsia"/>
              </w:rPr>
              <w:t>亿元购买本公司已出现风险的信托受益权，以及融资人资金周转困难的信托计划，其中</w:t>
            </w:r>
            <w:r>
              <w:t>6</w:t>
            </w:r>
            <w:r>
              <w:rPr>
                <w:rFonts w:hint="eastAsia"/>
              </w:rPr>
              <w:t>.</w:t>
            </w:r>
            <w:r>
              <w:t>7</w:t>
            </w:r>
            <w:r>
              <w:rPr>
                <w:rFonts w:hint="eastAsia"/>
              </w:rPr>
              <w:t>亿元面临损失风险。</w:t>
            </w:r>
          </w:p>
          <w:p w:rsidR="00492F13" w:rsidRDefault="00492F13" w:rsidP="00DD5E24">
            <w:r>
              <w:t>11</w:t>
            </w:r>
            <w:r>
              <w:rPr>
                <w:rFonts w:hint="eastAsia"/>
              </w:rPr>
              <w:t>．</w:t>
            </w:r>
            <w:r>
              <w:t>2010</w:t>
            </w:r>
            <w:r>
              <w:rPr>
                <w:rFonts w:hint="eastAsia"/>
              </w:rPr>
              <w:t>年，所属中航国际及其设立的项目公司在未按照合同约定取得高尔夫球场经营管理权的情况下，提前支付给对方企业资金补偿并完成球场改造。因对方企业拒不转让经营权，提前支付的补偿款及球场改造费用</w:t>
            </w:r>
            <w:r>
              <w:t>1</w:t>
            </w:r>
            <w:r>
              <w:rPr>
                <w:rFonts w:hint="eastAsia"/>
              </w:rPr>
              <w:t>.</w:t>
            </w:r>
            <w:r>
              <w:t>51</w:t>
            </w:r>
            <w:r>
              <w:rPr>
                <w:rFonts w:hint="eastAsia"/>
              </w:rPr>
              <w:t>亿元面临损失风险。</w:t>
            </w:r>
          </w:p>
          <w:p w:rsidR="00492F13" w:rsidRDefault="00492F13" w:rsidP="00DD5E24">
            <w:r>
              <w:t>12</w:t>
            </w:r>
            <w:r>
              <w:rPr>
                <w:rFonts w:hint="eastAsia"/>
              </w:rPr>
              <w:t>．至</w:t>
            </w:r>
            <w:r>
              <w:t>2015</w:t>
            </w:r>
            <w:r>
              <w:rPr>
                <w:rFonts w:hint="eastAsia"/>
              </w:rPr>
              <w:t>年</w:t>
            </w:r>
            <w:r>
              <w:t>6</w:t>
            </w:r>
            <w:r>
              <w:rPr>
                <w:rFonts w:hint="eastAsia"/>
              </w:rPr>
              <w:t>月，所属中航国际租赁有限公司未将因经营困难欠缴租金的</w:t>
            </w:r>
            <w:r>
              <w:t>2</w:t>
            </w:r>
            <w:r>
              <w:rPr>
                <w:rFonts w:hint="eastAsia"/>
              </w:rPr>
              <w:t>个融资租赁项目列入风险类资产管理，对未收回融资</w:t>
            </w:r>
            <w:r>
              <w:t>3</w:t>
            </w:r>
            <w:r>
              <w:rPr>
                <w:rFonts w:hint="eastAsia"/>
              </w:rPr>
              <w:t>.</w:t>
            </w:r>
            <w:r>
              <w:t>96</w:t>
            </w:r>
            <w:r>
              <w:rPr>
                <w:rFonts w:hint="eastAsia"/>
              </w:rPr>
              <w:t>亿元也未采取有效措施降低风险。</w:t>
            </w:r>
          </w:p>
          <w:p w:rsidR="00492F13" w:rsidRDefault="00492F13" w:rsidP="00DD5E24">
            <w:r>
              <w:rPr>
                <w:rFonts w:hint="eastAsia"/>
              </w:rPr>
              <w:t>（三）廉洁从业方面。</w:t>
            </w:r>
          </w:p>
          <w:p w:rsidR="00492F13" w:rsidRDefault="00492F13" w:rsidP="00DD5E24">
            <w:r>
              <w:t>1</w:t>
            </w:r>
            <w:r>
              <w:rPr>
                <w:rFonts w:hint="eastAsia"/>
              </w:rPr>
              <w:t>．</w:t>
            </w:r>
            <w:r>
              <w:t>2011</w:t>
            </w:r>
            <w:r>
              <w:rPr>
                <w:rFonts w:hint="eastAsia"/>
              </w:rPr>
              <w:t>年至</w:t>
            </w:r>
            <w:r>
              <w:t>2014</w:t>
            </w:r>
            <w:r>
              <w:rPr>
                <w:rFonts w:hint="eastAsia"/>
              </w:rPr>
              <w:t>年，中航工业本部存在高管多领取工资性补贴，以及超标准报销出国费和会议费等问题，涉及金额共计</w:t>
            </w:r>
            <w:r>
              <w:t>409</w:t>
            </w:r>
            <w:r>
              <w:rPr>
                <w:rFonts w:hint="eastAsia"/>
              </w:rPr>
              <w:t>.</w:t>
            </w:r>
            <w:r>
              <w:t>84</w:t>
            </w:r>
            <w:r>
              <w:rPr>
                <w:rFonts w:hint="eastAsia"/>
              </w:rPr>
              <w:t>万元，其中</w:t>
            </w:r>
            <w:r>
              <w:t>2014</w:t>
            </w:r>
            <w:r>
              <w:rPr>
                <w:rFonts w:hint="eastAsia"/>
              </w:rPr>
              <w:t>年</w:t>
            </w:r>
            <w:r>
              <w:t>201</w:t>
            </w:r>
            <w:r>
              <w:rPr>
                <w:rFonts w:hint="eastAsia"/>
              </w:rPr>
              <w:t>.</w:t>
            </w:r>
            <w:r>
              <w:t>63</w:t>
            </w:r>
            <w:r>
              <w:rPr>
                <w:rFonts w:hint="eastAsia"/>
              </w:rPr>
              <w:t>万元。</w:t>
            </w:r>
          </w:p>
          <w:p w:rsidR="00492F13" w:rsidRDefault="00492F13" w:rsidP="00DD5E24">
            <w:r>
              <w:t>2</w:t>
            </w:r>
            <w:r>
              <w:rPr>
                <w:rFonts w:hint="eastAsia"/>
              </w:rPr>
              <w:t>．</w:t>
            </w:r>
            <w:r>
              <w:t>2014</w:t>
            </w:r>
            <w:r>
              <w:rPr>
                <w:rFonts w:hint="eastAsia"/>
              </w:rPr>
              <w:t>年，所属中航国际航空发展公司因公临时出国费用超标准</w:t>
            </w:r>
            <w:r>
              <w:t>235</w:t>
            </w:r>
            <w:r>
              <w:rPr>
                <w:rFonts w:hint="eastAsia"/>
              </w:rPr>
              <w:t>.</w:t>
            </w:r>
            <w:r>
              <w:t>51</w:t>
            </w:r>
            <w:r>
              <w:rPr>
                <w:rFonts w:hint="eastAsia"/>
              </w:rPr>
              <w:t>万元。</w:t>
            </w:r>
          </w:p>
          <w:p w:rsidR="00492F13" w:rsidRDefault="00492F13" w:rsidP="00DD5E24">
            <w:r>
              <w:t>3</w:t>
            </w:r>
            <w:r>
              <w:rPr>
                <w:rFonts w:hint="eastAsia"/>
              </w:rPr>
              <w:t>．</w:t>
            </w:r>
            <w:r>
              <w:t>2012</w:t>
            </w:r>
            <w:r>
              <w:rPr>
                <w:rFonts w:hint="eastAsia"/>
              </w:rPr>
              <w:t>年至</w:t>
            </w:r>
            <w:r>
              <w:t>2014</w:t>
            </w:r>
            <w:r>
              <w:rPr>
                <w:rFonts w:hint="eastAsia"/>
              </w:rPr>
              <w:t>年</w:t>
            </w:r>
            <w:r>
              <w:t>9</w:t>
            </w:r>
            <w:r>
              <w:rPr>
                <w:rFonts w:hint="eastAsia"/>
              </w:rPr>
              <w:t>月，所属中航国际等</w:t>
            </w:r>
            <w:r>
              <w:t>2</w:t>
            </w:r>
            <w:r>
              <w:rPr>
                <w:rFonts w:hint="eastAsia"/>
              </w:rPr>
              <w:t>家单位存在公款列支高尔夫消费、超标准购置轿车等问题，涉及金额</w:t>
            </w:r>
            <w:r>
              <w:t>219</w:t>
            </w:r>
            <w:r>
              <w:rPr>
                <w:rFonts w:hint="eastAsia"/>
              </w:rPr>
              <w:t>.</w:t>
            </w:r>
            <w:r>
              <w:t>74</w:t>
            </w:r>
            <w:r>
              <w:rPr>
                <w:rFonts w:hint="eastAsia"/>
              </w:rPr>
              <w:t>万元，其中</w:t>
            </w:r>
            <w:r>
              <w:t>2014</w:t>
            </w:r>
            <w:r>
              <w:rPr>
                <w:rFonts w:hint="eastAsia"/>
              </w:rPr>
              <w:t>年</w:t>
            </w:r>
            <w:r>
              <w:t>3</w:t>
            </w:r>
            <w:r>
              <w:rPr>
                <w:rFonts w:hint="eastAsia"/>
              </w:rPr>
              <w:t>.</w:t>
            </w:r>
            <w:r>
              <w:t>19</w:t>
            </w:r>
            <w:r>
              <w:rPr>
                <w:rFonts w:hint="eastAsia"/>
              </w:rPr>
              <w:t>万元。</w:t>
            </w:r>
          </w:p>
          <w:p w:rsidR="00492F13" w:rsidRDefault="00492F13" w:rsidP="00DD5E24">
            <w:r>
              <w:t>4</w:t>
            </w:r>
            <w:r>
              <w:rPr>
                <w:rFonts w:hint="eastAsia"/>
              </w:rPr>
              <w:t>．</w:t>
            </w:r>
            <w:r>
              <w:t>2014</w:t>
            </w:r>
            <w:r>
              <w:rPr>
                <w:rFonts w:hint="eastAsia"/>
              </w:rPr>
              <w:t>年，所属中航国际北京公司</w:t>
            </w:r>
            <w:r>
              <w:t>1</w:t>
            </w:r>
            <w:r>
              <w:rPr>
                <w:rFonts w:hint="eastAsia"/>
              </w:rPr>
              <w:t>名高管违反规定，由公司承担其就读高级工商管理硕士个人应交费用</w:t>
            </w:r>
            <w:r>
              <w:t>2</w:t>
            </w:r>
            <w:r>
              <w:rPr>
                <w:rFonts w:hint="eastAsia"/>
              </w:rPr>
              <w:t>.</w:t>
            </w:r>
            <w:r>
              <w:t>16</w:t>
            </w:r>
            <w:r>
              <w:rPr>
                <w:rFonts w:hint="eastAsia"/>
              </w:rPr>
              <w:t>万元。</w:t>
            </w:r>
          </w:p>
          <w:p w:rsidR="00492F13" w:rsidRDefault="00492F13" w:rsidP="00DD5E24">
            <w:r>
              <w:rPr>
                <w:rFonts w:hint="eastAsia"/>
              </w:rPr>
              <w:t>（四）以前年度审计查出问题整改情况。</w:t>
            </w:r>
          </w:p>
          <w:p w:rsidR="00492F13" w:rsidRDefault="00492F13" w:rsidP="00DD5E24">
            <w:r>
              <w:rPr>
                <w:rFonts w:hint="eastAsia"/>
              </w:rPr>
              <w:t>审计署</w:t>
            </w:r>
            <w:r>
              <w:t>2009</w:t>
            </w:r>
            <w:r>
              <w:rPr>
                <w:rFonts w:hint="eastAsia"/>
              </w:rPr>
              <w:t>年审计中指出，中航工业所属陕西华燕航空仪表有限公司违规对外出借资金</w:t>
            </w:r>
            <w:r>
              <w:t>6120</w:t>
            </w:r>
            <w:r>
              <w:rPr>
                <w:rFonts w:hint="eastAsia"/>
              </w:rPr>
              <w:t>万元。至</w:t>
            </w:r>
            <w:r>
              <w:t>2015</w:t>
            </w:r>
            <w:r>
              <w:rPr>
                <w:rFonts w:hint="eastAsia"/>
              </w:rPr>
              <w:t>年</w:t>
            </w:r>
            <w:r>
              <w:t>6</w:t>
            </w:r>
            <w:r>
              <w:rPr>
                <w:rFonts w:hint="eastAsia"/>
              </w:rPr>
              <w:t>月，有</w:t>
            </w:r>
            <w:r>
              <w:t>320</w:t>
            </w:r>
            <w:r>
              <w:rPr>
                <w:rFonts w:hint="eastAsia"/>
              </w:rPr>
              <w:t>万元尚未收回。</w:t>
            </w:r>
          </w:p>
          <w:p w:rsidR="00492F13" w:rsidRDefault="00492F13" w:rsidP="00DD5E24"/>
        </w:tc>
      </w:tr>
      <w:tr w:rsidR="00492F13" w:rsidTr="00DD5E24">
        <w:tc>
          <w:tcPr>
            <w:tcW w:w="1980" w:type="dxa"/>
          </w:tcPr>
          <w:p w:rsidR="00492F13" w:rsidRDefault="00492F13" w:rsidP="00DD5E24">
            <w:r>
              <w:rPr>
                <w:rFonts w:hint="eastAsia"/>
              </w:rPr>
              <w:t>企业</w:t>
            </w:r>
            <w:r>
              <w:t>受罚或责任描述</w:t>
            </w:r>
          </w:p>
        </w:tc>
        <w:tc>
          <w:tcPr>
            <w:tcW w:w="6316" w:type="dxa"/>
          </w:tcPr>
          <w:p w:rsidR="00492F13" w:rsidRDefault="00492F13" w:rsidP="00BC6E6D">
            <w:pPr>
              <w:ind w:firstLineChars="200" w:firstLine="400"/>
            </w:pPr>
            <w:r>
              <w:rPr>
                <w:rFonts w:hint="eastAsia"/>
              </w:rPr>
              <w:t>对此次审计发现的问题，审计署已依法出具了审计报告、下达了审计决定书。具体整改情况由中航工业自行公告。</w:t>
            </w:r>
          </w:p>
          <w:p w:rsidR="00492F13" w:rsidRDefault="00492F13" w:rsidP="00DD5E24">
            <w:r>
              <w:rPr>
                <w:rFonts w:hint="eastAsia"/>
              </w:rPr>
              <w:t>审计中发现的相关违法违纪问题线索，已依法移送有关部门进一步调查处理</w:t>
            </w:r>
          </w:p>
        </w:tc>
      </w:tr>
      <w:tr w:rsidR="00492F13" w:rsidTr="00DD5E24">
        <w:tc>
          <w:tcPr>
            <w:tcW w:w="1980" w:type="dxa"/>
          </w:tcPr>
          <w:p w:rsidR="00492F13" w:rsidRDefault="00492F13" w:rsidP="00DD5E24">
            <w:r>
              <w:rPr>
                <w:rFonts w:hint="eastAsia"/>
              </w:rPr>
              <w:t>关联审计机构名称</w:t>
            </w:r>
          </w:p>
        </w:tc>
        <w:tc>
          <w:tcPr>
            <w:tcW w:w="6316" w:type="dxa"/>
          </w:tcPr>
          <w:p w:rsidR="00492F13" w:rsidRDefault="00492F13" w:rsidP="00DD5E24">
            <w:r>
              <w:t>众环海华会计师事务</w:t>
            </w:r>
          </w:p>
        </w:tc>
      </w:tr>
      <w:tr w:rsidR="00492F13" w:rsidTr="00DD5E24">
        <w:tc>
          <w:tcPr>
            <w:tcW w:w="1980" w:type="dxa"/>
          </w:tcPr>
          <w:p w:rsidR="00492F13" w:rsidRDefault="00492F13" w:rsidP="00DD5E24">
            <w:r>
              <w:rPr>
                <w:rFonts w:hint="eastAsia"/>
              </w:rPr>
              <w:t>引发</w:t>
            </w:r>
            <w:r>
              <w:t>的审计</w:t>
            </w:r>
            <w:r>
              <w:rPr>
                <w:rFonts w:hint="eastAsia"/>
              </w:rPr>
              <w:t>实施思考</w:t>
            </w:r>
          </w:p>
        </w:tc>
        <w:tc>
          <w:tcPr>
            <w:tcW w:w="6316" w:type="dxa"/>
          </w:tcPr>
          <w:p w:rsidR="00492F13" w:rsidRDefault="00492F13" w:rsidP="002A13D2">
            <w:pPr>
              <w:ind w:firstLineChars="200" w:firstLine="400"/>
            </w:pPr>
            <w:r>
              <w:t>构建现代企业制度和管理体系，完善法人治理结构，推进全面风险管理与内部控制体系建设</w:t>
            </w:r>
            <w:r>
              <w:rPr>
                <w:rFonts w:hint="eastAsia"/>
              </w:rPr>
              <w:t>。</w:t>
            </w:r>
          </w:p>
        </w:tc>
      </w:tr>
      <w:tr w:rsidR="00492F13" w:rsidTr="00DD5E24">
        <w:tc>
          <w:tcPr>
            <w:tcW w:w="1980" w:type="dxa"/>
          </w:tcPr>
          <w:p w:rsidR="00492F13" w:rsidRDefault="00492F13" w:rsidP="00DD5E24">
            <w:r>
              <w:rPr>
                <w:rFonts w:hint="eastAsia"/>
              </w:rPr>
              <w:t>关联</w:t>
            </w:r>
            <w:r>
              <w:t>的审计术语与审计方法</w:t>
            </w:r>
          </w:p>
        </w:tc>
        <w:tc>
          <w:tcPr>
            <w:tcW w:w="6316" w:type="dxa"/>
          </w:tcPr>
          <w:p w:rsidR="00492F13" w:rsidRDefault="00492F13" w:rsidP="00DD5E24">
            <w:r>
              <w:rPr>
                <w:rFonts w:hint="eastAsia"/>
              </w:rPr>
              <w:t>内控制度、审计意见</w:t>
            </w:r>
          </w:p>
        </w:tc>
      </w:tr>
    </w:tbl>
    <w:p w:rsidR="00492F13" w:rsidRDefault="00492F13" w:rsidP="00492F13"/>
    <w:p w:rsidR="00CB29EE" w:rsidRPr="008D31EA" w:rsidRDefault="005E0C83" w:rsidP="00CB29EE">
      <w:pPr>
        <w:pStyle w:val="1"/>
        <w:rPr>
          <w:rFonts w:asciiTheme="minorEastAsia" w:hAnsiTheme="minorEastAsia" w:cstheme="minorEastAsia"/>
        </w:rPr>
      </w:pPr>
      <w:bookmarkStart w:id="15" w:name="_Toc515709116"/>
      <w:bookmarkStart w:id="16" w:name="_Toc105877315"/>
      <w:r w:rsidRPr="008D31EA">
        <w:rPr>
          <w:rFonts w:asciiTheme="minorEastAsia" w:hAnsiTheme="minorEastAsia" w:cstheme="minorEastAsia"/>
        </w:rPr>
        <w:t>0</w:t>
      </w:r>
      <w:r w:rsidR="008663C5" w:rsidRPr="008D31EA">
        <w:rPr>
          <w:rFonts w:asciiTheme="minorEastAsia" w:hAnsiTheme="minorEastAsia" w:cstheme="minorEastAsia"/>
        </w:rPr>
        <w:t>7</w:t>
      </w:r>
      <w:r w:rsidR="00CB29EE" w:rsidRPr="008D31EA">
        <w:rPr>
          <w:rFonts w:asciiTheme="minorEastAsia" w:hAnsiTheme="minorEastAsia" w:cstheme="minorEastAsia" w:hint="eastAsia"/>
        </w:rPr>
        <w:t>中国东方航空集团公司</w:t>
      </w:r>
      <w:r w:rsidR="00CB29EE" w:rsidRPr="008D31EA">
        <w:rPr>
          <w:rFonts w:asciiTheme="minorEastAsia" w:hAnsiTheme="minorEastAsia" w:cstheme="minorEastAsia" w:hint="eastAsia"/>
        </w:rPr>
        <w:t>2014</w:t>
      </w:r>
      <w:r w:rsidR="00CB29EE" w:rsidRPr="008D31EA">
        <w:rPr>
          <w:rFonts w:asciiTheme="minorEastAsia" w:hAnsiTheme="minorEastAsia" w:cstheme="minorEastAsia" w:hint="eastAsia"/>
        </w:rPr>
        <w:t>年度财务收支审计结果</w:t>
      </w:r>
      <w:bookmarkEnd w:id="15"/>
      <w:bookmarkEnd w:id="16"/>
    </w:p>
    <w:p w:rsidR="00CB29EE" w:rsidRDefault="00CB29EE" w:rsidP="00CB29EE"/>
    <w:tbl>
      <w:tblPr>
        <w:tblStyle w:val="a7"/>
        <w:tblW w:w="8296" w:type="dxa"/>
        <w:tblLayout w:type="fixed"/>
        <w:tblLook w:val="04A0" w:firstRow="1" w:lastRow="0" w:firstColumn="1" w:lastColumn="0" w:noHBand="0" w:noVBand="1"/>
      </w:tblPr>
      <w:tblGrid>
        <w:gridCol w:w="1980"/>
        <w:gridCol w:w="6316"/>
      </w:tblGrid>
      <w:tr w:rsidR="00CB29EE" w:rsidTr="00DD5E24">
        <w:tc>
          <w:tcPr>
            <w:tcW w:w="1980" w:type="dxa"/>
          </w:tcPr>
          <w:p w:rsidR="00CB29EE" w:rsidRDefault="00CB29EE" w:rsidP="00DD5E24">
            <w:r>
              <w:rPr>
                <w:rFonts w:hint="eastAsia"/>
              </w:rPr>
              <w:t>案例数据</w:t>
            </w:r>
            <w:r>
              <w:t>编号</w:t>
            </w:r>
          </w:p>
        </w:tc>
        <w:tc>
          <w:tcPr>
            <w:tcW w:w="6316" w:type="dxa"/>
          </w:tcPr>
          <w:p w:rsidR="00CB29EE" w:rsidRDefault="005E0C83" w:rsidP="00DD5E24">
            <w:pPr>
              <w:jc w:val="center"/>
            </w:pPr>
            <w:r>
              <w:t>GYH07</w:t>
            </w:r>
          </w:p>
        </w:tc>
      </w:tr>
      <w:tr w:rsidR="00CB29EE" w:rsidTr="00DD5E24">
        <w:tc>
          <w:tcPr>
            <w:tcW w:w="1980" w:type="dxa"/>
          </w:tcPr>
          <w:p w:rsidR="00CB29EE" w:rsidRDefault="00CB29EE" w:rsidP="00DD5E24">
            <w:r>
              <w:rPr>
                <w:rFonts w:hint="eastAsia"/>
              </w:rPr>
              <w:t>案例</w:t>
            </w:r>
            <w:r>
              <w:t>行业类别</w:t>
            </w:r>
          </w:p>
        </w:tc>
        <w:tc>
          <w:tcPr>
            <w:tcW w:w="6316" w:type="dxa"/>
          </w:tcPr>
          <w:p w:rsidR="00CB29EE" w:rsidRDefault="00CB29EE" w:rsidP="00DD5E24">
            <w:pPr>
              <w:jc w:val="center"/>
            </w:pPr>
            <w:r>
              <w:rPr>
                <w:rFonts w:hint="eastAsia"/>
              </w:rPr>
              <w:t>09</w:t>
            </w:r>
            <w:r>
              <w:rPr>
                <w:rFonts w:hint="eastAsia"/>
              </w:rPr>
              <w:t>交通运输</w:t>
            </w:r>
            <w:r>
              <w:t>类</w:t>
            </w:r>
          </w:p>
        </w:tc>
      </w:tr>
      <w:tr w:rsidR="00CB29EE" w:rsidTr="00DD5E24">
        <w:tc>
          <w:tcPr>
            <w:tcW w:w="1980" w:type="dxa"/>
          </w:tcPr>
          <w:p w:rsidR="00CB29EE" w:rsidRDefault="00CB29EE" w:rsidP="00DD5E24">
            <w:r>
              <w:rPr>
                <w:rFonts w:hint="eastAsia"/>
              </w:rPr>
              <w:t>案例发生时间</w:t>
            </w:r>
          </w:p>
        </w:tc>
        <w:tc>
          <w:tcPr>
            <w:tcW w:w="6316" w:type="dxa"/>
          </w:tcPr>
          <w:p w:rsidR="00CB29EE" w:rsidRDefault="00CB29EE" w:rsidP="00DD5E24">
            <w:pPr>
              <w:jc w:val="center"/>
            </w:pPr>
            <w:r>
              <w:t>2014</w:t>
            </w:r>
            <w:r>
              <w:rPr>
                <w:rFonts w:hint="eastAsia"/>
              </w:rPr>
              <w:t>年</w:t>
            </w:r>
          </w:p>
        </w:tc>
      </w:tr>
      <w:tr w:rsidR="00CB29EE" w:rsidTr="00DD5E24">
        <w:trPr>
          <w:trHeight w:val="90"/>
        </w:trPr>
        <w:tc>
          <w:tcPr>
            <w:tcW w:w="1980" w:type="dxa"/>
          </w:tcPr>
          <w:p w:rsidR="00CB29EE" w:rsidRDefault="00CB29EE" w:rsidP="00DD5E24">
            <w:r>
              <w:rPr>
                <w:rFonts w:hint="eastAsia"/>
              </w:rPr>
              <w:t>案例企业名称</w:t>
            </w:r>
          </w:p>
        </w:tc>
        <w:tc>
          <w:tcPr>
            <w:tcW w:w="6316" w:type="dxa"/>
          </w:tcPr>
          <w:p w:rsidR="00CB29EE" w:rsidRDefault="00CB29EE" w:rsidP="00DD5E24">
            <w:pPr>
              <w:jc w:val="center"/>
              <w:rPr>
                <w:rFonts w:asciiTheme="minorEastAsia" w:hAnsiTheme="minorEastAsia" w:cstheme="minorEastAsia"/>
              </w:rPr>
            </w:pPr>
            <w:r>
              <w:rPr>
                <w:rFonts w:hint="eastAsia"/>
              </w:rPr>
              <w:t>中国东方航空集团公司</w:t>
            </w:r>
          </w:p>
        </w:tc>
      </w:tr>
      <w:tr w:rsidR="00CB29EE" w:rsidTr="00DD5E24">
        <w:tc>
          <w:tcPr>
            <w:tcW w:w="1980" w:type="dxa"/>
          </w:tcPr>
          <w:p w:rsidR="00CB29EE" w:rsidRDefault="00CB29EE" w:rsidP="00DD5E24">
            <w:r>
              <w:rPr>
                <w:rFonts w:hint="eastAsia"/>
              </w:rPr>
              <w:t>案例企业经营范围</w:t>
            </w:r>
          </w:p>
        </w:tc>
        <w:tc>
          <w:tcPr>
            <w:tcW w:w="6316" w:type="dxa"/>
          </w:tcPr>
          <w:p w:rsidR="00CB29EE" w:rsidRDefault="00CB29EE" w:rsidP="00DD5E24">
            <w:r>
              <w:rPr>
                <w:rFonts w:hint="eastAsia"/>
              </w:rPr>
              <w:t>航空运输、通用航空、航空食品、进出口贸易</w:t>
            </w:r>
          </w:p>
        </w:tc>
      </w:tr>
      <w:tr w:rsidR="00CB29EE" w:rsidTr="00DD5E24">
        <w:tc>
          <w:tcPr>
            <w:tcW w:w="1980" w:type="dxa"/>
          </w:tcPr>
          <w:p w:rsidR="00CB29EE" w:rsidRDefault="00CB29EE" w:rsidP="00DD5E24">
            <w:r>
              <w:rPr>
                <w:rFonts w:hint="eastAsia"/>
              </w:rPr>
              <w:t>企业单位案情描述</w:t>
            </w:r>
          </w:p>
        </w:tc>
        <w:tc>
          <w:tcPr>
            <w:tcW w:w="6316" w:type="dxa"/>
          </w:tcPr>
          <w:p w:rsidR="00CB29EE" w:rsidRDefault="00CB29EE" w:rsidP="00DD5E24">
            <w:pPr>
              <w:rPr>
                <w:b/>
              </w:rPr>
            </w:pPr>
            <w:r>
              <w:rPr>
                <w:rFonts w:hint="eastAsia"/>
                <w:b/>
              </w:rPr>
              <w:t>【企业背景】</w:t>
            </w:r>
          </w:p>
          <w:p w:rsidR="00CB29EE" w:rsidRDefault="00CB29EE" w:rsidP="00DD5E24">
            <w:r>
              <w:rPr>
                <w:rFonts w:hint="eastAsia"/>
              </w:rPr>
              <w:t>据合并财务报表反映，东航集团</w:t>
            </w:r>
            <w:r>
              <w:t>2014</w:t>
            </w:r>
            <w:r>
              <w:rPr>
                <w:rFonts w:hint="eastAsia"/>
              </w:rPr>
              <w:t>年底拥有全资和控股子公司</w:t>
            </w:r>
            <w:r>
              <w:t>127</w:t>
            </w:r>
            <w:r>
              <w:rPr>
                <w:rFonts w:hint="eastAsia"/>
              </w:rPr>
              <w:t>家、参股公司</w:t>
            </w:r>
            <w:r>
              <w:t>56</w:t>
            </w:r>
            <w:r>
              <w:rPr>
                <w:rFonts w:hint="eastAsia"/>
              </w:rPr>
              <w:t>家；注册资本</w:t>
            </w:r>
            <w:r>
              <w:t>148</w:t>
            </w:r>
            <w:r>
              <w:rPr>
                <w:rFonts w:hint="eastAsia"/>
              </w:rPr>
              <w:t>.</w:t>
            </w:r>
            <w:r>
              <w:t>76</w:t>
            </w:r>
            <w:r>
              <w:rPr>
                <w:rFonts w:hint="eastAsia"/>
              </w:rPr>
              <w:t>亿元，资产总额</w:t>
            </w:r>
            <w:r>
              <w:t>1791</w:t>
            </w:r>
            <w:r>
              <w:rPr>
                <w:rFonts w:hint="eastAsia"/>
              </w:rPr>
              <w:t>.</w:t>
            </w:r>
            <w:r>
              <w:t>9</w:t>
            </w:r>
            <w:r>
              <w:rPr>
                <w:rFonts w:hint="eastAsia"/>
              </w:rPr>
              <w:t>亿元，负债总额</w:t>
            </w:r>
            <w:r>
              <w:t>1490</w:t>
            </w:r>
            <w:r>
              <w:rPr>
                <w:rFonts w:hint="eastAsia"/>
              </w:rPr>
              <w:t>.</w:t>
            </w:r>
            <w:r>
              <w:t>46</w:t>
            </w:r>
            <w:r>
              <w:rPr>
                <w:rFonts w:hint="eastAsia"/>
              </w:rPr>
              <w:t>亿元，所有者权益</w:t>
            </w:r>
            <w:r>
              <w:t>301</w:t>
            </w:r>
            <w:r>
              <w:rPr>
                <w:rFonts w:hint="eastAsia"/>
              </w:rPr>
              <w:t>.</w:t>
            </w:r>
            <w:r>
              <w:t>44</w:t>
            </w:r>
            <w:r>
              <w:rPr>
                <w:rFonts w:hint="eastAsia"/>
              </w:rPr>
              <w:t>亿元，资产负债率为</w:t>
            </w:r>
            <w:r>
              <w:t>83</w:t>
            </w:r>
            <w:r>
              <w:rPr>
                <w:rFonts w:hint="eastAsia"/>
              </w:rPr>
              <w:t>.</w:t>
            </w:r>
            <w:r>
              <w:t>18</w:t>
            </w:r>
            <w:r>
              <w:rPr>
                <w:rFonts w:hint="eastAsia"/>
              </w:rPr>
              <w:t>%</w:t>
            </w:r>
            <w:r>
              <w:rPr>
                <w:rFonts w:hint="eastAsia"/>
              </w:rPr>
              <w:t>；当年实现营业收入</w:t>
            </w:r>
            <w:r>
              <w:t>947</w:t>
            </w:r>
            <w:r>
              <w:rPr>
                <w:rFonts w:hint="eastAsia"/>
              </w:rPr>
              <w:t>.</w:t>
            </w:r>
            <w:r>
              <w:t>45</w:t>
            </w:r>
            <w:r>
              <w:rPr>
                <w:rFonts w:hint="eastAsia"/>
              </w:rPr>
              <w:t>亿元，净利润</w:t>
            </w:r>
            <w:r>
              <w:t>21</w:t>
            </w:r>
            <w:r>
              <w:rPr>
                <w:rFonts w:hint="eastAsia"/>
              </w:rPr>
              <w:t>.</w:t>
            </w:r>
            <w:r>
              <w:t>81</w:t>
            </w:r>
            <w:r>
              <w:rPr>
                <w:rFonts w:hint="eastAsia"/>
              </w:rPr>
              <w:t>亿元，净资产收益率</w:t>
            </w:r>
            <w:r>
              <w:t>7</w:t>
            </w:r>
            <w:r>
              <w:rPr>
                <w:rFonts w:hint="eastAsia"/>
              </w:rPr>
              <w:t>.</w:t>
            </w:r>
            <w:r>
              <w:t>47</w:t>
            </w:r>
            <w:r>
              <w:rPr>
                <w:rFonts w:hint="eastAsia"/>
              </w:rPr>
              <w:t>%</w:t>
            </w:r>
            <w:r>
              <w:rPr>
                <w:rFonts w:hint="eastAsia"/>
              </w:rPr>
              <w:t>，国有资本保值增值率</w:t>
            </w:r>
            <w:r>
              <w:t>109</w:t>
            </w:r>
            <w:r>
              <w:rPr>
                <w:rFonts w:hint="eastAsia"/>
              </w:rPr>
              <w:t>.</w:t>
            </w:r>
            <w:r>
              <w:t>7</w:t>
            </w:r>
            <w:r>
              <w:rPr>
                <w:rFonts w:hint="eastAsia"/>
              </w:rPr>
              <w:t>%</w:t>
            </w:r>
          </w:p>
          <w:p w:rsidR="00CB29EE" w:rsidRDefault="00CB29EE" w:rsidP="00DD5E24">
            <w:pPr>
              <w:rPr>
                <w:b/>
              </w:rPr>
            </w:pPr>
            <w:r>
              <w:rPr>
                <w:rFonts w:hint="eastAsia"/>
                <w:b/>
              </w:rPr>
              <w:t>【案情背景】</w:t>
            </w:r>
          </w:p>
          <w:p w:rsidR="00CB29EE" w:rsidRDefault="00CB29EE" w:rsidP="00DD5E24">
            <w:r>
              <w:rPr>
                <w:rFonts w:hint="eastAsia"/>
              </w:rPr>
              <w:t>审计署审计结果表明，东航集团围绕“打造世界一流、建设幸福东航”的战略目标，加强航线枢纽网络建设，优化机队结构，推进业务整合和转型，改进内部管理，强化飞行安全保障。审计也发现，东航集团在财务管理和会计核算、企业重大决策和管理、发展潜力、廉洁从业、以前年度审计查出问题整改等方面存在一些问题。</w:t>
            </w:r>
          </w:p>
          <w:p w:rsidR="00CB29EE" w:rsidRDefault="00CB29EE" w:rsidP="00DD5E24">
            <w:pPr>
              <w:rPr>
                <w:b/>
              </w:rPr>
            </w:pPr>
            <w:r>
              <w:rPr>
                <w:rFonts w:hint="eastAsia"/>
                <w:b/>
              </w:rPr>
              <w:t>【案情描述】</w:t>
            </w:r>
          </w:p>
          <w:p w:rsidR="00CB29EE" w:rsidRDefault="00CB29EE" w:rsidP="00DD5E24">
            <w:r>
              <w:rPr>
                <w:rFonts w:hint="eastAsia"/>
              </w:rPr>
              <w:t>（一）财务管理和会计核算方面。</w:t>
            </w:r>
          </w:p>
          <w:p w:rsidR="00CB29EE" w:rsidRDefault="00CB29EE" w:rsidP="00DD5E24">
            <w:r>
              <w:t>1</w:t>
            </w:r>
            <w:r>
              <w:rPr>
                <w:rFonts w:hint="eastAsia"/>
              </w:rPr>
              <w:t>．</w:t>
            </w:r>
            <w:r>
              <w:t>2009</w:t>
            </w:r>
            <w:r>
              <w:rPr>
                <w:rFonts w:hint="eastAsia"/>
              </w:rPr>
              <w:t>年至</w:t>
            </w:r>
            <w:r>
              <w:t>2014</w:t>
            </w:r>
            <w:r>
              <w:rPr>
                <w:rFonts w:hint="eastAsia"/>
              </w:rPr>
              <w:t>年，东航集团本部少计历史遗留债务产生的财务费用</w:t>
            </w:r>
            <w:r>
              <w:t>14</w:t>
            </w:r>
            <w:r>
              <w:rPr>
                <w:rFonts w:hint="eastAsia"/>
              </w:rPr>
              <w:t>.</w:t>
            </w:r>
            <w:r>
              <w:t>24</w:t>
            </w:r>
            <w:r>
              <w:rPr>
                <w:rFonts w:hint="eastAsia"/>
              </w:rPr>
              <w:t>亿元，其中</w:t>
            </w:r>
            <w:r>
              <w:t>2014</w:t>
            </w:r>
            <w:r>
              <w:rPr>
                <w:rFonts w:hint="eastAsia"/>
              </w:rPr>
              <w:t>年</w:t>
            </w:r>
            <w:r>
              <w:t>2</w:t>
            </w:r>
            <w:r>
              <w:rPr>
                <w:rFonts w:hint="eastAsia"/>
              </w:rPr>
              <w:t>.</w:t>
            </w:r>
            <w:r>
              <w:t>6</w:t>
            </w:r>
            <w:r>
              <w:rPr>
                <w:rFonts w:hint="eastAsia"/>
              </w:rPr>
              <w:t>亿元。</w:t>
            </w:r>
          </w:p>
          <w:p w:rsidR="00CB29EE" w:rsidRDefault="00CB29EE" w:rsidP="00DD5E24">
            <w:r>
              <w:t>2</w:t>
            </w:r>
            <w:r>
              <w:rPr>
                <w:rFonts w:hint="eastAsia"/>
              </w:rPr>
              <w:t>．</w:t>
            </w:r>
            <w:r>
              <w:t>2010</w:t>
            </w:r>
            <w:r>
              <w:rPr>
                <w:rFonts w:hint="eastAsia"/>
              </w:rPr>
              <w:t>年至</w:t>
            </w:r>
            <w:r>
              <w:t>2014</w:t>
            </w:r>
            <w:r>
              <w:rPr>
                <w:rFonts w:hint="eastAsia"/>
              </w:rPr>
              <w:t>年，所属上海营业部将应支付的机票销售代理费直接冲抵机票销售收入，导致少计营业收入和营业成本各</w:t>
            </w:r>
            <w:r>
              <w:t>7</w:t>
            </w:r>
            <w:r>
              <w:rPr>
                <w:rFonts w:hint="eastAsia"/>
              </w:rPr>
              <w:t>.</w:t>
            </w:r>
            <w:r>
              <w:t>38</w:t>
            </w:r>
            <w:r>
              <w:rPr>
                <w:rFonts w:hint="eastAsia"/>
              </w:rPr>
              <w:t>亿元，其中</w:t>
            </w:r>
            <w:r>
              <w:t>2014</w:t>
            </w:r>
            <w:r>
              <w:rPr>
                <w:rFonts w:hint="eastAsia"/>
              </w:rPr>
              <w:t>年</w:t>
            </w:r>
            <w:r>
              <w:t>1</w:t>
            </w:r>
            <w:r>
              <w:rPr>
                <w:rFonts w:hint="eastAsia"/>
              </w:rPr>
              <w:t>.</w:t>
            </w:r>
            <w:r>
              <w:t>53</w:t>
            </w:r>
            <w:r>
              <w:rPr>
                <w:rFonts w:hint="eastAsia"/>
              </w:rPr>
              <w:t>亿元。</w:t>
            </w:r>
          </w:p>
          <w:p w:rsidR="00CB29EE" w:rsidRDefault="00CB29EE" w:rsidP="00DD5E24">
            <w:r>
              <w:t>3</w:t>
            </w:r>
            <w:r>
              <w:rPr>
                <w:rFonts w:hint="eastAsia"/>
              </w:rPr>
              <w:t>．</w:t>
            </w:r>
            <w:r>
              <w:t>2014</w:t>
            </w:r>
            <w:r>
              <w:rPr>
                <w:rFonts w:hint="eastAsia"/>
              </w:rPr>
              <w:t>年，东航集团合并财务报表内部交易抵销不充分，导致多计资产</w:t>
            </w:r>
            <w:r>
              <w:t>2</w:t>
            </w:r>
            <w:r>
              <w:rPr>
                <w:rFonts w:hint="eastAsia"/>
              </w:rPr>
              <w:t>.</w:t>
            </w:r>
            <w:r>
              <w:t>26</w:t>
            </w:r>
            <w:r>
              <w:rPr>
                <w:rFonts w:hint="eastAsia"/>
              </w:rPr>
              <w:t>亿元，多计负债</w:t>
            </w:r>
            <w:r>
              <w:t>2</w:t>
            </w:r>
            <w:r>
              <w:rPr>
                <w:rFonts w:hint="eastAsia"/>
              </w:rPr>
              <w:t>.</w:t>
            </w:r>
            <w:r>
              <w:t>08</w:t>
            </w:r>
            <w:r>
              <w:rPr>
                <w:rFonts w:hint="eastAsia"/>
              </w:rPr>
              <w:t>亿元，多计收入</w:t>
            </w:r>
            <w:r>
              <w:t>1</w:t>
            </w:r>
            <w:r>
              <w:rPr>
                <w:rFonts w:hint="eastAsia"/>
              </w:rPr>
              <w:t>.</w:t>
            </w:r>
            <w:r>
              <w:t>11</w:t>
            </w:r>
            <w:r>
              <w:rPr>
                <w:rFonts w:hint="eastAsia"/>
              </w:rPr>
              <w:t>亿元，多计成本费用</w:t>
            </w:r>
            <w:r>
              <w:t>9295</w:t>
            </w:r>
            <w:r>
              <w:rPr>
                <w:rFonts w:hint="eastAsia"/>
              </w:rPr>
              <w:t>.</w:t>
            </w:r>
            <w:r>
              <w:t>95</w:t>
            </w:r>
            <w:r>
              <w:rPr>
                <w:rFonts w:hint="eastAsia"/>
              </w:rPr>
              <w:t>万元。</w:t>
            </w:r>
          </w:p>
          <w:p w:rsidR="00CB29EE" w:rsidRDefault="00CB29EE" w:rsidP="00DD5E24">
            <w:r>
              <w:t>4</w:t>
            </w:r>
            <w:r>
              <w:rPr>
                <w:rFonts w:hint="eastAsia"/>
              </w:rPr>
              <w:t>．所属东航股份未按规定及时收回保险资金，至</w:t>
            </w:r>
            <w:r>
              <w:t>2015</w:t>
            </w:r>
            <w:r>
              <w:rPr>
                <w:rFonts w:hint="eastAsia"/>
              </w:rPr>
              <w:t>年</w:t>
            </w:r>
            <w:r>
              <w:t>6</w:t>
            </w:r>
            <w:r>
              <w:rPr>
                <w:rFonts w:hint="eastAsia"/>
              </w:rPr>
              <w:t>月底少计营业外收入</w:t>
            </w:r>
            <w:r>
              <w:t>3205</w:t>
            </w:r>
            <w:r>
              <w:rPr>
                <w:rFonts w:hint="eastAsia"/>
              </w:rPr>
              <w:t>.</w:t>
            </w:r>
            <w:r>
              <w:t>27</w:t>
            </w:r>
            <w:r>
              <w:rPr>
                <w:rFonts w:hint="eastAsia"/>
              </w:rPr>
              <w:t>万元。</w:t>
            </w:r>
          </w:p>
          <w:p w:rsidR="00CB29EE" w:rsidRDefault="00CB29EE" w:rsidP="00DD5E24">
            <w:r>
              <w:t>5</w:t>
            </w:r>
            <w:r>
              <w:rPr>
                <w:rFonts w:hint="eastAsia"/>
              </w:rPr>
              <w:t>．至</w:t>
            </w:r>
            <w:r>
              <w:t>2015</w:t>
            </w:r>
            <w:r>
              <w:rPr>
                <w:rFonts w:hint="eastAsia"/>
              </w:rPr>
              <w:t>年</w:t>
            </w:r>
            <w:r>
              <w:t>6</w:t>
            </w:r>
            <w:r>
              <w:rPr>
                <w:rFonts w:hint="eastAsia"/>
              </w:rPr>
              <w:t>月底，东航集团未将</w:t>
            </w:r>
            <w:r>
              <w:t>2009</w:t>
            </w:r>
            <w:r>
              <w:rPr>
                <w:rFonts w:hint="eastAsia"/>
              </w:rPr>
              <w:t>年拨付下属单位的</w:t>
            </w:r>
            <w:r>
              <w:t>2800</w:t>
            </w:r>
            <w:r>
              <w:rPr>
                <w:rFonts w:hint="eastAsia"/>
              </w:rPr>
              <w:t>万元资本性补助确认为长期股权投资，而是作为往来款项核算，导致少计股权投资。</w:t>
            </w:r>
          </w:p>
          <w:p w:rsidR="00CB29EE" w:rsidRDefault="00CB29EE" w:rsidP="00DD5E24">
            <w:r>
              <w:t>6</w:t>
            </w:r>
            <w:r>
              <w:rPr>
                <w:rFonts w:hint="eastAsia"/>
              </w:rPr>
              <w:t>．</w:t>
            </w:r>
            <w:r>
              <w:t>2014</w:t>
            </w:r>
            <w:r>
              <w:rPr>
                <w:rFonts w:hint="eastAsia"/>
              </w:rPr>
              <w:t>年底，所属上海营业部多预提机票销售代理手续费，导致多计成本费用</w:t>
            </w:r>
            <w:r>
              <w:t>1495</w:t>
            </w:r>
            <w:r>
              <w:rPr>
                <w:rFonts w:hint="eastAsia"/>
              </w:rPr>
              <w:t>.</w:t>
            </w:r>
            <w:r>
              <w:t>28</w:t>
            </w:r>
            <w:r>
              <w:rPr>
                <w:rFonts w:hint="eastAsia"/>
              </w:rPr>
              <w:t>万元。</w:t>
            </w:r>
          </w:p>
          <w:p w:rsidR="00CB29EE" w:rsidRDefault="00CB29EE" w:rsidP="00DD5E24">
            <w:r>
              <w:t>7</w:t>
            </w:r>
            <w:r>
              <w:rPr>
                <w:rFonts w:hint="eastAsia"/>
              </w:rPr>
              <w:t>．</w:t>
            </w:r>
            <w:r>
              <w:t>2010</w:t>
            </w:r>
            <w:r>
              <w:rPr>
                <w:rFonts w:hint="eastAsia"/>
              </w:rPr>
              <w:t>年至</w:t>
            </w:r>
            <w:r>
              <w:t>2014</w:t>
            </w:r>
            <w:r>
              <w:rPr>
                <w:rFonts w:hint="eastAsia"/>
              </w:rPr>
              <w:t>年，所属东航投资公司等</w:t>
            </w:r>
            <w:r>
              <w:t>4</w:t>
            </w:r>
            <w:r>
              <w:rPr>
                <w:rFonts w:hint="eastAsia"/>
              </w:rPr>
              <w:t>家企业未将发放给职工的交通补贴等</w:t>
            </w:r>
            <w:r>
              <w:t>1075</w:t>
            </w:r>
            <w:r>
              <w:rPr>
                <w:rFonts w:hint="eastAsia"/>
              </w:rPr>
              <w:t>.</w:t>
            </w:r>
            <w:r>
              <w:t>23</w:t>
            </w:r>
            <w:r>
              <w:rPr>
                <w:rFonts w:hint="eastAsia"/>
              </w:rPr>
              <w:t>万元纳入工资总额管理，其中</w:t>
            </w:r>
            <w:r>
              <w:t>2014</w:t>
            </w:r>
            <w:r>
              <w:rPr>
                <w:rFonts w:hint="eastAsia"/>
              </w:rPr>
              <w:t>年</w:t>
            </w:r>
            <w:r>
              <w:t>356</w:t>
            </w:r>
            <w:r>
              <w:rPr>
                <w:rFonts w:hint="eastAsia"/>
              </w:rPr>
              <w:t>.</w:t>
            </w:r>
            <w:r>
              <w:t>17</w:t>
            </w:r>
            <w:r>
              <w:rPr>
                <w:rFonts w:hint="eastAsia"/>
              </w:rPr>
              <w:t>万元。</w:t>
            </w:r>
          </w:p>
          <w:p w:rsidR="00CB29EE" w:rsidRDefault="00CB29EE" w:rsidP="00DD5E24">
            <w:r>
              <w:t>8</w:t>
            </w:r>
            <w:r>
              <w:rPr>
                <w:rFonts w:hint="eastAsia"/>
              </w:rPr>
              <w:t>．</w:t>
            </w:r>
            <w:r>
              <w:t>2005</w:t>
            </w:r>
            <w:r>
              <w:rPr>
                <w:rFonts w:hint="eastAsia"/>
              </w:rPr>
              <w:t>年至</w:t>
            </w:r>
            <w:r>
              <w:t>2013</w:t>
            </w:r>
            <w:r>
              <w:rPr>
                <w:rFonts w:hint="eastAsia"/>
              </w:rPr>
              <w:t>年，所属东方航空进出口有限公司违规为员工购买商业保险</w:t>
            </w:r>
            <w:r>
              <w:t>815</w:t>
            </w:r>
            <w:r>
              <w:rPr>
                <w:rFonts w:hint="eastAsia"/>
              </w:rPr>
              <w:t>.</w:t>
            </w:r>
            <w:r>
              <w:t>55</w:t>
            </w:r>
            <w:r>
              <w:rPr>
                <w:rFonts w:hint="eastAsia"/>
              </w:rPr>
              <w:t>万元。</w:t>
            </w:r>
          </w:p>
          <w:p w:rsidR="00CB29EE" w:rsidRDefault="00CB29EE" w:rsidP="00DD5E24">
            <w:r>
              <w:t>9</w:t>
            </w:r>
            <w:r>
              <w:rPr>
                <w:rFonts w:hint="eastAsia"/>
              </w:rPr>
              <w:t>．</w:t>
            </w:r>
            <w:r>
              <w:t>2014</w:t>
            </w:r>
            <w:r>
              <w:rPr>
                <w:rFonts w:hint="eastAsia"/>
              </w:rPr>
              <w:t>年，所属北京分公司等</w:t>
            </w:r>
            <w:r>
              <w:t>4</w:t>
            </w:r>
            <w:r>
              <w:rPr>
                <w:rFonts w:hint="eastAsia"/>
              </w:rPr>
              <w:t>家企业代职工承担个人所得税，导致多计成本费用</w:t>
            </w:r>
            <w:r>
              <w:t>628</w:t>
            </w:r>
            <w:r>
              <w:rPr>
                <w:rFonts w:hint="eastAsia"/>
              </w:rPr>
              <w:t>.</w:t>
            </w:r>
            <w:r>
              <w:t>69</w:t>
            </w:r>
            <w:r>
              <w:rPr>
                <w:rFonts w:hint="eastAsia"/>
              </w:rPr>
              <w:t>万元。</w:t>
            </w:r>
          </w:p>
          <w:p w:rsidR="00CB29EE" w:rsidRDefault="00CB29EE" w:rsidP="00DD5E24">
            <w:r>
              <w:t>10</w:t>
            </w:r>
            <w:r>
              <w:rPr>
                <w:rFonts w:hint="eastAsia"/>
              </w:rPr>
              <w:t>．</w:t>
            </w:r>
            <w:r>
              <w:t>2013</w:t>
            </w:r>
            <w:r>
              <w:rPr>
                <w:rFonts w:hint="eastAsia"/>
              </w:rPr>
              <w:t>年至</w:t>
            </w:r>
            <w:r>
              <w:t>2014</w:t>
            </w:r>
            <w:r>
              <w:rPr>
                <w:rFonts w:hint="eastAsia"/>
              </w:rPr>
              <w:t>年，所属上海东方航空实业有限公司向其下属单位转嫁业务招待费</w:t>
            </w:r>
            <w:r>
              <w:t>189</w:t>
            </w:r>
            <w:r>
              <w:rPr>
                <w:rFonts w:hint="eastAsia"/>
              </w:rPr>
              <w:t>.</w:t>
            </w:r>
            <w:r>
              <w:t>02</w:t>
            </w:r>
            <w:r>
              <w:rPr>
                <w:rFonts w:hint="eastAsia"/>
              </w:rPr>
              <w:t>万元，其中</w:t>
            </w:r>
            <w:r>
              <w:t>2014</w:t>
            </w:r>
            <w:r>
              <w:rPr>
                <w:rFonts w:hint="eastAsia"/>
              </w:rPr>
              <w:t>年</w:t>
            </w:r>
            <w:r>
              <w:t>106</w:t>
            </w:r>
            <w:r>
              <w:rPr>
                <w:rFonts w:hint="eastAsia"/>
              </w:rPr>
              <w:t>.</w:t>
            </w:r>
            <w:r>
              <w:t>91</w:t>
            </w:r>
            <w:r>
              <w:rPr>
                <w:rFonts w:hint="eastAsia"/>
              </w:rPr>
              <w:t>万元。</w:t>
            </w:r>
          </w:p>
          <w:p w:rsidR="00CB29EE" w:rsidRDefault="00CB29EE" w:rsidP="00DD5E24">
            <w:r>
              <w:rPr>
                <w:rFonts w:hint="eastAsia"/>
              </w:rPr>
              <w:t>（二）企业重大决策和管理方面。</w:t>
            </w:r>
          </w:p>
          <w:p w:rsidR="00CB29EE" w:rsidRDefault="00CB29EE" w:rsidP="00DD5E24">
            <w:r>
              <w:t>1</w:t>
            </w:r>
            <w:r>
              <w:rPr>
                <w:rFonts w:hint="eastAsia"/>
              </w:rPr>
              <w:t>．</w:t>
            </w:r>
            <w:r>
              <w:t>2010</w:t>
            </w:r>
            <w:r>
              <w:rPr>
                <w:rFonts w:hint="eastAsia"/>
              </w:rPr>
              <w:t>年，所属云南航空房地产开发经营有限公司未按规定退出房地产业务，投资</w:t>
            </w:r>
            <w:r>
              <w:t>6</w:t>
            </w:r>
            <w:r>
              <w:rPr>
                <w:rFonts w:hint="eastAsia"/>
              </w:rPr>
              <w:t>.</w:t>
            </w:r>
            <w:r>
              <w:t>09</w:t>
            </w:r>
            <w:r>
              <w:rPr>
                <w:rFonts w:hint="eastAsia"/>
              </w:rPr>
              <w:t>亿元开发房地产项目，并在项目建设期间违规确定</w:t>
            </w:r>
            <w:r>
              <w:t>3</w:t>
            </w:r>
            <w:r>
              <w:rPr>
                <w:rFonts w:hint="eastAsia"/>
              </w:rPr>
              <w:t>个标段（合同金额</w:t>
            </w:r>
            <w:r>
              <w:t>5</w:t>
            </w:r>
            <w:r>
              <w:rPr>
                <w:rFonts w:hint="eastAsia"/>
              </w:rPr>
              <w:t>.</w:t>
            </w:r>
            <w:r>
              <w:t>99</w:t>
            </w:r>
            <w:r>
              <w:rPr>
                <w:rFonts w:hint="eastAsia"/>
              </w:rPr>
              <w:t>亿元）的中标单位。该项目因资金不足等原因停工，至</w:t>
            </w:r>
            <w:r>
              <w:t>2014</w:t>
            </w:r>
            <w:r>
              <w:rPr>
                <w:rFonts w:hint="eastAsia"/>
              </w:rPr>
              <w:t>年底已计提减值准备</w:t>
            </w:r>
            <w:r>
              <w:t>1</w:t>
            </w:r>
            <w:r>
              <w:rPr>
                <w:rFonts w:hint="eastAsia"/>
              </w:rPr>
              <w:t>.</w:t>
            </w:r>
            <w:r>
              <w:t>21</w:t>
            </w:r>
            <w:r>
              <w:rPr>
                <w:rFonts w:hint="eastAsia"/>
              </w:rPr>
              <w:t>亿元。</w:t>
            </w:r>
          </w:p>
          <w:p w:rsidR="00CB29EE" w:rsidRDefault="00CB29EE" w:rsidP="00DD5E24">
            <w:r>
              <w:t>2</w:t>
            </w:r>
            <w:r>
              <w:rPr>
                <w:rFonts w:hint="eastAsia"/>
              </w:rPr>
              <w:t>．</w:t>
            </w:r>
            <w:r>
              <w:t>2011</w:t>
            </w:r>
            <w:r>
              <w:rPr>
                <w:rFonts w:hint="eastAsia"/>
              </w:rPr>
              <w:t>年至</w:t>
            </w:r>
            <w:r>
              <w:t>2012</w:t>
            </w:r>
            <w:r>
              <w:rPr>
                <w:rFonts w:hint="eastAsia"/>
              </w:rPr>
              <w:t>年，所属东航投资公司、东方航空传媒股份有限公司未经集团批准，违规将</w:t>
            </w:r>
            <w:r>
              <w:t>1</w:t>
            </w:r>
            <w:r>
              <w:rPr>
                <w:rFonts w:hint="eastAsia"/>
              </w:rPr>
              <w:t>.</w:t>
            </w:r>
            <w:r>
              <w:t>91</w:t>
            </w:r>
            <w:r>
              <w:rPr>
                <w:rFonts w:hint="eastAsia"/>
              </w:rPr>
              <w:t>亿元资金用于股指期货等高风险投资。</w:t>
            </w:r>
          </w:p>
          <w:p w:rsidR="00CB29EE" w:rsidRDefault="00CB29EE" w:rsidP="00DD5E24">
            <w:r>
              <w:t>3</w:t>
            </w:r>
            <w:r>
              <w:rPr>
                <w:rFonts w:hint="eastAsia"/>
              </w:rPr>
              <w:t>．</w:t>
            </w:r>
            <w:r>
              <w:t>2009</w:t>
            </w:r>
            <w:r>
              <w:rPr>
                <w:rFonts w:hint="eastAsia"/>
              </w:rPr>
              <w:t>年至</w:t>
            </w:r>
            <w:r>
              <w:t>2011</w:t>
            </w:r>
            <w:r>
              <w:rPr>
                <w:rFonts w:hint="eastAsia"/>
              </w:rPr>
              <w:t>年，所属韩国营业部原负责人通过编造虚假支出合同等方式非法侵占公司资金</w:t>
            </w:r>
            <w:r>
              <w:t>1</w:t>
            </w:r>
            <w:r>
              <w:rPr>
                <w:rFonts w:hint="eastAsia"/>
              </w:rPr>
              <w:t>.</w:t>
            </w:r>
            <w:r>
              <w:t>41</w:t>
            </w:r>
            <w:r>
              <w:rPr>
                <w:rFonts w:hint="eastAsia"/>
              </w:rPr>
              <w:t>亿元，</w:t>
            </w:r>
            <w:r>
              <w:t>2013</w:t>
            </w:r>
            <w:r>
              <w:rPr>
                <w:rFonts w:hint="eastAsia"/>
              </w:rPr>
              <w:t>年</w:t>
            </w:r>
            <w:r>
              <w:t>7</w:t>
            </w:r>
            <w:r>
              <w:rPr>
                <w:rFonts w:hint="eastAsia"/>
              </w:rPr>
              <w:t>月被韩国法院以受贿罪判处有期徒刑</w:t>
            </w:r>
            <w:r>
              <w:t>6</w:t>
            </w:r>
            <w:r>
              <w:rPr>
                <w:rFonts w:hint="eastAsia"/>
              </w:rPr>
              <w:t>年。至</w:t>
            </w:r>
            <w:r>
              <w:t>2015</w:t>
            </w:r>
            <w:r>
              <w:rPr>
                <w:rFonts w:hint="eastAsia"/>
              </w:rPr>
              <w:t>年</w:t>
            </w:r>
            <w:r>
              <w:t>6</w:t>
            </w:r>
            <w:r>
              <w:rPr>
                <w:rFonts w:hint="eastAsia"/>
              </w:rPr>
              <w:t>月底，上述资金仍未追回。</w:t>
            </w:r>
          </w:p>
          <w:p w:rsidR="00CB29EE" w:rsidRDefault="00CB29EE" w:rsidP="00DD5E24">
            <w:r>
              <w:t>4</w:t>
            </w:r>
            <w:r>
              <w:rPr>
                <w:rFonts w:hint="eastAsia"/>
              </w:rPr>
              <w:t>．</w:t>
            </w:r>
            <w:r>
              <w:t>2011</w:t>
            </w:r>
            <w:r>
              <w:rPr>
                <w:rFonts w:hint="eastAsia"/>
              </w:rPr>
              <w:t>年至</w:t>
            </w:r>
            <w:r>
              <w:t>2014</w:t>
            </w:r>
            <w:r>
              <w:rPr>
                <w:rFonts w:hint="eastAsia"/>
              </w:rPr>
              <w:t>年，所属中国东方航空江苏有限公司将不符合公司制度规定的航线，经内部审批后对外承包经营，造成亏损</w:t>
            </w:r>
            <w:r>
              <w:t>4311</w:t>
            </w:r>
            <w:r>
              <w:rPr>
                <w:rFonts w:hint="eastAsia"/>
              </w:rPr>
              <w:t>.</w:t>
            </w:r>
            <w:r>
              <w:t>06</w:t>
            </w:r>
            <w:r>
              <w:rPr>
                <w:rFonts w:hint="eastAsia"/>
              </w:rPr>
              <w:t>万元。</w:t>
            </w:r>
          </w:p>
          <w:p w:rsidR="00CB29EE" w:rsidRDefault="00CB29EE" w:rsidP="00DD5E24">
            <w:r>
              <w:t>5</w:t>
            </w:r>
            <w:r>
              <w:rPr>
                <w:rFonts w:hint="eastAsia"/>
              </w:rPr>
              <w:t>．</w:t>
            </w:r>
            <w:r>
              <w:t>2012</w:t>
            </w:r>
            <w:r>
              <w:rPr>
                <w:rFonts w:hint="eastAsia"/>
              </w:rPr>
              <w:t>年至</w:t>
            </w:r>
            <w:r>
              <w:t>2014</w:t>
            </w:r>
            <w:r>
              <w:rPr>
                <w:rFonts w:hint="eastAsia"/>
              </w:rPr>
              <w:t>年，所属上海营业部违规采取多支付奖励款或减免客票销售款等方式奖励</w:t>
            </w:r>
            <w:r>
              <w:t>4</w:t>
            </w:r>
            <w:r>
              <w:rPr>
                <w:rFonts w:hint="eastAsia"/>
              </w:rPr>
              <w:t>家机票代理机构</w:t>
            </w:r>
            <w:r>
              <w:t>1037</w:t>
            </w:r>
            <w:r>
              <w:rPr>
                <w:rFonts w:hint="eastAsia"/>
              </w:rPr>
              <w:t>.</w:t>
            </w:r>
            <w:r>
              <w:t>57</w:t>
            </w:r>
            <w:r>
              <w:rPr>
                <w:rFonts w:hint="eastAsia"/>
              </w:rPr>
              <w:t>万元，其中</w:t>
            </w:r>
            <w:r>
              <w:t>2014</w:t>
            </w:r>
            <w:r>
              <w:rPr>
                <w:rFonts w:hint="eastAsia"/>
              </w:rPr>
              <w:t>年</w:t>
            </w:r>
            <w:r>
              <w:t>25</w:t>
            </w:r>
            <w:r>
              <w:rPr>
                <w:rFonts w:hint="eastAsia"/>
              </w:rPr>
              <w:t>.</w:t>
            </w:r>
            <w:r>
              <w:t>54</w:t>
            </w:r>
            <w:r>
              <w:rPr>
                <w:rFonts w:hint="eastAsia"/>
              </w:rPr>
              <w:t>万元。</w:t>
            </w:r>
          </w:p>
          <w:p w:rsidR="00CB29EE" w:rsidRDefault="00CB29EE" w:rsidP="00DD5E24">
            <w:r>
              <w:t>6</w:t>
            </w:r>
            <w:r>
              <w:rPr>
                <w:rFonts w:hint="eastAsia"/>
              </w:rPr>
              <w:t>．</w:t>
            </w:r>
            <w:r>
              <w:t>2008</w:t>
            </w:r>
            <w:r>
              <w:rPr>
                <w:rFonts w:hint="eastAsia"/>
              </w:rPr>
              <w:t>年</w:t>
            </w:r>
            <w:r>
              <w:t>1</w:t>
            </w:r>
            <w:r>
              <w:rPr>
                <w:rFonts w:hint="eastAsia"/>
              </w:rPr>
              <w:t>月至</w:t>
            </w:r>
            <w:r>
              <w:t>2015</w:t>
            </w:r>
            <w:r>
              <w:rPr>
                <w:rFonts w:hint="eastAsia"/>
              </w:rPr>
              <w:t>年</w:t>
            </w:r>
            <w:r>
              <w:t>4</w:t>
            </w:r>
            <w:r>
              <w:rPr>
                <w:rFonts w:hint="eastAsia"/>
              </w:rPr>
              <w:t>月，所属中国联合航空有限公司河北分公司等</w:t>
            </w:r>
            <w:r>
              <w:t>3</w:t>
            </w:r>
            <w:r>
              <w:rPr>
                <w:rFonts w:hint="eastAsia"/>
              </w:rPr>
              <w:t>家企业向“三产”企业派驻人员并承担其薪酬</w:t>
            </w:r>
            <w:r>
              <w:t>7997</w:t>
            </w:r>
            <w:r>
              <w:rPr>
                <w:rFonts w:hint="eastAsia"/>
              </w:rPr>
              <w:t>.</w:t>
            </w:r>
            <w:r>
              <w:t>59</w:t>
            </w:r>
            <w:r>
              <w:rPr>
                <w:rFonts w:hint="eastAsia"/>
              </w:rPr>
              <w:t>万元，还无偿提供部分房产和车辆供“三产”企业使用，其中</w:t>
            </w:r>
            <w:r>
              <w:t>2014</w:t>
            </w:r>
            <w:r>
              <w:rPr>
                <w:rFonts w:hint="eastAsia"/>
              </w:rPr>
              <w:t>年承担薪酬</w:t>
            </w:r>
            <w:r>
              <w:t>972</w:t>
            </w:r>
            <w:r>
              <w:rPr>
                <w:rFonts w:hint="eastAsia"/>
              </w:rPr>
              <w:t>.</w:t>
            </w:r>
            <w:r>
              <w:t>18</w:t>
            </w:r>
            <w:r>
              <w:rPr>
                <w:rFonts w:hint="eastAsia"/>
              </w:rPr>
              <w:t>万元。</w:t>
            </w:r>
          </w:p>
          <w:p w:rsidR="00CB29EE" w:rsidRDefault="00CB29EE" w:rsidP="00DD5E24">
            <w:r>
              <w:t>7</w:t>
            </w:r>
            <w:r>
              <w:rPr>
                <w:rFonts w:hint="eastAsia"/>
              </w:rPr>
              <w:t>．</w:t>
            </w:r>
            <w:r>
              <w:t>2009</w:t>
            </w:r>
            <w:r>
              <w:rPr>
                <w:rFonts w:hint="eastAsia"/>
              </w:rPr>
              <w:t>年至</w:t>
            </w:r>
            <w:r>
              <w:t>2014</w:t>
            </w:r>
            <w:r>
              <w:rPr>
                <w:rFonts w:hint="eastAsia"/>
              </w:rPr>
              <w:t>年，所属东航投资公司等</w:t>
            </w:r>
            <w:r>
              <w:t>3</w:t>
            </w:r>
            <w:r>
              <w:rPr>
                <w:rFonts w:hint="eastAsia"/>
              </w:rPr>
              <w:t>家企业</w:t>
            </w:r>
            <w:r>
              <w:t>20</w:t>
            </w:r>
            <w:r>
              <w:rPr>
                <w:rFonts w:hint="eastAsia"/>
              </w:rPr>
              <w:t>个项目未按规定招标，涉及</w:t>
            </w:r>
            <w:r>
              <w:t>63</w:t>
            </w:r>
            <w:r>
              <w:rPr>
                <w:rFonts w:hint="eastAsia"/>
              </w:rPr>
              <w:t>份合同、金额</w:t>
            </w:r>
            <w:r>
              <w:t>3</w:t>
            </w:r>
            <w:r>
              <w:rPr>
                <w:rFonts w:hint="eastAsia"/>
              </w:rPr>
              <w:t>.</w:t>
            </w:r>
            <w:r>
              <w:t>05</w:t>
            </w:r>
            <w:r>
              <w:rPr>
                <w:rFonts w:hint="eastAsia"/>
              </w:rPr>
              <w:t>亿元，其中</w:t>
            </w:r>
            <w:r>
              <w:t>2014</w:t>
            </w:r>
            <w:r>
              <w:rPr>
                <w:rFonts w:hint="eastAsia"/>
              </w:rPr>
              <w:t>年</w:t>
            </w:r>
            <w:r>
              <w:t>0</w:t>
            </w:r>
            <w:r>
              <w:rPr>
                <w:rFonts w:hint="eastAsia"/>
              </w:rPr>
              <w:t>.</w:t>
            </w:r>
            <w:r>
              <w:t>29</w:t>
            </w:r>
            <w:r>
              <w:rPr>
                <w:rFonts w:hint="eastAsia"/>
              </w:rPr>
              <w:t>亿元。</w:t>
            </w:r>
          </w:p>
          <w:p w:rsidR="00CB29EE" w:rsidRDefault="00CB29EE" w:rsidP="00DD5E24">
            <w:r>
              <w:t>8</w:t>
            </w:r>
            <w:r>
              <w:rPr>
                <w:rFonts w:hint="eastAsia"/>
              </w:rPr>
              <w:t>．</w:t>
            </w:r>
            <w:r>
              <w:t>2011</w:t>
            </w:r>
            <w:r>
              <w:rPr>
                <w:rFonts w:hint="eastAsia"/>
              </w:rPr>
              <w:t>年至</w:t>
            </w:r>
            <w:r>
              <w:t>2014</w:t>
            </w:r>
            <w:r>
              <w:rPr>
                <w:rFonts w:hint="eastAsia"/>
              </w:rPr>
              <w:t>年</w:t>
            </w:r>
            <w:r>
              <w:t>8</w:t>
            </w:r>
            <w:r>
              <w:rPr>
                <w:rFonts w:hint="eastAsia"/>
              </w:rPr>
              <w:t>月，所属上海东航置业有限公司对工程项目监管不到位，施工单位违规将工程项目转包给个人，涉及金额</w:t>
            </w:r>
            <w:r>
              <w:t>5021</w:t>
            </w:r>
            <w:r>
              <w:rPr>
                <w:rFonts w:hint="eastAsia"/>
              </w:rPr>
              <w:t>.</w:t>
            </w:r>
            <w:r>
              <w:t>91</w:t>
            </w:r>
            <w:r>
              <w:rPr>
                <w:rFonts w:hint="eastAsia"/>
              </w:rPr>
              <w:t>万元，并多结算工程款</w:t>
            </w:r>
            <w:r>
              <w:t>1671</w:t>
            </w:r>
            <w:r>
              <w:rPr>
                <w:rFonts w:hint="eastAsia"/>
              </w:rPr>
              <w:t>.</w:t>
            </w:r>
            <w:r>
              <w:t>9</w:t>
            </w:r>
            <w:r>
              <w:rPr>
                <w:rFonts w:hint="eastAsia"/>
              </w:rPr>
              <w:t>万元。</w:t>
            </w:r>
          </w:p>
          <w:p w:rsidR="00CB29EE" w:rsidRDefault="00CB29EE" w:rsidP="00DD5E24">
            <w:r>
              <w:t>9</w:t>
            </w:r>
            <w:r>
              <w:rPr>
                <w:rFonts w:hint="eastAsia"/>
              </w:rPr>
              <w:t>．</w:t>
            </w:r>
            <w:r>
              <w:t>2013</w:t>
            </w:r>
            <w:r>
              <w:rPr>
                <w:rFonts w:hint="eastAsia"/>
              </w:rPr>
              <w:t>年，所属东航股份虹桥西区配餐楼项目因设计不合理而改变用途，造成损失</w:t>
            </w:r>
            <w:r>
              <w:t>168</w:t>
            </w:r>
            <w:r>
              <w:rPr>
                <w:rFonts w:hint="eastAsia"/>
              </w:rPr>
              <w:t>.</w:t>
            </w:r>
            <w:r>
              <w:t>49</w:t>
            </w:r>
            <w:r>
              <w:rPr>
                <w:rFonts w:hint="eastAsia"/>
              </w:rPr>
              <w:t>万元，另有总值</w:t>
            </w:r>
            <w:r>
              <w:t>972</w:t>
            </w:r>
            <w:r>
              <w:rPr>
                <w:rFonts w:hint="eastAsia"/>
              </w:rPr>
              <w:t>.</w:t>
            </w:r>
            <w:r>
              <w:t>87</w:t>
            </w:r>
            <w:r>
              <w:rPr>
                <w:rFonts w:hint="eastAsia"/>
              </w:rPr>
              <w:t>万元的设备闲置。</w:t>
            </w:r>
          </w:p>
          <w:p w:rsidR="00CB29EE" w:rsidRDefault="00CB29EE" w:rsidP="00DD5E24">
            <w:r>
              <w:t>10</w:t>
            </w:r>
            <w:r>
              <w:rPr>
                <w:rFonts w:hint="eastAsia"/>
              </w:rPr>
              <w:t>．</w:t>
            </w:r>
            <w:r>
              <w:t>2007</w:t>
            </w:r>
            <w:r>
              <w:rPr>
                <w:rFonts w:hint="eastAsia"/>
              </w:rPr>
              <w:t>年，所属上海东方航空食品有限公司违规将不符合招标文件要求的企业确定为建设项目施工总承包商，并多结算工程款</w:t>
            </w:r>
            <w:r>
              <w:t>8566</w:t>
            </w:r>
            <w:r>
              <w:rPr>
                <w:rFonts w:hint="eastAsia"/>
              </w:rPr>
              <w:t>万元。</w:t>
            </w:r>
          </w:p>
          <w:p w:rsidR="00CB29EE" w:rsidRDefault="00CB29EE" w:rsidP="00DD5E24">
            <w:r>
              <w:t>11</w:t>
            </w:r>
            <w:r>
              <w:rPr>
                <w:rFonts w:hint="eastAsia"/>
              </w:rPr>
              <w:t>．所属上海东方航空食品有限公司未按规定招标，直接同上海东航伊人食品销售有限公司签订航空食品购货合同，</w:t>
            </w:r>
            <w:r>
              <w:t>2006</w:t>
            </w:r>
            <w:r>
              <w:rPr>
                <w:rFonts w:hint="eastAsia"/>
              </w:rPr>
              <w:t>年至</w:t>
            </w:r>
            <w:r>
              <w:t>2010</w:t>
            </w:r>
            <w:r>
              <w:rPr>
                <w:rFonts w:hint="eastAsia"/>
              </w:rPr>
              <w:t>年累计购货</w:t>
            </w:r>
            <w:r>
              <w:t>5</w:t>
            </w:r>
            <w:r>
              <w:rPr>
                <w:rFonts w:hint="eastAsia"/>
              </w:rPr>
              <w:t>.</w:t>
            </w:r>
            <w:r>
              <w:t>97</w:t>
            </w:r>
            <w:r>
              <w:rPr>
                <w:rFonts w:hint="eastAsia"/>
              </w:rPr>
              <w:t>亿元。</w:t>
            </w:r>
          </w:p>
          <w:p w:rsidR="00CB29EE" w:rsidRDefault="00CB29EE" w:rsidP="00DD5E24">
            <w:r>
              <w:t>12</w:t>
            </w:r>
            <w:r>
              <w:rPr>
                <w:rFonts w:hint="eastAsia"/>
              </w:rPr>
              <w:t>．</w:t>
            </w:r>
            <w:r>
              <w:t>2011</w:t>
            </w:r>
            <w:r>
              <w:rPr>
                <w:rFonts w:hint="eastAsia"/>
              </w:rPr>
              <w:t>年至</w:t>
            </w:r>
            <w:r>
              <w:t>2014</w:t>
            </w:r>
            <w:r>
              <w:rPr>
                <w:rFonts w:hint="eastAsia"/>
              </w:rPr>
              <w:t>年，所属东方航空技术有限公司在库存航材一直未领用的情况下，持续从</w:t>
            </w:r>
            <w:r>
              <w:t>29</w:t>
            </w:r>
            <w:r>
              <w:rPr>
                <w:rFonts w:hint="eastAsia"/>
              </w:rPr>
              <w:t>家供应商采购</w:t>
            </w:r>
            <w:r>
              <w:t>572</w:t>
            </w:r>
            <w:r>
              <w:rPr>
                <w:rFonts w:hint="eastAsia"/>
              </w:rPr>
              <w:t>种相同航材，涉及金额</w:t>
            </w:r>
            <w:r>
              <w:t>2385</w:t>
            </w:r>
            <w:r>
              <w:rPr>
                <w:rFonts w:hint="eastAsia"/>
              </w:rPr>
              <w:t>.</w:t>
            </w:r>
            <w:r>
              <w:t>31</w:t>
            </w:r>
            <w:r>
              <w:rPr>
                <w:rFonts w:hint="eastAsia"/>
              </w:rPr>
              <w:t>万元，其中</w:t>
            </w:r>
            <w:r>
              <w:t>2014</w:t>
            </w:r>
            <w:r>
              <w:rPr>
                <w:rFonts w:hint="eastAsia"/>
              </w:rPr>
              <w:t>年</w:t>
            </w:r>
            <w:r>
              <w:t>113</w:t>
            </w:r>
            <w:r>
              <w:rPr>
                <w:rFonts w:hint="eastAsia"/>
              </w:rPr>
              <w:t>.</w:t>
            </w:r>
            <w:r>
              <w:t>9</w:t>
            </w:r>
            <w:r>
              <w:rPr>
                <w:rFonts w:hint="eastAsia"/>
              </w:rPr>
              <w:t>万元。</w:t>
            </w:r>
          </w:p>
          <w:p w:rsidR="00CB29EE" w:rsidRDefault="00CB29EE" w:rsidP="00DD5E24">
            <w:r>
              <w:t>13</w:t>
            </w:r>
            <w:r>
              <w:rPr>
                <w:rFonts w:hint="eastAsia"/>
              </w:rPr>
              <w:t>．所属中国货运航空有限公司未及时处理闲置航材，航材贬值严重，至</w:t>
            </w:r>
            <w:r>
              <w:t>2015</w:t>
            </w:r>
            <w:r>
              <w:rPr>
                <w:rFonts w:hint="eastAsia"/>
              </w:rPr>
              <w:t>年</w:t>
            </w:r>
            <w:r>
              <w:t>6</w:t>
            </w:r>
            <w:r>
              <w:rPr>
                <w:rFonts w:hint="eastAsia"/>
              </w:rPr>
              <w:t>月底，除已计提存货跌价准备</w:t>
            </w:r>
            <w:r>
              <w:t>1</w:t>
            </w:r>
            <w:r>
              <w:rPr>
                <w:rFonts w:hint="eastAsia"/>
              </w:rPr>
              <w:t>.</w:t>
            </w:r>
            <w:r>
              <w:t>7</w:t>
            </w:r>
            <w:r>
              <w:rPr>
                <w:rFonts w:hint="eastAsia"/>
              </w:rPr>
              <w:t>亿元、固定资产减值准备</w:t>
            </w:r>
            <w:r>
              <w:t>3795</w:t>
            </w:r>
            <w:r>
              <w:rPr>
                <w:rFonts w:hint="eastAsia"/>
              </w:rPr>
              <w:t>.</w:t>
            </w:r>
            <w:r>
              <w:t>45</w:t>
            </w:r>
            <w:r>
              <w:rPr>
                <w:rFonts w:hint="eastAsia"/>
              </w:rPr>
              <w:t>万元外，账面净值</w:t>
            </w:r>
            <w:r>
              <w:t>4237</w:t>
            </w:r>
            <w:r>
              <w:rPr>
                <w:rFonts w:hint="eastAsia"/>
              </w:rPr>
              <w:t>.</w:t>
            </w:r>
            <w:r>
              <w:t>16</w:t>
            </w:r>
            <w:r>
              <w:rPr>
                <w:rFonts w:hint="eastAsia"/>
              </w:rPr>
              <w:t>万元的剩余航材面临损失风险。</w:t>
            </w:r>
          </w:p>
          <w:p w:rsidR="00CB29EE" w:rsidRDefault="00CB29EE" w:rsidP="00DD5E24">
            <w:r>
              <w:t>14</w:t>
            </w:r>
            <w:r>
              <w:rPr>
                <w:rFonts w:hint="eastAsia"/>
              </w:rPr>
              <w:t>．</w:t>
            </w:r>
            <w:r>
              <w:t>2013</w:t>
            </w:r>
            <w:r>
              <w:rPr>
                <w:rFonts w:hint="eastAsia"/>
              </w:rPr>
              <w:t>年，所属东航旅业投资（集团）有限公司在原资产评估结果失效的情况下，未按规定重新评估，直接将</w:t>
            </w:r>
            <w:r>
              <w:t>10</w:t>
            </w:r>
            <w:r>
              <w:rPr>
                <w:rFonts w:hint="eastAsia"/>
              </w:rPr>
              <w:t>套房产作价</w:t>
            </w:r>
            <w:r>
              <w:t>2531</w:t>
            </w:r>
            <w:r>
              <w:rPr>
                <w:rFonts w:hint="eastAsia"/>
              </w:rPr>
              <w:t>.</w:t>
            </w:r>
            <w:r>
              <w:t>98</w:t>
            </w:r>
            <w:r>
              <w:rPr>
                <w:rFonts w:hint="eastAsia"/>
              </w:rPr>
              <w:t>万元对外转让。</w:t>
            </w:r>
          </w:p>
          <w:p w:rsidR="00CB29EE" w:rsidRDefault="00CB29EE" w:rsidP="00DD5E24">
            <w:r>
              <w:t>15</w:t>
            </w:r>
            <w:r>
              <w:rPr>
                <w:rFonts w:hint="eastAsia"/>
              </w:rPr>
              <w:t>．至</w:t>
            </w:r>
            <w:r>
              <w:t>2015</w:t>
            </w:r>
            <w:r>
              <w:rPr>
                <w:rFonts w:hint="eastAsia"/>
              </w:rPr>
              <w:t>年</w:t>
            </w:r>
            <w:r>
              <w:t>6</w:t>
            </w:r>
            <w:r>
              <w:rPr>
                <w:rFonts w:hint="eastAsia"/>
              </w:rPr>
              <w:t>月底，东航集团及所属单位</w:t>
            </w:r>
            <w:r>
              <w:t>20</w:t>
            </w:r>
            <w:r>
              <w:rPr>
                <w:rFonts w:hint="eastAsia"/>
              </w:rPr>
              <w:t>.</w:t>
            </w:r>
            <w:r>
              <w:t>91</w:t>
            </w:r>
            <w:r>
              <w:rPr>
                <w:rFonts w:hint="eastAsia"/>
              </w:rPr>
              <w:t>万平方米土地和房产未及时办理产权登记或变更手续。</w:t>
            </w:r>
          </w:p>
          <w:p w:rsidR="00CB29EE" w:rsidRDefault="00CB29EE" w:rsidP="00DD5E24">
            <w:r>
              <w:t>16</w:t>
            </w:r>
            <w:r>
              <w:rPr>
                <w:rFonts w:hint="eastAsia"/>
              </w:rPr>
              <w:t>．</w:t>
            </w:r>
            <w:r>
              <w:t>2008</w:t>
            </w:r>
            <w:r>
              <w:rPr>
                <w:rFonts w:hint="eastAsia"/>
              </w:rPr>
              <w:t>年和</w:t>
            </w:r>
            <w:r>
              <w:t>2010</w:t>
            </w:r>
            <w:r>
              <w:rPr>
                <w:rFonts w:hint="eastAsia"/>
              </w:rPr>
              <w:t>年东航集团分别启动对所属西北公司、云南公司的清算，至</w:t>
            </w:r>
            <w:r>
              <w:t>2015</w:t>
            </w:r>
            <w:r>
              <w:rPr>
                <w:rFonts w:hint="eastAsia"/>
              </w:rPr>
              <w:t>年</w:t>
            </w:r>
            <w:r>
              <w:t>6</w:t>
            </w:r>
            <w:r>
              <w:rPr>
                <w:rFonts w:hint="eastAsia"/>
              </w:rPr>
              <w:t>月仍未完成，上述两家公司</w:t>
            </w:r>
            <w:r>
              <w:t>2014</w:t>
            </w:r>
            <w:r>
              <w:rPr>
                <w:rFonts w:hint="eastAsia"/>
              </w:rPr>
              <w:t>年底账面资产共计</w:t>
            </w:r>
            <w:r>
              <w:t>18</w:t>
            </w:r>
            <w:r>
              <w:rPr>
                <w:rFonts w:hint="eastAsia"/>
              </w:rPr>
              <w:t>.</w:t>
            </w:r>
            <w:r>
              <w:t>81</w:t>
            </w:r>
            <w:r>
              <w:rPr>
                <w:rFonts w:hint="eastAsia"/>
              </w:rPr>
              <w:t>亿元。</w:t>
            </w:r>
          </w:p>
          <w:p w:rsidR="00CB29EE" w:rsidRDefault="00CB29EE" w:rsidP="00DD5E24">
            <w:r>
              <w:t>17</w:t>
            </w:r>
            <w:r>
              <w:rPr>
                <w:rFonts w:hint="eastAsia"/>
              </w:rPr>
              <w:t>．东航集团在信息化建设中，存在信息系统异地灾备中心建设滞后、信息化产品整体国产化率较低以及部分信息系统设计不合理等问题。</w:t>
            </w:r>
          </w:p>
          <w:p w:rsidR="00CB29EE" w:rsidRDefault="00CB29EE" w:rsidP="00DD5E24">
            <w:r>
              <w:rPr>
                <w:rFonts w:hint="eastAsia"/>
              </w:rPr>
              <w:t>（三）发展潜力方面。</w:t>
            </w:r>
          </w:p>
          <w:p w:rsidR="00CB29EE" w:rsidRDefault="00CB29EE" w:rsidP="00DD5E24">
            <w:r>
              <w:t>1</w:t>
            </w:r>
            <w:r>
              <w:rPr>
                <w:rFonts w:hint="eastAsia"/>
              </w:rPr>
              <w:t>．</w:t>
            </w:r>
            <w:r>
              <w:t>2012</w:t>
            </w:r>
            <w:r>
              <w:rPr>
                <w:rFonts w:hint="eastAsia"/>
              </w:rPr>
              <w:t>年至</w:t>
            </w:r>
            <w:r>
              <w:t>2014</w:t>
            </w:r>
            <w:r>
              <w:rPr>
                <w:rFonts w:hint="eastAsia"/>
              </w:rPr>
              <w:t>年，东航集团科技投入分别为</w:t>
            </w:r>
            <w:r>
              <w:t>272</w:t>
            </w:r>
            <w:r>
              <w:rPr>
                <w:rFonts w:hint="eastAsia"/>
              </w:rPr>
              <w:t>万元、</w:t>
            </w:r>
            <w:r>
              <w:t>117</w:t>
            </w:r>
            <w:r>
              <w:rPr>
                <w:rFonts w:hint="eastAsia"/>
              </w:rPr>
              <w:t>万元和</w:t>
            </w:r>
            <w:r>
              <w:t>1925</w:t>
            </w:r>
            <w:r>
              <w:rPr>
                <w:rFonts w:hint="eastAsia"/>
              </w:rPr>
              <w:t>万元，分别占同期主营业务收入的</w:t>
            </w:r>
            <w:r>
              <w:t>0</w:t>
            </w:r>
            <w:r>
              <w:rPr>
                <w:rFonts w:hint="eastAsia"/>
              </w:rPr>
              <w:t>.</w:t>
            </w:r>
            <w:r>
              <w:t>003</w:t>
            </w:r>
            <w:r>
              <w:rPr>
                <w:rFonts w:hint="eastAsia"/>
              </w:rPr>
              <w:t>%</w:t>
            </w:r>
            <w:r>
              <w:rPr>
                <w:rFonts w:hint="eastAsia"/>
              </w:rPr>
              <w:t>、</w:t>
            </w:r>
            <w:r>
              <w:t>0</w:t>
            </w:r>
            <w:r>
              <w:rPr>
                <w:rFonts w:hint="eastAsia"/>
              </w:rPr>
              <w:t>.</w:t>
            </w:r>
            <w:r>
              <w:t>001</w:t>
            </w:r>
            <w:r>
              <w:rPr>
                <w:rFonts w:hint="eastAsia"/>
              </w:rPr>
              <w:t>%</w:t>
            </w:r>
            <w:r>
              <w:rPr>
                <w:rFonts w:hint="eastAsia"/>
              </w:rPr>
              <w:t>和</w:t>
            </w:r>
            <w:r>
              <w:t>0</w:t>
            </w:r>
            <w:r>
              <w:rPr>
                <w:rFonts w:hint="eastAsia"/>
              </w:rPr>
              <w:t>.</w:t>
            </w:r>
            <w:r>
              <w:t>023</w:t>
            </w:r>
            <w:r>
              <w:rPr>
                <w:rFonts w:hint="eastAsia"/>
              </w:rPr>
              <w:t>%</w:t>
            </w:r>
            <w:r>
              <w:rPr>
                <w:rFonts w:hint="eastAsia"/>
              </w:rPr>
              <w:t>，与监管部门要求的</w:t>
            </w:r>
            <w:r>
              <w:t>2</w:t>
            </w:r>
            <w:r>
              <w:rPr>
                <w:rFonts w:hint="eastAsia"/>
              </w:rPr>
              <w:t>.</w:t>
            </w:r>
            <w:r>
              <w:t>5</w:t>
            </w:r>
            <w:r>
              <w:rPr>
                <w:rFonts w:hint="eastAsia"/>
              </w:rPr>
              <w:t>%</w:t>
            </w:r>
            <w:r>
              <w:rPr>
                <w:rFonts w:hint="eastAsia"/>
              </w:rPr>
              <w:t>存在较大差距。</w:t>
            </w:r>
          </w:p>
          <w:p w:rsidR="00CB29EE" w:rsidRDefault="00CB29EE" w:rsidP="00DD5E24">
            <w:r>
              <w:t>2</w:t>
            </w:r>
            <w:r>
              <w:rPr>
                <w:rFonts w:hint="eastAsia"/>
              </w:rPr>
              <w:t>．东航集团航空运输主业受油价和汇率等市场因素影响较大，配套产业规模较小，应对市场波动风险能力偏弱。</w:t>
            </w:r>
          </w:p>
          <w:p w:rsidR="00CB29EE" w:rsidRDefault="00CB29EE" w:rsidP="00DD5E24">
            <w:r>
              <w:t>3</w:t>
            </w:r>
            <w:r>
              <w:rPr>
                <w:rFonts w:hint="eastAsia"/>
              </w:rPr>
              <w:t>．东航股份客票销售较为依赖代理商，</w:t>
            </w:r>
            <w:r>
              <w:t>2014</w:t>
            </w:r>
            <w:r>
              <w:rPr>
                <w:rFonts w:hint="eastAsia"/>
              </w:rPr>
              <w:t>年客票直销比例仅为</w:t>
            </w:r>
            <w:r>
              <w:t>23</w:t>
            </w:r>
            <w:r>
              <w:rPr>
                <w:rFonts w:hint="eastAsia"/>
              </w:rPr>
              <w:t>.</w:t>
            </w:r>
            <w:r>
              <w:t>2</w:t>
            </w:r>
            <w:r>
              <w:rPr>
                <w:rFonts w:hint="eastAsia"/>
              </w:rPr>
              <w:t>%</w:t>
            </w:r>
            <w:r>
              <w:rPr>
                <w:rFonts w:hint="eastAsia"/>
              </w:rPr>
              <w:t>，向代理商支付手续费</w:t>
            </w:r>
            <w:r>
              <w:t>25</w:t>
            </w:r>
            <w:r>
              <w:rPr>
                <w:rFonts w:hint="eastAsia"/>
              </w:rPr>
              <w:t>.</w:t>
            </w:r>
            <w:r>
              <w:t>2</w:t>
            </w:r>
            <w:r>
              <w:rPr>
                <w:rFonts w:hint="eastAsia"/>
              </w:rPr>
              <w:t>亿元。</w:t>
            </w:r>
          </w:p>
          <w:p w:rsidR="00CB29EE" w:rsidRDefault="00CB29EE" w:rsidP="00DD5E24">
            <w:r>
              <w:rPr>
                <w:rFonts w:hint="eastAsia"/>
              </w:rPr>
              <w:t>（四）廉洁从业方面。</w:t>
            </w:r>
          </w:p>
          <w:p w:rsidR="00CB29EE" w:rsidRDefault="00CB29EE" w:rsidP="00DD5E24">
            <w:r>
              <w:t>1</w:t>
            </w:r>
            <w:r>
              <w:rPr>
                <w:rFonts w:hint="eastAsia"/>
              </w:rPr>
              <w:t>．</w:t>
            </w:r>
            <w:r>
              <w:t>2012</w:t>
            </w:r>
            <w:r>
              <w:rPr>
                <w:rFonts w:hint="eastAsia"/>
              </w:rPr>
              <w:t>年，所属地面服务部下设的后勤保障部对参与保洁项目竞标的一家企业给予“关照”，至</w:t>
            </w:r>
            <w:r>
              <w:t>2015</w:t>
            </w:r>
            <w:r>
              <w:rPr>
                <w:rFonts w:hint="eastAsia"/>
              </w:rPr>
              <w:t>年</w:t>
            </w:r>
            <w:r>
              <w:t>6</w:t>
            </w:r>
            <w:r>
              <w:rPr>
                <w:rFonts w:hint="eastAsia"/>
              </w:rPr>
              <w:t>月，地面服务部累计支付服务费</w:t>
            </w:r>
            <w:r>
              <w:t>850</w:t>
            </w:r>
            <w:r>
              <w:rPr>
                <w:rFonts w:hint="eastAsia"/>
              </w:rPr>
              <w:t>.</w:t>
            </w:r>
            <w:r>
              <w:t>26</w:t>
            </w:r>
            <w:r>
              <w:rPr>
                <w:rFonts w:hint="eastAsia"/>
              </w:rPr>
              <w:t>万元，其中</w:t>
            </w:r>
            <w:r>
              <w:t>2014</w:t>
            </w:r>
            <w:r>
              <w:rPr>
                <w:rFonts w:hint="eastAsia"/>
              </w:rPr>
              <w:t>年</w:t>
            </w:r>
            <w:r>
              <w:t>283</w:t>
            </w:r>
            <w:r>
              <w:rPr>
                <w:rFonts w:hint="eastAsia"/>
              </w:rPr>
              <w:t>.</w:t>
            </w:r>
            <w:r>
              <w:t>96</w:t>
            </w:r>
            <w:r>
              <w:rPr>
                <w:rFonts w:hint="eastAsia"/>
              </w:rPr>
              <w:t>万元。</w:t>
            </w:r>
          </w:p>
          <w:p w:rsidR="00CB29EE" w:rsidRDefault="00CB29EE" w:rsidP="00DD5E24">
            <w:r>
              <w:t>2</w:t>
            </w:r>
            <w:r>
              <w:rPr>
                <w:rFonts w:hint="eastAsia"/>
              </w:rPr>
              <w:t>．</w:t>
            </w:r>
            <w:r>
              <w:t>2011</w:t>
            </w:r>
            <w:r>
              <w:rPr>
                <w:rFonts w:hint="eastAsia"/>
              </w:rPr>
              <w:t>年以来，所属上海东方福达运输服务有限公司与特定关系企业开展业务；至</w:t>
            </w:r>
            <w:r>
              <w:t>2015</w:t>
            </w:r>
            <w:r>
              <w:rPr>
                <w:rFonts w:hint="eastAsia"/>
              </w:rPr>
              <w:t>年</w:t>
            </w:r>
            <w:r>
              <w:t>6</w:t>
            </w:r>
            <w:r>
              <w:rPr>
                <w:rFonts w:hint="eastAsia"/>
              </w:rPr>
              <w:t>月底，尚有</w:t>
            </w:r>
            <w:r>
              <w:t>160</w:t>
            </w:r>
            <w:r>
              <w:rPr>
                <w:rFonts w:hint="eastAsia"/>
              </w:rPr>
              <w:t>.</w:t>
            </w:r>
            <w:r>
              <w:t>96</w:t>
            </w:r>
            <w:r>
              <w:rPr>
                <w:rFonts w:hint="eastAsia"/>
              </w:rPr>
              <w:t>万元货运收入无法收回。</w:t>
            </w:r>
          </w:p>
          <w:p w:rsidR="00CB29EE" w:rsidRDefault="00CB29EE" w:rsidP="00DD5E24">
            <w:r>
              <w:t>3</w:t>
            </w:r>
            <w:r>
              <w:rPr>
                <w:rFonts w:hint="eastAsia"/>
              </w:rPr>
              <w:t>．</w:t>
            </w:r>
            <w:r>
              <w:t>2009</w:t>
            </w:r>
            <w:r>
              <w:rPr>
                <w:rFonts w:hint="eastAsia"/>
              </w:rPr>
              <w:t>年至</w:t>
            </w:r>
            <w:r>
              <w:t>2015</w:t>
            </w:r>
            <w:r>
              <w:rPr>
                <w:rFonts w:hint="eastAsia"/>
              </w:rPr>
              <w:t>年</w:t>
            </w:r>
            <w:r>
              <w:t>6</w:t>
            </w:r>
            <w:r>
              <w:rPr>
                <w:rFonts w:hint="eastAsia"/>
              </w:rPr>
              <w:t>月底，所属东方航空云南有限公司等</w:t>
            </w:r>
            <w:r>
              <w:t>3</w:t>
            </w:r>
            <w:r>
              <w:rPr>
                <w:rFonts w:hint="eastAsia"/>
              </w:rPr>
              <w:t>家单位</w:t>
            </w:r>
            <w:r>
              <w:t>148</w:t>
            </w:r>
            <w:r>
              <w:rPr>
                <w:rFonts w:hint="eastAsia"/>
              </w:rPr>
              <w:t>名管理人员违规持有关联企业股份，取得分红</w:t>
            </w:r>
            <w:r>
              <w:t>35</w:t>
            </w:r>
            <w:r>
              <w:rPr>
                <w:rFonts w:hint="eastAsia"/>
              </w:rPr>
              <w:t>.</w:t>
            </w:r>
            <w:r>
              <w:t>56</w:t>
            </w:r>
            <w:r>
              <w:rPr>
                <w:rFonts w:hint="eastAsia"/>
              </w:rPr>
              <w:t>万元。</w:t>
            </w:r>
          </w:p>
          <w:p w:rsidR="00CB29EE" w:rsidRDefault="00CB29EE" w:rsidP="00DD5E24">
            <w:r>
              <w:t>4</w:t>
            </w:r>
            <w:r>
              <w:rPr>
                <w:rFonts w:hint="eastAsia"/>
              </w:rPr>
              <w:t>．</w:t>
            </w:r>
            <w:r>
              <w:t>2012</w:t>
            </w:r>
            <w:r>
              <w:rPr>
                <w:rFonts w:hint="eastAsia"/>
              </w:rPr>
              <w:t>年至</w:t>
            </w:r>
            <w:r>
              <w:t>2015</w:t>
            </w:r>
            <w:r>
              <w:rPr>
                <w:rFonts w:hint="eastAsia"/>
              </w:rPr>
              <w:t>年初，所属东方航空进出口有限公司副总经理公款报销</w:t>
            </w:r>
            <w:r>
              <w:t>11</w:t>
            </w:r>
            <w:r>
              <w:rPr>
                <w:rFonts w:hint="eastAsia"/>
              </w:rPr>
              <w:t>.</w:t>
            </w:r>
            <w:r>
              <w:t>17</w:t>
            </w:r>
            <w:r>
              <w:rPr>
                <w:rFonts w:hint="eastAsia"/>
              </w:rPr>
              <w:t>万元打高尔夫球费用，其中</w:t>
            </w:r>
            <w:r>
              <w:t>2014</w:t>
            </w:r>
            <w:r>
              <w:rPr>
                <w:rFonts w:hint="eastAsia"/>
              </w:rPr>
              <w:t>年</w:t>
            </w:r>
            <w:r>
              <w:t>4</w:t>
            </w:r>
            <w:r>
              <w:rPr>
                <w:rFonts w:hint="eastAsia"/>
              </w:rPr>
              <w:t>.</w:t>
            </w:r>
            <w:r>
              <w:t>5</w:t>
            </w:r>
            <w:r>
              <w:rPr>
                <w:rFonts w:hint="eastAsia"/>
              </w:rPr>
              <w:t>万元。</w:t>
            </w:r>
          </w:p>
          <w:p w:rsidR="00CB29EE" w:rsidRDefault="00CB29EE" w:rsidP="00DD5E24">
            <w:r>
              <w:rPr>
                <w:rFonts w:hint="eastAsia"/>
              </w:rPr>
              <w:t>（五）以前年度审计查出问题整改情况。</w:t>
            </w:r>
          </w:p>
          <w:p w:rsidR="00CB29EE" w:rsidRDefault="00CB29EE" w:rsidP="00DD5E24">
            <w:r>
              <w:rPr>
                <w:rFonts w:hint="eastAsia"/>
              </w:rPr>
              <w:t>审计署</w:t>
            </w:r>
            <w:r>
              <w:t>2009</w:t>
            </w:r>
            <w:r>
              <w:rPr>
                <w:rFonts w:hint="eastAsia"/>
              </w:rPr>
              <w:t>年对东航集团审计中指出，所属中国东方航空西北公司等</w:t>
            </w:r>
            <w:r>
              <w:t>2</w:t>
            </w:r>
            <w:r>
              <w:rPr>
                <w:rFonts w:hint="eastAsia"/>
              </w:rPr>
              <w:t>家企业</w:t>
            </w:r>
            <w:r>
              <w:t>1423</w:t>
            </w:r>
            <w:r>
              <w:rPr>
                <w:rFonts w:hint="eastAsia"/>
              </w:rPr>
              <w:t>.</w:t>
            </w:r>
            <w:r>
              <w:t>27</w:t>
            </w:r>
            <w:r>
              <w:rPr>
                <w:rFonts w:hint="eastAsia"/>
              </w:rPr>
              <w:t>万元往来款长期挂账，未及时清理。此问题至此次审计时尚未完全整改。</w:t>
            </w:r>
          </w:p>
        </w:tc>
      </w:tr>
      <w:tr w:rsidR="00CB29EE" w:rsidTr="00DD5E24">
        <w:tc>
          <w:tcPr>
            <w:tcW w:w="1980" w:type="dxa"/>
          </w:tcPr>
          <w:p w:rsidR="00CB29EE" w:rsidRDefault="00CB29EE" w:rsidP="00DD5E24">
            <w:r>
              <w:rPr>
                <w:rFonts w:hint="eastAsia"/>
              </w:rPr>
              <w:t>企业</w:t>
            </w:r>
            <w:r>
              <w:t>受罚或责任描述</w:t>
            </w:r>
          </w:p>
        </w:tc>
        <w:tc>
          <w:tcPr>
            <w:tcW w:w="6316" w:type="dxa"/>
          </w:tcPr>
          <w:p w:rsidR="00CB29EE" w:rsidRDefault="00CB29EE" w:rsidP="00D3502A">
            <w:pPr>
              <w:ind w:firstLineChars="200" w:firstLine="400"/>
            </w:pPr>
            <w:r>
              <w:rPr>
                <w:rFonts w:hint="eastAsia"/>
              </w:rPr>
              <w:t>对此次审计发现的问题，审计署已依法出具了审计报告、下达了审计决定书。东航集团具体整改情况由其自行公告。</w:t>
            </w:r>
          </w:p>
          <w:p w:rsidR="00CB29EE" w:rsidRDefault="00CB29EE" w:rsidP="00DD5E24">
            <w:r>
              <w:rPr>
                <w:rFonts w:hint="eastAsia"/>
              </w:rPr>
              <w:t>审计发现的违纪违法问题线索，已依法移送有关部门进一步调查处理。</w:t>
            </w:r>
          </w:p>
          <w:p w:rsidR="00CB29EE" w:rsidRDefault="00CB29EE" w:rsidP="00DD5E24"/>
        </w:tc>
      </w:tr>
      <w:tr w:rsidR="00CB29EE" w:rsidTr="00DD5E24">
        <w:tc>
          <w:tcPr>
            <w:tcW w:w="1980" w:type="dxa"/>
          </w:tcPr>
          <w:p w:rsidR="00CB29EE" w:rsidRDefault="00CB29EE" w:rsidP="00DD5E24">
            <w:r>
              <w:rPr>
                <w:rFonts w:hint="eastAsia"/>
              </w:rPr>
              <w:t>关联审计机构名称</w:t>
            </w:r>
          </w:p>
        </w:tc>
        <w:tc>
          <w:tcPr>
            <w:tcW w:w="6316" w:type="dxa"/>
          </w:tcPr>
          <w:p w:rsidR="00CB29EE" w:rsidRDefault="00CB29EE" w:rsidP="00DD5E24">
            <w:r>
              <w:rPr>
                <w:rFonts w:hint="eastAsia"/>
              </w:rPr>
              <w:t>瑞华会计师事务</w:t>
            </w:r>
          </w:p>
        </w:tc>
      </w:tr>
      <w:tr w:rsidR="00CB29EE" w:rsidTr="00DD5E24">
        <w:tc>
          <w:tcPr>
            <w:tcW w:w="1980" w:type="dxa"/>
          </w:tcPr>
          <w:p w:rsidR="00CB29EE" w:rsidRDefault="00CB29EE" w:rsidP="00DD5E24">
            <w:r>
              <w:rPr>
                <w:rFonts w:hint="eastAsia"/>
              </w:rPr>
              <w:t>引发</w:t>
            </w:r>
            <w:r>
              <w:t>的审计</w:t>
            </w:r>
            <w:r>
              <w:rPr>
                <w:rFonts w:hint="eastAsia"/>
              </w:rPr>
              <w:t>实施思考</w:t>
            </w:r>
          </w:p>
        </w:tc>
        <w:tc>
          <w:tcPr>
            <w:tcW w:w="6316" w:type="dxa"/>
          </w:tcPr>
          <w:p w:rsidR="00CB29EE" w:rsidRDefault="00CB29EE" w:rsidP="00D3502A">
            <w:pPr>
              <w:ind w:firstLineChars="200" w:firstLine="400"/>
            </w:pPr>
            <w:r>
              <w:rPr>
                <w:rFonts w:hint="eastAsia"/>
              </w:rPr>
              <w:t>加强航线枢纽网络建设，优化机队结构，推进业务整合和转型，改进内部管理，强化飞行安全保障。</w:t>
            </w:r>
          </w:p>
        </w:tc>
      </w:tr>
      <w:tr w:rsidR="00CB29EE" w:rsidTr="00DD5E24">
        <w:tc>
          <w:tcPr>
            <w:tcW w:w="1980" w:type="dxa"/>
          </w:tcPr>
          <w:p w:rsidR="00CB29EE" w:rsidRDefault="00CB29EE" w:rsidP="00DD5E24">
            <w:r>
              <w:rPr>
                <w:rFonts w:hint="eastAsia"/>
              </w:rPr>
              <w:t>关联</w:t>
            </w:r>
            <w:r>
              <w:t>的审计术语与审计方法</w:t>
            </w:r>
          </w:p>
        </w:tc>
        <w:tc>
          <w:tcPr>
            <w:tcW w:w="6316" w:type="dxa"/>
          </w:tcPr>
          <w:p w:rsidR="00CB29EE" w:rsidRDefault="00CB29EE" w:rsidP="00DD5E24">
            <w:r>
              <w:rPr>
                <w:rFonts w:hint="eastAsia"/>
              </w:rPr>
              <w:t>内控制度、审计意见</w:t>
            </w:r>
          </w:p>
        </w:tc>
      </w:tr>
    </w:tbl>
    <w:p w:rsidR="00492F13" w:rsidRDefault="00492F13"/>
    <w:p w:rsidR="0043133C" w:rsidRDefault="0043133C"/>
    <w:p w:rsidR="0043133C" w:rsidRDefault="0043133C"/>
    <w:p w:rsidR="0043133C" w:rsidRDefault="0043133C"/>
    <w:p w:rsidR="006F1718" w:rsidRPr="008D31EA" w:rsidRDefault="00BC6E6D" w:rsidP="006F1718">
      <w:pPr>
        <w:pStyle w:val="1"/>
        <w:rPr>
          <w:rFonts w:asciiTheme="minorEastAsia" w:hAnsiTheme="minorEastAsia" w:cstheme="minorEastAsia"/>
        </w:rPr>
      </w:pPr>
      <w:bookmarkStart w:id="17" w:name="_Toc515709117"/>
      <w:bookmarkStart w:id="18" w:name="_Toc105877316"/>
      <w:r w:rsidRPr="008D31EA">
        <w:rPr>
          <w:rFonts w:asciiTheme="minorEastAsia" w:hAnsiTheme="minorEastAsia" w:cstheme="minorEastAsia"/>
        </w:rPr>
        <w:lastRenderedPageBreak/>
        <w:t>0</w:t>
      </w:r>
      <w:r w:rsidR="008663C5" w:rsidRPr="008D31EA">
        <w:rPr>
          <w:rFonts w:asciiTheme="minorEastAsia" w:hAnsiTheme="minorEastAsia" w:cstheme="minorEastAsia"/>
        </w:rPr>
        <w:t>8</w:t>
      </w:r>
      <w:r w:rsidR="006F1718" w:rsidRPr="008D31EA">
        <w:rPr>
          <w:rFonts w:asciiTheme="minorEastAsia" w:hAnsiTheme="minorEastAsia" w:cstheme="minorEastAsia" w:hint="eastAsia"/>
        </w:rPr>
        <w:t>温州市交通运输集团有限公司</w:t>
      </w:r>
      <w:r w:rsidR="006F1718" w:rsidRPr="008D31EA">
        <w:rPr>
          <w:rFonts w:asciiTheme="minorEastAsia" w:hAnsiTheme="minorEastAsia" w:cstheme="minorEastAsia" w:hint="eastAsia"/>
        </w:rPr>
        <w:t>2012</w:t>
      </w:r>
      <w:r w:rsidR="006F1718" w:rsidRPr="008D31EA">
        <w:rPr>
          <w:rFonts w:asciiTheme="minorEastAsia" w:hAnsiTheme="minorEastAsia" w:cstheme="minorEastAsia" w:hint="eastAsia"/>
        </w:rPr>
        <w:t>年至</w:t>
      </w:r>
      <w:r w:rsidR="006F1718" w:rsidRPr="008D31EA">
        <w:rPr>
          <w:rFonts w:asciiTheme="minorEastAsia" w:hAnsiTheme="minorEastAsia" w:cstheme="minorEastAsia" w:hint="eastAsia"/>
        </w:rPr>
        <w:t>2014</w:t>
      </w:r>
      <w:r w:rsidR="006F1718" w:rsidRPr="008D31EA">
        <w:rPr>
          <w:rFonts w:asciiTheme="minorEastAsia" w:hAnsiTheme="minorEastAsia" w:cstheme="minorEastAsia" w:hint="eastAsia"/>
        </w:rPr>
        <w:t>年财务收支审计结果</w:t>
      </w:r>
      <w:bookmarkEnd w:id="17"/>
      <w:bookmarkEnd w:id="18"/>
    </w:p>
    <w:tbl>
      <w:tblPr>
        <w:tblStyle w:val="a7"/>
        <w:tblW w:w="8296" w:type="dxa"/>
        <w:tblLayout w:type="fixed"/>
        <w:tblLook w:val="04A0" w:firstRow="1" w:lastRow="0" w:firstColumn="1" w:lastColumn="0" w:noHBand="0" w:noVBand="1"/>
      </w:tblPr>
      <w:tblGrid>
        <w:gridCol w:w="1980"/>
        <w:gridCol w:w="6316"/>
      </w:tblGrid>
      <w:tr w:rsidR="006F1718" w:rsidTr="00DD5E24">
        <w:tc>
          <w:tcPr>
            <w:tcW w:w="1980" w:type="dxa"/>
          </w:tcPr>
          <w:p w:rsidR="006F1718" w:rsidRDefault="006F1718" w:rsidP="00DD5E24">
            <w:r>
              <w:rPr>
                <w:rFonts w:hint="eastAsia"/>
              </w:rPr>
              <w:t>案例数据</w:t>
            </w:r>
            <w:r>
              <w:t>编号</w:t>
            </w:r>
          </w:p>
        </w:tc>
        <w:tc>
          <w:tcPr>
            <w:tcW w:w="6316" w:type="dxa"/>
          </w:tcPr>
          <w:p w:rsidR="006F1718" w:rsidRDefault="00BC6E6D" w:rsidP="00DD5E24">
            <w:pPr>
              <w:jc w:val="center"/>
            </w:pPr>
            <w:r>
              <w:t>GYH08</w:t>
            </w:r>
          </w:p>
        </w:tc>
      </w:tr>
      <w:tr w:rsidR="006F1718" w:rsidTr="00DD5E24">
        <w:tc>
          <w:tcPr>
            <w:tcW w:w="1980" w:type="dxa"/>
          </w:tcPr>
          <w:p w:rsidR="006F1718" w:rsidRDefault="006F1718" w:rsidP="00DD5E24">
            <w:r>
              <w:rPr>
                <w:rFonts w:hint="eastAsia"/>
              </w:rPr>
              <w:t>案例</w:t>
            </w:r>
            <w:r>
              <w:t>行业类别</w:t>
            </w:r>
          </w:p>
        </w:tc>
        <w:tc>
          <w:tcPr>
            <w:tcW w:w="6316" w:type="dxa"/>
          </w:tcPr>
          <w:p w:rsidR="006F1718" w:rsidRDefault="006F1718" w:rsidP="00DD5E24">
            <w:pPr>
              <w:jc w:val="center"/>
            </w:pPr>
            <w:r>
              <w:rPr>
                <w:rFonts w:hint="eastAsia"/>
              </w:rPr>
              <w:t>09</w:t>
            </w:r>
            <w:r>
              <w:rPr>
                <w:rFonts w:hint="eastAsia"/>
              </w:rPr>
              <w:t>交通运输</w:t>
            </w:r>
            <w:r>
              <w:t>类</w:t>
            </w:r>
          </w:p>
        </w:tc>
      </w:tr>
      <w:tr w:rsidR="006F1718" w:rsidTr="00DD5E24">
        <w:tc>
          <w:tcPr>
            <w:tcW w:w="1980" w:type="dxa"/>
          </w:tcPr>
          <w:p w:rsidR="006F1718" w:rsidRDefault="006F1718" w:rsidP="00DD5E24">
            <w:r>
              <w:rPr>
                <w:rFonts w:hint="eastAsia"/>
              </w:rPr>
              <w:t>案例发生时间</w:t>
            </w:r>
          </w:p>
        </w:tc>
        <w:tc>
          <w:tcPr>
            <w:tcW w:w="6316" w:type="dxa"/>
          </w:tcPr>
          <w:p w:rsidR="006F1718" w:rsidRDefault="006F1718" w:rsidP="00DD5E24">
            <w:pPr>
              <w:jc w:val="center"/>
            </w:pPr>
            <w:r>
              <w:rPr>
                <w:rFonts w:hint="eastAsia"/>
              </w:rPr>
              <w:t>2012~2014</w:t>
            </w:r>
            <w:r>
              <w:rPr>
                <w:rFonts w:hint="eastAsia"/>
              </w:rPr>
              <w:t>年</w:t>
            </w:r>
          </w:p>
        </w:tc>
      </w:tr>
      <w:tr w:rsidR="006F1718" w:rsidTr="00DD5E24">
        <w:trPr>
          <w:trHeight w:val="90"/>
        </w:trPr>
        <w:tc>
          <w:tcPr>
            <w:tcW w:w="1980" w:type="dxa"/>
          </w:tcPr>
          <w:p w:rsidR="006F1718" w:rsidRDefault="006F1718" w:rsidP="00DD5E24">
            <w:r>
              <w:rPr>
                <w:rFonts w:hint="eastAsia"/>
              </w:rPr>
              <w:t>案例企业名称</w:t>
            </w:r>
          </w:p>
        </w:tc>
        <w:tc>
          <w:tcPr>
            <w:tcW w:w="6316" w:type="dxa"/>
          </w:tcPr>
          <w:p w:rsidR="006F1718" w:rsidRDefault="006F1718" w:rsidP="00DD5E24">
            <w:pPr>
              <w:jc w:val="center"/>
              <w:rPr>
                <w:rFonts w:asciiTheme="minorEastAsia" w:hAnsiTheme="minorEastAsia" w:cstheme="minorEastAsia"/>
              </w:rPr>
            </w:pPr>
            <w:r>
              <w:rPr>
                <w:rFonts w:hint="eastAsia"/>
              </w:rPr>
              <w:t>温州市交通运输集团有限公司</w:t>
            </w:r>
          </w:p>
        </w:tc>
      </w:tr>
      <w:tr w:rsidR="006F1718" w:rsidTr="00DD5E24">
        <w:tc>
          <w:tcPr>
            <w:tcW w:w="1980" w:type="dxa"/>
          </w:tcPr>
          <w:p w:rsidR="006F1718" w:rsidRDefault="006F1718" w:rsidP="00DD5E24">
            <w:r>
              <w:rPr>
                <w:rFonts w:hint="eastAsia"/>
              </w:rPr>
              <w:t>案例企业经营范围</w:t>
            </w:r>
          </w:p>
        </w:tc>
        <w:tc>
          <w:tcPr>
            <w:tcW w:w="6316" w:type="dxa"/>
          </w:tcPr>
          <w:p w:rsidR="006F1718" w:rsidRDefault="006F1718" w:rsidP="00DD5E24">
            <w:r>
              <w:rPr>
                <w:rFonts w:hint="eastAsia"/>
              </w:rPr>
              <w:t>提供城市公交、城乡交通、城际客运、货运物流</w:t>
            </w:r>
          </w:p>
        </w:tc>
      </w:tr>
      <w:tr w:rsidR="006F1718" w:rsidTr="00DD5E24">
        <w:tc>
          <w:tcPr>
            <w:tcW w:w="1980" w:type="dxa"/>
          </w:tcPr>
          <w:p w:rsidR="006F1718" w:rsidRDefault="006F1718" w:rsidP="00DD5E24">
            <w:r>
              <w:rPr>
                <w:rFonts w:hint="eastAsia"/>
              </w:rPr>
              <w:t>企业单位案情描述</w:t>
            </w:r>
          </w:p>
        </w:tc>
        <w:tc>
          <w:tcPr>
            <w:tcW w:w="6316" w:type="dxa"/>
          </w:tcPr>
          <w:p w:rsidR="006F1718" w:rsidRDefault="006F1718" w:rsidP="00DD5E24">
            <w:pPr>
              <w:rPr>
                <w:b/>
              </w:rPr>
            </w:pPr>
            <w:r>
              <w:rPr>
                <w:rFonts w:hint="eastAsia"/>
                <w:b/>
              </w:rPr>
              <w:t>【企业背景】</w:t>
            </w:r>
          </w:p>
          <w:p w:rsidR="006F1718" w:rsidRDefault="006F1718" w:rsidP="00DD5E24">
            <w:r>
              <w:rPr>
                <w:rFonts w:hint="eastAsia"/>
              </w:rPr>
              <w:t>市交运集团主要经营提供城市公交、城乡交通、城际客运、货运物流等公共服务，下属市交运集团城西公交有限公司（以下简称城西公交公司）、市交运集团高速客运分公司、市交运集团站务分公司、市交运集团燃料分公司、温州交通技术学校等单位。市交运集团</w:t>
            </w:r>
            <w:r>
              <w:rPr>
                <w:rFonts w:hint="eastAsia"/>
              </w:rPr>
              <w:t>2012</w:t>
            </w:r>
            <w:r>
              <w:rPr>
                <w:rFonts w:hint="eastAsia"/>
              </w:rPr>
              <w:t>年至</w:t>
            </w:r>
            <w:r>
              <w:rPr>
                <w:rFonts w:hint="eastAsia"/>
              </w:rPr>
              <w:t>2014</w:t>
            </w:r>
            <w:r>
              <w:rPr>
                <w:rFonts w:hint="eastAsia"/>
              </w:rPr>
              <w:t>年合并主营业务收入</w:t>
            </w:r>
            <w:r>
              <w:rPr>
                <w:rFonts w:hint="eastAsia"/>
              </w:rPr>
              <w:t>572512.29</w:t>
            </w:r>
            <w:r>
              <w:rPr>
                <w:rFonts w:hint="eastAsia"/>
              </w:rPr>
              <w:t>万元，净利润</w:t>
            </w:r>
            <w:r>
              <w:rPr>
                <w:rFonts w:hint="eastAsia"/>
              </w:rPr>
              <w:t>6470.68</w:t>
            </w:r>
            <w:r>
              <w:rPr>
                <w:rFonts w:hint="eastAsia"/>
              </w:rPr>
              <w:t>万元。截至</w:t>
            </w:r>
            <w:r>
              <w:rPr>
                <w:rFonts w:hint="eastAsia"/>
              </w:rPr>
              <w:t>2014</w:t>
            </w:r>
            <w:r>
              <w:rPr>
                <w:rFonts w:hint="eastAsia"/>
              </w:rPr>
              <w:t>年末，资产总额</w:t>
            </w:r>
            <w:r>
              <w:rPr>
                <w:rFonts w:hint="eastAsia"/>
              </w:rPr>
              <w:t>506798.90</w:t>
            </w:r>
            <w:r>
              <w:rPr>
                <w:rFonts w:hint="eastAsia"/>
              </w:rPr>
              <w:t>万元，负债总额</w:t>
            </w:r>
            <w:r>
              <w:rPr>
                <w:rFonts w:hint="eastAsia"/>
              </w:rPr>
              <w:t>218255.69</w:t>
            </w:r>
            <w:r>
              <w:rPr>
                <w:rFonts w:hint="eastAsia"/>
              </w:rPr>
              <w:t>万元，所有者权益总额</w:t>
            </w:r>
            <w:r>
              <w:rPr>
                <w:rFonts w:hint="eastAsia"/>
              </w:rPr>
              <w:t>288543.21</w:t>
            </w:r>
            <w:r>
              <w:rPr>
                <w:rFonts w:hint="eastAsia"/>
              </w:rPr>
              <w:t>万元</w:t>
            </w:r>
          </w:p>
          <w:p w:rsidR="006F1718" w:rsidRDefault="006F1718" w:rsidP="00DD5E24">
            <w:pPr>
              <w:rPr>
                <w:b/>
              </w:rPr>
            </w:pPr>
            <w:r>
              <w:rPr>
                <w:rFonts w:hint="eastAsia"/>
                <w:b/>
              </w:rPr>
              <w:t>【案情背景】</w:t>
            </w:r>
          </w:p>
          <w:p w:rsidR="006F1718" w:rsidRDefault="006F1718" w:rsidP="00DD5E24">
            <w:r>
              <w:rPr>
                <w:rFonts w:hint="eastAsia"/>
              </w:rPr>
              <w:t>审计表明，在市委、市政府的正确领导下，市交运集团积极发展公共交通事业，</w:t>
            </w:r>
            <w:r>
              <w:rPr>
                <w:rFonts w:hint="eastAsia"/>
              </w:rPr>
              <w:t>2014</w:t>
            </w:r>
            <w:r>
              <w:rPr>
                <w:rFonts w:hint="eastAsia"/>
              </w:rPr>
              <w:t>年完成城市公交客运量</w:t>
            </w:r>
            <w:r>
              <w:rPr>
                <w:rFonts w:hint="eastAsia"/>
              </w:rPr>
              <w:t>3.27</w:t>
            </w:r>
            <w:r>
              <w:rPr>
                <w:rFonts w:hint="eastAsia"/>
              </w:rPr>
              <w:t>亿人次，比</w:t>
            </w:r>
            <w:r>
              <w:rPr>
                <w:rFonts w:hint="eastAsia"/>
              </w:rPr>
              <w:t>2011</w:t>
            </w:r>
            <w:r>
              <w:rPr>
                <w:rFonts w:hint="eastAsia"/>
              </w:rPr>
              <w:t>年增长</w:t>
            </w:r>
            <w:r>
              <w:rPr>
                <w:rFonts w:hint="eastAsia"/>
              </w:rPr>
              <w:t>18.48%</w:t>
            </w:r>
            <w:r>
              <w:rPr>
                <w:rFonts w:hint="eastAsia"/>
              </w:rPr>
              <w:t>。但审计也发现，市交运集团还存在会计核算不真实、部分采购未采用公开招投标、内部管理有待完善等问题，应引起高度重视，切实予以纠正和完善。</w:t>
            </w:r>
          </w:p>
          <w:p w:rsidR="006F1718" w:rsidRDefault="006F1718" w:rsidP="00DD5E24">
            <w:pPr>
              <w:rPr>
                <w:b/>
              </w:rPr>
            </w:pPr>
            <w:r>
              <w:rPr>
                <w:rFonts w:hint="eastAsia"/>
                <w:b/>
              </w:rPr>
              <w:t>【案情描述】</w:t>
            </w:r>
          </w:p>
          <w:p w:rsidR="006F1718" w:rsidRDefault="006F1718" w:rsidP="00DD5E24">
            <w:r>
              <w:rPr>
                <w:rFonts w:hint="eastAsia"/>
              </w:rPr>
              <w:t>（一）部分设备采购与服务外包未公开招投标。城西公交公司</w:t>
            </w:r>
            <w:r>
              <w:rPr>
                <w:rFonts w:hint="eastAsia"/>
              </w:rPr>
              <w:t>2012</w:t>
            </w:r>
            <w:r>
              <w:rPr>
                <w:rFonts w:hint="eastAsia"/>
              </w:rPr>
              <w:t>年至</w:t>
            </w:r>
            <w:r>
              <w:rPr>
                <w:rFonts w:hint="eastAsia"/>
              </w:rPr>
              <w:t>2014</w:t>
            </w:r>
            <w:r>
              <w:rPr>
                <w:rFonts w:hint="eastAsia"/>
              </w:rPr>
              <w:t>年期间有</w:t>
            </w:r>
            <w:r>
              <w:rPr>
                <w:rFonts w:hint="eastAsia"/>
              </w:rPr>
              <w:t>62</w:t>
            </w:r>
            <w:r>
              <w:rPr>
                <w:rFonts w:hint="eastAsia"/>
              </w:rPr>
              <w:t>辆客车、</w:t>
            </w:r>
            <w:r>
              <w:rPr>
                <w:rFonts w:hint="eastAsia"/>
              </w:rPr>
              <w:t>2</w:t>
            </w:r>
            <w:r>
              <w:rPr>
                <w:rFonts w:hint="eastAsia"/>
              </w:rPr>
              <w:t>艘观光船未采用公开招投标方式采购，车船总价</w:t>
            </w:r>
            <w:r>
              <w:rPr>
                <w:rFonts w:hint="eastAsia"/>
              </w:rPr>
              <w:t>758.76</w:t>
            </w:r>
            <w:r>
              <w:rPr>
                <w:rFonts w:hint="eastAsia"/>
              </w:rPr>
              <w:t>万元。此外，部分道路标线项目工程业务外包未实行招投标程序。</w:t>
            </w:r>
          </w:p>
          <w:p w:rsidR="006F1718" w:rsidRDefault="006F1718" w:rsidP="00DD5E24">
            <w:r>
              <w:rPr>
                <w:rFonts w:hint="eastAsia"/>
              </w:rPr>
              <w:t xml:space="preserve">　　（二）内部管理有待完善。至</w:t>
            </w:r>
            <w:r>
              <w:rPr>
                <w:rFonts w:hint="eastAsia"/>
              </w:rPr>
              <w:t>2014</w:t>
            </w:r>
            <w:r>
              <w:rPr>
                <w:rFonts w:hint="eastAsia"/>
              </w:rPr>
              <w:t>年末，市交运集团本级及城西公交公司有物无账的房产</w:t>
            </w:r>
            <w:r>
              <w:rPr>
                <w:rFonts w:hint="eastAsia"/>
              </w:rPr>
              <w:t>10</w:t>
            </w:r>
            <w:r>
              <w:rPr>
                <w:rFonts w:hint="eastAsia"/>
              </w:rPr>
              <w:t>处，有账无物的房产</w:t>
            </w:r>
            <w:r>
              <w:rPr>
                <w:rFonts w:hint="eastAsia"/>
              </w:rPr>
              <w:t>9</w:t>
            </w:r>
            <w:r>
              <w:rPr>
                <w:rFonts w:hint="eastAsia"/>
              </w:rPr>
              <w:t>处。城西公交公司</w:t>
            </w:r>
            <w:r>
              <w:rPr>
                <w:rFonts w:hint="eastAsia"/>
              </w:rPr>
              <w:t>2012</w:t>
            </w:r>
            <w:r>
              <w:rPr>
                <w:rFonts w:hint="eastAsia"/>
              </w:rPr>
              <w:t>年至</w:t>
            </w:r>
            <w:r>
              <w:rPr>
                <w:rFonts w:hint="eastAsia"/>
              </w:rPr>
              <w:t>2014</w:t>
            </w:r>
            <w:r>
              <w:rPr>
                <w:rFonts w:hint="eastAsia"/>
              </w:rPr>
              <w:t>年部分对外出租房产未经评估。</w:t>
            </w:r>
          </w:p>
          <w:p w:rsidR="006F1718" w:rsidRDefault="006F1718" w:rsidP="00DD5E24">
            <w:r>
              <w:rPr>
                <w:rFonts w:hint="eastAsia"/>
              </w:rPr>
              <w:t xml:space="preserve">　　（三）部分费用列支核算不规范。</w:t>
            </w:r>
            <w:r>
              <w:rPr>
                <w:rFonts w:hint="eastAsia"/>
              </w:rPr>
              <w:t>2012</w:t>
            </w:r>
            <w:r>
              <w:rPr>
                <w:rFonts w:hint="eastAsia"/>
              </w:rPr>
              <w:t>年至</w:t>
            </w:r>
            <w:r>
              <w:rPr>
                <w:rFonts w:hint="eastAsia"/>
              </w:rPr>
              <w:t>2014</w:t>
            </w:r>
            <w:r>
              <w:rPr>
                <w:rFonts w:hint="eastAsia"/>
              </w:rPr>
              <w:t>年个别福利发放不规范，温州市交运集团本级及城西公交有限公司在安全生产费中不规范列支</w:t>
            </w:r>
            <w:r>
              <w:rPr>
                <w:rFonts w:hint="eastAsia"/>
              </w:rPr>
              <w:t>48.87</w:t>
            </w:r>
            <w:r>
              <w:rPr>
                <w:rFonts w:hint="eastAsia"/>
              </w:rPr>
              <w:t>万元。</w:t>
            </w:r>
          </w:p>
          <w:p w:rsidR="006F1718" w:rsidRDefault="006F1718" w:rsidP="00DD5E24">
            <w:r>
              <w:rPr>
                <w:rFonts w:hint="eastAsia"/>
              </w:rPr>
              <w:t xml:space="preserve">　　（四）部分工程项目未及时办理财务竣工决算，个别项目超概算。至</w:t>
            </w:r>
            <w:r>
              <w:rPr>
                <w:rFonts w:hint="eastAsia"/>
              </w:rPr>
              <w:t>2014</w:t>
            </w:r>
            <w:r>
              <w:rPr>
                <w:rFonts w:hint="eastAsia"/>
              </w:rPr>
              <w:t>年末，市交运集团</w:t>
            </w:r>
            <w:r>
              <w:rPr>
                <w:rFonts w:hint="eastAsia"/>
              </w:rPr>
              <w:t>13</w:t>
            </w:r>
            <w:r>
              <w:rPr>
                <w:rFonts w:hint="eastAsia"/>
              </w:rPr>
              <w:t>个在建项目，合计金额</w:t>
            </w:r>
            <w:r>
              <w:rPr>
                <w:rFonts w:hint="eastAsia"/>
              </w:rPr>
              <w:t>31929.15</w:t>
            </w:r>
            <w:r>
              <w:rPr>
                <w:rFonts w:hint="eastAsia"/>
              </w:rPr>
              <w:t>万元，实际已投入使用并计提折旧，但均未办理工程财务竣工决算。同时，还存在个别项目超概算。</w:t>
            </w:r>
          </w:p>
          <w:p w:rsidR="006F1718" w:rsidRDefault="006F1718" w:rsidP="00DD5E24">
            <w:r>
              <w:rPr>
                <w:rFonts w:hint="eastAsia"/>
              </w:rPr>
              <w:t xml:space="preserve">　　（五）往来款未及时清理。截至</w:t>
            </w:r>
            <w:r>
              <w:rPr>
                <w:rFonts w:hint="eastAsia"/>
              </w:rPr>
              <w:t>2014</w:t>
            </w:r>
            <w:r>
              <w:rPr>
                <w:rFonts w:hint="eastAsia"/>
              </w:rPr>
              <w:t>年末，市交运集团及下属公司部分应收应付款项未及时清理，其中城西公交公司未收回温州大世界购物中心有限公司借款</w:t>
            </w:r>
            <w:r>
              <w:rPr>
                <w:rFonts w:hint="eastAsia"/>
              </w:rPr>
              <w:t>1739.06</w:t>
            </w:r>
            <w:r>
              <w:rPr>
                <w:rFonts w:hint="eastAsia"/>
              </w:rPr>
              <w:t>万元。</w:t>
            </w:r>
          </w:p>
        </w:tc>
      </w:tr>
      <w:tr w:rsidR="006F1718" w:rsidTr="00DD5E24">
        <w:tc>
          <w:tcPr>
            <w:tcW w:w="1980" w:type="dxa"/>
          </w:tcPr>
          <w:p w:rsidR="006F1718" w:rsidRDefault="006F1718" w:rsidP="00DD5E24">
            <w:r>
              <w:rPr>
                <w:rFonts w:hint="eastAsia"/>
              </w:rPr>
              <w:t>企业</w:t>
            </w:r>
            <w:r>
              <w:t>受罚或责任描述</w:t>
            </w:r>
          </w:p>
        </w:tc>
        <w:tc>
          <w:tcPr>
            <w:tcW w:w="6316" w:type="dxa"/>
          </w:tcPr>
          <w:p w:rsidR="006F1718" w:rsidRDefault="006F1718" w:rsidP="00680174">
            <w:pPr>
              <w:ind w:firstLineChars="200" w:firstLine="400"/>
            </w:pPr>
            <w:r>
              <w:rPr>
                <w:rFonts w:hint="eastAsia"/>
              </w:rPr>
              <w:t>对审计发现的问题，温州市审计局已依法出具了审计报告。审计建议市交运集团应加强财务管理和会计核算，真实反映企业经营成果；严格执行招投标制度，加强工程管理，完善资产租赁管理；加快有关产权办理，确保资产账实相符，及时清理往来账户；进一步健全内部资金调控制度，统一筹集、使用和管理资金；充分发挥内部审计部门作用，加强对各部门、下属单位的日常监督管理；进一步提高营运业务与财务数据信息系统一体化程度。</w:t>
            </w:r>
          </w:p>
        </w:tc>
      </w:tr>
      <w:tr w:rsidR="006F1718" w:rsidTr="00DD5E24">
        <w:tc>
          <w:tcPr>
            <w:tcW w:w="1980" w:type="dxa"/>
          </w:tcPr>
          <w:p w:rsidR="006F1718" w:rsidRDefault="006F1718" w:rsidP="00DD5E24">
            <w:r>
              <w:rPr>
                <w:rFonts w:hint="eastAsia"/>
              </w:rPr>
              <w:t>关联审计机构名称</w:t>
            </w:r>
          </w:p>
        </w:tc>
        <w:tc>
          <w:tcPr>
            <w:tcW w:w="6316" w:type="dxa"/>
          </w:tcPr>
          <w:p w:rsidR="006F1718" w:rsidRDefault="006F1718" w:rsidP="00DD5E24">
            <w:r>
              <w:rPr>
                <w:rFonts w:hint="eastAsia"/>
              </w:rPr>
              <w:t>温州市审计局派出审计组</w:t>
            </w:r>
          </w:p>
        </w:tc>
      </w:tr>
      <w:tr w:rsidR="006F1718" w:rsidTr="00DD5E24">
        <w:tc>
          <w:tcPr>
            <w:tcW w:w="1980" w:type="dxa"/>
          </w:tcPr>
          <w:p w:rsidR="006F1718" w:rsidRDefault="006F1718" w:rsidP="00DD5E24">
            <w:r>
              <w:rPr>
                <w:rFonts w:hint="eastAsia"/>
              </w:rPr>
              <w:t>引发</w:t>
            </w:r>
            <w:r>
              <w:t>的审计</w:t>
            </w:r>
            <w:r>
              <w:rPr>
                <w:rFonts w:hint="eastAsia"/>
              </w:rPr>
              <w:t>实施思考</w:t>
            </w:r>
          </w:p>
        </w:tc>
        <w:tc>
          <w:tcPr>
            <w:tcW w:w="6316" w:type="dxa"/>
          </w:tcPr>
          <w:p w:rsidR="006F1718" w:rsidRDefault="00504A02" w:rsidP="00504A02">
            <w:pPr>
              <w:ind w:firstLineChars="200" w:firstLine="400"/>
            </w:pPr>
            <w:r>
              <w:rPr>
                <w:rFonts w:hint="eastAsia"/>
              </w:rPr>
              <w:t>市交运集团</w:t>
            </w:r>
            <w:r w:rsidR="006F1718">
              <w:rPr>
                <w:rFonts w:hint="eastAsia"/>
              </w:rPr>
              <w:t>存在会计核算不真实、部分采购未采用公开招投标、内部管理有待完善等问题，应引起高度重视，切实予以纠正和完善。</w:t>
            </w:r>
          </w:p>
        </w:tc>
      </w:tr>
      <w:tr w:rsidR="006F1718" w:rsidTr="00DD5E24">
        <w:tc>
          <w:tcPr>
            <w:tcW w:w="1980" w:type="dxa"/>
          </w:tcPr>
          <w:p w:rsidR="006F1718" w:rsidRDefault="006F1718" w:rsidP="00DD5E24">
            <w:r>
              <w:rPr>
                <w:rFonts w:hint="eastAsia"/>
              </w:rPr>
              <w:t>关联</w:t>
            </w:r>
            <w:r>
              <w:t>的审计术语与审计方法</w:t>
            </w:r>
          </w:p>
        </w:tc>
        <w:tc>
          <w:tcPr>
            <w:tcW w:w="6316" w:type="dxa"/>
          </w:tcPr>
          <w:p w:rsidR="006F1718" w:rsidRDefault="006F1718" w:rsidP="00DD5E24">
            <w:r>
              <w:rPr>
                <w:rFonts w:hint="eastAsia"/>
              </w:rPr>
              <w:t>内控制度、审计意见</w:t>
            </w:r>
          </w:p>
        </w:tc>
      </w:tr>
    </w:tbl>
    <w:p w:rsidR="0043133C" w:rsidRDefault="0043133C"/>
    <w:p w:rsidR="00B87B74" w:rsidRPr="008D31EA" w:rsidRDefault="0017085E" w:rsidP="00B87B74">
      <w:pPr>
        <w:pStyle w:val="1"/>
        <w:rPr>
          <w:rFonts w:asciiTheme="minorEastAsia" w:hAnsiTheme="minorEastAsia" w:cstheme="minorEastAsia"/>
        </w:rPr>
      </w:pPr>
      <w:bookmarkStart w:id="19" w:name="_Toc515709076"/>
      <w:bookmarkStart w:id="20" w:name="_Toc105877317"/>
      <w:r w:rsidRPr="008D31EA">
        <w:rPr>
          <w:rFonts w:asciiTheme="minorEastAsia" w:hAnsiTheme="minorEastAsia" w:cstheme="minorEastAsia" w:hint="eastAsia"/>
        </w:rPr>
        <w:t>0</w:t>
      </w:r>
      <w:r w:rsidRPr="008D31EA">
        <w:rPr>
          <w:rFonts w:asciiTheme="minorEastAsia" w:hAnsiTheme="minorEastAsia" w:cstheme="minorEastAsia"/>
        </w:rPr>
        <w:t>9</w:t>
      </w:r>
      <w:r w:rsidR="00B87B74" w:rsidRPr="008D31EA">
        <w:rPr>
          <w:rFonts w:asciiTheme="minorEastAsia" w:hAnsiTheme="minorEastAsia" w:cstheme="minorEastAsia" w:hint="eastAsia"/>
        </w:rPr>
        <w:t>雅百特</w:t>
      </w:r>
      <w:r w:rsidR="00B87B74" w:rsidRPr="008D31EA">
        <w:rPr>
          <w:rFonts w:asciiTheme="minorEastAsia" w:hAnsiTheme="minorEastAsia" w:cstheme="minorEastAsia"/>
        </w:rPr>
        <w:t>财务造假案</w:t>
      </w:r>
      <w:bookmarkEnd w:id="19"/>
      <w:bookmarkEnd w:id="20"/>
    </w:p>
    <w:p w:rsidR="00B87B74" w:rsidRDefault="00B87B74" w:rsidP="00B87B74">
      <w:pPr>
        <w:tabs>
          <w:tab w:val="left" w:pos="1305"/>
        </w:tabs>
      </w:pPr>
      <w:r>
        <w:tab/>
      </w:r>
    </w:p>
    <w:tbl>
      <w:tblPr>
        <w:tblStyle w:val="a7"/>
        <w:tblW w:w="8409" w:type="dxa"/>
        <w:tblLayout w:type="fixed"/>
        <w:tblLook w:val="04A0" w:firstRow="1" w:lastRow="0" w:firstColumn="1" w:lastColumn="0" w:noHBand="0" w:noVBand="1"/>
      </w:tblPr>
      <w:tblGrid>
        <w:gridCol w:w="2007"/>
        <w:gridCol w:w="6402"/>
      </w:tblGrid>
      <w:tr w:rsidR="00B87B74" w:rsidTr="006948EA">
        <w:tc>
          <w:tcPr>
            <w:tcW w:w="2007" w:type="dxa"/>
          </w:tcPr>
          <w:p w:rsidR="00B87B74" w:rsidRDefault="00B87B74" w:rsidP="006948EA">
            <w:r>
              <w:rPr>
                <w:rFonts w:hint="eastAsia"/>
              </w:rPr>
              <w:t>案例数据</w:t>
            </w:r>
            <w:r>
              <w:t>编号</w:t>
            </w:r>
          </w:p>
        </w:tc>
        <w:tc>
          <w:tcPr>
            <w:tcW w:w="6402" w:type="dxa"/>
          </w:tcPr>
          <w:p w:rsidR="00B87B74" w:rsidRDefault="0017085E" w:rsidP="006948EA">
            <w:pPr>
              <w:jc w:val="center"/>
            </w:pPr>
            <w:r>
              <w:t>GYH09</w:t>
            </w:r>
          </w:p>
        </w:tc>
      </w:tr>
      <w:tr w:rsidR="00B87B74" w:rsidTr="006948EA">
        <w:tc>
          <w:tcPr>
            <w:tcW w:w="2007" w:type="dxa"/>
          </w:tcPr>
          <w:p w:rsidR="00B87B74" w:rsidRDefault="00B87B74" w:rsidP="006948EA">
            <w:r>
              <w:rPr>
                <w:rFonts w:hint="eastAsia"/>
              </w:rPr>
              <w:t>案例</w:t>
            </w:r>
            <w:r>
              <w:t>行业类别</w:t>
            </w:r>
          </w:p>
        </w:tc>
        <w:tc>
          <w:tcPr>
            <w:tcW w:w="6402" w:type="dxa"/>
          </w:tcPr>
          <w:p w:rsidR="00B87B74" w:rsidRDefault="00B87B74" w:rsidP="006948EA">
            <w:pPr>
              <w:jc w:val="center"/>
            </w:pPr>
            <w:r>
              <w:rPr>
                <w:rFonts w:hint="eastAsia"/>
              </w:rPr>
              <w:t>03</w:t>
            </w:r>
            <w:r>
              <w:rPr>
                <w:rFonts w:hint="eastAsia"/>
              </w:rPr>
              <w:t>建筑</w:t>
            </w:r>
            <w:r>
              <w:t>类</w:t>
            </w:r>
          </w:p>
        </w:tc>
      </w:tr>
      <w:tr w:rsidR="00B87B74" w:rsidTr="006948EA">
        <w:tc>
          <w:tcPr>
            <w:tcW w:w="2007" w:type="dxa"/>
          </w:tcPr>
          <w:p w:rsidR="00B87B74" w:rsidRDefault="00B87B74" w:rsidP="006948EA">
            <w:r>
              <w:rPr>
                <w:rFonts w:hint="eastAsia"/>
              </w:rPr>
              <w:t>案例发生时间</w:t>
            </w:r>
          </w:p>
        </w:tc>
        <w:tc>
          <w:tcPr>
            <w:tcW w:w="6402" w:type="dxa"/>
          </w:tcPr>
          <w:p w:rsidR="00B87B74" w:rsidRDefault="00B87B74" w:rsidP="006948EA">
            <w:pPr>
              <w:jc w:val="center"/>
            </w:pPr>
            <w:r>
              <w:rPr>
                <w:rFonts w:hint="eastAsia"/>
              </w:rPr>
              <w:t>2017</w:t>
            </w:r>
            <w:r>
              <w:rPr>
                <w:rFonts w:hint="eastAsia"/>
              </w:rPr>
              <w:t>年</w:t>
            </w:r>
          </w:p>
        </w:tc>
      </w:tr>
      <w:tr w:rsidR="00B87B74" w:rsidTr="006948EA">
        <w:tc>
          <w:tcPr>
            <w:tcW w:w="2007" w:type="dxa"/>
          </w:tcPr>
          <w:p w:rsidR="00B87B74" w:rsidRDefault="00B87B74" w:rsidP="006948EA">
            <w:r>
              <w:rPr>
                <w:rFonts w:hint="eastAsia"/>
              </w:rPr>
              <w:t>案例企业名称</w:t>
            </w:r>
          </w:p>
        </w:tc>
        <w:tc>
          <w:tcPr>
            <w:tcW w:w="6402" w:type="dxa"/>
          </w:tcPr>
          <w:p w:rsidR="00B87B74" w:rsidRDefault="00B87B74" w:rsidP="006948EA">
            <w:pPr>
              <w:jc w:val="center"/>
            </w:pPr>
            <w:r>
              <w:rPr>
                <w:rFonts w:hint="eastAsia"/>
              </w:rPr>
              <w:t>江苏雅百特科技股份有限公司</w:t>
            </w:r>
          </w:p>
        </w:tc>
      </w:tr>
      <w:tr w:rsidR="00B87B74" w:rsidTr="006948EA">
        <w:tc>
          <w:tcPr>
            <w:tcW w:w="2007" w:type="dxa"/>
          </w:tcPr>
          <w:p w:rsidR="00B87B74" w:rsidRDefault="00B87B74" w:rsidP="006948EA">
            <w:r>
              <w:rPr>
                <w:rFonts w:hint="eastAsia"/>
              </w:rPr>
              <w:t>案例企业经营范围</w:t>
            </w:r>
          </w:p>
        </w:tc>
        <w:tc>
          <w:tcPr>
            <w:tcW w:w="6402" w:type="dxa"/>
          </w:tcPr>
          <w:p w:rsidR="00B87B74" w:rsidRDefault="00B87B74" w:rsidP="006948EA">
            <w:pPr>
              <w:jc w:val="center"/>
            </w:pPr>
            <w:r>
              <w:rPr>
                <w:rFonts w:ascii="Arial" w:hAnsi="Arial" w:cs="Arial" w:hint="eastAsia"/>
                <w:color w:val="333333"/>
                <w:szCs w:val="21"/>
                <w:shd w:val="clear" w:color="auto" w:fill="FFFFFF"/>
              </w:rPr>
              <w:t>金属屋面维护</w:t>
            </w:r>
            <w:r>
              <w:rPr>
                <w:rFonts w:ascii="Arial" w:hAnsi="Arial" w:cs="Arial"/>
                <w:color w:val="333333"/>
                <w:szCs w:val="21"/>
                <w:shd w:val="clear" w:color="auto" w:fill="FFFFFF"/>
              </w:rPr>
              <w:t>，</w:t>
            </w:r>
            <w:r>
              <w:rPr>
                <w:rFonts w:ascii="Arial" w:hAnsi="Arial" w:cs="Arial" w:hint="eastAsia"/>
                <w:color w:val="333333"/>
                <w:szCs w:val="21"/>
                <w:shd w:val="clear" w:color="auto" w:fill="FFFFFF"/>
              </w:rPr>
              <w:t>智能</w:t>
            </w:r>
            <w:r>
              <w:rPr>
                <w:rFonts w:ascii="Arial" w:hAnsi="Arial" w:cs="Arial"/>
                <w:color w:val="333333"/>
                <w:szCs w:val="21"/>
                <w:shd w:val="clear" w:color="auto" w:fill="FFFFFF"/>
              </w:rPr>
              <w:t>建筑</w:t>
            </w:r>
          </w:p>
        </w:tc>
      </w:tr>
      <w:tr w:rsidR="00B87B74" w:rsidTr="006948EA">
        <w:trPr>
          <w:trHeight w:val="3251"/>
        </w:trPr>
        <w:tc>
          <w:tcPr>
            <w:tcW w:w="2007" w:type="dxa"/>
          </w:tcPr>
          <w:p w:rsidR="00B87B74" w:rsidRDefault="00B87B74" w:rsidP="006948EA">
            <w:r>
              <w:rPr>
                <w:rFonts w:hint="eastAsia"/>
              </w:rPr>
              <w:t>企业单位案情描述</w:t>
            </w:r>
          </w:p>
        </w:tc>
        <w:tc>
          <w:tcPr>
            <w:tcW w:w="6402" w:type="dxa"/>
          </w:tcPr>
          <w:p w:rsidR="00B87B74" w:rsidRDefault="00B87B74" w:rsidP="006948EA">
            <w:pPr>
              <w:rPr>
                <w:b/>
              </w:rPr>
            </w:pPr>
            <w:r>
              <w:rPr>
                <w:rFonts w:hint="eastAsia"/>
                <w:b/>
              </w:rPr>
              <w:t>【企业背景】</w:t>
            </w:r>
          </w:p>
          <w:p w:rsidR="00B87B74" w:rsidRDefault="00B87B74" w:rsidP="006948EA">
            <w:pPr>
              <w:rPr>
                <w:rFonts w:ascii="Arial" w:hAnsi="Arial" w:cs="Arial"/>
                <w:color w:val="333333"/>
                <w:szCs w:val="21"/>
                <w:shd w:val="clear" w:color="auto" w:fill="FFFFFF"/>
              </w:rPr>
            </w:pPr>
            <w:r>
              <w:rPr>
                <w:b/>
              </w:rPr>
              <w:tab/>
            </w:r>
            <w:r>
              <w:rPr>
                <w:rFonts w:ascii="Arial" w:hAnsi="Arial" w:cs="Arial"/>
                <w:color w:val="333333"/>
                <w:szCs w:val="21"/>
                <w:shd w:val="clear" w:color="auto" w:fill="FFFFFF"/>
              </w:rPr>
              <w:t>江苏雅百特科技股份有限公司于</w:t>
            </w:r>
            <w:r>
              <w:rPr>
                <w:rFonts w:ascii="Arial" w:hAnsi="Arial" w:cs="Arial"/>
                <w:color w:val="333333"/>
                <w:szCs w:val="21"/>
                <w:shd w:val="clear" w:color="auto" w:fill="FFFFFF"/>
              </w:rPr>
              <w:t>2002</w:t>
            </w:r>
            <w:r>
              <w:rPr>
                <w:rFonts w:ascii="Arial" w:hAnsi="Arial" w:cs="Arial"/>
                <w:color w:val="333333"/>
                <w:szCs w:val="21"/>
                <w:shd w:val="clear" w:color="auto" w:fill="FFFFFF"/>
              </w:rPr>
              <w:t>年</w:t>
            </w:r>
            <w:r>
              <w:rPr>
                <w:rFonts w:ascii="Arial" w:hAnsi="Arial" w:cs="Arial"/>
                <w:color w:val="333333"/>
                <w:szCs w:val="21"/>
                <w:shd w:val="clear" w:color="auto" w:fill="FFFFFF"/>
              </w:rPr>
              <w:t>10</w:t>
            </w:r>
            <w:r>
              <w:rPr>
                <w:rFonts w:ascii="Arial" w:hAnsi="Arial" w:cs="Arial"/>
                <w:color w:val="333333"/>
                <w:szCs w:val="21"/>
                <w:shd w:val="clear" w:color="auto" w:fill="FFFFFF"/>
              </w:rPr>
              <w:t>月</w:t>
            </w:r>
            <w:r>
              <w:rPr>
                <w:rFonts w:ascii="Arial" w:hAnsi="Arial" w:cs="Arial"/>
                <w:color w:val="333333"/>
                <w:szCs w:val="21"/>
                <w:shd w:val="clear" w:color="auto" w:fill="FFFFFF"/>
              </w:rPr>
              <w:t>21</w:t>
            </w:r>
            <w:r>
              <w:rPr>
                <w:rFonts w:ascii="Arial" w:hAnsi="Arial" w:cs="Arial"/>
                <w:color w:val="333333"/>
                <w:szCs w:val="21"/>
                <w:shd w:val="clear" w:color="auto" w:fill="FFFFFF"/>
              </w:rPr>
              <w:t>日在盐城市工商行政管理局登记成立。</w:t>
            </w:r>
            <w:r>
              <w:rPr>
                <w:rFonts w:ascii="Arial" w:hAnsi="Arial" w:cs="Arial"/>
                <w:color w:val="333333"/>
                <w:szCs w:val="21"/>
                <w:shd w:val="clear" w:color="auto" w:fill="FFFFFF"/>
              </w:rPr>
              <w:t>2015</w:t>
            </w:r>
            <w:r>
              <w:rPr>
                <w:rFonts w:ascii="Arial" w:hAnsi="Arial" w:cs="Arial"/>
                <w:color w:val="333333"/>
                <w:szCs w:val="21"/>
                <w:shd w:val="clear" w:color="auto" w:fill="FFFFFF"/>
              </w:rPr>
              <w:t>年</w:t>
            </w:r>
            <w:r>
              <w:rPr>
                <w:rFonts w:ascii="Arial" w:hAnsi="Arial" w:cs="Arial"/>
                <w:color w:val="333333"/>
                <w:szCs w:val="21"/>
                <w:shd w:val="clear" w:color="auto" w:fill="FFFFFF"/>
              </w:rPr>
              <w:t>8</w:t>
            </w:r>
            <w:r>
              <w:rPr>
                <w:rFonts w:ascii="Arial" w:hAnsi="Arial" w:cs="Arial"/>
                <w:color w:val="333333"/>
                <w:szCs w:val="21"/>
                <w:shd w:val="clear" w:color="auto" w:fill="FFFFFF"/>
              </w:rPr>
              <w:t>月</w:t>
            </w:r>
            <w:r>
              <w:rPr>
                <w:rFonts w:ascii="Arial" w:hAnsi="Arial" w:cs="Arial"/>
                <w:color w:val="333333"/>
                <w:szCs w:val="21"/>
                <w:shd w:val="clear" w:color="auto" w:fill="FFFFFF"/>
              </w:rPr>
              <w:t>5</w:t>
            </w:r>
            <w:r>
              <w:rPr>
                <w:rFonts w:ascii="Arial" w:hAnsi="Arial" w:cs="Arial"/>
                <w:color w:val="333333"/>
                <w:szCs w:val="21"/>
                <w:shd w:val="clear" w:color="auto" w:fill="FFFFFF"/>
              </w:rPr>
              <w:t>日，公司在深交所中小板成功上市，股票代码</w:t>
            </w:r>
            <w:r>
              <w:rPr>
                <w:rFonts w:ascii="Arial" w:hAnsi="Arial" w:cs="Arial"/>
                <w:color w:val="333333"/>
                <w:szCs w:val="21"/>
                <w:shd w:val="clear" w:color="auto" w:fill="FFFFFF"/>
              </w:rPr>
              <w:t>002323</w:t>
            </w:r>
            <w:r>
              <w:rPr>
                <w:rFonts w:ascii="Arial" w:hAnsi="Arial" w:cs="Arial"/>
                <w:color w:val="333333"/>
                <w:szCs w:val="21"/>
                <w:shd w:val="clear" w:color="auto" w:fill="FFFFFF"/>
              </w:rPr>
              <w:t>，上市公司正式命名为江苏雅百特科技股份有限公司，成为金属屋面围护行业Ａ股上市</w:t>
            </w:r>
            <w:r>
              <w:rPr>
                <w:rFonts w:ascii="Arial" w:hAnsi="Arial" w:cs="Arial"/>
                <w:color w:val="333333"/>
                <w:szCs w:val="21"/>
                <w:shd w:val="clear" w:color="auto" w:fill="FFFFFF"/>
              </w:rPr>
              <w:t>“</w:t>
            </w:r>
            <w:r>
              <w:rPr>
                <w:rFonts w:ascii="Arial" w:hAnsi="Arial" w:cs="Arial"/>
                <w:color w:val="333333"/>
                <w:szCs w:val="21"/>
                <w:shd w:val="clear" w:color="auto" w:fill="FFFFFF"/>
              </w:rPr>
              <w:t>第一股</w:t>
            </w:r>
            <w:r>
              <w:rPr>
                <w:rFonts w:ascii="Arial" w:hAnsi="Arial" w:cs="Arial"/>
                <w:color w:val="333333"/>
                <w:szCs w:val="21"/>
                <w:shd w:val="clear" w:color="auto" w:fill="FFFFFF"/>
              </w:rPr>
              <w:t>”</w:t>
            </w:r>
            <w:r>
              <w:rPr>
                <w:rFonts w:ascii="Arial" w:hAnsi="Arial" w:cs="Arial"/>
                <w:color w:val="333333"/>
                <w:szCs w:val="21"/>
                <w:shd w:val="clear" w:color="auto" w:fill="FFFFFF"/>
              </w:rPr>
              <w:t>。</w:t>
            </w:r>
          </w:p>
          <w:p w:rsidR="00B87B74" w:rsidRDefault="00B87B74" w:rsidP="006948EA">
            <w:pPr>
              <w:rPr>
                <w:b/>
              </w:rPr>
            </w:pPr>
            <w:r>
              <w:rPr>
                <w:rFonts w:hint="eastAsia"/>
                <w:b/>
              </w:rPr>
              <w:t>【案情背景</w:t>
            </w:r>
            <w:r>
              <w:rPr>
                <w:b/>
              </w:rPr>
              <w:t>】</w:t>
            </w:r>
          </w:p>
          <w:p w:rsidR="00B87B74" w:rsidRDefault="00B87B74" w:rsidP="006948EA">
            <w:r>
              <w:rPr>
                <w:b/>
              </w:rPr>
              <w:tab/>
            </w:r>
            <w:r>
              <w:rPr>
                <w:rFonts w:hint="eastAsia"/>
              </w:rPr>
              <w:t>证监会在</w:t>
            </w:r>
            <w:r>
              <w:t>5</w:t>
            </w:r>
            <w:r>
              <w:t>月</w:t>
            </w:r>
            <w:r>
              <w:t>12</w:t>
            </w:r>
            <w:r>
              <w:t>日对外公布了雅百特信息披露违规行政处罚案件的细节。经查，雅百特于</w:t>
            </w:r>
            <w:r>
              <w:t>2015-2016</w:t>
            </w:r>
            <w:r>
              <w:t>年</w:t>
            </w:r>
            <w:r>
              <w:t>9</w:t>
            </w:r>
            <w:r>
              <w:t>月通过虚构海外工程项目、虚构国际贸易和国内贸易等手段，累计虚增营业收入约</w:t>
            </w:r>
            <w:r>
              <w:t>5.8</w:t>
            </w:r>
            <w:r>
              <w:t>亿元，虚增利润近</w:t>
            </w:r>
            <w:r>
              <w:t>2.6</w:t>
            </w:r>
            <w:r>
              <w:t>亿元，其中</w:t>
            </w:r>
            <w:r>
              <w:t>2015</w:t>
            </w:r>
            <w:r>
              <w:t>年虚增利润占当期利润总额约</w:t>
            </w:r>
            <w:r>
              <w:t>73%</w:t>
            </w:r>
            <w:r>
              <w:t>，</w:t>
            </w:r>
            <w:r>
              <w:t>2016</w:t>
            </w:r>
            <w:r>
              <w:t>年虚增利润占当期利润总额约</w:t>
            </w:r>
            <w:r>
              <w:t>11%</w:t>
            </w:r>
            <w:r>
              <w:t>。上述财务数据通过雅百特</w:t>
            </w:r>
            <w:r>
              <w:t>2015</w:t>
            </w:r>
            <w:r>
              <w:t>年年报、</w:t>
            </w:r>
            <w:r>
              <w:t>2016</w:t>
            </w:r>
            <w:r>
              <w:t>年半年报以及</w:t>
            </w:r>
            <w:r>
              <w:t>2016</w:t>
            </w:r>
            <w:r>
              <w:t>年三季报公布。证监会认为雅百特的上述行为涉嫌违反《证券法》第</w:t>
            </w:r>
            <w:r>
              <w:t>63</w:t>
            </w:r>
            <w:r>
              <w:t>条、</w:t>
            </w:r>
            <w:r>
              <w:t>65</w:t>
            </w:r>
            <w:r>
              <w:t>条、</w:t>
            </w:r>
            <w:r>
              <w:t>66</w:t>
            </w:r>
            <w:r>
              <w:t>条的规定，构成《证券法》第</w:t>
            </w:r>
            <w:r>
              <w:t>193</w:t>
            </w:r>
            <w:r>
              <w:t>条第</w:t>
            </w:r>
            <w:r>
              <w:t>1</w:t>
            </w:r>
            <w:r>
              <w:t>款所述信息披露违法行为。</w:t>
            </w:r>
          </w:p>
          <w:p w:rsidR="00B87B74" w:rsidRDefault="00B87B74" w:rsidP="006948EA">
            <w:pPr>
              <w:rPr>
                <w:b/>
              </w:rPr>
            </w:pPr>
            <w:r>
              <w:rPr>
                <w:rFonts w:hint="eastAsia"/>
                <w:b/>
              </w:rPr>
              <w:t>【案情分析】</w:t>
            </w:r>
          </w:p>
          <w:p w:rsidR="00B87B74" w:rsidRDefault="00B87B74" w:rsidP="006948EA">
            <w:r>
              <w:rPr>
                <w:rFonts w:hint="eastAsia"/>
              </w:rPr>
              <w:t>这家公司不仅将建材自买自卖，假冒跨国生意。而且还想乘着“一带一路”的东风，把假生意做到巴基斯坦，但经过监管机构跨境调查，参与巴基斯坦的项目完全子虚乌有，公司在年报中撒下弥天大谎。经过证监会的调查，雅百特的回款主要来源于雅百特本身控制的公司，还有其他的一些中国境内的公司，根本就不是那个巴基斯坦方面转钱的。</w:t>
            </w:r>
          </w:p>
          <w:p w:rsidR="00B87B74" w:rsidRDefault="00B87B74" w:rsidP="006948EA">
            <w:r>
              <w:rPr>
                <w:rFonts w:hint="eastAsia"/>
              </w:rPr>
              <w:t>据了解，巴基斯坦木尔坦项目业主方为木尔坦发展署，建设城市快速公交线，总投资超过</w:t>
            </w:r>
            <w:r>
              <w:t>3.5</w:t>
            </w:r>
            <w:r>
              <w:t>亿美元。不过，木尔坦发展署根本没有和雅百特合作，年报所说的收入完全是子虚乌有。</w:t>
            </w:r>
            <w:r>
              <w:rPr>
                <w:rFonts w:hint="eastAsia"/>
              </w:rPr>
              <w:t>除了</w:t>
            </w:r>
            <w:r>
              <w:t>这笔虚假的</w:t>
            </w:r>
            <w:r>
              <w:t>“</w:t>
            </w:r>
            <w:r>
              <w:rPr>
                <w:rFonts w:hint="eastAsia"/>
              </w:rPr>
              <w:t>跨国大单</w:t>
            </w:r>
            <w:r>
              <w:t>”</w:t>
            </w:r>
            <w:r>
              <w:rPr>
                <w:rFonts w:hint="eastAsia"/>
              </w:rPr>
              <w:t>，</w:t>
            </w:r>
            <w:r>
              <w:t>雅百特还有更加离奇的</w:t>
            </w:r>
            <w:r>
              <w:rPr>
                <w:rFonts w:hint="eastAsia"/>
              </w:rPr>
              <w:t>谎言</w:t>
            </w:r>
          </w:p>
          <w:p w:rsidR="00B87B74" w:rsidRDefault="00C4606B" w:rsidP="00C4606B">
            <w:pPr>
              <w:pStyle w:val="a9"/>
              <w:ind w:left="420"/>
            </w:pPr>
            <w:r>
              <w:rPr>
                <w:rFonts w:hint="eastAsia"/>
              </w:rPr>
              <w:t>（1）</w:t>
            </w:r>
            <w:r w:rsidR="00B87B74">
              <w:rPr>
                <w:rFonts w:hint="eastAsia"/>
              </w:rPr>
              <w:t>左右倒手</w:t>
            </w:r>
            <w:r w:rsidR="00B87B74">
              <w:t xml:space="preserve"> 雅百特73%利润造假</w:t>
            </w:r>
          </w:p>
          <w:p w:rsidR="00B87B74" w:rsidRDefault="00B87B74" w:rsidP="006948EA">
            <w:pPr>
              <w:pStyle w:val="a9"/>
              <w:ind w:left="420" w:firstLine="420"/>
            </w:pPr>
            <w:r>
              <w:t>2015年，雅百特以虚假采购的方式将资金转入其控制的上海远盼、上海煊益等关联公司，再通过上海桂良、上海久仁等客户将资金以销售款名义转回，构建资金循环，伪造“真实”的资金流。</w:t>
            </w:r>
          </w:p>
          <w:p w:rsidR="00B87B74" w:rsidRDefault="00B87B74" w:rsidP="006948EA">
            <w:pPr>
              <w:pStyle w:val="a9"/>
              <w:ind w:left="420"/>
            </w:pPr>
            <w:r>
              <w:tab/>
            </w:r>
            <w:r>
              <w:rPr>
                <w:rFonts w:hint="eastAsia"/>
              </w:rPr>
              <w:t>同年，雅百特与境外公司伪造虚假的建筑材料出口合同，将报关出口至安哥拉的货物运送至香港，然后再由其控制的关联公司将货物进口回中国。</w:t>
            </w:r>
          </w:p>
          <w:p w:rsidR="00B87B74" w:rsidRDefault="00C4606B" w:rsidP="00C4606B">
            <w:pPr>
              <w:pStyle w:val="a9"/>
              <w:ind w:left="420"/>
            </w:pPr>
            <w:r>
              <w:rPr>
                <w:rFonts w:hint="eastAsia"/>
              </w:rPr>
              <w:t>（2）</w:t>
            </w:r>
            <w:r w:rsidR="00B87B74">
              <w:t>曝光 10亿元假账出自20平米店铺</w:t>
            </w:r>
          </w:p>
          <w:p w:rsidR="00B87B74" w:rsidRDefault="00B87B74" w:rsidP="006948EA">
            <w:pPr>
              <w:pStyle w:val="a9"/>
              <w:ind w:left="420" w:firstLine="420"/>
            </w:pPr>
            <w:r>
              <w:rPr>
                <w:rFonts w:hint="eastAsia"/>
              </w:rPr>
              <w:t>经</w:t>
            </w:r>
            <w:r>
              <w:t>查，</w:t>
            </w:r>
            <w:r>
              <w:rPr>
                <w:rFonts w:hint="eastAsia"/>
              </w:rPr>
              <w:t>雅百特肆意造假，和业绩对赌有关。为了完成业绩承诺，虚增收入。调查人员发现，雅百特造假成本极低，动辄数亿元的走账，竟然都是在上海一间</w:t>
            </w:r>
            <w:r>
              <w:t>20平米的小屋内完成。稽查人员调查时候看到，这间店铺里只有一位会计和一位不懂会计的助理，却操办着雅百特6家主要供应商和4家走账公司的资金流转。</w:t>
            </w:r>
          </w:p>
          <w:p w:rsidR="00B87B74" w:rsidRDefault="00C4606B" w:rsidP="00C4606B">
            <w:pPr>
              <w:pStyle w:val="a9"/>
              <w:ind w:left="420"/>
            </w:pPr>
            <w:r>
              <w:rPr>
                <w:rFonts w:hint="eastAsia"/>
              </w:rPr>
              <w:t>（3）</w:t>
            </w:r>
            <w:r w:rsidR="00B87B74">
              <w:rPr>
                <w:rFonts w:hint="eastAsia"/>
              </w:rPr>
              <w:t>抗拒调查嫌疑人“狂飙”演技</w:t>
            </w:r>
          </w:p>
          <w:p w:rsidR="00B87B74" w:rsidRDefault="00B87B74" w:rsidP="006948EA">
            <w:pPr>
              <w:pStyle w:val="a9"/>
              <w:ind w:left="420"/>
            </w:pPr>
            <w:r>
              <w:rPr>
                <w:rFonts w:hint="eastAsia"/>
              </w:rPr>
              <w:t>在</w:t>
            </w:r>
            <w:r>
              <w:t>调查过程中，</w:t>
            </w:r>
            <w:r>
              <w:rPr>
                <w:rFonts w:hint="eastAsia"/>
              </w:rPr>
              <w:t>当</w:t>
            </w:r>
            <w:r>
              <w:t>证监会要求雅百特提供供应商联系方式</w:t>
            </w:r>
            <w:r>
              <w:rPr>
                <w:rFonts w:hint="eastAsia"/>
              </w:rPr>
              <w:t>时</w:t>
            </w:r>
            <w:r>
              <w:t>，雅百特一直是在推托</w:t>
            </w:r>
            <w:r>
              <w:rPr>
                <w:rFonts w:hint="eastAsia"/>
              </w:rPr>
              <w:t>。后来</w:t>
            </w:r>
            <w:r>
              <w:t>在证监会的多次催促下，</w:t>
            </w:r>
            <w:r>
              <w:rPr>
                <w:rFonts w:hint="eastAsia"/>
              </w:rPr>
              <w:t>雅百特</w:t>
            </w:r>
            <w:r>
              <w:t>才给了一位韩某的联系方式。经调查</w:t>
            </w:r>
            <w:r>
              <w:rPr>
                <w:rFonts w:hint="eastAsia"/>
              </w:rPr>
              <w:t>，</w:t>
            </w:r>
            <w:r>
              <w:t>韩某实际是雅百特为“忽悠”调查人员、拖延时间而安放的一颗“烟雾弹”。</w:t>
            </w:r>
            <w:r>
              <w:rPr>
                <w:rFonts w:hint="eastAsia"/>
              </w:rPr>
              <w:t>后来</w:t>
            </w:r>
            <w:r>
              <w:t>，证监会发现了案件的核心人员李某。</w:t>
            </w:r>
            <w:r>
              <w:rPr>
                <w:rFonts w:hint="eastAsia"/>
              </w:rPr>
              <w:t>李某是一个关键角色。李某在雅百特内部通讯录上为雅百特副总裁、大客户事业部总裁，对外以雅百特员工身份开展业务，但实际上与雅百特不具有正式劳动合同关系。同时，他却是上海煊益等</w:t>
            </w:r>
            <w:r>
              <w:t>7家雅百特供应商的控制人。透过李某对雅百特上下游公司的操控，调查人员发现雅百特和这些公司虚构的各种贸易层层嵌套、极为复杂。</w:t>
            </w:r>
          </w:p>
        </w:tc>
      </w:tr>
      <w:tr w:rsidR="00B87B74" w:rsidTr="006948EA">
        <w:tc>
          <w:tcPr>
            <w:tcW w:w="2007" w:type="dxa"/>
          </w:tcPr>
          <w:p w:rsidR="00B87B74" w:rsidRDefault="00B87B74" w:rsidP="006948EA">
            <w:r>
              <w:rPr>
                <w:rFonts w:hint="eastAsia"/>
              </w:rPr>
              <w:t>关联</w:t>
            </w:r>
            <w:r>
              <w:t>审计机构名称</w:t>
            </w:r>
          </w:p>
        </w:tc>
        <w:tc>
          <w:tcPr>
            <w:tcW w:w="6402" w:type="dxa"/>
          </w:tcPr>
          <w:p w:rsidR="00B87B74" w:rsidRDefault="00B87B74" w:rsidP="006948EA">
            <w:pPr>
              <w:jc w:val="center"/>
            </w:pPr>
            <w:r>
              <w:rPr>
                <w:rFonts w:hint="eastAsia"/>
              </w:rPr>
              <w:t>众华会计师事务所</w:t>
            </w:r>
          </w:p>
        </w:tc>
      </w:tr>
      <w:tr w:rsidR="00B87B74" w:rsidTr="006948EA">
        <w:tc>
          <w:tcPr>
            <w:tcW w:w="2007" w:type="dxa"/>
          </w:tcPr>
          <w:p w:rsidR="00B87B74" w:rsidRDefault="00B87B74" w:rsidP="006948EA">
            <w:r>
              <w:rPr>
                <w:rFonts w:hint="eastAsia"/>
              </w:rPr>
              <w:t>审计</w:t>
            </w:r>
            <w:r>
              <w:t>受罚或责任描述</w:t>
            </w:r>
          </w:p>
        </w:tc>
        <w:tc>
          <w:tcPr>
            <w:tcW w:w="6402" w:type="dxa"/>
          </w:tcPr>
          <w:p w:rsidR="00B87B74" w:rsidRPr="00B87B74" w:rsidRDefault="00B87B74" w:rsidP="006948EA">
            <w:r>
              <w:tab/>
            </w:r>
            <w:r w:rsidRPr="00B87B74">
              <w:rPr>
                <w:rFonts w:hint="eastAsia"/>
              </w:rPr>
              <w:t>上市公司出现财务舞弊时有发生，会计师事务所作为公正客观的第三方对上市公司的财务报告真实性负有不可推卸的责任。</w:t>
            </w:r>
          </w:p>
          <w:p w:rsidR="00B87B74" w:rsidRPr="00B87B74" w:rsidRDefault="00B87B74" w:rsidP="006948EA">
            <w:pPr>
              <w:tabs>
                <w:tab w:val="left" w:pos="2160"/>
              </w:tabs>
              <w:ind w:firstLineChars="200" w:firstLine="400"/>
            </w:pPr>
            <w:r w:rsidRPr="00B87B74">
              <w:rPr>
                <w:rFonts w:hint="eastAsia"/>
              </w:rPr>
              <w:t>首先，会计师事务所是</w:t>
            </w:r>
            <w:r w:rsidRPr="00B87B74">
              <w:t>IPO</w:t>
            </w:r>
            <w:r w:rsidRPr="00B87B74">
              <w:t>项目利益共享链条中的一环。</w:t>
            </w:r>
          </w:p>
          <w:p w:rsidR="00B87B74" w:rsidRPr="00B87B74" w:rsidRDefault="00B87B74" w:rsidP="006948EA">
            <w:pPr>
              <w:tabs>
                <w:tab w:val="left" w:pos="2160"/>
              </w:tabs>
              <w:ind w:firstLineChars="200" w:firstLine="400"/>
            </w:pPr>
            <w:r w:rsidRPr="00B87B74">
              <w:rPr>
                <w:rFonts w:hint="eastAsia"/>
              </w:rPr>
              <w:t>某会计师事务所一名专职会计师向记者表示，在我国，一个</w:t>
            </w:r>
            <w:r w:rsidRPr="00B87B74">
              <w:t>IPO</w:t>
            </w:r>
            <w:r w:rsidRPr="00B87B74">
              <w:t>项目，发行人高管、券商和审计机构是一个利益共同体，企业一旦成功上市都会给他们带来巨大的收益。</w:t>
            </w:r>
          </w:p>
          <w:p w:rsidR="00B87B74" w:rsidRPr="00B87B74" w:rsidRDefault="00B87B74" w:rsidP="006948EA">
            <w:pPr>
              <w:tabs>
                <w:tab w:val="left" w:pos="2160"/>
              </w:tabs>
              <w:ind w:firstLineChars="200" w:firstLine="400"/>
            </w:pPr>
            <w:r w:rsidRPr="00B87B74">
              <w:rPr>
                <w:rFonts w:hint="eastAsia"/>
              </w:rPr>
              <w:t>据央视披露：“雅百特肆意造假，首先是为了完成业绩承诺，虚增收入。因为对</w:t>
            </w:r>
            <w:r w:rsidRPr="00B87B74">
              <w:t>2015</w:t>
            </w:r>
            <w:r w:rsidRPr="00B87B74">
              <w:t>年、</w:t>
            </w:r>
            <w:r w:rsidRPr="00B87B74">
              <w:t>2016</w:t>
            </w:r>
            <w:r w:rsidRPr="00B87B74">
              <w:t>年、</w:t>
            </w:r>
            <w:r w:rsidRPr="00B87B74">
              <w:t>2017</w:t>
            </w:r>
            <w:r w:rsidRPr="00B87B74">
              <w:t>年的业绩做了承诺，必须要达到一定标准，否则要用股份赔偿</w:t>
            </w:r>
            <w:r w:rsidRPr="00B87B74">
              <w:t>”</w:t>
            </w:r>
            <w:r w:rsidRPr="00B87B74">
              <w:t>。在这种情况下，会计师事务所为了达到上市的条件以及上市以后发行人业绩实现预期的增长，都会对发行人进行大量的会计调整。</w:t>
            </w:r>
          </w:p>
          <w:p w:rsidR="00B87B74" w:rsidRPr="00B87B74" w:rsidRDefault="00B87B74" w:rsidP="006948EA">
            <w:pPr>
              <w:tabs>
                <w:tab w:val="left" w:pos="2160"/>
              </w:tabs>
              <w:ind w:firstLineChars="200" w:firstLine="400"/>
            </w:pPr>
            <w:r w:rsidRPr="00B87B74">
              <w:rPr>
                <w:rFonts w:hint="eastAsia"/>
              </w:rPr>
              <w:t>其次，对行业较为熟悉，包括“熟练掌握”会计处理的“惯用手法”，加大了造假被发现的难度。</w:t>
            </w:r>
          </w:p>
          <w:p w:rsidR="00B87B74" w:rsidRPr="00B87B74" w:rsidRDefault="00B87B74" w:rsidP="006948EA">
            <w:pPr>
              <w:tabs>
                <w:tab w:val="left" w:pos="2160"/>
              </w:tabs>
              <w:ind w:firstLineChars="200" w:firstLine="400"/>
            </w:pPr>
            <w:r w:rsidRPr="00B87B74">
              <w:rPr>
                <w:rFonts w:hint="eastAsia"/>
              </w:rPr>
              <w:t>记者调查发现，众华会计师事务所的项目以制造业、建筑业较多。据东方财富</w:t>
            </w:r>
            <w:r w:rsidRPr="00B87B74">
              <w:t>Choice</w:t>
            </w:r>
            <w:r w:rsidRPr="00B87B74">
              <w:t>数据显示，众华会计师事务所在</w:t>
            </w:r>
            <w:r w:rsidRPr="00B87B74">
              <w:t>A</w:t>
            </w:r>
            <w:r w:rsidRPr="00B87B74">
              <w:t>股市场被</w:t>
            </w:r>
            <w:r w:rsidRPr="00B87B74">
              <w:t>60</w:t>
            </w:r>
            <w:r w:rsidRPr="00B87B74">
              <w:t>家公司聘任为审计，建筑行业和制造业有</w:t>
            </w:r>
            <w:r w:rsidRPr="00B87B74">
              <w:t>40</w:t>
            </w:r>
            <w:r w:rsidRPr="00B87B74">
              <w:t>家。</w:t>
            </w:r>
          </w:p>
          <w:p w:rsidR="00B87B74" w:rsidRPr="00B87B74" w:rsidRDefault="00B87B74" w:rsidP="006948EA">
            <w:pPr>
              <w:tabs>
                <w:tab w:val="left" w:pos="2160"/>
              </w:tabs>
              <w:ind w:firstLineChars="200" w:firstLine="400"/>
            </w:pPr>
            <w:r w:rsidRPr="00B87B74">
              <w:rPr>
                <w:rFonts w:hint="eastAsia"/>
              </w:rPr>
              <w:t>然而，制造业、建筑业因行业性质，在会计处理上常常存在提前确认收入、或用合同条款等方式来调节利润的问题。众华在选择项目上，必然会挑选较有“经验”的项目。</w:t>
            </w:r>
          </w:p>
          <w:p w:rsidR="00B87B74" w:rsidRDefault="00B87B74" w:rsidP="006948EA">
            <w:pPr>
              <w:tabs>
                <w:tab w:val="left" w:pos="2160"/>
              </w:tabs>
              <w:ind w:firstLineChars="200" w:firstLine="400"/>
            </w:pPr>
            <w:r w:rsidRPr="00B87B74">
              <w:rPr>
                <w:rFonts w:hint="eastAsia"/>
              </w:rPr>
              <w:t>最后，怀抱即使“东窗事发”，惩罚力度也较轻的投机心理，令会计师事务所不惜频频铤而走险。</w:t>
            </w:r>
          </w:p>
        </w:tc>
      </w:tr>
      <w:tr w:rsidR="00B87B74" w:rsidTr="006948EA">
        <w:tc>
          <w:tcPr>
            <w:tcW w:w="2007" w:type="dxa"/>
          </w:tcPr>
          <w:p w:rsidR="00B87B74" w:rsidRDefault="00B87B74" w:rsidP="006948EA">
            <w:r>
              <w:rPr>
                <w:rFonts w:hint="eastAsia"/>
              </w:rPr>
              <w:t>引发</w:t>
            </w:r>
            <w:r>
              <w:t>的审计</w:t>
            </w:r>
            <w:r>
              <w:rPr>
                <w:rFonts w:hint="eastAsia"/>
              </w:rPr>
              <w:t>实施</w:t>
            </w:r>
            <w:r>
              <w:t>思考</w:t>
            </w:r>
          </w:p>
        </w:tc>
        <w:tc>
          <w:tcPr>
            <w:tcW w:w="6402" w:type="dxa"/>
          </w:tcPr>
          <w:p w:rsidR="00B87B74" w:rsidRPr="00B87B74" w:rsidRDefault="00B87B74" w:rsidP="00B87B74">
            <w:pPr>
              <w:tabs>
                <w:tab w:val="left" w:pos="2160"/>
              </w:tabs>
              <w:ind w:firstLineChars="200" w:firstLine="400"/>
            </w:pPr>
            <w:r w:rsidRPr="00B87B74">
              <w:rPr>
                <w:rFonts w:hint="eastAsia"/>
              </w:rPr>
              <w:t>近年来，会计师事务所和会计师频频被曝出的造假项目，但是无论是会计师事务所本身还是注册会计师本人所受的惩罚并不严厉。</w:t>
            </w:r>
            <w:r>
              <w:rPr>
                <w:rFonts w:hint="eastAsia"/>
              </w:rPr>
              <w:t>需要有针对性的惩罚措施。</w:t>
            </w:r>
          </w:p>
        </w:tc>
      </w:tr>
    </w:tbl>
    <w:p w:rsidR="006554FA" w:rsidRDefault="006554FA"/>
    <w:p w:rsidR="00BE1F30" w:rsidRPr="00832E47" w:rsidRDefault="000D48CD" w:rsidP="00BE1F30">
      <w:pPr>
        <w:pStyle w:val="1"/>
        <w:rPr>
          <w:rFonts w:asciiTheme="minorEastAsia" w:hAnsiTheme="minorEastAsia" w:cstheme="minorEastAsia"/>
        </w:rPr>
      </w:pPr>
      <w:bookmarkStart w:id="21" w:name="_Toc515709114"/>
      <w:bookmarkStart w:id="22" w:name="_Toc105877318"/>
      <w:r w:rsidRPr="00832E47">
        <w:rPr>
          <w:rFonts w:asciiTheme="minorEastAsia" w:hAnsiTheme="minorEastAsia" w:cstheme="minorEastAsia"/>
        </w:rPr>
        <w:t>10</w:t>
      </w:r>
      <w:r w:rsidR="00BE1F30" w:rsidRPr="00832E47">
        <w:rPr>
          <w:rFonts w:asciiTheme="minorEastAsia" w:hAnsiTheme="minorEastAsia" w:cstheme="minorEastAsia" w:hint="eastAsia"/>
        </w:rPr>
        <w:t xml:space="preserve">. </w:t>
      </w:r>
      <w:r w:rsidR="00BE1F30" w:rsidRPr="00832E47">
        <w:rPr>
          <w:rFonts w:asciiTheme="minorEastAsia" w:hAnsiTheme="minorEastAsia" w:cstheme="minorEastAsia"/>
        </w:rPr>
        <w:t>服装辅料供应链的管理审计案例</w:t>
      </w:r>
      <w:bookmarkEnd w:id="21"/>
      <w:bookmarkEnd w:id="22"/>
    </w:p>
    <w:p w:rsidR="00BE1F30" w:rsidRDefault="00BE1F30" w:rsidP="00BE1F30"/>
    <w:tbl>
      <w:tblPr>
        <w:tblStyle w:val="a7"/>
        <w:tblW w:w="8296" w:type="dxa"/>
        <w:tblLayout w:type="fixed"/>
        <w:tblLook w:val="04A0" w:firstRow="1" w:lastRow="0" w:firstColumn="1" w:lastColumn="0" w:noHBand="0" w:noVBand="1"/>
      </w:tblPr>
      <w:tblGrid>
        <w:gridCol w:w="1980"/>
        <w:gridCol w:w="6316"/>
      </w:tblGrid>
      <w:tr w:rsidR="00BE1F30" w:rsidTr="00AB5546">
        <w:tc>
          <w:tcPr>
            <w:tcW w:w="1980" w:type="dxa"/>
          </w:tcPr>
          <w:p w:rsidR="00BE1F30" w:rsidRDefault="00BE1F30" w:rsidP="00AB5546">
            <w:r>
              <w:rPr>
                <w:rFonts w:hint="eastAsia"/>
              </w:rPr>
              <w:t>案例数据</w:t>
            </w:r>
            <w:r>
              <w:t>编号</w:t>
            </w:r>
          </w:p>
        </w:tc>
        <w:tc>
          <w:tcPr>
            <w:tcW w:w="6316" w:type="dxa"/>
          </w:tcPr>
          <w:p w:rsidR="00BE1F30" w:rsidRDefault="00BE1F30" w:rsidP="00AB5546">
            <w:pPr>
              <w:jc w:val="center"/>
            </w:pPr>
            <w:r>
              <w:t>GYH10</w:t>
            </w:r>
          </w:p>
        </w:tc>
      </w:tr>
      <w:tr w:rsidR="00BE1F30" w:rsidTr="00AB5546">
        <w:tc>
          <w:tcPr>
            <w:tcW w:w="1980" w:type="dxa"/>
          </w:tcPr>
          <w:p w:rsidR="00BE1F30" w:rsidRDefault="00BE1F30" w:rsidP="00AB5546">
            <w:r>
              <w:rPr>
                <w:rFonts w:hint="eastAsia"/>
              </w:rPr>
              <w:t>案例</w:t>
            </w:r>
            <w:r>
              <w:t>行业类别</w:t>
            </w:r>
          </w:p>
        </w:tc>
        <w:tc>
          <w:tcPr>
            <w:tcW w:w="6316" w:type="dxa"/>
          </w:tcPr>
          <w:p w:rsidR="00BE1F30" w:rsidRDefault="00BE1F30" w:rsidP="00AB5546">
            <w:pPr>
              <w:jc w:val="center"/>
            </w:pPr>
            <w:r>
              <w:rPr>
                <w:rFonts w:hint="eastAsia"/>
              </w:rPr>
              <w:t>17</w:t>
            </w:r>
            <w:r>
              <w:rPr>
                <w:rFonts w:hint="eastAsia"/>
              </w:rPr>
              <w:t>服装纺织类</w:t>
            </w:r>
          </w:p>
        </w:tc>
      </w:tr>
      <w:tr w:rsidR="00BE1F30" w:rsidTr="00AB5546">
        <w:tc>
          <w:tcPr>
            <w:tcW w:w="1980" w:type="dxa"/>
          </w:tcPr>
          <w:p w:rsidR="00BE1F30" w:rsidRDefault="00BE1F30" w:rsidP="00AB5546">
            <w:r>
              <w:rPr>
                <w:rFonts w:hint="eastAsia"/>
              </w:rPr>
              <w:t>案例发生时间</w:t>
            </w:r>
          </w:p>
        </w:tc>
        <w:tc>
          <w:tcPr>
            <w:tcW w:w="6316" w:type="dxa"/>
          </w:tcPr>
          <w:p w:rsidR="00BE1F30" w:rsidRDefault="00BE1F30" w:rsidP="00AB5546">
            <w:pPr>
              <w:jc w:val="center"/>
            </w:pPr>
            <w:r>
              <w:rPr>
                <w:rFonts w:hint="eastAsia"/>
              </w:rPr>
              <w:t>2017</w:t>
            </w:r>
            <w:r>
              <w:rPr>
                <w:rFonts w:hint="eastAsia"/>
              </w:rPr>
              <w:t>年</w:t>
            </w:r>
          </w:p>
        </w:tc>
      </w:tr>
      <w:tr w:rsidR="00BE1F30" w:rsidTr="00AB5546">
        <w:trPr>
          <w:trHeight w:val="90"/>
        </w:trPr>
        <w:tc>
          <w:tcPr>
            <w:tcW w:w="1980" w:type="dxa"/>
          </w:tcPr>
          <w:p w:rsidR="00BE1F30" w:rsidRDefault="00BE1F30" w:rsidP="00AB5546">
            <w:r>
              <w:rPr>
                <w:rFonts w:hint="eastAsia"/>
              </w:rPr>
              <w:t>案例企业名称</w:t>
            </w:r>
          </w:p>
        </w:tc>
        <w:tc>
          <w:tcPr>
            <w:tcW w:w="6316" w:type="dxa"/>
          </w:tcPr>
          <w:p w:rsidR="00BE1F30" w:rsidRDefault="00BE1F30" w:rsidP="00AB5546">
            <w:pPr>
              <w:jc w:val="center"/>
              <w:rPr>
                <w:rFonts w:asciiTheme="minorEastAsia" w:hAnsiTheme="minorEastAsia" w:cstheme="minorEastAsia"/>
              </w:rPr>
            </w:pPr>
            <w:r>
              <w:rPr>
                <w:rFonts w:hint="eastAsia"/>
              </w:rPr>
              <w:t>海澜集团</w:t>
            </w:r>
            <w:r>
              <w:t>有限</w:t>
            </w:r>
            <w:r>
              <w:rPr>
                <w:rFonts w:hint="eastAsia"/>
              </w:rPr>
              <w:t>责任</w:t>
            </w:r>
            <w:r>
              <w:t>公司</w:t>
            </w:r>
          </w:p>
        </w:tc>
      </w:tr>
      <w:tr w:rsidR="00BE1F30" w:rsidTr="00AB5546">
        <w:tc>
          <w:tcPr>
            <w:tcW w:w="1980" w:type="dxa"/>
          </w:tcPr>
          <w:p w:rsidR="00BE1F30" w:rsidRDefault="00BE1F30" w:rsidP="00AB5546">
            <w:r>
              <w:rPr>
                <w:rFonts w:hint="eastAsia"/>
              </w:rPr>
              <w:t>案例企业经营范围</w:t>
            </w:r>
          </w:p>
        </w:tc>
        <w:tc>
          <w:tcPr>
            <w:tcW w:w="6316" w:type="dxa"/>
          </w:tcPr>
          <w:p w:rsidR="00BE1F30" w:rsidRDefault="00BE1F30" w:rsidP="00AB5546">
            <w:r>
              <w:rPr>
                <w:rFonts w:hint="eastAsia"/>
              </w:rPr>
              <w:t>男装</w:t>
            </w:r>
          </w:p>
        </w:tc>
      </w:tr>
      <w:tr w:rsidR="00BE1F30" w:rsidTr="00AB5546">
        <w:tc>
          <w:tcPr>
            <w:tcW w:w="1980" w:type="dxa"/>
          </w:tcPr>
          <w:p w:rsidR="00BE1F30" w:rsidRDefault="00BE1F30" w:rsidP="00AB5546">
            <w:r>
              <w:rPr>
                <w:rFonts w:hint="eastAsia"/>
              </w:rPr>
              <w:t>企业单位案情描述</w:t>
            </w:r>
          </w:p>
        </w:tc>
        <w:tc>
          <w:tcPr>
            <w:tcW w:w="6316" w:type="dxa"/>
          </w:tcPr>
          <w:p w:rsidR="00BE1F30" w:rsidRDefault="00BE1F30" w:rsidP="00AB5546">
            <w:pPr>
              <w:rPr>
                <w:b/>
              </w:rPr>
            </w:pPr>
            <w:r>
              <w:rPr>
                <w:rFonts w:hint="eastAsia"/>
                <w:b/>
              </w:rPr>
              <w:t>【企业背景】</w:t>
            </w:r>
          </w:p>
          <w:p w:rsidR="00BE1F30" w:rsidRDefault="00BE1F30" w:rsidP="00AB5546">
            <w:r>
              <w:t>海澜集团有限公司（以下简称集团）是国内以男装为主业的大型企业集团，资产规模</w:t>
            </w:r>
            <w:r>
              <w:t>500</w:t>
            </w:r>
            <w:r>
              <w:t>亿元，员工</w:t>
            </w:r>
            <w:r>
              <w:t>6</w:t>
            </w:r>
            <w:r>
              <w:t>万余名，年销售收入</w:t>
            </w:r>
            <w:r>
              <w:t>600</w:t>
            </w:r>
            <w:r>
              <w:t>亿元、利税</w:t>
            </w:r>
            <w:r>
              <w:t>60</w:t>
            </w:r>
            <w:r>
              <w:t>亿元。随着集团的快速发展，内部审计的重要作用日益彰显，审计部在履职履责方面拥有特别授权，审计范围涉及集团所有部门和领域，并享有直接向董事长汇报的</w:t>
            </w:r>
            <w:r>
              <w:t>“</w:t>
            </w:r>
            <w:r>
              <w:t>绿色通道</w:t>
            </w:r>
            <w:r>
              <w:t>”</w:t>
            </w:r>
            <w:r>
              <w:t>。董事长对内部审计工作的直接指导体现在意识到位、精力到位、指导到位、激励到位。</w:t>
            </w:r>
          </w:p>
          <w:p w:rsidR="00BE1F30" w:rsidRDefault="00BE1F30" w:rsidP="00AB5546">
            <w:r>
              <w:t>2014</w:t>
            </w:r>
            <w:r>
              <w:t>年</w:t>
            </w:r>
            <w:r>
              <w:t>7</w:t>
            </w:r>
            <w:r>
              <w:t>月，集团旗下某品牌裤服开发部突然申请提高休闲裤口袋布品质，与此前一直采用的规格有较大差异，其申请理由是市场反馈休闲裤口袋布存在撕裂现象。面对裤服开发部提出的要求，审计部从服装专业角度认真分析与调研后，敏锐发现存在的问题，且该品牌休闲裤口袋布年需求量达</w:t>
            </w:r>
            <w:r>
              <w:t>1000</w:t>
            </w:r>
            <w:r>
              <w:t>万米、采购额约</w:t>
            </w:r>
            <w:r>
              <w:t>6400</w:t>
            </w:r>
            <w:r>
              <w:t>万元。</w:t>
            </w:r>
          </w:p>
          <w:p w:rsidR="00BE1F30" w:rsidRDefault="00BE1F30" w:rsidP="00AB5546">
            <w:r>
              <w:rPr>
                <w:rFonts w:hint="eastAsia"/>
                <w:b/>
              </w:rPr>
              <w:t>【案情背景】</w:t>
            </w:r>
          </w:p>
          <w:p w:rsidR="00BE1F30" w:rsidRDefault="00BE1F30" w:rsidP="00AB5546">
            <w:r>
              <w:t>鉴于该项目采购量大、涉及金额多，遵循谨慎、客观、公正的原则，审计部将其纳入专项管理审计范围，并确立审计目标：</w:t>
            </w:r>
          </w:p>
          <w:p w:rsidR="00BE1F30" w:rsidRDefault="00BE1F30" w:rsidP="00AB5546">
            <w:r>
              <w:t>运用大数据技术</w:t>
            </w:r>
            <w:r>
              <w:t>,</w:t>
            </w:r>
            <w:r>
              <w:t>进一步优化集团供应链流程与结构，针对服装行业的大数据应用现状，完善内部审计大数据平台。</w:t>
            </w:r>
          </w:p>
          <w:p w:rsidR="00BE1F30" w:rsidRDefault="00BE1F30" w:rsidP="00AB5546">
            <w:r>
              <w:rPr>
                <w:rFonts w:hint="eastAsia"/>
                <w:b/>
              </w:rPr>
              <w:t>【案情描述】</w:t>
            </w:r>
            <w:r>
              <w:br/>
              <w:t>  </w:t>
            </w:r>
            <w:r>
              <w:t>审计部通过大数据思维，</w:t>
            </w:r>
            <w:r>
              <w:t>  </w:t>
            </w:r>
            <w:r>
              <w:t>进行口袋布供应链顶层设计，系统梳理管理流程，从产品研发、技术标准制定、商情评估、规模采购、精益生产、成本核算、绩效考核等方面投入审计资源，不但避免了集团</w:t>
            </w:r>
            <w:r>
              <w:t>2000</w:t>
            </w:r>
            <w:r>
              <w:t>多万元净利润的不当流失，而且树立了</w:t>
            </w:r>
            <w:r>
              <w:t>“</w:t>
            </w:r>
            <w:r>
              <w:t>管理得人心</w:t>
            </w:r>
            <w:r>
              <w:t>”</w:t>
            </w:r>
            <w:r>
              <w:t>的企业文化，企业的管理层对高质量的审计服务需求</w:t>
            </w:r>
            <w:r>
              <w:t>H</w:t>
            </w:r>
            <w:r>
              <w:t>益增长。据统计，</w:t>
            </w:r>
            <w:r>
              <w:t>2014</w:t>
            </w:r>
            <w:r>
              <w:t>年，集团审计</w:t>
            </w:r>
            <w:r>
              <w:lastRenderedPageBreak/>
              <w:t>部在物资采购审计中创效</w:t>
            </w:r>
            <w:r>
              <w:t>5282</w:t>
            </w:r>
            <w:r>
              <w:t>万元。</w:t>
            </w:r>
            <w:r>
              <w:br/>
              <w:t> 1.</w:t>
            </w:r>
            <w:r>
              <w:t>向技术标准要效益一借力大数据分析客户诉求情况。为了验证某品牌裤服开发部提升休闲裤口袋布品质的理由是否充分，审计部决定直接抽查门店休闲裤关丁口袋布的客户诉求情况，核实撕裂问题的程度及原因。</w:t>
            </w:r>
            <w:r>
              <w:t>2014</w:t>
            </w:r>
            <w:r>
              <w:t>年</w:t>
            </w:r>
            <w:r>
              <w:t>7</w:t>
            </w:r>
            <w:r>
              <w:t>月底，审计部从某品牌门店系统中抽查了关于休闲裤口袋布的客户诉求情况。经数据分析</w:t>
            </w:r>
            <w:r>
              <w:t>; 2012</w:t>
            </w:r>
            <w:r>
              <w:t>年至</w:t>
            </w:r>
            <w:r>
              <w:t>2014</w:t>
            </w:r>
            <w:r>
              <w:t>年</w:t>
            </w:r>
            <w:r>
              <w:t>7</w:t>
            </w:r>
            <w:r>
              <w:t>月底，</w:t>
            </w:r>
            <w:r>
              <w:t>3000</w:t>
            </w:r>
            <w:r>
              <w:t>多万条休闲裤销售中带有</w:t>
            </w:r>
            <w:r>
              <w:t>“</w:t>
            </w:r>
            <w:r>
              <w:t>口袋</w:t>
            </w:r>
            <w:r>
              <w:t>”</w:t>
            </w:r>
            <w:r>
              <w:t>关键字的客户诉求共</w:t>
            </w:r>
            <w:r>
              <w:t>6256</w:t>
            </w:r>
            <w:r>
              <w:t>条</w:t>
            </w:r>
            <w:r>
              <w:t>(</w:t>
            </w:r>
            <w:r>
              <w:t>约占</w:t>
            </w:r>
            <w:r>
              <w:t>0.02%)</w:t>
            </w:r>
            <w:r>
              <w:t>。审计部随机抽取样本</w:t>
            </w:r>
            <w:r>
              <w:t>1000</w:t>
            </w:r>
            <w:r>
              <w:t>条，</w:t>
            </w:r>
            <w:r>
              <w:t>  </w:t>
            </w:r>
            <w:r>
              <w:t>经分析，真正涉及口袋布质量问题的</w:t>
            </w:r>
            <w:r>
              <w:t>21</w:t>
            </w:r>
            <w:r>
              <w:t>条，其中褪色</w:t>
            </w:r>
            <w:r>
              <w:t>4</w:t>
            </w:r>
            <w:r>
              <w:t>条、崩丝</w:t>
            </w:r>
            <w:r>
              <w:t>12</w:t>
            </w:r>
            <w:r>
              <w:t>条、破洞</w:t>
            </w:r>
            <w:r>
              <w:t>4</w:t>
            </w:r>
            <w:r>
              <w:t>条、缝合脱线</w:t>
            </w:r>
            <w:r>
              <w:t>1</w:t>
            </w:r>
            <w:r>
              <w:t>条。从大数据分析得知，相对于</w:t>
            </w:r>
            <w:r>
              <w:t>3000</w:t>
            </w:r>
            <w:r>
              <w:t>多万条休闲裤的总体数据，口袋布真正存在的撕裂问题展于小概率事件，在某品牌休闲裤口袋布规定的品质技术标准之内，且落实客户诉求的举措应是加强对口袋布供方的质量管控以及对成衣供方缝制质量的管理和规范，而不是布料替代问题。故裤服开发部提出的中请明显缺少数据和事实支撑，其信息传递的随意性及对农购决策的误导，正足管理部门缺乏信息识别、系统思维、协同管理的共性问题，应当引以为戒。</w:t>
            </w:r>
            <w:r>
              <w:br/>
              <w:t>  2.</w:t>
            </w:r>
            <w:r>
              <w:t>向</w:t>
            </w:r>
            <w:r>
              <w:rPr>
                <w:rFonts w:hint="eastAsia"/>
              </w:rPr>
              <w:t>研</w:t>
            </w:r>
            <w:r>
              <w:t>发要效益</w:t>
            </w:r>
            <w:r>
              <w:t>  </w:t>
            </w:r>
            <w:r>
              <w:t>开展质量剖析，优化袋布标准。为</w:t>
            </w:r>
            <w:r>
              <w:t>I</w:t>
            </w:r>
            <w:r>
              <w:t>规避口袋布产品质量风险，审计部通过对公可口袋布数据库及合格供方提供的信息分析，进一步证实原口袋布的标准能满足品质要求，且其性价比仍行优化空间。于是审计部组织研发中心、质控中心、检测中心、采购部及公司口袋布合格供方代表就口袋布质量改进问题进行专题研讨，通过火量的分析论证，最终确定优化的休闲裤</w:t>
            </w:r>
            <w:r>
              <w:t>n</w:t>
            </w:r>
            <w:r>
              <w:t>袋布标准</w:t>
            </w:r>
            <w:r>
              <w:t>:</w:t>
            </w:r>
            <w:r>
              <w:t>成分</w:t>
            </w:r>
            <w:r>
              <w:t>80%</w:t>
            </w:r>
            <w:r>
              <w:t>涤纶</w:t>
            </w:r>
            <w:r>
              <w:t>20%</w:t>
            </w:r>
            <w:r>
              <w:t>棉、纱支</w:t>
            </w:r>
            <w:r>
              <w:t>45S*45S.  </w:t>
            </w:r>
            <w:r>
              <w:t>密度</w:t>
            </w:r>
            <w:r>
              <w:t>] 10*76 (</w:t>
            </w:r>
            <w:r>
              <w:t>成品总根数不少于</w:t>
            </w:r>
            <w:r>
              <w:t>190</w:t>
            </w:r>
            <w:r>
              <w:t>根</w:t>
            </w:r>
            <w:r>
              <w:t>);</w:t>
            </w:r>
            <w:r>
              <w:t>克重</w:t>
            </w:r>
            <w:r>
              <w:t>(</w:t>
            </w:r>
            <w:r>
              <w:t>不低于</w:t>
            </w:r>
            <w:r>
              <w:t>100g/m?);</w:t>
            </w:r>
            <w:r>
              <w:t>组织方式</w:t>
            </w:r>
            <w:r>
              <w:t>:</w:t>
            </w:r>
            <w:r>
              <w:t>平纹，工艺要求</w:t>
            </w:r>
            <w:r>
              <w:t>:</w:t>
            </w:r>
            <w:r>
              <w:t>原料纱线</w:t>
            </w:r>
            <w:r>
              <w:t>(</w:t>
            </w:r>
            <w:r>
              <w:t>普通高配</w:t>
            </w:r>
            <w:r>
              <w:t>)</w:t>
            </w:r>
            <w:r>
              <w:t>、坯布织造</w:t>
            </w:r>
            <w:r>
              <w:t>(</w:t>
            </w:r>
            <w:r>
              <w:t>有梭</w:t>
            </w:r>
            <w:r>
              <w:t>).</w:t>
            </w:r>
            <w:r>
              <w:t>染色工艺</w:t>
            </w:r>
            <w:r>
              <w:t>(</w:t>
            </w:r>
            <w:r>
              <w:t>长车</w:t>
            </w:r>
            <w:r>
              <w:t>)</w:t>
            </w:r>
            <w:r>
              <w:t>、使用环保活性染料。</w:t>
            </w:r>
            <w:r>
              <w:br/>
              <w:t>  3.</w:t>
            </w:r>
            <w:r>
              <w:t>向采购、规模生产要效益</w:t>
            </w:r>
            <w:r>
              <w:rPr>
                <w:rFonts w:hint="eastAsia"/>
              </w:rPr>
              <w:t>-</w:t>
            </w:r>
            <w:r>
              <w:t>以</w:t>
            </w:r>
            <w:r>
              <w:t>n</w:t>
            </w:r>
            <w:r>
              <w:t>袋布招标为契机梳理供应链。为了摸清休闲</w:t>
            </w:r>
            <w:r>
              <w:rPr>
                <w:rFonts w:hint="eastAsia"/>
              </w:rPr>
              <w:t>裤</w:t>
            </w:r>
            <w:r>
              <w:t>口袋布品质提升对成本的影响，审计部对集团公司口袋布采购大数据及合格供方报价信息进行分类及多维度分析，若按照原方案将口袋们品质提高，采购成本将高出</w:t>
            </w:r>
            <w:r>
              <w:t>2</w:t>
            </w:r>
            <w:r>
              <w:t>元</w:t>
            </w:r>
            <w:r>
              <w:t>/</w:t>
            </w:r>
            <w:r>
              <w:t>米以上，全年增加成本约</w:t>
            </w:r>
            <w:r>
              <w:t>2000</w:t>
            </w:r>
            <w:r>
              <w:t>万元，</w:t>
            </w:r>
            <w:r>
              <w:t>  </w:t>
            </w:r>
            <w:r>
              <w:t>且这成本的提升与改进撕裂问题的初衷没有相关性。审计部将成本分析及论证结果向决策层反馈并直接报送董事长，当即得到董事长批示</w:t>
            </w:r>
            <w:r>
              <w:t>:</w:t>
            </w:r>
            <w:r>
              <w:t>按审计部提出的标准组织口袋布招标。</w:t>
            </w:r>
            <w:r>
              <w:t>(1)</w:t>
            </w:r>
            <w:r>
              <w:t>成立招标委员会。根据董事长批示，审计部组织采购部、内部控制中心、质控中心、研发中心及开发部成立招标委员会，就口袋们招标细节召开专题讨论会，</w:t>
            </w:r>
            <w:r>
              <w:t>  </w:t>
            </w:r>
            <w:r>
              <w:t>确定口袋布的招标要求及评标程序和办法。</w:t>
            </w:r>
            <w:r>
              <w:t>(2) </w:t>
            </w:r>
            <w:r>
              <w:t>挑选优质供应商。为了确保口袋布的大货质量及品质，审计部充分利用自行开发的铰为成熟的比价信息系统资源，整合集团各品牌现有口袋布合格供应商及外部优质供应商，通过招标委员会筛选，挑选出</w:t>
            </w:r>
            <w:r>
              <w:t>8</w:t>
            </w:r>
            <w:r>
              <w:t>家供应商人围，其在行业内都具备规模大、产能高、口碑好、品质优的特征。</w:t>
            </w:r>
            <w:r>
              <w:t>(3)</w:t>
            </w:r>
            <w:r>
              <w:t>公开实施招标。按照招标要求及程序，考虑后续产品质量风险，招标委员会最终决定先由</w:t>
            </w:r>
            <w:r>
              <w:t>4</w:t>
            </w:r>
            <w:r>
              <w:t>家单位入围打样，待样品检测合格后再确定中标单位。</w:t>
            </w:r>
            <w:r>
              <w:t>(4)</w:t>
            </w:r>
            <w:r>
              <w:t>公示招标结果。各人围单位打样样品，经公司检测中心物理检测及某品牌质控中心封样测试后，最终招标委员会决定由河北某公司以最低价中标</w:t>
            </w:r>
            <w:r>
              <w:t>(</w:t>
            </w:r>
            <w:r>
              <w:t>中标价格低于原采购价</w:t>
            </w:r>
            <w:r>
              <w:t>)</w:t>
            </w:r>
            <w:r>
              <w:t>，为规避采购风险，其余</w:t>
            </w:r>
            <w:r>
              <w:t>3</w:t>
            </w:r>
            <w:r>
              <w:t>家单位作为储备中标方。</w:t>
            </w:r>
            <w:r>
              <w:t>(5)</w:t>
            </w:r>
            <w:r>
              <w:t>提出</w:t>
            </w:r>
            <w:r>
              <w:lastRenderedPageBreak/>
              <w:t>审计建议。根据实际情况与审计发现问题，审计部对裤服开发部的不当举措及需规范的工作提出合理化审计建议。一是建议某品牌在更新产品质量标准前，应做好调研论证，</w:t>
            </w:r>
            <w:r>
              <w:t>  </w:t>
            </w:r>
            <w:r>
              <w:t>以事实和数据为依据，</w:t>
            </w:r>
            <w:r>
              <w:t>  </w:t>
            </w:r>
            <w:r>
              <w:t>由相关部门核实、报批确认后再实施。本案例中</w:t>
            </w:r>
            <w:r>
              <w:t>,</w:t>
            </w:r>
            <w:r>
              <w:t>某开发部在缺乏事实依据、缺乏可行性论证和审核制度的情况下，随意改变采购品种、提升采购价格的做法，应在集团内作为负面案例敲响警钟。二是建议某品牌后续应加强对口袋布大货的质量跟踪监督工作。由于此次休闲裤口袋布采购量大、采购金额高，某品牌口袋布相关跟单员、采购员应加强对口袋布生产过程的质量监督，确保大货的质量和品质。</w:t>
            </w:r>
            <w:r>
              <w:br/>
              <w:t>  4.</w:t>
            </w:r>
            <w:r>
              <w:t>向精益生产、供应商评估要效益</w:t>
            </w:r>
            <w:r>
              <w:rPr>
                <w:rFonts w:hint="eastAsia"/>
              </w:rPr>
              <w:t>——</w:t>
            </w:r>
            <w:r>
              <w:t>  </w:t>
            </w:r>
            <w:r>
              <w:t>开展供应商考核评估。为了更好地控制成衣质量，董事长在成功招标后，委托审计部对某品牌外部成衣供应商进行考核评估。审计部当即成立考核评估小组，按照</w:t>
            </w:r>
            <w:r>
              <w:t>“</w:t>
            </w:r>
            <w:r>
              <w:t>主要评估供应商的生产能力及设计能力，对供应商进行红榜</w:t>
            </w:r>
            <w:r>
              <w:t>(30%)</w:t>
            </w:r>
            <w:r>
              <w:t>、绿榜</w:t>
            </w:r>
            <w:r>
              <w:t>(40%)</w:t>
            </w:r>
            <w:r>
              <w:t>、黑榜</w:t>
            </w:r>
            <w:r>
              <w:t>(30%)</w:t>
            </w:r>
            <w:r>
              <w:t>分档，每一档又分上、中，下三等</w:t>
            </w:r>
            <w:r>
              <w:t>”</w:t>
            </w:r>
            <w:r>
              <w:t>进行考核评估。这套完整、详细、合理的供应商评估准则设立</w:t>
            </w:r>
            <w:r>
              <w:t>“</w:t>
            </w:r>
            <w:r>
              <w:t>评估目的、评估对象、评估依据</w:t>
            </w:r>
            <w:r>
              <w:t>,</w:t>
            </w:r>
            <w:r>
              <w:t>起评条件、评估分级</w:t>
            </w:r>
            <w:r>
              <w:t>”5</w:t>
            </w:r>
            <w:r>
              <w:t>个维度，主要考核供应商的生产能力和设计能力。此外审计部还</w:t>
            </w:r>
            <w:r>
              <w:rPr>
                <w:rFonts w:hint="eastAsia"/>
              </w:rPr>
              <w:t>深入</w:t>
            </w:r>
            <w:r>
              <w:t>工厂实地考察，以进行准确合理的打分和排名，最终的评比结果得到集团上下的一一致认可与好评。通过外部成衣供应商的考核评估，进一步规范某品牌供应商的准人门槛</w:t>
            </w:r>
            <w:r>
              <w:t>,</w:t>
            </w:r>
            <w:r>
              <w:t>优化生产厂家的制衣流程、质检流程等，</w:t>
            </w:r>
            <w:r>
              <w:rPr>
                <w:rFonts w:hint="eastAsia"/>
              </w:rPr>
              <w:t>促进</w:t>
            </w:r>
            <w:r>
              <w:t>供方</w:t>
            </w:r>
            <w:r>
              <w:rPr>
                <w:rFonts w:hint="eastAsia"/>
              </w:rPr>
              <w:t>设计师</w:t>
            </w:r>
            <w:r>
              <w:t>与</w:t>
            </w:r>
            <w:r>
              <w:rPr>
                <w:rFonts w:hint="eastAsia"/>
              </w:rPr>
              <w:t>集团设计师</w:t>
            </w:r>
            <w:r>
              <w:t>的</w:t>
            </w:r>
            <w:r>
              <w:rPr>
                <w:rFonts w:hint="eastAsia"/>
              </w:rPr>
              <w:t>联动</w:t>
            </w:r>
            <w:r>
              <w:t>,</w:t>
            </w:r>
            <w:r>
              <w:rPr>
                <w:rFonts w:hint="eastAsia"/>
              </w:rPr>
              <w:t>确</w:t>
            </w:r>
            <w:r>
              <w:t>保成衣的</w:t>
            </w:r>
            <w:r>
              <w:rPr>
                <w:rFonts w:hint="eastAsia"/>
              </w:rPr>
              <w:t>生产质量</w:t>
            </w:r>
            <w:r>
              <w:t>及市</w:t>
            </w:r>
            <w:r>
              <w:rPr>
                <w:rFonts w:hint="eastAsia"/>
              </w:rPr>
              <w:t>场</w:t>
            </w:r>
            <w:r>
              <w:t>的精准定位</w:t>
            </w:r>
            <w:r>
              <w:t>,</w:t>
            </w:r>
            <w:r>
              <w:rPr>
                <w:rFonts w:hint="eastAsia"/>
              </w:rPr>
              <w:t>同时</w:t>
            </w:r>
            <w:r>
              <w:t>也</w:t>
            </w:r>
            <w:r>
              <w:rPr>
                <w:rFonts w:hint="eastAsia"/>
              </w:rPr>
              <w:t>为</w:t>
            </w:r>
            <w:r>
              <w:t>集</w:t>
            </w:r>
            <w:r>
              <w:rPr>
                <w:rFonts w:hint="eastAsia"/>
              </w:rPr>
              <w:t>团</w:t>
            </w:r>
            <w:r>
              <w:t>公司</w:t>
            </w:r>
            <w:r>
              <w:rPr>
                <w:rFonts w:hint="eastAsia"/>
              </w:rPr>
              <w:t>长</w:t>
            </w:r>
            <w:r>
              <w:t>期</w:t>
            </w:r>
            <w:r>
              <w:rPr>
                <w:rFonts w:hint="eastAsia"/>
              </w:rPr>
              <w:t>发</w:t>
            </w:r>
            <w:r>
              <w:t>展</w:t>
            </w:r>
            <w:r>
              <w:rPr>
                <w:rFonts w:hint="eastAsia"/>
              </w:rPr>
              <w:t>储备</w:t>
            </w:r>
            <w:r>
              <w:t>有作内的</w:t>
            </w:r>
            <w:r>
              <w:rPr>
                <w:rFonts w:hint="eastAsia"/>
              </w:rPr>
              <w:t>优质供应商</w:t>
            </w:r>
            <w:r>
              <w:t>、提高供</w:t>
            </w:r>
            <w:r>
              <w:rPr>
                <w:rFonts w:hint="eastAsia"/>
              </w:rPr>
              <w:t>应链</w:t>
            </w:r>
            <w:r>
              <w:t>的核心</w:t>
            </w:r>
            <w:r>
              <w:rPr>
                <w:rFonts w:hint="eastAsia"/>
              </w:rPr>
              <w:t>竞争</w:t>
            </w:r>
            <w:r>
              <w:t>力</w:t>
            </w:r>
            <w:r>
              <w:t>,</w:t>
            </w:r>
            <w:r>
              <w:rPr>
                <w:rFonts w:hint="eastAsia"/>
              </w:rPr>
              <w:t>最终</w:t>
            </w:r>
            <w:r>
              <w:t>突</w:t>
            </w:r>
            <w:r>
              <w:rPr>
                <w:rFonts w:hint="eastAsia"/>
              </w:rPr>
              <w:t>现强强联手</w:t>
            </w:r>
            <w:r>
              <w:t>、合作共贏</w:t>
            </w:r>
            <w:r>
              <w:rPr>
                <w:rFonts w:hint="eastAsia"/>
              </w:rPr>
              <w:t>开创</w:t>
            </w:r>
            <w:r>
              <w:t>了新局面。</w:t>
            </w:r>
          </w:p>
        </w:tc>
      </w:tr>
      <w:tr w:rsidR="00BE1F30" w:rsidTr="00AB5546">
        <w:tc>
          <w:tcPr>
            <w:tcW w:w="1980" w:type="dxa"/>
          </w:tcPr>
          <w:p w:rsidR="00BE1F30" w:rsidRDefault="00BE1F30" w:rsidP="00AB5546">
            <w:r>
              <w:rPr>
                <w:rFonts w:hint="eastAsia"/>
              </w:rPr>
              <w:lastRenderedPageBreak/>
              <w:t>关联审计机构名称</w:t>
            </w:r>
          </w:p>
        </w:tc>
        <w:tc>
          <w:tcPr>
            <w:tcW w:w="6316" w:type="dxa"/>
          </w:tcPr>
          <w:p w:rsidR="00BE1F30" w:rsidRDefault="00BE1F30" w:rsidP="00AB5546">
            <w:r>
              <w:rPr>
                <w:rFonts w:hint="eastAsia"/>
              </w:rPr>
              <w:t>海澜集团</w:t>
            </w:r>
            <w:r>
              <w:t>有限</w:t>
            </w:r>
            <w:r>
              <w:rPr>
                <w:rFonts w:hint="eastAsia"/>
              </w:rPr>
              <w:t>责任</w:t>
            </w:r>
            <w:r>
              <w:t>公司</w:t>
            </w:r>
            <w:r>
              <w:rPr>
                <w:rFonts w:hint="eastAsia"/>
              </w:rPr>
              <w:t>审计部</w:t>
            </w:r>
          </w:p>
        </w:tc>
      </w:tr>
      <w:tr w:rsidR="00BE1F30" w:rsidTr="00AB5546">
        <w:tc>
          <w:tcPr>
            <w:tcW w:w="1980" w:type="dxa"/>
          </w:tcPr>
          <w:p w:rsidR="00BE1F30" w:rsidRDefault="00BE1F30" w:rsidP="00AB5546">
            <w:r>
              <w:rPr>
                <w:rFonts w:hint="eastAsia"/>
              </w:rPr>
              <w:t>引发</w:t>
            </w:r>
            <w:r>
              <w:t>的审计</w:t>
            </w:r>
            <w:r>
              <w:rPr>
                <w:rFonts w:hint="eastAsia"/>
              </w:rPr>
              <w:t>实施思考</w:t>
            </w:r>
          </w:p>
        </w:tc>
        <w:tc>
          <w:tcPr>
            <w:tcW w:w="6316" w:type="dxa"/>
          </w:tcPr>
          <w:p w:rsidR="00BE1F30" w:rsidRPr="00BE1F30" w:rsidRDefault="00BE1F30" w:rsidP="00BE1F30">
            <w:pPr>
              <w:ind w:firstLineChars="200" w:firstLine="400"/>
              <w:rPr>
                <w:rFonts w:hint="eastAsia"/>
              </w:rPr>
            </w:pPr>
            <w:r>
              <w:t>通过梳理口袋布价格形成体系</w:t>
            </w:r>
            <w:r>
              <w:t>,</w:t>
            </w:r>
            <w:r>
              <w:t>激活集团内外优化供应链的协同效益，为企业提供最优解决方案。以该项目为切入点</w:t>
            </w:r>
            <w:r>
              <w:t>,</w:t>
            </w:r>
            <w:r>
              <w:t>深度挖掘某品牌技术、研发、生产、采购等各部门管理环节中的缺漏，凸显审计效益，使企业效益最大化</w:t>
            </w:r>
          </w:p>
        </w:tc>
      </w:tr>
      <w:tr w:rsidR="00BE1F30" w:rsidTr="00AB5546">
        <w:tc>
          <w:tcPr>
            <w:tcW w:w="1980" w:type="dxa"/>
          </w:tcPr>
          <w:p w:rsidR="00BE1F30" w:rsidRDefault="00BE1F30" w:rsidP="00AB5546">
            <w:r>
              <w:rPr>
                <w:rFonts w:hint="eastAsia"/>
              </w:rPr>
              <w:t>关联</w:t>
            </w:r>
            <w:r>
              <w:t>的审计术语与审计方法</w:t>
            </w:r>
          </w:p>
        </w:tc>
        <w:tc>
          <w:tcPr>
            <w:tcW w:w="6316" w:type="dxa"/>
          </w:tcPr>
          <w:p w:rsidR="00BE1F30" w:rsidRDefault="00BE1F30" w:rsidP="00AB5546">
            <w:r>
              <w:rPr>
                <w:rFonts w:hint="eastAsia"/>
              </w:rPr>
              <w:t>内控制度、审计意见</w:t>
            </w:r>
          </w:p>
        </w:tc>
      </w:tr>
    </w:tbl>
    <w:p w:rsidR="00D47D75" w:rsidRDefault="00D47D75" w:rsidP="006C0375">
      <w:pPr>
        <w:widowControl/>
        <w:rPr>
          <w:rFonts w:ascii="Times New Roman" w:eastAsia="宋体" w:hAnsi="Times New Roman" w:cs="Times New Roman"/>
          <w:b/>
          <w:kern w:val="44"/>
          <w:sz w:val="44"/>
          <w:szCs w:val="44"/>
          <w:shd w:val="clear" w:color="auto" w:fill="FDFDFD"/>
        </w:rPr>
      </w:pPr>
    </w:p>
    <w:p w:rsidR="005D6609" w:rsidRPr="006C0375" w:rsidRDefault="006C0375" w:rsidP="006C0375">
      <w:pPr>
        <w:widowControl/>
        <w:rPr>
          <w:rFonts w:ascii="Times New Roman" w:eastAsia="宋体" w:hAnsi="Times New Roman" w:cs="Times New Roman"/>
          <w:b/>
          <w:kern w:val="44"/>
          <w:sz w:val="44"/>
          <w:szCs w:val="44"/>
          <w:shd w:val="clear" w:color="auto" w:fill="FDFDFD"/>
        </w:rPr>
      </w:pPr>
      <w:r>
        <w:rPr>
          <w:rFonts w:ascii="Times New Roman" w:eastAsia="宋体" w:hAnsi="Times New Roman" w:cs="Times New Roman"/>
          <w:b/>
          <w:kern w:val="44"/>
          <w:sz w:val="44"/>
          <w:szCs w:val="44"/>
          <w:shd w:val="clear" w:color="auto" w:fill="FDFDFD"/>
        </w:rPr>
        <w:t>11-2</w:t>
      </w:r>
      <w:r w:rsidRPr="00381D49">
        <w:rPr>
          <w:rFonts w:ascii="Times New Roman" w:eastAsia="宋体" w:hAnsi="Times New Roman" w:cs="Times New Roman"/>
          <w:b/>
          <w:kern w:val="44"/>
          <w:sz w:val="44"/>
          <w:szCs w:val="44"/>
          <w:shd w:val="clear" w:color="auto" w:fill="FDFDFD"/>
        </w:rPr>
        <w:t>0</w:t>
      </w:r>
      <w:r w:rsidRPr="00381D49">
        <w:rPr>
          <w:rFonts w:ascii="Times New Roman" w:eastAsia="宋体" w:hAnsi="Times New Roman" w:cs="Times New Roman" w:hint="eastAsia"/>
          <w:b/>
          <w:kern w:val="44"/>
          <w:sz w:val="44"/>
          <w:szCs w:val="44"/>
          <w:shd w:val="clear" w:color="auto" w:fill="FDFDFD"/>
        </w:rPr>
        <w:t>：</w:t>
      </w:r>
      <w:r>
        <w:rPr>
          <w:rFonts w:ascii="Times New Roman" w:eastAsia="宋体" w:hAnsi="Times New Roman" w:cs="Times New Roman" w:hint="eastAsia"/>
          <w:b/>
          <w:kern w:val="44"/>
          <w:sz w:val="44"/>
          <w:szCs w:val="44"/>
          <w:shd w:val="clear" w:color="auto" w:fill="FDFDFD"/>
        </w:rPr>
        <w:t>王泽城</w:t>
      </w:r>
      <w:r w:rsidRPr="00381D49">
        <w:rPr>
          <w:rFonts w:ascii="Times New Roman" w:eastAsia="宋体" w:hAnsi="Times New Roman" w:cs="Times New Roman" w:hint="eastAsia"/>
          <w:b/>
          <w:kern w:val="44"/>
          <w:sz w:val="44"/>
          <w:szCs w:val="44"/>
          <w:shd w:val="clear" w:color="auto" w:fill="FDFDFD"/>
        </w:rPr>
        <w:t>的案例分析</w:t>
      </w:r>
    </w:p>
    <w:p w:rsidR="00687308" w:rsidRDefault="006C0375" w:rsidP="00687308">
      <w:pPr>
        <w:pStyle w:val="1"/>
      </w:pPr>
      <w:bookmarkStart w:id="23" w:name="_Toc105877319"/>
      <w:r>
        <w:t>1</w:t>
      </w:r>
      <w:r w:rsidR="00687308">
        <w:t>1</w:t>
      </w:r>
      <w:r w:rsidR="00687308" w:rsidRPr="00C45B49">
        <w:rPr>
          <w:rFonts w:asciiTheme="minorEastAsia" w:hAnsiTheme="minorEastAsia" w:cstheme="minorEastAsia" w:hint="eastAsia"/>
        </w:rPr>
        <w:t>康华农业审计失败案例</w:t>
      </w:r>
      <w:bookmarkEnd w:id="23"/>
    </w:p>
    <w:tbl>
      <w:tblPr>
        <w:tblStyle w:val="a7"/>
        <w:tblW w:w="8296" w:type="dxa"/>
        <w:tblLayout w:type="fixed"/>
        <w:tblLook w:val="04A0" w:firstRow="1" w:lastRow="0" w:firstColumn="1" w:lastColumn="0" w:noHBand="0" w:noVBand="1"/>
      </w:tblPr>
      <w:tblGrid>
        <w:gridCol w:w="1980"/>
        <w:gridCol w:w="6316"/>
      </w:tblGrid>
      <w:tr w:rsidR="00687308" w:rsidTr="006948EA">
        <w:tc>
          <w:tcPr>
            <w:tcW w:w="1980" w:type="dxa"/>
          </w:tcPr>
          <w:p w:rsidR="00687308" w:rsidRDefault="00687308" w:rsidP="006948EA">
            <w:r>
              <w:rPr>
                <w:rFonts w:hint="eastAsia"/>
              </w:rPr>
              <w:t>案例数据</w:t>
            </w:r>
            <w:r>
              <w:t>编号</w:t>
            </w:r>
          </w:p>
        </w:tc>
        <w:tc>
          <w:tcPr>
            <w:tcW w:w="6316" w:type="dxa"/>
          </w:tcPr>
          <w:p w:rsidR="00687308" w:rsidRDefault="006C0375" w:rsidP="006948EA">
            <w:pPr>
              <w:jc w:val="center"/>
              <w:rPr>
                <w:rFonts w:asciiTheme="minorEastAsia" w:hAnsiTheme="minorEastAsia" w:cstheme="minorEastAsia"/>
              </w:rPr>
            </w:pPr>
            <w:r>
              <w:rPr>
                <w:rFonts w:asciiTheme="minorEastAsia" w:hAnsiTheme="minorEastAsia" w:cstheme="minorEastAsia"/>
              </w:rPr>
              <w:t>WZC11</w:t>
            </w:r>
          </w:p>
        </w:tc>
      </w:tr>
      <w:tr w:rsidR="00687308" w:rsidTr="006948EA">
        <w:tc>
          <w:tcPr>
            <w:tcW w:w="1980" w:type="dxa"/>
          </w:tcPr>
          <w:p w:rsidR="00687308" w:rsidRDefault="00687308" w:rsidP="006948EA">
            <w:r>
              <w:rPr>
                <w:rFonts w:hint="eastAsia"/>
              </w:rPr>
              <w:t>案例</w:t>
            </w:r>
            <w:r>
              <w:t>行业类别</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04</w:t>
            </w:r>
            <w:r w:rsidRPr="00C45B49">
              <w:rPr>
                <w:rFonts w:asciiTheme="minorEastAsia" w:hAnsiTheme="minorEastAsia" w:cstheme="minorEastAsia" w:hint="eastAsia"/>
              </w:rPr>
              <w:t>农林牧渔类</w:t>
            </w:r>
          </w:p>
        </w:tc>
      </w:tr>
      <w:tr w:rsidR="00687308" w:rsidTr="006948EA">
        <w:tc>
          <w:tcPr>
            <w:tcW w:w="1980" w:type="dxa"/>
          </w:tcPr>
          <w:p w:rsidR="00687308" w:rsidRDefault="00687308" w:rsidP="006948EA">
            <w:r>
              <w:rPr>
                <w:rFonts w:hint="eastAsia"/>
              </w:rPr>
              <w:t>案例发生时间</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014</w:t>
            </w:r>
            <w:r>
              <w:rPr>
                <w:rFonts w:asciiTheme="minorEastAsia" w:hAnsiTheme="minorEastAsia" w:cstheme="minorEastAsia"/>
              </w:rPr>
              <w:t>年</w:t>
            </w:r>
          </w:p>
        </w:tc>
      </w:tr>
      <w:tr w:rsidR="00687308" w:rsidTr="006948EA">
        <w:tc>
          <w:tcPr>
            <w:tcW w:w="1980" w:type="dxa"/>
          </w:tcPr>
          <w:p w:rsidR="00687308" w:rsidRDefault="00687308" w:rsidP="006948EA">
            <w:r>
              <w:rPr>
                <w:rFonts w:hint="eastAsia"/>
              </w:rPr>
              <w:t>案例企业名称</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康华农业审计失败案例分析</w:t>
            </w:r>
          </w:p>
        </w:tc>
      </w:tr>
      <w:tr w:rsidR="00687308" w:rsidTr="006948EA">
        <w:tc>
          <w:tcPr>
            <w:tcW w:w="1980" w:type="dxa"/>
          </w:tcPr>
          <w:p w:rsidR="00687308" w:rsidRDefault="00687308" w:rsidP="006948EA">
            <w:r>
              <w:rPr>
                <w:rFonts w:hint="eastAsia"/>
              </w:rPr>
              <w:t>案例企业经营范围</w:t>
            </w:r>
          </w:p>
        </w:tc>
        <w:tc>
          <w:tcPr>
            <w:tcW w:w="6316" w:type="dxa"/>
          </w:tcPr>
          <w:p w:rsidR="00687308" w:rsidRDefault="00687308" w:rsidP="006948EA">
            <w:pPr>
              <w:jc w:val="center"/>
            </w:pPr>
            <w:r>
              <w:rPr>
                <w:rFonts w:hint="eastAsia"/>
              </w:rPr>
              <w:t>农业种植业</w:t>
            </w:r>
          </w:p>
        </w:tc>
      </w:tr>
      <w:tr w:rsidR="00687308" w:rsidTr="006948EA">
        <w:tc>
          <w:tcPr>
            <w:tcW w:w="1980" w:type="dxa"/>
          </w:tcPr>
          <w:p w:rsidR="00687308" w:rsidRDefault="00687308" w:rsidP="006948EA">
            <w:r>
              <w:rPr>
                <w:rFonts w:hint="eastAsia"/>
              </w:rPr>
              <w:t>企业单位案情描述</w:t>
            </w:r>
          </w:p>
        </w:tc>
        <w:tc>
          <w:tcPr>
            <w:tcW w:w="6316" w:type="dxa"/>
          </w:tcPr>
          <w:p w:rsidR="00687308" w:rsidRDefault="00687308" w:rsidP="006948EA">
            <w:pPr>
              <w:rPr>
                <w:rFonts w:ascii="宋体" w:hAnsi="宋体" w:cstheme="minorEastAsia"/>
                <w:kern w:val="2"/>
                <w:sz w:val="21"/>
                <w:szCs w:val="22"/>
              </w:rPr>
            </w:pPr>
            <w:r>
              <w:rPr>
                <w:rFonts w:hint="eastAsia"/>
                <w:b/>
              </w:rPr>
              <w:t>【企业背景】</w:t>
            </w:r>
          </w:p>
          <w:p w:rsidR="00687308" w:rsidRPr="00910C39" w:rsidRDefault="00687308" w:rsidP="006948EA">
            <w:pPr>
              <w:ind w:firstLineChars="200" w:firstLine="420"/>
              <w:rPr>
                <w:rFonts w:asciiTheme="minorEastAsia" w:hAnsiTheme="minorEastAsia" w:cstheme="minorEastAsia"/>
                <w:kern w:val="2"/>
                <w:sz w:val="21"/>
                <w:szCs w:val="22"/>
              </w:rPr>
            </w:pPr>
            <w:r w:rsidRPr="009E6837">
              <w:rPr>
                <w:rFonts w:ascii="宋体" w:hAnsi="宋体" w:cstheme="minorEastAsia" w:hint="eastAsia"/>
                <w:kern w:val="2"/>
                <w:sz w:val="21"/>
                <w:szCs w:val="22"/>
              </w:rPr>
              <w:t>广西康华农业有限公司在2008年注册，初始注册资金是1亿，其总部位于桂林。主要从事优质大米等农产品的种植和销售，具有生态，规模，规范的农产品种植，具有良好的发展前景。截至目前，该公司的生产基地占地12万英亩。2012年，生产了7万多吨优质大米。康华农业经过多次的持股比例变更，在2014年的4月10号签订了公司股权转让合同。薛伟与吴志华两人将自己各自拥有的10%股份转到杜常铭名下。该公司董事长李艳所拥有的股份最多，占据了注册资本的一半。</w:t>
            </w:r>
          </w:p>
          <w:p w:rsidR="00687308" w:rsidRPr="00202211" w:rsidRDefault="00687308" w:rsidP="006948EA">
            <w:pPr>
              <w:rPr>
                <w:rFonts w:ascii="宋体" w:hAnsi="宋体"/>
                <w:bCs/>
              </w:rPr>
            </w:pPr>
            <w:r>
              <w:rPr>
                <w:rFonts w:hint="eastAsia"/>
                <w:b/>
              </w:rPr>
              <w:t>【案情背景</w:t>
            </w:r>
            <w:r>
              <w:rPr>
                <w:b/>
              </w:rPr>
              <w:t>】</w:t>
            </w:r>
          </w:p>
          <w:p w:rsidR="00687308" w:rsidRPr="009E6837" w:rsidRDefault="00687308" w:rsidP="006948EA">
            <w:pPr>
              <w:rPr>
                <w:rFonts w:ascii="宋体" w:hAnsi="宋体"/>
                <w:bCs/>
              </w:rPr>
            </w:pPr>
            <w:r w:rsidRPr="009E6837">
              <w:rPr>
                <w:rFonts w:ascii="宋体" w:hAnsi="宋体" w:hint="eastAsia"/>
                <w:bCs/>
              </w:rPr>
              <w:t>康华企业之前在2012年6月份是经过保荐部门摩根史丹利华鑫向证监会申请了IPO申报资料，根据该公司公开的财务报告，其明显达到了IPO的要求，并且具备较好盈利水平，而且也是地方政府重点扶持的领头企业。然而在两年之后公司申请撤除IPO的申报资料。既然其可以经过证监会2012年最严谨的IPO项目财务审查，但又忽然申请撤除，这一行为貌似不太合理。在其撤除了IPO申请的资料以后，拟通过重大资产重组项目实现上市的目标。企业为了实现提前上市融资，康华农业选择了时间更短的借壳方式达到上市的目的。所以，在2014年时该企业初步接触步森公司的与其商议重组。</w:t>
            </w:r>
          </w:p>
          <w:p w:rsidR="00687308" w:rsidRPr="009E6837" w:rsidRDefault="00687308" w:rsidP="006948EA">
            <w:pPr>
              <w:rPr>
                <w:rFonts w:ascii="宋体" w:hAnsi="宋体"/>
                <w:bCs/>
              </w:rPr>
            </w:pPr>
            <w:r w:rsidRPr="009E6837">
              <w:rPr>
                <w:rFonts w:ascii="宋体" w:hAnsi="宋体" w:hint="eastAsia"/>
                <w:bCs/>
              </w:rPr>
              <w:t>与此同时，步森股份所做的男装行业随着电商行业的冲击，整个市场江河日下，收益也在下降。许多企业比如步森股份致力于改革来扩大品牌效应和增加市场的占有率，从而获得高收益。然而步森股份的上市并没有给其带来高收益，日常经营活动中的劳动力成本以及原材料的价格逐渐升高，其经营管理能力不能跟上资本市场的变化，导致上市后的情况便成立持续亏损的状态，面临即将要被退市的风险，步森股份作为一个壳公司，需要寻求一个公司进行资产重组，此时，康华农业变成了其重组的对象。</w:t>
            </w:r>
          </w:p>
          <w:p w:rsidR="00687308" w:rsidRDefault="00687308" w:rsidP="006948EA">
            <w:pPr>
              <w:ind w:firstLine="408"/>
              <w:rPr>
                <w:rFonts w:ascii="宋体" w:hAnsi="宋体"/>
                <w:bCs/>
              </w:rPr>
            </w:pPr>
            <w:r w:rsidRPr="009E6837">
              <w:rPr>
                <w:rFonts w:ascii="宋体" w:hAnsi="宋体" w:hint="eastAsia"/>
                <w:bCs/>
              </w:rPr>
              <w:t>2014年8月22日，步森股份颁发了重大资产重组草案，其中表示这一次的重组运用收益法以及资产基础法，步森股份打算运用资产置换以及发行股份的形式达到和康华农业资产重组的目的。按照重组草案的内容，标的企业康华农业股份交易的价格是41.7亿人民币。在该草案发表之后，引起大众对于财务数据的真实性产生怀疑。被和讯网有关媒体揭示造假后之后，大量的媒体对该企业所公布的数据产生质问，比如新京报对于其流转土地的有关数据资料产生疑问。10月27号，中国证监会出示有关反馈意见通知书，需要步森股份作出解释。本来这一次证监会要其加以解释只是理性审核当中不可缺少的环节，然而在一个月之后，步森股份作为借壳上市的“壳”公司表示停止和康华农业的资产重组，虽然对外公开的原因是步森股份和康华农业股东之间出现意见不同，然而显而易见是由于康华农业的财务作弊被揭露，对于此次重大资产重组的项目产生影响。</w:t>
            </w:r>
          </w:p>
          <w:p w:rsidR="00687308" w:rsidRDefault="00687308" w:rsidP="006948EA">
            <w:pPr>
              <w:rPr>
                <w:b/>
              </w:rPr>
            </w:pPr>
            <w:r>
              <w:rPr>
                <w:rFonts w:hint="eastAsia"/>
                <w:b/>
              </w:rPr>
              <w:t>【案情描述】</w:t>
            </w:r>
          </w:p>
          <w:p w:rsidR="00687308" w:rsidRDefault="00687308" w:rsidP="006948EA">
            <w:pPr>
              <w:ind w:firstLineChars="200" w:firstLine="400"/>
              <w:rPr>
                <w:rFonts w:asciiTheme="minorEastAsia" w:hAnsiTheme="minorEastAsia" w:cstheme="minorEastAsia"/>
              </w:rPr>
            </w:pPr>
            <w:r w:rsidRPr="009E6837">
              <w:rPr>
                <w:rFonts w:asciiTheme="minorEastAsia" w:hAnsiTheme="minorEastAsia" w:cstheme="minorEastAsia" w:hint="eastAsia"/>
              </w:rPr>
              <w:t>康华农业在和步森股份进行资产重组的过程当中，通过财务造假的手段实现借壳上市的目标。其在此次案件中是运用增加虚构资产以及收益的形式对财务报表实施造假，虚构资产的具体数据如下表</w:t>
            </w:r>
            <w:r w:rsidRPr="009E6837">
              <w:rPr>
                <w:rFonts w:asciiTheme="minorEastAsia" w:hAnsiTheme="minorEastAsia" w:cstheme="minorEastAsia" w:hint="eastAsia"/>
              </w:rPr>
              <w:t>3-1</w:t>
            </w:r>
            <w:r w:rsidRPr="009E6837">
              <w:rPr>
                <w:rFonts w:asciiTheme="minorEastAsia" w:hAnsiTheme="minorEastAsia" w:cstheme="minorEastAsia" w:hint="eastAsia"/>
              </w:rPr>
              <w:t>所示：</w:t>
            </w:r>
          </w:p>
          <w:p w:rsidR="00687308" w:rsidRDefault="00687308" w:rsidP="006948EA">
            <w:pPr>
              <w:rPr>
                <w:rFonts w:asciiTheme="minorEastAsia" w:hAnsiTheme="minorEastAsia" w:cstheme="minorEastAsia"/>
              </w:rPr>
            </w:pPr>
            <w:r>
              <w:rPr>
                <w:noProof/>
              </w:rPr>
              <w:drawing>
                <wp:inline distT="0" distB="0" distL="0" distR="0" wp14:anchorId="7043894E" wp14:editId="69F7625B">
                  <wp:extent cx="3841750" cy="1621093"/>
                  <wp:effectExtent l="0" t="0" r="635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73239" cy="1634380"/>
                          </a:xfrm>
                          <a:prstGeom prst="rect">
                            <a:avLst/>
                          </a:prstGeom>
                        </pic:spPr>
                      </pic:pic>
                    </a:graphicData>
                  </a:graphic>
                </wp:inline>
              </w:drawing>
            </w:r>
          </w:p>
          <w:p w:rsidR="00687308" w:rsidRDefault="00687308" w:rsidP="006948EA">
            <w:pPr>
              <w:ind w:firstLineChars="200" w:firstLine="400"/>
              <w:rPr>
                <w:rFonts w:asciiTheme="minorEastAsia" w:hAnsiTheme="minorEastAsia" w:cstheme="minorEastAsia"/>
              </w:rPr>
            </w:pPr>
            <w:r w:rsidRPr="009E6837">
              <w:rPr>
                <w:rFonts w:asciiTheme="minorEastAsia" w:hAnsiTheme="minorEastAsia" w:cstheme="minorEastAsia" w:hint="eastAsia"/>
              </w:rPr>
              <w:t>在虚假增加的资产当中，银行存款方面的详细状况如下表</w:t>
            </w:r>
            <w:r w:rsidRPr="009E6837">
              <w:rPr>
                <w:rFonts w:asciiTheme="minorEastAsia" w:hAnsiTheme="minorEastAsia" w:cstheme="minorEastAsia" w:hint="eastAsia"/>
              </w:rPr>
              <w:t>3-2</w:t>
            </w:r>
            <w:r w:rsidRPr="009E6837">
              <w:rPr>
                <w:rFonts w:asciiTheme="minorEastAsia" w:hAnsiTheme="minorEastAsia" w:cstheme="minorEastAsia" w:hint="eastAsia"/>
              </w:rPr>
              <w:t>，虚增的倍数从</w:t>
            </w:r>
            <w:r w:rsidRPr="009E6837">
              <w:rPr>
                <w:rFonts w:asciiTheme="minorEastAsia" w:hAnsiTheme="minorEastAsia" w:cstheme="minorEastAsia" w:hint="eastAsia"/>
              </w:rPr>
              <w:t>2011</w:t>
            </w:r>
            <w:r w:rsidRPr="009E6837">
              <w:rPr>
                <w:rFonts w:asciiTheme="minorEastAsia" w:hAnsiTheme="minorEastAsia" w:cstheme="minorEastAsia" w:hint="eastAsia"/>
              </w:rPr>
              <w:t>年到</w:t>
            </w:r>
            <w:r w:rsidRPr="009E6837">
              <w:rPr>
                <w:rFonts w:asciiTheme="minorEastAsia" w:hAnsiTheme="minorEastAsia" w:cstheme="minorEastAsia" w:hint="eastAsia"/>
              </w:rPr>
              <w:t>2014</w:t>
            </w:r>
            <w:r w:rsidRPr="009E6837">
              <w:rPr>
                <w:rFonts w:asciiTheme="minorEastAsia" w:hAnsiTheme="minorEastAsia" w:cstheme="minorEastAsia" w:hint="eastAsia"/>
              </w:rPr>
              <w:t>年四年中从</w:t>
            </w:r>
            <w:r w:rsidRPr="009E6837">
              <w:rPr>
                <w:rFonts w:asciiTheme="minorEastAsia" w:hAnsiTheme="minorEastAsia" w:cstheme="minorEastAsia" w:hint="eastAsia"/>
              </w:rPr>
              <w:t>246</w:t>
            </w:r>
            <w:r w:rsidRPr="009E6837">
              <w:rPr>
                <w:rFonts w:asciiTheme="minorEastAsia" w:hAnsiTheme="minorEastAsia" w:cstheme="minorEastAsia" w:hint="eastAsia"/>
              </w:rPr>
              <w:t>倍增加到</w:t>
            </w:r>
            <w:r w:rsidRPr="009E6837">
              <w:rPr>
                <w:rFonts w:asciiTheme="minorEastAsia" w:hAnsiTheme="minorEastAsia" w:cstheme="minorEastAsia" w:hint="eastAsia"/>
              </w:rPr>
              <w:t>917</w:t>
            </w:r>
            <w:r w:rsidRPr="009E6837">
              <w:rPr>
                <w:rFonts w:asciiTheme="minorEastAsia" w:hAnsiTheme="minorEastAsia" w:cstheme="minorEastAsia" w:hint="eastAsia"/>
              </w:rPr>
              <w:t>倍，值得关注的是</w:t>
            </w:r>
            <w:r w:rsidRPr="009E6837">
              <w:rPr>
                <w:rFonts w:asciiTheme="minorEastAsia" w:hAnsiTheme="minorEastAsia" w:cstheme="minorEastAsia" w:hint="eastAsia"/>
              </w:rPr>
              <w:t>2014</w:t>
            </w:r>
            <w:r w:rsidRPr="009E6837">
              <w:rPr>
                <w:rFonts w:asciiTheme="minorEastAsia" w:hAnsiTheme="minorEastAsia" w:cstheme="minorEastAsia" w:hint="eastAsia"/>
              </w:rPr>
              <w:t>年作弊状况是首个季度的数据。并且康华农业存在虚增资产逐年向上的趋势。</w:t>
            </w:r>
          </w:p>
          <w:p w:rsidR="00687308" w:rsidRDefault="00687308" w:rsidP="006948EA">
            <w:pPr>
              <w:rPr>
                <w:rFonts w:asciiTheme="minorEastAsia" w:hAnsiTheme="minorEastAsia" w:cstheme="minorEastAsia"/>
              </w:rPr>
            </w:pPr>
            <w:r>
              <w:rPr>
                <w:noProof/>
              </w:rPr>
              <w:drawing>
                <wp:inline distT="0" distB="0" distL="0" distR="0" wp14:anchorId="528521FC" wp14:editId="5875B416">
                  <wp:extent cx="3873500" cy="2755900"/>
                  <wp:effectExtent l="0" t="0" r="0" b="635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873500" cy="2755900"/>
                          </a:xfrm>
                          <a:prstGeom prst="rect">
                            <a:avLst/>
                          </a:prstGeom>
                        </pic:spPr>
                      </pic:pic>
                    </a:graphicData>
                  </a:graphic>
                </wp:inline>
              </w:drawing>
            </w:r>
          </w:p>
          <w:p w:rsidR="00687308" w:rsidRPr="009E6837" w:rsidRDefault="00687308" w:rsidP="006948EA">
            <w:pPr>
              <w:ind w:firstLineChars="200" w:firstLine="400"/>
              <w:rPr>
                <w:rFonts w:asciiTheme="minorEastAsia" w:hAnsiTheme="minorEastAsia" w:cstheme="minorEastAsia"/>
              </w:rPr>
            </w:pPr>
            <w:r w:rsidRPr="009E6837">
              <w:rPr>
                <w:rFonts w:asciiTheme="minorEastAsia" w:hAnsiTheme="minorEastAsia" w:cstheme="minorEastAsia" w:hint="eastAsia"/>
              </w:rPr>
              <w:t>在应收账款方面，有八家公司涉及虚增资产的应收账款，详细金额如下表</w:t>
            </w:r>
            <w:r w:rsidRPr="009E6837">
              <w:rPr>
                <w:rFonts w:asciiTheme="minorEastAsia" w:hAnsiTheme="minorEastAsia" w:cstheme="minorEastAsia" w:hint="eastAsia"/>
              </w:rPr>
              <w:t>3-3</w:t>
            </w:r>
            <w:r w:rsidRPr="009E6837">
              <w:rPr>
                <w:rFonts w:asciiTheme="minorEastAsia" w:hAnsiTheme="minorEastAsia" w:cstheme="minorEastAsia" w:hint="eastAsia"/>
              </w:rPr>
              <w:t>所示。其中广西绿苑米业与广州穗港虚增的的应收账款总额分别位居一、二位。这两家企业的应收账款在</w:t>
            </w:r>
            <w:r w:rsidRPr="009E6837">
              <w:rPr>
                <w:rFonts w:asciiTheme="minorEastAsia" w:hAnsiTheme="minorEastAsia" w:cstheme="minorEastAsia" w:hint="eastAsia"/>
              </w:rPr>
              <w:t>2011</w:t>
            </w:r>
            <w:r w:rsidRPr="009E6837">
              <w:rPr>
                <w:rFonts w:asciiTheme="minorEastAsia" w:hAnsiTheme="minorEastAsia" w:cstheme="minorEastAsia" w:hint="eastAsia"/>
              </w:rPr>
              <w:t>年至</w:t>
            </w:r>
            <w:r w:rsidRPr="009E6837">
              <w:rPr>
                <w:rFonts w:asciiTheme="minorEastAsia" w:hAnsiTheme="minorEastAsia" w:cstheme="minorEastAsia" w:hint="eastAsia"/>
              </w:rPr>
              <w:t>2014</w:t>
            </w:r>
            <w:r w:rsidRPr="009E6837">
              <w:rPr>
                <w:rFonts w:asciiTheme="minorEastAsia" w:hAnsiTheme="minorEastAsia" w:cstheme="minorEastAsia" w:hint="eastAsia"/>
              </w:rPr>
              <w:t>年第一季度中，虚增总额分别达到</w:t>
            </w:r>
            <w:r w:rsidRPr="009E6837">
              <w:rPr>
                <w:rFonts w:asciiTheme="minorEastAsia" w:hAnsiTheme="minorEastAsia" w:cstheme="minorEastAsia" w:hint="eastAsia"/>
              </w:rPr>
              <w:t>31028251.53</w:t>
            </w:r>
            <w:r w:rsidRPr="009E6837">
              <w:rPr>
                <w:rFonts w:asciiTheme="minorEastAsia" w:hAnsiTheme="minorEastAsia" w:cstheme="minorEastAsia" w:hint="eastAsia"/>
              </w:rPr>
              <w:t>元和</w:t>
            </w:r>
            <w:r w:rsidRPr="009E6837">
              <w:rPr>
                <w:rFonts w:asciiTheme="minorEastAsia" w:hAnsiTheme="minorEastAsia" w:cstheme="minorEastAsia" w:hint="eastAsia"/>
              </w:rPr>
              <w:t>42578299.50</w:t>
            </w:r>
            <w:r w:rsidRPr="009E6837">
              <w:rPr>
                <w:rFonts w:asciiTheme="minorEastAsia" w:hAnsiTheme="minorEastAsia" w:cstheme="minorEastAsia" w:hint="eastAsia"/>
              </w:rPr>
              <w:t>元。</w:t>
            </w:r>
          </w:p>
          <w:p w:rsidR="00687308" w:rsidRDefault="00687308" w:rsidP="006948EA">
            <w:pPr>
              <w:rPr>
                <w:rFonts w:asciiTheme="minorEastAsia" w:hAnsiTheme="minorEastAsia" w:cstheme="minorEastAsia"/>
              </w:rPr>
            </w:pPr>
            <w:r>
              <w:rPr>
                <w:noProof/>
              </w:rPr>
              <w:drawing>
                <wp:inline distT="0" distB="0" distL="0" distR="0" wp14:anchorId="368A8D47" wp14:editId="7C5ABC19">
                  <wp:extent cx="3873500" cy="3512185"/>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873500" cy="3512185"/>
                          </a:xfrm>
                          <a:prstGeom prst="rect">
                            <a:avLst/>
                          </a:prstGeom>
                        </pic:spPr>
                      </pic:pic>
                    </a:graphicData>
                  </a:graphic>
                </wp:inline>
              </w:drawing>
            </w:r>
          </w:p>
          <w:p w:rsidR="00687308" w:rsidRDefault="00687308" w:rsidP="006948EA">
            <w:pPr>
              <w:ind w:firstLineChars="200" w:firstLine="400"/>
              <w:rPr>
                <w:rFonts w:asciiTheme="minorEastAsia" w:hAnsiTheme="minorEastAsia" w:cstheme="minorEastAsia"/>
              </w:rPr>
            </w:pPr>
            <w:r w:rsidRPr="009E6837">
              <w:rPr>
                <w:rFonts w:asciiTheme="minorEastAsia" w:hAnsiTheme="minorEastAsia" w:cstheme="minorEastAsia" w:hint="eastAsia"/>
              </w:rPr>
              <w:t>在营业收入方面的情况见下表：由表</w:t>
            </w:r>
            <w:r w:rsidRPr="009E6837">
              <w:rPr>
                <w:rFonts w:asciiTheme="minorEastAsia" w:hAnsiTheme="minorEastAsia" w:cstheme="minorEastAsia" w:hint="eastAsia"/>
              </w:rPr>
              <w:t>3-4</w:t>
            </w:r>
            <w:r w:rsidRPr="009E6837">
              <w:rPr>
                <w:rFonts w:asciiTheme="minorEastAsia" w:hAnsiTheme="minorEastAsia" w:cstheme="minorEastAsia" w:hint="eastAsia"/>
              </w:rPr>
              <w:t>中可以看出，康华农业虚增的营业收入占当期收入比在前三年中，平均比例约为</w:t>
            </w:r>
            <w:r w:rsidRPr="009E6837">
              <w:rPr>
                <w:rFonts w:asciiTheme="minorEastAsia" w:hAnsiTheme="minorEastAsia" w:cstheme="minorEastAsia" w:hint="eastAsia"/>
              </w:rPr>
              <w:t>37.5%</w:t>
            </w:r>
            <w:r w:rsidRPr="009E6837">
              <w:rPr>
                <w:rFonts w:asciiTheme="minorEastAsia" w:hAnsiTheme="minorEastAsia" w:cstheme="minorEastAsia" w:hint="eastAsia"/>
              </w:rPr>
              <w:t>左右，已经超过了当期收入的三分之一。并且在</w:t>
            </w:r>
            <w:r w:rsidRPr="009E6837">
              <w:rPr>
                <w:rFonts w:asciiTheme="minorEastAsia" w:hAnsiTheme="minorEastAsia" w:cstheme="minorEastAsia" w:hint="eastAsia"/>
              </w:rPr>
              <w:t>2014</w:t>
            </w:r>
            <w:r w:rsidRPr="009E6837">
              <w:rPr>
                <w:rFonts w:asciiTheme="minorEastAsia" w:hAnsiTheme="minorEastAsia" w:cstheme="minorEastAsia" w:hint="eastAsia"/>
              </w:rPr>
              <w:t>年，仅为前三个月的数据，就已经占当期收入的</w:t>
            </w:r>
            <w:r w:rsidRPr="009E6837">
              <w:rPr>
                <w:rFonts w:asciiTheme="minorEastAsia" w:hAnsiTheme="minorEastAsia" w:cstheme="minorEastAsia" w:hint="eastAsia"/>
              </w:rPr>
              <w:t>44.25%</w:t>
            </w:r>
            <w:r w:rsidRPr="009E6837">
              <w:rPr>
                <w:rFonts w:asciiTheme="minorEastAsia" w:hAnsiTheme="minorEastAsia" w:cstheme="minorEastAsia" w:hint="eastAsia"/>
              </w:rPr>
              <w:t>，几乎占了</w:t>
            </w:r>
            <w:r w:rsidRPr="009E6837">
              <w:rPr>
                <w:rFonts w:asciiTheme="minorEastAsia" w:hAnsiTheme="minorEastAsia" w:cstheme="minorEastAsia" w:hint="eastAsia"/>
              </w:rPr>
              <w:t>2014</w:t>
            </w:r>
            <w:r w:rsidRPr="009E6837">
              <w:rPr>
                <w:rFonts w:asciiTheme="minorEastAsia" w:hAnsiTheme="minorEastAsia" w:cstheme="minorEastAsia" w:hint="eastAsia"/>
              </w:rPr>
              <w:t>年前几个月收入的一半，其中每年涉及虚增金额的企业都差不多，作弊范围较广</w:t>
            </w:r>
          </w:p>
          <w:p w:rsidR="00687308" w:rsidRDefault="00687308" w:rsidP="006948EA">
            <w:pPr>
              <w:rPr>
                <w:rFonts w:asciiTheme="minorEastAsia" w:hAnsiTheme="minorEastAsia" w:cstheme="minorEastAsia"/>
              </w:rPr>
            </w:pPr>
            <w:r>
              <w:rPr>
                <w:noProof/>
              </w:rPr>
              <w:drawing>
                <wp:inline distT="0" distB="0" distL="0" distR="0" wp14:anchorId="3FEF0D15" wp14:editId="50D5BE29">
                  <wp:extent cx="3873500" cy="141033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73500" cy="1410335"/>
                          </a:xfrm>
                          <a:prstGeom prst="rect">
                            <a:avLst/>
                          </a:prstGeom>
                        </pic:spPr>
                      </pic:pic>
                    </a:graphicData>
                  </a:graphic>
                </wp:inline>
              </w:drawing>
            </w:r>
          </w:p>
          <w:p w:rsidR="00687308" w:rsidRPr="009E6837" w:rsidRDefault="00687308" w:rsidP="006948EA">
            <w:pPr>
              <w:rPr>
                <w:rFonts w:asciiTheme="minorEastAsia" w:hAnsiTheme="minorEastAsia" w:cstheme="minorEastAsia"/>
              </w:rPr>
            </w:pPr>
            <w:r w:rsidRPr="005336DD">
              <w:rPr>
                <w:rFonts w:asciiTheme="minorEastAsia" w:hAnsiTheme="minorEastAsia" w:cstheme="minorEastAsia" w:hint="eastAsia"/>
              </w:rPr>
              <w:t>康华农业在</w:t>
            </w:r>
            <w:r w:rsidRPr="005336DD">
              <w:rPr>
                <w:rFonts w:asciiTheme="minorEastAsia" w:hAnsiTheme="minorEastAsia" w:cstheme="minorEastAsia" w:hint="eastAsia"/>
              </w:rPr>
              <w:t>2011-2014</w:t>
            </w:r>
            <w:r w:rsidRPr="005336DD">
              <w:rPr>
                <w:rFonts w:asciiTheme="minorEastAsia" w:hAnsiTheme="minorEastAsia" w:cstheme="minorEastAsia" w:hint="eastAsia"/>
              </w:rPr>
              <w:t>年之间营业收益虚增的额度连年上涨，</w:t>
            </w:r>
            <w:r w:rsidRPr="005336DD">
              <w:rPr>
                <w:rFonts w:asciiTheme="minorEastAsia" w:hAnsiTheme="minorEastAsia" w:cstheme="minorEastAsia" w:hint="eastAsia"/>
              </w:rPr>
              <w:t>2014</w:t>
            </w:r>
            <w:r w:rsidRPr="005336DD">
              <w:rPr>
                <w:rFonts w:asciiTheme="minorEastAsia" w:hAnsiTheme="minorEastAsia" w:cstheme="minorEastAsia" w:hint="eastAsia"/>
              </w:rPr>
              <w:t>年第一季度的虚增额度尽管没有超过一年的金额，但是在当期公布的收益的占比却超过了之前的年度金额，相关的七个公司虚增金额也在其中，从此处可以了解到，康华农业在营业收益虚增方面涉及了诸多企业、虚增状况持续，且金额逐年增加。</w:t>
            </w:r>
          </w:p>
        </w:tc>
      </w:tr>
      <w:tr w:rsidR="00687308" w:rsidTr="006948EA">
        <w:tc>
          <w:tcPr>
            <w:tcW w:w="1980" w:type="dxa"/>
          </w:tcPr>
          <w:p w:rsidR="00687308" w:rsidRDefault="00687308" w:rsidP="006948EA">
            <w:r>
              <w:rPr>
                <w:rFonts w:hint="eastAsia"/>
              </w:rPr>
              <w:t>企业</w:t>
            </w:r>
            <w:r>
              <w:t>受罚或责任描述</w:t>
            </w:r>
          </w:p>
        </w:tc>
        <w:tc>
          <w:tcPr>
            <w:tcW w:w="6316" w:type="dxa"/>
          </w:tcPr>
          <w:p w:rsidR="00687308" w:rsidRPr="005336DD" w:rsidRDefault="00687308" w:rsidP="006948EA">
            <w:pPr>
              <w:rPr>
                <w:rFonts w:asciiTheme="minorEastAsia" w:hAnsiTheme="minorEastAsia" w:cstheme="minorEastAsia"/>
              </w:rPr>
            </w:pPr>
            <w:r>
              <w:rPr>
                <w:rFonts w:asciiTheme="minorEastAsia" w:hAnsiTheme="minorEastAsia" w:cstheme="minorEastAsia" w:hint="eastAsia"/>
              </w:rPr>
              <w:t>1</w:t>
            </w:r>
            <w:r>
              <w:rPr>
                <w:rFonts w:asciiTheme="minorEastAsia" w:hAnsiTheme="minorEastAsia" w:cstheme="minorEastAsia"/>
              </w:rPr>
              <w:t>.</w:t>
            </w:r>
            <w:r w:rsidRPr="005336DD">
              <w:rPr>
                <w:rFonts w:asciiTheme="minorEastAsia" w:hAnsiTheme="minorEastAsia" w:cstheme="minorEastAsia" w:hint="eastAsia"/>
              </w:rPr>
              <w:t>对康华农业的处罚</w:t>
            </w:r>
          </w:p>
          <w:p w:rsidR="00687308" w:rsidRPr="005336DD" w:rsidRDefault="00687308" w:rsidP="006948EA">
            <w:pPr>
              <w:ind w:firstLine="408"/>
              <w:rPr>
                <w:rFonts w:asciiTheme="minorEastAsia" w:hAnsiTheme="minorEastAsia" w:cstheme="minorEastAsia"/>
              </w:rPr>
            </w:pPr>
            <w:r w:rsidRPr="005336DD">
              <w:rPr>
                <w:rFonts w:asciiTheme="minorEastAsia" w:hAnsiTheme="minorEastAsia" w:cstheme="minorEastAsia" w:hint="eastAsia"/>
              </w:rPr>
              <w:t>中国证监会对于康华农业作出的惩罚包括以下方面：告诫其责令改正，并对其进行</w:t>
            </w:r>
            <w:r w:rsidRPr="005336DD">
              <w:rPr>
                <w:rFonts w:asciiTheme="minorEastAsia" w:hAnsiTheme="minorEastAsia" w:cstheme="minorEastAsia" w:hint="eastAsia"/>
              </w:rPr>
              <w:t>60</w:t>
            </w:r>
            <w:r w:rsidRPr="005336DD">
              <w:rPr>
                <w:rFonts w:asciiTheme="minorEastAsia" w:hAnsiTheme="minorEastAsia" w:cstheme="minorEastAsia" w:hint="eastAsia"/>
              </w:rPr>
              <w:t>万元罚款；对于该公司的几个大股东予以告诫，李艳、章楠、蒋艳以及杜常铭各自罚款</w:t>
            </w:r>
            <w:r w:rsidRPr="005336DD">
              <w:rPr>
                <w:rFonts w:asciiTheme="minorEastAsia" w:hAnsiTheme="minorEastAsia" w:cstheme="minorEastAsia" w:hint="eastAsia"/>
              </w:rPr>
              <w:t>30</w:t>
            </w:r>
            <w:r w:rsidRPr="005336DD">
              <w:rPr>
                <w:rFonts w:asciiTheme="minorEastAsia" w:hAnsiTheme="minorEastAsia" w:cstheme="minorEastAsia" w:hint="eastAsia"/>
              </w:rPr>
              <w:t>万元；另外的十个股东处罚为告诫且罚款</w:t>
            </w:r>
            <w:r w:rsidRPr="005336DD">
              <w:rPr>
                <w:rFonts w:asciiTheme="minorEastAsia" w:hAnsiTheme="minorEastAsia" w:cstheme="minorEastAsia" w:hint="eastAsia"/>
              </w:rPr>
              <w:t>5-20</w:t>
            </w:r>
            <w:r w:rsidRPr="005336DD">
              <w:rPr>
                <w:rFonts w:asciiTheme="minorEastAsia" w:hAnsiTheme="minorEastAsia" w:cstheme="minorEastAsia" w:hint="eastAsia"/>
              </w:rPr>
              <w:t>万元不等。此处罚结果和该企业四年之间虚报的数亿元资产进行对比，</w:t>
            </w:r>
            <w:r w:rsidRPr="005336DD">
              <w:rPr>
                <w:rFonts w:asciiTheme="minorEastAsia" w:hAnsiTheme="minorEastAsia" w:cstheme="minorEastAsia" w:hint="eastAsia"/>
              </w:rPr>
              <w:t>60</w:t>
            </w:r>
            <w:r w:rsidRPr="005336DD">
              <w:rPr>
                <w:rFonts w:asciiTheme="minorEastAsia" w:hAnsiTheme="minorEastAsia" w:cstheme="minorEastAsia" w:hint="eastAsia"/>
              </w:rPr>
              <w:t>万元人民币的罚款恐怕太轻，针对企业而言，此种惩罚相当于违法几乎没有成本。如果其作弊顺利那么就会得到不可胜数的额外收益，即便是作弊失败被揭露，也只不过是被处罚几百万而已，造假成功所带来的低赔偿现象和我国拟定的证券法存在不可分割的关系。我们国家认为在交易的过程当中，针对重大事件进行违反真实状况的虚假记录、诱导性描述或者是在公开信息数据时出现重大漏洞，不合法的披露信息的行为，企业规定最多处以</w:t>
            </w:r>
            <w:r w:rsidRPr="005336DD">
              <w:rPr>
                <w:rFonts w:asciiTheme="minorEastAsia" w:hAnsiTheme="minorEastAsia" w:cstheme="minorEastAsia" w:hint="eastAsia"/>
              </w:rPr>
              <w:t>60</w:t>
            </w:r>
            <w:r w:rsidRPr="005336DD">
              <w:rPr>
                <w:rFonts w:asciiTheme="minorEastAsia" w:hAnsiTheme="minorEastAsia" w:cstheme="minorEastAsia" w:hint="eastAsia"/>
              </w:rPr>
              <w:t>万元的金额，有关责任人的惩罚最多是</w:t>
            </w:r>
            <w:r w:rsidRPr="005336DD">
              <w:rPr>
                <w:rFonts w:asciiTheme="minorEastAsia" w:hAnsiTheme="minorEastAsia" w:cstheme="minorEastAsia" w:hint="eastAsia"/>
              </w:rPr>
              <w:t>30</w:t>
            </w:r>
            <w:r w:rsidRPr="005336DD">
              <w:rPr>
                <w:rFonts w:asciiTheme="minorEastAsia" w:hAnsiTheme="minorEastAsia" w:cstheme="minorEastAsia" w:hint="eastAsia"/>
              </w:rPr>
              <w:t>万元人民币。按照媒体的统计报道，在</w:t>
            </w:r>
            <w:r w:rsidRPr="005336DD">
              <w:rPr>
                <w:rFonts w:asciiTheme="minorEastAsia" w:hAnsiTheme="minorEastAsia" w:cstheme="minorEastAsia" w:hint="eastAsia"/>
              </w:rPr>
              <w:t>2014</w:t>
            </w:r>
            <w:r w:rsidRPr="005336DD">
              <w:rPr>
                <w:rFonts w:asciiTheme="minorEastAsia" w:hAnsiTheme="minorEastAsia" w:cstheme="minorEastAsia" w:hint="eastAsia"/>
              </w:rPr>
              <w:t>年到</w:t>
            </w:r>
            <w:r w:rsidRPr="005336DD">
              <w:rPr>
                <w:rFonts w:asciiTheme="minorEastAsia" w:hAnsiTheme="minorEastAsia" w:cstheme="minorEastAsia" w:hint="eastAsia"/>
              </w:rPr>
              <w:t>2016</w:t>
            </w:r>
            <w:r w:rsidRPr="005336DD">
              <w:rPr>
                <w:rFonts w:asciiTheme="minorEastAsia" w:hAnsiTheme="minorEastAsia" w:cstheme="minorEastAsia" w:hint="eastAsia"/>
              </w:rPr>
              <w:t>年三年之间，有</w:t>
            </w:r>
            <w:r w:rsidRPr="005336DD">
              <w:rPr>
                <w:rFonts w:asciiTheme="minorEastAsia" w:hAnsiTheme="minorEastAsia" w:cstheme="minorEastAsia" w:hint="eastAsia"/>
              </w:rPr>
              <w:t>35</w:t>
            </w:r>
            <w:r w:rsidRPr="005336DD">
              <w:rPr>
                <w:rFonts w:asciiTheme="minorEastAsia" w:hAnsiTheme="minorEastAsia" w:cstheme="minorEastAsia" w:hint="eastAsia"/>
              </w:rPr>
              <w:t>起财务舞弊处罚企业，其中就有</w:t>
            </w:r>
            <w:r w:rsidRPr="005336DD">
              <w:rPr>
                <w:rFonts w:asciiTheme="minorEastAsia" w:hAnsiTheme="minorEastAsia" w:cstheme="minorEastAsia" w:hint="eastAsia"/>
              </w:rPr>
              <w:t>32</w:t>
            </w:r>
            <w:r w:rsidRPr="005336DD">
              <w:rPr>
                <w:rFonts w:asciiTheme="minorEastAsia" w:hAnsiTheme="minorEastAsia" w:cstheme="minorEastAsia" w:hint="eastAsia"/>
              </w:rPr>
              <w:t>家的罚款低于</w:t>
            </w:r>
            <w:r w:rsidRPr="005336DD">
              <w:rPr>
                <w:rFonts w:asciiTheme="minorEastAsia" w:hAnsiTheme="minorEastAsia" w:cstheme="minorEastAsia" w:hint="eastAsia"/>
              </w:rPr>
              <w:t>60</w:t>
            </w:r>
            <w:r w:rsidRPr="005336DD">
              <w:rPr>
                <w:rFonts w:asciiTheme="minorEastAsia" w:hAnsiTheme="minorEastAsia" w:cstheme="minorEastAsia" w:hint="eastAsia"/>
              </w:rPr>
              <w:t>万元；</w:t>
            </w:r>
            <w:r w:rsidRPr="005336DD">
              <w:rPr>
                <w:rFonts w:asciiTheme="minorEastAsia" w:hAnsiTheme="minorEastAsia" w:cstheme="minorEastAsia" w:hint="eastAsia"/>
              </w:rPr>
              <w:t>2017</w:t>
            </w:r>
            <w:r w:rsidRPr="005336DD">
              <w:rPr>
                <w:rFonts w:asciiTheme="minorEastAsia" w:hAnsiTheme="minorEastAsia" w:cstheme="minorEastAsia" w:hint="eastAsia"/>
              </w:rPr>
              <w:t>年</w:t>
            </w:r>
            <w:r w:rsidRPr="005336DD">
              <w:rPr>
                <w:rFonts w:asciiTheme="minorEastAsia" w:hAnsiTheme="minorEastAsia" w:cstheme="minorEastAsia" w:hint="eastAsia"/>
              </w:rPr>
              <w:t>12</w:t>
            </w:r>
            <w:r w:rsidRPr="005336DD">
              <w:rPr>
                <w:rFonts w:asciiTheme="minorEastAsia" w:hAnsiTheme="minorEastAsia" w:cstheme="minorEastAsia" w:hint="eastAsia"/>
              </w:rPr>
              <w:t>月</w:t>
            </w:r>
            <w:r w:rsidRPr="005336DD">
              <w:rPr>
                <w:rFonts w:asciiTheme="minorEastAsia" w:hAnsiTheme="minorEastAsia" w:cstheme="minorEastAsia" w:hint="eastAsia"/>
              </w:rPr>
              <w:t>15</w:t>
            </w:r>
            <w:r w:rsidRPr="005336DD">
              <w:rPr>
                <w:rFonts w:asciiTheme="minorEastAsia" w:hAnsiTheme="minorEastAsia" w:cstheme="minorEastAsia" w:hint="eastAsia"/>
              </w:rPr>
              <w:t>日证监会针对江苏雅百特科技股份有限公司的作弊案件其最高惩罚是</w:t>
            </w:r>
            <w:r w:rsidRPr="005336DD">
              <w:rPr>
                <w:rFonts w:asciiTheme="minorEastAsia" w:hAnsiTheme="minorEastAsia" w:cstheme="minorEastAsia" w:hint="eastAsia"/>
              </w:rPr>
              <w:t>60</w:t>
            </w:r>
            <w:r w:rsidRPr="005336DD">
              <w:rPr>
                <w:rFonts w:asciiTheme="minorEastAsia" w:hAnsiTheme="minorEastAsia" w:cstheme="minorEastAsia" w:hint="eastAsia"/>
              </w:rPr>
              <w:t>万元，然而该公司实际上销售收益共计高达</w:t>
            </w:r>
            <w:r w:rsidRPr="005336DD">
              <w:rPr>
                <w:rFonts w:asciiTheme="minorEastAsia" w:hAnsiTheme="minorEastAsia" w:cstheme="minorEastAsia" w:hint="eastAsia"/>
              </w:rPr>
              <w:t>5.8</w:t>
            </w:r>
            <w:r w:rsidRPr="005336DD">
              <w:rPr>
                <w:rFonts w:asciiTheme="minorEastAsia" w:hAnsiTheme="minorEastAsia" w:cstheme="minorEastAsia" w:hint="eastAsia"/>
              </w:rPr>
              <w:t>亿人民币，利润虚构将近</w:t>
            </w:r>
            <w:r w:rsidRPr="005336DD">
              <w:rPr>
                <w:rFonts w:asciiTheme="minorEastAsia" w:hAnsiTheme="minorEastAsia" w:cstheme="minorEastAsia" w:hint="eastAsia"/>
              </w:rPr>
              <w:t>2.6</w:t>
            </w:r>
            <w:r w:rsidRPr="005336DD">
              <w:rPr>
                <w:rFonts w:asciiTheme="minorEastAsia" w:hAnsiTheme="minorEastAsia" w:cstheme="minorEastAsia" w:hint="eastAsia"/>
              </w:rPr>
              <w:t>亿元人民币</w:t>
            </w:r>
          </w:p>
        </w:tc>
      </w:tr>
      <w:tr w:rsidR="00687308" w:rsidTr="006948EA">
        <w:tc>
          <w:tcPr>
            <w:tcW w:w="1980" w:type="dxa"/>
          </w:tcPr>
          <w:p w:rsidR="00687308" w:rsidRDefault="00687308" w:rsidP="006948EA">
            <w:r>
              <w:rPr>
                <w:rFonts w:hint="eastAsia"/>
              </w:rPr>
              <w:t>关联审计机构名称</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立信会计师事务所</w:t>
            </w:r>
          </w:p>
        </w:tc>
      </w:tr>
      <w:tr w:rsidR="00687308" w:rsidTr="006948EA">
        <w:tc>
          <w:tcPr>
            <w:tcW w:w="1980" w:type="dxa"/>
          </w:tcPr>
          <w:p w:rsidR="00687308" w:rsidRDefault="00687308" w:rsidP="006948EA">
            <w:r>
              <w:rPr>
                <w:rFonts w:hint="eastAsia"/>
              </w:rPr>
              <w:t>审计机构案情描述</w:t>
            </w:r>
          </w:p>
        </w:tc>
        <w:tc>
          <w:tcPr>
            <w:tcW w:w="6316" w:type="dxa"/>
          </w:tcPr>
          <w:p w:rsidR="00687308" w:rsidRDefault="00687308" w:rsidP="006948EA">
            <w:pPr>
              <w:rPr>
                <w:rFonts w:asciiTheme="minorEastAsia" w:hAnsiTheme="minorEastAsia" w:cstheme="minorEastAsia"/>
              </w:rPr>
            </w:pPr>
            <w:r>
              <w:rPr>
                <w:rFonts w:asciiTheme="minorEastAsia" w:hAnsiTheme="minorEastAsia" w:cstheme="minorEastAsia" w:hint="eastAsia"/>
              </w:rPr>
              <w:t>立信所为浙江步森服饰股份有限公司（以下简称步森股份）与广西康华农业股份有限公司（以下简称康华农业）重大资产重组出具康华农业</w:t>
            </w:r>
            <w:r>
              <w:rPr>
                <w:rFonts w:asciiTheme="minorEastAsia" w:hAnsiTheme="minorEastAsia" w:cstheme="minorEastAsia" w:hint="eastAsia"/>
              </w:rPr>
              <w:t>2011</w:t>
            </w:r>
            <w:r>
              <w:rPr>
                <w:rFonts w:asciiTheme="minorEastAsia" w:hAnsiTheme="minorEastAsia" w:cstheme="minorEastAsia" w:hint="eastAsia"/>
              </w:rPr>
              <w:t>年、</w:t>
            </w:r>
            <w:r>
              <w:rPr>
                <w:rFonts w:asciiTheme="minorEastAsia" w:hAnsiTheme="minorEastAsia" w:cstheme="minorEastAsia" w:hint="eastAsia"/>
              </w:rPr>
              <w:t>2012</w:t>
            </w:r>
            <w:r>
              <w:rPr>
                <w:rFonts w:asciiTheme="minorEastAsia" w:hAnsiTheme="minorEastAsia" w:cstheme="minorEastAsia" w:hint="eastAsia"/>
              </w:rPr>
              <w:t>年、</w:t>
            </w:r>
            <w:r>
              <w:rPr>
                <w:rFonts w:asciiTheme="minorEastAsia" w:hAnsiTheme="minorEastAsia" w:cstheme="minorEastAsia" w:hint="eastAsia"/>
              </w:rPr>
              <w:t>2013</w:t>
            </w:r>
            <w:r>
              <w:rPr>
                <w:rFonts w:asciiTheme="minorEastAsia" w:hAnsiTheme="minorEastAsia" w:cstheme="minorEastAsia" w:hint="eastAsia"/>
              </w:rPr>
              <w:t>年和</w:t>
            </w:r>
            <w:r>
              <w:rPr>
                <w:rFonts w:asciiTheme="minorEastAsia" w:hAnsiTheme="minorEastAsia" w:cstheme="minorEastAsia" w:hint="eastAsia"/>
              </w:rPr>
              <w:t>2014</w:t>
            </w:r>
            <w:r>
              <w:rPr>
                <w:rFonts w:asciiTheme="minorEastAsia" w:hAnsiTheme="minorEastAsia" w:cstheme="minorEastAsia" w:hint="eastAsia"/>
              </w:rPr>
              <w:t>年</w:t>
            </w:r>
            <w:r>
              <w:rPr>
                <w:rFonts w:asciiTheme="minorEastAsia" w:hAnsiTheme="minorEastAsia" w:cstheme="minorEastAsia" w:hint="eastAsia"/>
              </w:rPr>
              <w:t>1</w:t>
            </w:r>
            <w:r>
              <w:rPr>
                <w:rFonts w:asciiTheme="minorEastAsia" w:hAnsiTheme="minorEastAsia" w:cstheme="minorEastAsia" w:hint="eastAsia"/>
              </w:rPr>
              <w:t>月至</w:t>
            </w:r>
            <w:r>
              <w:rPr>
                <w:rFonts w:asciiTheme="minorEastAsia" w:hAnsiTheme="minorEastAsia" w:cstheme="minorEastAsia" w:hint="eastAsia"/>
              </w:rPr>
              <w:t>4</w:t>
            </w:r>
            <w:r>
              <w:rPr>
                <w:rFonts w:asciiTheme="minorEastAsia" w:hAnsiTheme="minorEastAsia" w:cstheme="minorEastAsia" w:hint="eastAsia"/>
              </w:rPr>
              <w:t>月（以下简称三年又一期）财务报表审计报告，在审计过程中未勤勉尽责，出具的审计报告存在虚假记载。具体事实如下：</w:t>
            </w:r>
          </w:p>
          <w:p w:rsidR="00687308" w:rsidRDefault="00687308" w:rsidP="006948EA">
            <w:pPr>
              <w:ind w:firstLineChars="100" w:firstLine="200"/>
              <w:rPr>
                <w:rFonts w:asciiTheme="minorEastAsia" w:hAnsiTheme="minorEastAsia" w:cstheme="minorEastAsia"/>
              </w:rPr>
            </w:pPr>
            <w:r>
              <w:rPr>
                <w:rFonts w:asciiTheme="minorEastAsia" w:hAnsiTheme="minorEastAsia" w:cstheme="minorEastAsia" w:hint="eastAsia"/>
              </w:rPr>
              <w:t>一、立信所审计未发现康华农业三年又一期财务报表错报总体情况</w:t>
            </w:r>
          </w:p>
          <w:p w:rsidR="00687308" w:rsidRDefault="00687308" w:rsidP="006948EA">
            <w:pPr>
              <w:ind w:firstLineChars="200" w:firstLine="400"/>
              <w:rPr>
                <w:rFonts w:asciiTheme="minorEastAsia" w:hAnsiTheme="minorEastAsia" w:cstheme="minorEastAsia"/>
              </w:rPr>
            </w:pPr>
            <w:r>
              <w:rPr>
                <w:rFonts w:asciiTheme="minorEastAsia" w:hAnsiTheme="minorEastAsia" w:cstheme="minorEastAsia" w:hint="eastAsia"/>
              </w:rPr>
              <w:t>中国证券监督管理委员会《行政处罚决定书》（﹝</w:t>
            </w:r>
            <w:r>
              <w:rPr>
                <w:rFonts w:asciiTheme="minorEastAsia" w:hAnsiTheme="minorEastAsia" w:cstheme="minorEastAsia" w:hint="eastAsia"/>
              </w:rPr>
              <w:t>2016</w:t>
            </w:r>
            <w:r>
              <w:rPr>
                <w:rFonts w:asciiTheme="minorEastAsia" w:hAnsiTheme="minorEastAsia" w:cstheme="minorEastAsia" w:hint="eastAsia"/>
              </w:rPr>
              <w:t>﹞</w:t>
            </w:r>
            <w:r>
              <w:rPr>
                <w:rFonts w:asciiTheme="minorEastAsia" w:hAnsiTheme="minorEastAsia" w:cstheme="minorEastAsia" w:hint="eastAsia"/>
              </w:rPr>
              <w:t>21</w:t>
            </w:r>
            <w:r>
              <w:rPr>
                <w:rFonts w:asciiTheme="minorEastAsia" w:hAnsiTheme="minorEastAsia" w:cstheme="minorEastAsia" w:hint="eastAsia"/>
              </w:rPr>
              <w:t>号）认定，康华农业</w:t>
            </w:r>
            <w:r>
              <w:rPr>
                <w:rFonts w:asciiTheme="minorEastAsia" w:hAnsiTheme="minorEastAsia" w:cstheme="minorEastAsia" w:hint="eastAsia"/>
              </w:rPr>
              <w:t>2011</w:t>
            </w:r>
            <w:r>
              <w:rPr>
                <w:rFonts w:asciiTheme="minorEastAsia" w:hAnsiTheme="minorEastAsia" w:cstheme="minorEastAsia" w:hint="eastAsia"/>
              </w:rPr>
              <w:t>年、</w:t>
            </w:r>
            <w:r>
              <w:rPr>
                <w:rFonts w:asciiTheme="minorEastAsia" w:hAnsiTheme="minorEastAsia" w:cstheme="minorEastAsia" w:hint="eastAsia"/>
              </w:rPr>
              <w:t>2012</w:t>
            </w:r>
            <w:r>
              <w:rPr>
                <w:rFonts w:asciiTheme="minorEastAsia" w:hAnsiTheme="minorEastAsia" w:cstheme="minorEastAsia" w:hint="eastAsia"/>
              </w:rPr>
              <w:t>年、</w:t>
            </w:r>
            <w:r>
              <w:rPr>
                <w:rFonts w:asciiTheme="minorEastAsia" w:hAnsiTheme="minorEastAsia" w:cstheme="minorEastAsia" w:hint="eastAsia"/>
              </w:rPr>
              <w:t>2013</w:t>
            </w:r>
            <w:r>
              <w:rPr>
                <w:rFonts w:asciiTheme="minorEastAsia" w:hAnsiTheme="minorEastAsia" w:cstheme="minorEastAsia" w:hint="eastAsia"/>
              </w:rPr>
              <w:t>年和</w:t>
            </w:r>
            <w:r>
              <w:rPr>
                <w:rFonts w:asciiTheme="minorEastAsia" w:hAnsiTheme="minorEastAsia" w:cstheme="minorEastAsia" w:hint="eastAsia"/>
              </w:rPr>
              <w:t>2014</w:t>
            </w:r>
            <w:r>
              <w:rPr>
                <w:rFonts w:asciiTheme="minorEastAsia" w:hAnsiTheme="minorEastAsia" w:cstheme="minorEastAsia" w:hint="eastAsia"/>
              </w:rPr>
              <w:t>年</w:t>
            </w:r>
            <w:r>
              <w:rPr>
                <w:rFonts w:asciiTheme="minorEastAsia" w:hAnsiTheme="minorEastAsia" w:cstheme="minorEastAsia" w:hint="eastAsia"/>
              </w:rPr>
              <w:t>1</w:t>
            </w:r>
            <w:r>
              <w:rPr>
                <w:rFonts w:asciiTheme="minorEastAsia" w:hAnsiTheme="minorEastAsia" w:cstheme="minorEastAsia" w:hint="eastAsia"/>
              </w:rPr>
              <w:t>月至</w:t>
            </w:r>
            <w:r>
              <w:rPr>
                <w:rFonts w:asciiTheme="minorEastAsia" w:hAnsiTheme="minorEastAsia" w:cstheme="minorEastAsia" w:hint="eastAsia"/>
              </w:rPr>
              <w:t>4</w:t>
            </w:r>
            <w:r>
              <w:rPr>
                <w:rFonts w:asciiTheme="minorEastAsia" w:hAnsiTheme="minorEastAsia" w:cstheme="minorEastAsia" w:hint="eastAsia"/>
              </w:rPr>
              <w:t>月虚构对广西万里种业有限公司（以下简称万里种业）销售收入</w:t>
            </w:r>
            <w:r>
              <w:rPr>
                <w:rFonts w:asciiTheme="minorEastAsia" w:hAnsiTheme="minorEastAsia" w:cstheme="minorEastAsia" w:hint="eastAsia"/>
              </w:rPr>
              <w:t>12,068,133</w:t>
            </w:r>
            <w:r>
              <w:rPr>
                <w:rFonts w:asciiTheme="minorEastAsia" w:hAnsiTheme="minorEastAsia" w:cstheme="minorEastAsia" w:hint="eastAsia"/>
              </w:rPr>
              <w:t>元、</w:t>
            </w:r>
            <w:r>
              <w:rPr>
                <w:rFonts w:asciiTheme="minorEastAsia" w:hAnsiTheme="minorEastAsia" w:cstheme="minorEastAsia" w:hint="eastAsia"/>
              </w:rPr>
              <w:t>12,008,957.8</w:t>
            </w:r>
            <w:r>
              <w:rPr>
                <w:rFonts w:asciiTheme="minorEastAsia" w:hAnsiTheme="minorEastAsia" w:cstheme="minorEastAsia" w:hint="eastAsia"/>
              </w:rPr>
              <w:t>元、</w:t>
            </w:r>
            <w:r>
              <w:rPr>
                <w:rFonts w:asciiTheme="minorEastAsia" w:hAnsiTheme="minorEastAsia" w:cstheme="minorEastAsia" w:hint="eastAsia"/>
              </w:rPr>
              <w:t>12,203,897</w:t>
            </w:r>
            <w:r>
              <w:rPr>
                <w:rFonts w:asciiTheme="minorEastAsia" w:hAnsiTheme="minorEastAsia" w:cstheme="minorEastAsia" w:hint="eastAsia"/>
              </w:rPr>
              <w:t>元、</w:t>
            </w:r>
            <w:r>
              <w:rPr>
                <w:rFonts w:asciiTheme="minorEastAsia" w:hAnsiTheme="minorEastAsia" w:cstheme="minorEastAsia" w:hint="eastAsia"/>
              </w:rPr>
              <w:t>9,579,332</w:t>
            </w:r>
            <w:r>
              <w:rPr>
                <w:rFonts w:asciiTheme="minorEastAsia" w:hAnsiTheme="minorEastAsia" w:cstheme="minorEastAsia" w:hint="eastAsia"/>
              </w:rPr>
              <w:t>元；</w:t>
            </w:r>
            <w:r>
              <w:rPr>
                <w:rFonts w:asciiTheme="minorEastAsia" w:hAnsiTheme="minorEastAsia" w:cstheme="minorEastAsia" w:hint="eastAsia"/>
              </w:rPr>
              <w:t>2012</w:t>
            </w:r>
            <w:r>
              <w:rPr>
                <w:rFonts w:asciiTheme="minorEastAsia" w:hAnsiTheme="minorEastAsia" w:cstheme="minorEastAsia" w:hint="eastAsia"/>
              </w:rPr>
              <w:t>年、</w:t>
            </w:r>
            <w:r>
              <w:rPr>
                <w:rFonts w:asciiTheme="minorEastAsia" w:hAnsiTheme="minorEastAsia" w:cstheme="minorEastAsia" w:hint="eastAsia"/>
              </w:rPr>
              <w:t>2013</w:t>
            </w:r>
            <w:r>
              <w:rPr>
                <w:rFonts w:asciiTheme="minorEastAsia" w:hAnsiTheme="minorEastAsia" w:cstheme="minorEastAsia" w:hint="eastAsia"/>
              </w:rPr>
              <w:t>年虚构应收万里种业款项</w:t>
            </w:r>
            <w:r>
              <w:rPr>
                <w:rFonts w:asciiTheme="minorEastAsia" w:hAnsiTheme="minorEastAsia" w:cstheme="minorEastAsia" w:hint="eastAsia"/>
              </w:rPr>
              <w:t>889,915</w:t>
            </w:r>
            <w:r>
              <w:rPr>
                <w:rFonts w:asciiTheme="minorEastAsia" w:hAnsiTheme="minorEastAsia" w:cstheme="minorEastAsia" w:hint="eastAsia"/>
              </w:rPr>
              <w:t>元、</w:t>
            </w:r>
            <w:r>
              <w:rPr>
                <w:rFonts w:asciiTheme="minorEastAsia" w:hAnsiTheme="minorEastAsia" w:cstheme="minorEastAsia" w:hint="eastAsia"/>
              </w:rPr>
              <w:t>776,000</w:t>
            </w:r>
            <w:r>
              <w:rPr>
                <w:rFonts w:asciiTheme="minorEastAsia" w:hAnsiTheme="minorEastAsia" w:cstheme="minorEastAsia" w:hint="eastAsia"/>
              </w:rPr>
              <w:t>元；</w:t>
            </w:r>
            <w:r>
              <w:rPr>
                <w:rFonts w:asciiTheme="minorEastAsia" w:hAnsiTheme="minorEastAsia" w:cstheme="minorEastAsia" w:hint="eastAsia"/>
              </w:rPr>
              <w:t>2012</w:t>
            </w:r>
            <w:r>
              <w:rPr>
                <w:rFonts w:asciiTheme="minorEastAsia" w:hAnsiTheme="minorEastAsia" w:cstheme="minorEastAsia" w:hint="eastAsia"/>
              </w:rPr>
              <w:t>年、</w:t>
            </w:r>
            <w:r>
              <w:rPr>
                <w:rFonts w:asciiTheme="minorEastAsia" w:hAnsiTheme="minorEastAsia" w:cstheme="minorEastAsia" w:hint="eastAsia"/>
              </w:rPr>
              <w:t>2013</w:t>
            </w:r>
            <w:r>
              <w:rPr>
                <w:rFonts w:asciiTheme="minorEastAsia" w:hAnsiTheme="minorEastAsia" w:cstheme="minorEastAsia" w:hint="eastAsia"/>
              </w:rPr>
              <w:t>年虚构应收三亚金稻谷南繁种业有限公司（以下简称金稻谷）款项</w:t>
            </w:r>
            <w:r>
              <w:rPr>
                <w:rFonts w:asciiTheme="minorEastAsia" w:hAnsiTheme="minorEastAsia" w:cstheme="minorEastAsia" w:hint="eastAsia"/>
              </w:rPr>
              <w:t>1,762,182</w:t>
            </w:r>
            <w:r>
              <w:rPr>
                <w:rFonts w:asciiTheme="minorEastAsia" w:hAnsiTheme="minorEastAsia" w:cstheme="minorEastAsia" w:hint="eastAsia"/>
              </w:rPr>
              <w:t>元、</w:t>
            </w:r>
            <w:r>
              <w:rPr>
                <w:rFonts w:asciiTheme="minorEastAsia" w:hAnsiTheme="minorEastAsia" w:cstheme="minorEastAsia" w:hint="eastAsia"/>
              </w:rPr>
              <w:t>2,007,900</w:t>
            </w:r>
            <w:r>
              <w:rPr>
                <w:rFonts w:asciiTheme="minorEastAsia" w:hAnsiTheme="minorEastAsia" w:cstheme="minorEastAsia" w:hint="eastAsia"/>
              </w:rPr>
              <w:t>元。</w:t>
            </w:r>
          </w:p>
          <w:p w:rsidR="00687308" w:rsidRDefault="00687308" w:rsidP="006948EA">
            <w:pPr>
              <w:ind w:firstLineChars="200" w:firstLine="400"/>
              <w:rPr>
                <w:rFonts w:asciiTheme="minorEastAsia" w:hAnsiTheme="minorEastAsia" w:cstheme="minorEastAsia"/>
              </w:rPr>
            </w:pPr>
            <w:r>
              <w:rPr>
                <w:rFonts w:asciiTheme="minorEastAsia" w:hAnsiTheme="minorEastAsia" w:cstheme="minorEastAsia" w:hint="eastAsia"/>
              </w:rPr>
              <w:t>康华农业</w:t>
            </w:r>
            <w:r>
              <w:rPr>
                <w:rFonts w:asciiTheme="minorEastAsia" w:hAnsiTheme="minorEastAsia" w:cstheme="minorEastAsia" w:hint="eastAsia"/>
              </w:rPr>
              <w:t>2011</w:t>
            </w:r>
            <w:r>
              <w:rPr>
                <w:rFonts w:asciiTheme="minorEastAsia" w:hAnsiTheme="minorEastAsia" w:cstheme="minorEastAsia" w:hint="eastAsia"/>
              </w:rPr>
              <w:t>年虚增银行存款</w:t>
            </w:r>
            <w:r>
              <w:rPr>
                <w:rFonts w:asciiTheme="minorEastAsia" w:hAnsiTheme="minorEastAsia" w:cstheme="minorEastAsia" w:hint="eastAsia"/>
              </w:rPr>
              <w:t>163,948,934.5</w:t>
            </w:r>
            <w:r>
              <w:rPr>
                <w:rFonts w:asciiTheme="minorEastAsia" w:hAnsiTheme="minorEastAsia" w:cstheme="minorEastAsia" w:hint="eastAsia"/>
              </w:rPr>
              <w:t>元，</w:t>
            </w:r>
            <w:r>
              <w:rPr>
                <w:rFonts w:asciiTheme="minorEastAsia" w:hAnsiTheme="minorEastAsia" w:cstheme="minorEastAsia" w:hint="eastAsia"/>
              </w:rPr>
              <w:t>2012</w:t>
            </w:r>
            <w:r>
              <w:rPr>
                <w:rFonts w:asciiTheme="minorEastAsia" w:hAnsiTheme="minorEastAsia" w:cstheme="minorEastAsia" w:hint="eastAsia"/>
              </w:rPr>
              <w:t>年虚增银行存款</w:t>
            </w:r>
            <w:r>
              <w:rPr>
                <w:rFonts w:asciiTheme="minorEastAsia" w:hAnsiTheme="minorEastAsia" w:cstheme="minorEastAsia" w:hint="eastAsia"/>
              </w:rPr>
              <w:t>309,704,967.33</w:t>
            </w:r>
            <w:r>
              <w:rPr>
                <w:rFonts w:asciiTheme="minorEastAsia" w:hAnsiTheme="minorEastAsia" w:cstheme="minorEastAsia" w:hint="eastAsia"/>
              </w:rPr>
              <w:t>元，</w:t>
            </w:r>
            <w:r>
              <w:rPr>
                <w:rFonts w:asciiTheme="minorEastAsia" w:hAnsiTheme="minorEastAsia" w:cstheme="minorEastAsia" w:hint="eastAsia"/>
              </w:rPr>
              <w:t>2013</w:t>
            </w:r>
            <w:r>
              <w:rPr>
                <w:rFonts w:asciiTheme="minorEastAsia" w:hAnsiTheme="minorEastAsia" w:cstheme="minorEastAsia" w:hint="eastAsia"/>
              </w:rPr>
              <w:t>年虚增银行存款</w:t>
            </w:r>
            <w:r>
              <w:rPr>
                <w:rFonts w:asciiTheme="minorEastAsia" w:hAnsiTheme="minorEastAsia" w:cstheme="minorEastAsia" w:hint="eastAsia"/>
              </w:rPr>
              <w:t>418,598,990.8</w:t>
            </w:r>
            <w:r>
              <w:rPr>
                <w:rFonts w:asciiTheme="minorEastAsia" w:hAnsiTheme="minorEastAsia" w:cstheme="minorEastAsia" w:hint="eastAsia"/>
              </w:rPr>
              <w:t>元，</w:t>
            </w:r>
            <w:r>
              <w:rPr>
                <w:rFonts w:asciiTheme="minorEastAsia" w:hAnsiTheme="minorEastAsia" w:cstheme="minorEastAsia" w:hint="eastAsia"/>
              </w:rPr>
              <w:t>2014</w:t>
            </w:r>
            <w:r>
              <w:rPr>
                <w:rFonts w:asciiTheme="minorEastAsia" w:hAnsiTheme="minorEastAsia" w:cstheme="minorEastAsia" w:hint="eastAsia"/>
              </w:rPr>
              <w:t>年</w:t>
            </w:r>
            <w:r>
              <w:rPr>
                <w:rFonts w:asciiTheme="minorEastAsia" w:hAnsiTheme="minorEastAsia" w:cstheme="minorEastAsia" w:hint="eastAsia"/>
              </w:rPr>
              <w:t>1</w:t>
            </w:r>
            <w:r>
              <w:rPr>
                <w:rFonts w:asciiTheme="minorEastAsia" w:hAnsiTheme="minorEastAsia" w:cstheme="minorEastAsia" w:hint="eastAsia"/>
              </w:rPr>
              <w:t>月至</w:t>
            </w:r>
            <w:r>
              <w:rPr>
                <w:rFonts w:asciiTheme="minorEastAsia" w:hAnsiTheme="minorEastAsia" w:cstheme="minorEastAsia" w:hint="eastAsia"/>
              </w:rPr>
              <w:t>4</w:t>
            </w:r>
            <w:r>
              <w:rPr>
                <w:rFonts w:asciiTheme="minorEastAsia" w:hAnsiTheme="minorEastAsia" w:cstheme="minorEastAsia" w:hint="eastAsia"/>
              </w:rPr>
              <w:t>月虚增银行存款</w:t>
            </w:r>
            <w:r>
              <w:rPr>
                <w:rFonts w:asciiTheme="minorEastAsia" w:hAnsiTheme="minorEastAsia" w:cstheme="minorEastAsia" w:hint="eastAsia"/>
              </w:rPr>
              <w:t>498,034,904.17</w:t>
            </w:r>
            <w:r>
              <w:rPr>
                <w:rFonts w:asciiTheme="minorEastAsia" w:hAnsiTheme="minorEastAsia" w:cstheme="minorEastAsia" w:hint="eastAsia"/>
              </w:rPr>
              <w:t>元。</w:t>
            </w:r>
          </w:p>
          <w:p w:rsidR="00687308" w:rsidRDefault="00687308" w:rsidP="006948EA">
            <w:pPr>
              <w:ind w:firstLineChars="100" w:firstLine="200"/>
              <w:rPr>
                <w:rFonts w:asciiTheme="minorEastAsia" w:hAnsiTheme="minorEastAsia" w:cstheme="minorEastAsia"/>
              </w:rPr>
            </w:pPr>
            <w:r>
              <w:rPr>
                <w:rFonts w:asciiTheme="minorEastAsia" w:hAnsiTheme="minorEastAsia" w:cstheme="minorEastAsia" w:hint="eastAsia"/>
              </w:rPr>
              <w:t>二、立信所虚构核实函证对象收件地址的审计程序，未能发现康华农业销售收入、应收账款造假的事实</w:t>
            </w:r>
          </w:p>
          <w:p w:rsidR="00687308" w:rsidRDefault="00687308" w:rsidP="006948EA">
            <w:pPr>
              <w:ind w:firstLineChars="200" w:firstLine="400"/>
              <w:rPr>
                <w:rFonts w:asciiTheme="minorEastAsia" w:hAnsiTheme="minorEastAsia" w:cstheme="minorEastAsia"/>
              </w:rPr>
            </w:pPr>
            <w:r>
              <w:rPr>
                <w:rFonts w:asciiTheme="minorEastAsia" w:hAnsiTheme="minorEastAsia" w:cstheme="minorEastAsia" w:hint="eastAsia"/>
              </w:rPr>
              <w:t>立信所在实施应收款项函证审计程序时，康华农业提供的万里种业、金稻谷收件地址与立信所网络查询的上述公司工商注册登记地址不一致，立信所按照康华农业提供的地址向上述公司寄发询证函，并在审计工作底稿记录“询证地址为该公司办公地址，走访时已核实，工商注册地与其不一致”。之后立信所收到上述客户确认康华农业账面应收账款余额、销售收入数额信息无误的回函。经查，立信所康华农业审计项目人员未走访过上述公司。</w:t>
            </w:r>
          </w:p>
          <w:p w:rsidR="00687308" w:rsidRDefault="00687308" w:rsidP="006948EA">
            <w:pPr>
              <w:ind w:firstLineChars="200" w:firstLine="400"/>
              <w:rPr>
                <w:rFonts w:asciiTheme="minorEastAsia" w:hAnsiTheme="minorEastAsia" w:cstheme="minorEastAsia"/>
              </w:rPr>
            </w:pPr>
            <w:r>
              <w:rPr>
                <w:rFonts w:asciiTheme="minorEastAsia" w:hAnsiTheme="minorEastAsia" w:cstheme="minorEastAsia" w:hint="eastAsia"/>
              </w:rPr>
              <w:t>立信所的上述行为未遵守《中国注册会计师职业道德守则第</w:t>
            </w:r>
            <w:r>
              <w:rPr>
                <w:rFonts w:asciiTheme="minorEastAsia" w:hAnsiTheme="minorEastAsia" w:cstheme="minorEastAsia" w:hint="eastAsia"/>
              </w:rPr>
              <w:t>1</w:t>
            </w:r>
            <w:r>
              <w:rPr>
                <w:rFonts w:asciiTheme="minorEastAsia" w:hAnsiTheme="minorEastAsia" w:cstheme="minorEastAsia" w:hint="eastAsia"/>
              </w:rPr>
              <w:t>号—职业道德基本原则》规定的诚信、客观原则和《中国注册会计师审计准则</w:t>
            </w:r>
            <w:r>
              <w:rPr>
                <w:rFonts w:asciiTheme="minorEastAsia" w:hAnsiTheme="minorEastAsia" w:cstheme="minorEastAsia" w:hint="eastAsia"/>
              </w:rPr>
              <w:t>1312</w:t>
            </w:r>
            <w:r>
              <w:rPr>
                <w:rFonts w:asciiTheme="minorEastAsia" w:hAnsiTheme="minorEastAsia" w:cstheme="minorEastAsia" w:hint="eastAsia"/>
              </w:rPr>
              <w:t>号—函证》第十四条的规定，导致未能发现康华农业三年又一期虚构对万里种业销售收入</w:t>
            </w:r>
            <w:r>
              <w:rPr>
                <w:rFonts w:asciiTheme="minorEastAsia" w:hAnsiTheme="minorEastAsia" w:cstheme="minorEastAsia" w:hint="eastAsia"/>
              </w:rPr>
              <w:t>12,068,133</w:t>
            </w:r>
            <w:r>
              <w:rPr>
                <w:rFonts w:asciiTheme="minorEastAsia" w:hAnsiTheme="minorEastAsia" w:cstheme="minorEastAsia" w:hint="eastAsia"/>
              </w:rPr>
              <w:t>元、</w:t>
            </w:r>
            <w:r>
              <w:rPr>
                <w:rFonts w:asciiTheme="minorEastAsia" w:hAnsiTheme="minorEastAsia" w:cstheme="minorEastAsia" w:hint="eastAsia"/>
              </w:rPr>
              <w:t>12,008,957.8</w:t>
            </w:r>
            <w:r>
              <w:rPr>
                <w:rFonts w:asciiTheme="minorEastAsia" w:hAnsiTheme="minorEastAsia" w:cstheme="minorEastAsia" w:hint="eastAsia"/>
              </w:rPr>
              <w:t>元、</w:t>
            </w:r>
            <w:r>
              <w:rPr>
                <w:rFonts w:asciiTheme="minorEastAsia" w:hAnsiTheme="minorEastAsia" w:cstheme="minorEastAsia" w:hint="eastAsia"/>
              </w:rPr>
              <w:t>12,203,897</w:t>
            </w:r>
            <w:r>
              <w:rPr>
                <w:rFonts w:asciiTheme="minorEastAsia" w:hAnsiTheme="minorEastAsia" w:cstheme="minorEastAsia" w:hint="eastAsia"/>
              </w:rPr>
              <w:t>元、</w:t>
            </w:r>
            <w:r>
              <w:rPr>
                <w:rFonts w:asciiTheme="minorEastAsia" w:hAnsiTheme="minorEastAsia" w:cstheme="minorEastAsia" w:hint="eastAsia"/>
              </w:rPr>
              <w:t>9,579,332</w:t>
            </w:r>
            <w:r>
              <w:rPr>
                <w:rFonts w:asciiTheme="minorEastAsia" w:hAnsiTheme="minorEastAsia" w:cstheme="minorEastAsia" w:hint="eastAsia"/>
              </w:rPr>
              <w:t>元；</w:t>
            </w:r>
            <w:r>
              <w:rPr>
                <w:rFonts w:asciiTheme="minorEastAsia" w:hAnsiTheme="minorEastAsia" w:cstheme="minorEastAsia" w:hint="eastAsia"/>
              </w:rPr>
              <w:t>2012</w:t>
            </w:r>
            <w:r>
              <w:rPr>
                <w:rFonts w:asciiTheme="minorEastAsia" w:hAnsiTheme="minorEastAsia" w:cstheme="minorEastAsia" w:hint="eastAsia"/>
              </w:rPr>
              <w:t>年、</w:t>
            </w:r>
            <w:r>
              <w:rPr>
                <w:rFonts w:asciiTheme="minorEastAsia" w:hAnsiTheme="minorEastAsia" w:cstheme="minorEastAsia" w:hint="eastAsia"/>
              </w:rPr>
              <w:t>2013</w:t>
            </w:r>
            <w:r>
              <w:rPr>
                <w:rFonts w:asciiTheme="minorEastAsia" w:hAnsiTheme="minorEastAsia" w:cstheme="minorEastAsia" w:hint="eastAsia"/>
              </w:rPr>
              <w:t>年虚构应收万里种业款项</w:t>
            </w:r>
            <w:r>
              <w:rPr>
                <w:rFonts w:asciiTheme="minorEastAsia" w:hAnsiTheme="minorEastAsia" w:cstheme="minorEastAsia" w:hint="eastAsia"/>
              </w:rPr>
              <w:t>889,915</w:t>
            </w:r>
            <w:r>
              <w:rPr>
                <w:rFonts w:asciiTheme="minorEastAsia" w:hAnsiTheme="minorEastAsia" w:cstheme="minorEastAsia" w:hint="eastAsia"/>
              </w:rPr>
              <w:t>元、</w:t>
            </w:r>
            <w:r>
              <w:rPr>
                <w:rFonts w:asciiTheme="minorEastAsia" w:hAnsiTheme="minorEastAsia" w:cstheme="minorEastAsia" w:hint="eastAsia"/>
              </w:rPr>
              <w:t>776,000</w:t>
            </w:r>
            <w:r>
              <w:rPr>
                <w:rFonts w:asciiTheme="minorEastAsia" w:hAnsiTheme="minorEastAsia" w:cstheme="minorEastAsia" w:hint="eastAsia"/>
              </w:rPr>
              <w:t>元；</w:t>
            </w:r>
            <w:r>
              <w:rPr>
                <w:rFonts w:asciiTheme="minorEastAsia" w:hAnsiTheme="minorEastAsia" w:cstheme="minorEastAsia" w:hint="eastAsia"/>
              </w:rPr>
              <w:t>2012</w:t>
            </w:r>
            <w:r>
              <w:rPr>
                <w:rFonts w:asciiTheme="minorEastAsia" w:hAnsiTheme="minorEastAsia" w:cstheme="minorEastAsia" w:hint="eastAsia"/>
              </w:rPr>
              <w:t>年、</w:t>
            </w:r>
            <w:r>
              <w:rPr>
                <w:rFonts w:asciiTheme="minorEastAsia" w:hAnsiTheme="minorEastAsia" w:cstheme="minorEastAsia" w:hint="eastAsia"/>
              </w:rPr>
              <w:t>2013</w:t>
            </w:r>
            <w:r>
              <w:rPr>
                <w:rFonts w:asciiTheme="minorEastAsia" w:hAnsiTheme="minorEastAsia" w:cstheme="minorEastAsia" w:hint="eastAsia"/>
              </w:rPr>
              <w:t>年虚构应收金稻谷款项</w:t>
            </w:r>
            <w:r>
              <w:rPr>
                <w:rFonts w:asciiTheme="minorEastAsia" w:hAnsiTheme="minorEastAsia" w:cstheme="minorEastAsia" w:hint="eastAsia"/>
              </w:rPr>
              <w:t>1,762,182</w:t>
            </w:r>
            <w:r>
              <w:rPr>
                <w:rFonts w:asciiTheme="minorEastAsia" w:hAnsiTheme="minorEastAsia" w:cstheme="minorEastAsia" w:hint="eastAsia"/>
              </w:rPr>
              <w:t>元、</w:t>
            </w:r>
            <w:r>
              <w:rPr>
                <w:rFonts w:asciiTheme="minorEastAsia" w:hAnsiTheme="minorEastAsia" w:cstheme="minorEastAsia" w:hint="eastAsia"/>
              </w:rPr>
              <w:t>2,007,900</w:t>
            </w:r>
            <w:r>
              <w:rPr>
                <w:rFonts w:asciiTheme="minorEastAsia" w:hAnsiTheme="minorEastAsia" w:cstheme="minorEastAsia" w:hint="eastAsia"/>
              </w:rPr>
              <w:t>元。</w:t>
            </w:r>
          </w:p>
          <w:p w:rsidR="00687308" w:rsidRDefault="00687308" w:rsidP="006948EA">
            <w:pPr>
              <w:ind w:firstLineChars="100" w:firstLine="200"/>
              <w:rPr>
                <w:rFonts w:asciiTheme="minorEastAsia" w:hAnsiTheme="minorEastAsia" w:cstheme="minorEastAsia"/>
              </w:rPr>
            </w:pPr>
            <w:r>
              <w:rPr>
                <w:rFonts w:asciiTheme="minorEastAsia" w:hAnsiTheme="minorEastAsia" w:cstheme="minorEastAsia" w:hint="eastAsia"/>
              </w:rPr>
              <w:t>三、立信所未实施恰当的审计程序，未能发现康华农业银行存款造假的事实</w:t>
            </w:r>
          </w:p>
          <w:p w:rsidR="00687308" w:rsidRDefault="00687308" w:rsidP="006948EA">
            <w:pPr>
              <w:ind w:firstLineChars="200" w:firstLine="400"/>
              <w:rPr>
                <w:rFonts w:asciiTheme="minorEastAsia" w:hAnsiTheme="minorEastAsia" w:cstheme="minorEastAsia"/>
              </w:rPr>
            </w:pPr>
            <w:r>
              <w:rPr>
                <w:rFonts w:asciiTheme="minorEastAsia" w:hAnsiTheme="minorEastAsia" w:cstheme="minorEastAsia" w:hint="eastAsia"/>
              </w:rPr>
              <w:t>立信所审计函证康华农业账面主要银行账户广西桂林漓江农村合作银行榕湖支行账户</w:t>
            </w:r>
            <w:r>
              <w:rPr>
                <w:rFonts w:asciiTheme="minorEastAsia" w:hAnsiTheme="minorEastAsia" w:cstheme="minorEastAsia" w:hint="eastAsia"/>
              </w:rPr>
              <w:t>2011</w:t>
            </w:r>
            <w:r>
              <w:rPr>
                <w:rFonts w:asciiTheme="minorEastAsia" w:hAnsiTheme="minorEastAsia" w:cstheme="minorEastAsia" w:hint="eastAsia"/>
              </w:rPr>
              <w:t>年、</w:t>
            </w:r>
            <w:r>
              <w:rPr>
                <w:rFonts w:asciiTheme="minorEastAsia" w:hAnsiTheme="minorEastAsia" w:cstheme="minorEastAsia" w:hint="eastAsia"/>
              </w:rPr>
              <w:t>2012</w:t>
            </w:r>
            <w:r>
              <w:rPr>
                <w:rFonts w:asciiTheme="minorEastAsia" w:hAnsiTheme="minorEastAsia" w:cstheme="minorEastAsia" w:hint="eastAsia"/>
              </w:rPr>
              <w:t>年、</w:t>
            </w:r>
            <w:r>
              <w:rPr>
                <w:rFonts w:asciiTheme="minorEastAsia" w:hAnsiTheme="minorEastAsia" w:cstheme="minorEastAsia" w:hint="eastAsia"/>
              </w:rPr>
              <w:t>2013</w:t>
            </w:r>
            <w:r>
              <w:rPr>
                <w:rFonts w:asciiTheme="minorEastAsia" w:hAnsiTheme="minorEastAsia" w:cstheme="minorEastAsia" w:hint="eastAsia"/>
              </w:rPr>
              <w:t>年末和</w:t>
            </w:r>
            <w:r>
              <w:rPr>
                <w:rFonts w:asciiTheme="minorEastAsia" w:hAnsiTheme="minorEastAsia" w:cstheme="minorEastAsia" w:hint="eastAsia"/>
              </w:rPr>
              <w:t>2014</w:t>
            </w:r>
            <w:r>
              <w:rPr>
                <w:rFonts w:asciiTheme="minorEastAsia" w:hAnsiTheme="minorEastAsia" w:cstheme="minorEastAsia" w:hint="eastAsia"/>
              </w:rPr>
              <w:t>年</w:t>
            </w:r>
            <w:r>
              <w:rPr>
                <w:rFonts w:asciiTheme="minorEastAsia" w:hAnsiTheme="minorEastAsia" w:cstheme="minorEastAsia" w:hint="eastAsia"/>
              </w:rPr>
              <w:t>4</w:t>
            </w:r>
            <w:r>
              <w:rPr>
                <w:rFonts w:asciiTheme="minorEastAsia" w:hAnsiTheme="minorEastAsia" w:cstheme="minorEastAsia" w:hint="eastAsia"/>
              </w:rPr>
              <w:t>月末银行存款金额时，银行回函确认的康华农业该账户</w:t>
            </w:r>
            <w:r>
              <w:rPr>
                <w:rFonts w:asciiTheme="minorEastAsia" w:hAnsiTheme="minorEastAsia" w:cstheme="minorEastAsia" w:hint="eastAsia"/>
              </w:rPr>
              <w:t>2011</w:t>
            </w:r>
            <w:r>
              <w:rPr>
                <w:rFonts w:asciiTheme="minorEastAsia" w:hAnsiTheme="minorEastAsia" w:cstheme="minorEastAsia" w:hint="eastAsia"/>
              </w:rPr>
              <w:t>年末银行存款金额与康华农业账面金额相差</w:t>
            </w:r>
            <w:r>
              <w:rPr>
                <w:rFonts w:asciiTheme="minorEastAsia" w:hAnsiTheme="minorEastAsia" w:cstheme="minorEastAsia" w:hint="eastAsia"/>
              </w:rPr>
              <w:t>62,777,843.86</w:t>
            </w:r>
            <w:r>
              <w:rPr>
                <w:rFonts w:asciiTheme="minorEastAsia" w:hAnsiTheme="minorEastAsia" w:cstheme="minorEastAsia" w:hint="eastAsia"/>
              </w:rPr>
              <w:t>元。对该不符事项，立信所核对康华农业账面金额与康华农业提供的银行对账单金额后，对康华农业账面金额予以了确认，未实施恰当的进一步审计程序。</w:t>
            </w:r>
          </w:p>
          <w:p w:rsidR="00687308" w:rsidRDefault="00687308" w:rsidP="006948EA">
            <w:r>
              <w:rPr>
                <w:rFonts w:asciiTheme="minorEastAsia" w:hAnsiTheme="minorEastAsia" w:cstheme="minorEastAsia" w:hint="eastAsia"/>
              </w:rPr>
              <w:t>立信所上述行为违反了《中国注册会计师审计准则第</w:t>
            </w:r>
            <w:r>
              <w:rPr>
                <w:rFonts w:asciiTheme="minorEastAsia" w:hAnsiTheme="minorEastAsia" w:cstheme="minorEastAsia" w:hint="eastAsia"/>
              </w:rPr>
              <w:t>1301</w:t>
            </w:r>
            <w:r>
              <w:rPr>
                <w:rFonts w:asciiTheme="minorEastAsia" w:hAnsiTheme="minorEastAsia" w:cstheme="minorEastAsia" w:hint="eastAsia"/>
              </w:rPr>
              <w:t>号—审计证据》第十条等规定，导致未能发现康华农业</w:t>
            </w:r>
            <w:r>
              <w:rPr>
                <w:rFonts w:asciiTheme="minorEastAsia" w:hAnsiTheme="minorEastAsia" w:cstheme="minorEastAsia" w:hint="eastAsia"/>
              </w:rPr>
              <w:t>2011</w:t>
            </w:r>
            <w:r>
              <w:rPr>
                <w:rFonts w:asciiTheme="minorEastAsia" w:hAnsiTheme="minorEastAsia" w:cstheme="minorEastAsia" w:hint="eastAsia"/>
              </w:rPr>
              <w:t>年虚增银行存款</w:t>
            </w:r>
            <w:r>
              <w:rPr>
                <w:rFonts w:asciiTheme="minorEastAsia" w:hAnsiTheme="minorEastAsia" w:cstheme="minorEastAsia" w:hint="eastAsia"/>
              </w:rPr>
              <w:t>163,948,934.5</w:t>
            </w:r>
            <w:r>
              <w:rPr>
                <w:rFonts w:asciiTheme="minorEastAsia" w:hAnsiTheme="minorEastAsia" w:cstheme="minorEastAsia" w:hint="eastAsia"/>
              </w:rPr>
              <w:t>元，</w:t>
            </w:r>
            <w:r>
              <w:rPr>
                <w:rFonts w:asciiTheme="minorEastAsia" w:hAnsiTheme="minorEastAsia" w:cstheme="minorEastAsia" w:hint="eastAsia"/>
              </w:rPr>
              <w:t>2012</w:t>
            </w:r>
            <w:r>
              <w:rPr>
                <w:rFonts w:asciiTheme="minorEastAsia" w:hAnsiTheme="minorEastAsia" w:cstheme="minorEastAsia" w:hint="eastAsia"/>
              </w:rPr>
              <w:t>年虚增银行存款</w:t>
            </w:r>
            <w:r>
              <w:rPr>
                <w:rFonts w:asciiTheme="minorEastAsia" w:hAnsiTheme="minorEastAsia" w:cstheme="minorEastAsia" w:hint="eastAsia"/>
              </w:rPr>
              <w:t>309,704,967.33</w:t>
            </w:r>
            <w:r>
              <w:rPr>
                <w:rFonts w:asciiTheme="minorEastAsia" w:hAnsiTheme="minorEastAsia" w:cstheme="minorEastAsia" w:hint="eastAsia"/>
              </w:rPr>
              <w:t>元，</w:t>
            </w:r>
            <w:r>
              <w:rPr>
                <w:rFonts w:asciiTheme="minorEastAsia" w:hAnsiTheme="minorEastAsia" w:cstheme="minorEastAsia" w:hint="eastAsia"/>
              </w:rPr>
              <w:t>2013</w:t>
            </w:r>
            <w:r>
              <w:rPr>
                <w:rFonts w:asciiTheme="minorEastAsia" w:hAnsiTheme="minorEastAsia" w:cstheme="minorEastAsia" w:hint="eastAsia"/>
              </w:rPr>
              <w:t>年虚增银行存款</w:t>
            </w:r>
            <w:r>
              <w:rPr>
                <w:rFonts w:asciiTheme="minorEastAsia" w:hAnsiTheme="minorEastAsia" w:cstheme="minorEastAsia" w:hint="eastAsia"/>
              </w:rPr>
              <w:t>418,598,990.8</w:t>
            </w:r>
            <w:r>
              <w:rPr>
                <w:rFonts w:asciiTheme="minorEastAsia" w:hAnsiTheme="minorEastAsia" w:cstheme="minorEastAsia" w:hint="eastAsia"/>
              </w:rPr>
              <w:t>元，</w:t>
            </w:r>
            <w:r>
              <w:rPr>
                <w:rFonts w:asciiTheme="minorEastAsia" w:hAnsiTheme="minorEastAsia" w:cstheme="minorEastAsia" w:hint="eastAsia"/>
              </w:rPr>
              <w:t>2014</w:t>
            </w:r>
            <w:r>
              <w:rPr>
                <w:rFonts w:asciiTheme="minorEastAsia" w:hAnsiTheme="minorEastAsia" w:cstheme="minorEastAsia" w:hint="eastAsia"/>
              </w:rPr>
              <w:t>年</w:t>
            </w:r>
            <w:r>
              <w:rPr>
                <w:rFonts w:asciiTheme="minorEastAsia" w:hAnsiTheme="minorEastAsia" w:cstheme="minorEastAsia" w:hint="eastAsia"/>
              </w:rPr>
              <w:t>1</w:t>
            </w:r>
            <w:r>
              <w:rPr>
                <w:rFonts w:asciiTheme="minorEastAsia" w:hAnsiTheme="minorEastAsia" w:cstheme="minorEastAsia" w:hint="eastAsia"/>
              </w:rPr>
              <w:t>月至</w:t>
            </w:r>
            <w:r>
              <w:rPr>
                <w:rFonts w:asciiTheme="minorEastAsia" w:hAnsiTheme="minorEastAsia" w:cstheme="minorEastAsia" w:hint="eastAsia"/>
              </w:rPr>
              <w:t>4</w:t>
            </w:r>
            <w:r>
              <w:rPr>
                <w:rFonts w:asciiTheme="minorEastAsia" w:hAnsiTheme="minorEastAsia" w:cstheme="minorEastAsia" w:hint="eastAsia"/>
              </w:rPr>
              <w:t>月虚增银行存款</w:t>
            </w:r>
            <w:r>
              <w:rPr>
                <w:rFonts w:asciiTheme="minorEastAsia" w:hAnsiTheme="minorEastAsia" w:cstheme="minorEastAsia" w:hint="eastAsia"/>
              </w:rPr>
              <w:t>498,034,904.17</w:t>
            </w:r>
            <w:r>
              <w:rPr>
                <w:rFonts w:asciiTheme="minorEastAsia" w:hAnsiTheme="minorEastAsia" w:cstheme="minorEastAsia" w:hint="eastAsia"/>
              </w:rPr>
              <w:t>元。</w:t>
            </w:r>
          </w:p>
        </w:tc>
      </w:tr>
      <w:tr w:rsidR="00687308" w:rsidTr="006948EA">
        <w:tc>
          <w:tcPr>
            <w:tcW w:w="1980" w:type="dxa"/>
          </w:tcPr>
          <w:p w:rsidR="00687308" w:rsidRDefault="00687308" w:rsidP="006948EA">
            <w:r>
              <w:rPr>
                <w:rFonts w:hint="eastAsia"/>
              </w:rPr>
              <w:t>引发</w:t>
            </w:r>
            <w:r>
              <w:t>的企业经营及内控思考</w:t>
            </w:r>
          </w:p>
        </w:tc>
        <w:tc>
          <w:tcPr>
            <w:tcW w:w="6316" w:type="dxa"/>
          </w:tcPr>
          <w:p w:rsidR="00687308" w:rsidRDefault="00687308" w:rsidP="006948EA">
            <w:pPr>
              <w:rPr>
                <w:rFonts w:asciiTheme="minorEastAsia" w:hAnsiTheme="minorEastAsia" w:cstheme="minorEastAsia"/>
              </w:rPr>
            </w:pPr>
            <w:r>
              <w:rPr>
                <w:rFonts w:asciiTheme="minorEastAsia" w:hAnsiTheme="minorEastAsia" w:cstheme="minorEastAsia" w:hint="eastAsia"/>
              </w:rPr>
              <w:t>立信所的上述行为，违反了《证券法》第一百七十三条有关“证券服务机构为证券的发行、上市、交易等证券业务活动制作、出具审计报告、资产评估报告、财务顾问报告、资信评级报告或者法律意见书等文件，应当勤勉尽责，对所依据的文件资料内容的真实性、准确性、完整性进行核查和验证”的规定，已构成《证券法》第二百二十三条所述“证券服务机构未勤勉尽责，所制作、出具的文件有虚假记载、误导性陈述或者重大遗漏”的行为。签字注册会计师王云成、肖常和是上述行为直接负责的主管人员。</w:t>
            </w:r>
          </w:p>
          <w:p w:rsidR="00687308" w:rsidRDefault="00687308" w:rsidP="006948EA">
            <w:pPr>
              <w:ind w:firstLineChars="200" w:firstLine="400"/>
              <w:rPr>
                <w:rFonts w:asciiTheme="minorEastAsia" w:hAnsiTheme="minorEastAsia" w:cstheme="minorEastAsia"/>
              </w:rPr>
            </w:pPr>
            <w:r>
              <w:rPr>
                <w:rFonts w:asciiTheme="minorEastAsia" w:hAnsiTheme="minorEastAsia" w:cstheme="minorEastAsia" w:hint="eastAsia"/>
              </w:rPr>
              <w:t>根据当事人违法行为的事实、性质、情节与社会危害程度，依据《证券法》第二百二十三条的规定，决定：</w:t>
            </w:r>
          </w:p>
          <w:p w:rsidR="00687308" w:rsidRDefault="00687308" w:rsidP="006948EA">
            <w:pPr>
              <w:rPr>
                <w:rFonts w:asciiTheme="minorEastAsia" w:hAnsiTheme="minorEastAsia" w:cstheme="minorEastAsia"/>
              </w:rPr>
            </w:pPr>
            <w:r>
              <w:rPr>
                <w:rFonts w:asciiTheme="minorEastAsia" w:hAnsiTheme="minorEastAsia" w:cstheme="minorEastAsia" w:hint="eastAsia"/>
              </w:rPr>
              <w:t>一、没收立信所业务收入</w:t>
            </w:r>
            <w:r>
              <w:rPr>
                <w:rFonts w:asciiTheme="minorEastAsia" w:hAnsiTheme="minorEastAsia" w:cstheme="minorEastAsia" w:hint="eastAsia"/>
              </w:rPr>
              <w:t>45</w:t>
            </w:r>
            <w:r>
              <w:rPr>
                <w:rFonts w:asciiTheme="minorEastAsia" w:hAnsiTheme="minorEastAsia" w:cstheme="minorEastAsia" w:hint="eastAsia"/>
              </w:rPr>
              <w:t>万元，并处以</w:t>
            </w:r>
            <w:r>
              <w:rPr>
                <w:rFonts w:asciiTheme="minorEastAsia" w:hAnsiTheme="minorEastAsia" w:cstheme="minorEastAsia" w:hint="eastAsia"/>
              </w:rPr>
              <w:t>45</w:t>
            </w:r>
            <w:r>
              <w:rPr>
                <w:rFonts w:asciiTheme="minorEastAsia" w:hAnsiTheme="minorEastAsia" w:cstheme="minorEastAsia" w:hint="eastAsia"/>
              </w:rPr>
              <w:t>万元罚款；</w:t>
            </w:r>
          </w:p>
          <w:p w:rsidR="00687308" w:rsidRDefault="00687308" w:rsidP="006948EA">
            <w:pPr>
              <w:rPr>
                <w:rFonts w:asciiTheme="minorEastAsia" w:hAnsiTheme="minorEastAsia" w:cstheme="minorEastAsia"/>
              </w:rPr>
            </w:pPr>
            <w:r>
              <w:rPr>
                <w:rFonts w:asciiTheme="minorEastAsia" w:hAnsiTheme="minorEastAsia" w:cstheme="minorEastAsia" w:hint="eastAsia"/>
              </w:rPr>
              <w:t>二、对王云成、肖常和给予警告，并分别处以</w:t>
            </w:r>
            <w:r>
              <w:rPr>
                <w:rFonts w:asciiTheme="minorEastAsia" w:hAnsiTheme="minorEastAsia" w:cstheme="minorEastAsia" w:hint="eastAsia"/>
              </w:rPr>
              <w:t>6</w:t>
            </w:r>
            <w:r>
              <w:rPr>
                <w:rFonts w:asciiTheme="minorEastAsia" w:hAnsiTheme="minorEastAsia" w:cstheme="minorEastAsia" w:hint="eastAsia"/>
              </w:rPr>
              <w:t>万元罚款。</w:t>
            </w:r>
          </w:p>
        </w:tc>
      </w:tr>
      <w:tr w:rsidR="00687308" w:rsidTr="006948EA">
        <w:tc>
          <w:tcPr>
            <w:tcW w:w="1980" w:type="dxa"/>
          </w:tcPr>
          <w:p w:rsidR="00687308" w:rsidRDefault="00687308" w:rsidP="006948EA">
            <w:r>
              <w:rPr>
                <w:rFonts w:hint="eastAsia"/>
              </w:rPr>
              <w:t>引发</w:t>
            </w:r>
            <w:r>
              <w:t>的审计</w:t>
            </w:r>
            <w:r>
              <w:rPr>
                <w:rFonts w:hint="eastAsia"/>
              </w:rPr>
              <w:t>实施</w:t>
            </w:r>
            <w:r>
              <w:t>思考</w:t>
            </w:r>
          </w:p>
        </w:tc>
        <w:tc>
          <w:tcPr>
            <w:tcW w:w="6316" w:type="dxa"/>
          </w:tcPr>
          <w:p w:rsidR="00687308" w:rsidRPr="00DD2295" w:rsidRDefault="00687308" w:rsidP="006948EA">
            <w:pPr>
              <w:rPr>
                <w:rStyle w:val="20"/>
                <w:i/>
                <w:iCs/>
              </w:rPr>
            </w:pPr>
            <w:bookmarkStart w:id="24" w:name="_Toc105877320"/>
            <w:r w:rsidRPr="001F106E">
              <w:rPr>
                <w:rStyle w:val="20"/>
                <w:rFonts w:hint="eastAsia"/>
                <w:i/>
                <w:iCs/>
              </w:rPr>
              <w:t>对康华农业的内部控制风险评估未能做实审计计划制定轻率确定审计方法时丧失应有的职业严谨性未能有效执行审计结果的内核机制事务所的内部质量控制程序形同虚设</w:t>
            </w:r>
            <w:bookmarkEnd w:id="24"/>
          </w:p>
        </w:tc>
      </w:tr>
      <w:tr w:rsidR="00687308" w:rsidTr="006948EA">
        <w:tc>
          <w:tcPr>
            <w:tcW w:w="1980" w:type="dxa"/>
          </w:tcPr>
          <w:p w:rsidR="00687308" w:rsidRDefault="00687308" w:rsidP="006948EA">
            <w:r>
              <w:rPr>
                <w:rFonts w:hint="eastAsia"/>
              </w:rPr>
              <w:t>关联</w:t>
            </w:r>
            <w:r>
              <w:t>的审计术语与审计方法</w:t>
            </w:r>
          </w:p>
        </w:tc>
        <w:tc>
          <w:tcPr>
            <w:tcW w:w="6316" w:type="dxa"/>
          </w:tcPr>
          <w:p w:rsidR="00687308" w:rsidRDefault="00687308" w:rsidP="006948EA">
            <w:r>
              <w:rPr>
                <w:rFonts w:hint="eastAsia"/>
              </w:rPr>
              <w:t>资产重组审计函证收入确认</w:t>
            </w:r>
          </w:p>
        </w:tc>
      </w:tr>
    </w:tbl>
    <w:p w:rsidR="00687308" w:rsidRDefault="00A20064" w:rsidP="00687308">
      <w:pPr>
        <w:pStyle w:val="1"/>
      </w:pPr>
      <w:bookmarkStart w:id="25" w:name="_Toc105877321"/>
      <w:r>
        <w:t>1</w:t>
      </w:r>
      <w:r w:rsidR="00687308">
        <w:t>2</w:t>
      </w:r>
      <w:r w:rsidR="00687308">
        <w:t>退耕还林专项资金管理及使用情况的审计案例</w:t>
      </w:r>
      <w:bookmarkEnd w:id="25"/>
    </w:p>
    <w:tbl>
      <w:tblPr>
        <w:tblStyle w:val="a7"/>
        <w:tblW w:w="8296" w:type="dxa"/>
        <w:tblLayout w:type="fixed"/>
        <w:tblLook w:val="04A0" w:firstRow="1" w:lastRow="0" w:firstColumn="1" w:lastColumn="0" w:noHBand="0" w:noVBand="1"/>
      </w:tblPr>
      <w:tblGrid>
        <w:gridCol w:w="1980"/>
        <w:gridCol w:w="6316"/>
      </w:tblGrid>
      <w:tr w:rsidR="00687308" w:rsidTr="006948EA">
        <w:tc>
          <w:tcPr>
            <w:tcW w:w="1980" w:type="dxa"/>
          </w:tcPr>
          <w:p w:rsidR="00687308" w:rsidRDefault="00687308" w:rsidP="006948EA">
            <w:r>
              <w:rPr>
                <w:rFonts w:hint="eastAsia"/>
              </w:rPr>
              <w:t>案例数据</w:t>
            </w:r>
            <w:r>
              <w:t>编号</w:t>
            </w:r>
          </w:p>
        </w:tc>
        <w:tc>
          <w:tcPr>
            <w:tcW w:w="6316" w:type="dxa"/>
          </w:tcPr>
          <w:p w:rsidR="00687308" w:rsidRDefault="00A20064" w:rsidP="006948EA">
            <w:pPr>
              <w:jc w:val="center"/>
              <w:rPr>
                <w:rFonts w:asciiTheme="minorEastAsia" w:hAnsiTheme="minorEastAsia" w:cstheme="minorEastAsia"/>
              </w:rPr>
            </w:pPr>
            <w:r>
              <w:rPr>
                <w:rFonts w:asciiTheme="minorEastAsia" w:hAnsiTheme="minorEastAsia" w:cstheme="minorEastAsia"/>
              </w:rPr>
              <w:t>WZC1</w:t>
            </w:r>
            <w:r w:rsidR="00687308">
              <w:rPr>
                <w:rFonts w:asciiTheme="minorEastAsia" w:hAnsiTheme="minorEastAsia" w:cstheme="minorEastAsia"/>
              </w:rPr>
              <w:t>2</w:t>
            </w:r>
          </w:p>
        </w:tc>
      </w:tr>
      <w:tr w:rsidR="00687308" w:rsidTr="006948EA">
        <w:tc>
          <w:tcPr>
            <w:tcW w:w="1980" w:type="dxa"/>
          </w:tcPr>
          <w:p w:rsidR="00687308" w:rsidRDefault="00687308" w:rsidP="006948EA">
            <w:r>
              <w:rPr>
                <w:rFonts w:hint="eastAsia"/>
              </w:rPr>
              <w:t>案例</w:t>
            </w:r>
            <w:r>
              <w:t>行业类别</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04</w:t>
            </w:r>
            <w:r w:rsidRPr="00C45B49">
              <w:rPr>
                <w:rFonts w:asciiTheme="minorEastAsia" w:hAnsiTheme="minorEastAsia" w:cstheme="minorEastAsia" w:hint="eastAsia"/>
              </w:rPr>
              <w:t>农林牧渔类</w:t>
            </w:r>
          </w:p>
        </w:tc>
      </w:tr>
      <w:tr w:rsidR="00687308" w:rsidTr="006948EA">
        <w:tc>
          <w:tcPr>
            <w:tcW w:w="1980" w:type="dxa"/>
          </w:tcPr>
          <w:p w:rsidR="00687308" w:rsidRDefault="00687308" w:rsidP="006948EA">
            <w:r>
              <w:rPr>
                <w:rFonts w:hint="eastAsia"/>
              </w:rPr>
              <w:t>案例发生时间</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016</w:t>
            </w:r>
          </w:p>
        </w:tc>
      </w:tr>
      <w:tr w:rsidR="00687308" w:rsidTr="006948EA">
        <w:tc>
          <w:tcPr>
            <w:tcW w:w="1980" w:type="dxa"/>
          </w:tcPr>
          <w:p w:rsidR="00687308" w:rsidRDefault="00687308" w:rsidP="006948EA">
            <w:r>
              <w:rPr>
                <w:rFonts w:hint="eastAsia"/>
              </w:rPr>
              <w:t>案例企业名称</w:t>
            </w:r>
          </w:p>
        </w:tc>
        <w:tc>
          <w:tcPr>
            <w:tcW w:w="6316" w:type="dxa"/>
          </w:tcPr>
          <w:p w:rsidR="00687308" w:rsidRDefault="00687308" w:rsidP="006948EA">
            <w:pPr>
              <w:jc w:val="center"/>
              <w:rPr>
                <w:rFonts w:asciiTheme="minorEastAsia" w:hAnsiTheme="minorEastAsia" w:cstheme="minorEastAsia"/>
              </w:rPr>
            </w:pPr>
            <w:r>
              <w:t>云南省临沧市新一轮退耕还林项目</w:t>
            </w:r>
          </w:p>
        </w:tc>
      </w:tr>
      <w:tr w:rsidR="00687308" w:rsidTr="006948EA">
        <w:tc>
          <w:tcPr>
            <w:tcW w:w="1980" w:type="dxa"/>
          </w:tcPr>
          <w:p w:rsidR="00687308" w:rsidRDefault="00687308" w:rsidP="006948EA">
            <w:r>
              <w:rPr>
                <w:rFonts w:hint="eastAsia"/>
              </w:rPr>
              <w:t>案例企业经营范围</w:t>
            </w:r>
          </w:p>
        </w:tc>
        <w:tc>
          <w:tcPr>
            <w:tcW w:w="6316" w:type="dxa"/>
          </w:tcPr>
          <w:p w:rsidR="00687308" w:rsidRDefault="00687308" w:rsidP="006948EA">
            <w:pPr>
              <w:jc w:val="center"/>
            </w:pPr>
            <w:r>
              <w:t>退耕还林项目</w:t>
            </w:r>
          </w:p>
        </w:tc>
      </w:tr>
      <w:tr w:rsidR="00687308" w:rsidTr="006948EA">
        <w:tc>
          <w:tcPr>
            <w:tcW w:w="1980" w:type="dxa"/>
          </w:tcPr>
          <w:p w:rsidR="00687308" w:rsidRDefault="00687308" w:rsidP="006948EA">
            <w:r>
              <w:rPr>
                <w:rFonts w:hint="eastAsia"/>
              </w:rPr>
              <w:t>企业单位案情描述</w:t>
            </w:r>
          </w:p>
        </w:tc>
        <w:tc>
          <w:tcPr>
            <w:tcW w:w="6316" w:type="dxa"/>
          </w:tcPr>
          <w:p w:rsidR="00687308" w:rsidRDefault="00687308" w:rsidP="006948EA">
            <w:pPr>
              <w:rPr>
                <w:b/>
              </w:rPr>
            </w:pPr>
            <w:r>
              <w:rPr>
                <w:rFonts w:hint="eastAsia"/>
                <w:b/>
              </w:rPr>
              <w:t>【企业背景】</w:t>
            </w:r>
          </w:p>
          <w:p w:rsidR="00687308" w:rsidRDefault="00687308" w:rsidP="006948EA">
            <w:pPr>
              <w:ind w:firstLineChars="200" w:firstLine="400"/>
            </w:pPr>
            <w:r>
              <w:t>2014</w:t>
            </w:r>
            <w:r>
              <w:t>年至</w:t>
            </w:r>
            <w:r>
              <w:t>2016</w:t>
            </w:r>
            <w:r>
              <w:t>年</w:t>
            </w:r>
            <w:r>
              <w:t>10</w:t>
            </w:r>
            <w:r>
              <w:t>月末，临沧市财政共收到上级下达新一轮退耕还林还草工程专项资金共计</w:t>
            </w:r>
            <w:r>
              <w:t>48731.08</w:t>
            </w:r>
            <w:r>
              <w:t>万元，该项目整体进度良好，并为当地经济发展起到了积极促进作用</w:t>
            </w:r>
          </w:p>
          <w:p w:rsidR="00687308" w:rsidRDefault="00687308" w:rsidP="006948EA">
            <w:pPr>
              <w:rPr>
                <w:b/>
              </w:rPr>
            </w:pPr>
            <w:r>
              <w:rPr>
                <w:rFonts w:hint="eastAsia"/>
                <w:b/>
              </w:rPr>
              <w:t>【案情背景</w:t>
            </w:r>
            <w:r>
              <w:rPr>
                <w:b/>
              </w:rPr>
              <w:t>】</w:t>
            </w:r>
          </w:p>
          <w:p w:rsidR="00687308" w:rsidRDefault="00687308" w:rsidP="006948EA">
            <w:pPr>
              <w:rPr>
                <w:b/>
              </w:rPr>
            </w:pPr>
            <w:r>
              <w:t>随着我国经济快速发展与环境保护意识的逐步提升，国家对于环境的综合治理愈为重视，其中</w:t>
            </w:r>
            <w:r>
              <w:t>“</w:t>
            </w:r>
            <w:r>
              <w:t>退耕还林</w:t>
            </w:r>
            <w:r>
              <w:t>”</w:t>
            </w:r>
            <w:r>
              <w:t>作为我国重要的资源战略开发政策之一，更是我国政府历年资金投入与改革规划的重点所在。为深入了解我省</w:t>
            </w:r>
            <w:r>
              <w:t>“</w:t>
            </w:r>
            <w:r>
              <w:t>退耕还林</w:t>
            </w:r>
            <w:r>
              <w:t>”</w:t>
            </w:r>
            <w:r>
              <w:t>政策实施现状及相关专项资金使用情况，本文特以云南省临沧市新一轮退耕还林项目为研究对象，从专项资金审计的角度出发，对其项目实际的资金管理及使用情况予以分析，并在总结其资金审计存在问题的基础上，对临沧市退耕还林专项资金管理与审计结构进一步优化改革提出相应的意见与建议，以期有所收获</w:t>
            </w:r>
          </w:p>
          <w:p w:rsidR="00687308" w:rsidRDefault="00687308" w:rsidP="006948EA">
            <w:pPr>
              <w:rPr>
                <w:b/>
              </w:rPr>
            </w:pPr>
            <w:r>
              <w:rPr>
                <w:rFonts w:hint="eastAsia"/>
                <w:b/>
              </w:rPr>
              <w:t>【案情描述】</w:t>
            </w:r>
          </w:p>
          <w:p w:rsidR="00687308" w:rsidRDefault="00687308" w:rsidP="006948EA">
            <w:r>
              <w:t>专项资金审计过程中主要存在以下几方面困难：</w:t>
            </w:r>
          </w:p>
          <w:p w:rsidR="00687308" w:rsidRDefault="00687308" w:rsidP="006948EA">
            <w:r>
              <w:t>(1)</w:t>
            </w:r>
            <w:r>
              <w:t>资金审计查证困难，重点审计了临翔区、云县、沧源县、耿马县的林业局、农业局、国土局、财政局等部门，延伸审计了临翔区平村村；云县幸福镇、爱华镇；沧源县岩帅镇、勐省镇、勐董镇；耿马县勐撒镇、勐简乡、耿马镇、勐永镇等九个乡镇、入户调查了</w:t>
            </w:r>
            <w:r>
              <w:t>263</w:t>
            </w:r>
            <w:r>
              <w:t>户居民。在实际审计资料获取与专项资金流动调查中存在很多问题，再加上部分乡镇机构对下访人员审计调查存在抵触心理，更加剧取证困难。</w:t>
            </w:r>
          </w:p>
          <w:p w:rsidR="00687308" w:rsidRDefault="00687308" w:rsidP="006948EA">
            <w:pPr>
              <w:rPr>
                <w:rFonts w:asciiTheme="minorEastAsia" w:hAnsiTheme="minorEastAsia" w:cstheme="minorEastAsia"/>
              </w:rPr>
            </w:pPr>
            <w:r>
              <w:t>(2)</w:t>
            </w:r>
            <w:r>
              <w:t>违纪违法手段日趋多样，不易查实。由于临沧市各县区发展不平衡，地方专项资金挪用占用现象频繁，如虚报工程量、将荒地或者基本农田地用于退耕还林等，因缺乏常规手续很难获得正式的审计证据</w:t>
            </w:r>
          </w:p>
        </w:tc>
      </w:tr>
      <w:tr w:rsidR="00687308" w:rsidTr="006948EA">
        <w:tc>
          <w:tcPr>
            <w:tcW w:w="1980" w:type="dxa"/>
          </w:tcPr>
          <w:p w:rsidR="00687308" w:rsidRDefault="00687308" w:rsidP="006948EA">
            <w:r>
              <w:rPr>
                <w:rFonts w:hint="eastAsia"/>
              </w:rPr>
              <w:t>企业</w:t>
            </w:r>
            <w:r>
              <w:t>受罚或责任描述</w:t>
            </w:r>
          </w:p>
        </w:tc>
        <w:tc>
          <w:tcPr>
            <w:tcW w:w="6316" w:type="dxa"/>
          </w:tcPr>
          <w:p w:rsidR="00687308" w:rsidRDefault="00687308" w:rsidP="006948EA">
            <w:r>
              <w:t>2016</w:t>
            </w:r>
            <w:r>
              <w:t>年</w:t>
            </w:r>
            <w:r>
              <w:t>10</w:t>
            </w:r>
            <w:r>
              <w:t>月至</w:t>
            </w:r>
            <w:r>
              <w:t>12</w:t>
            </w:r>
            <w:r>
              <w:t>月间云南省审计厅根据《云南省</w:t>
            </w:r>
            <w:r>
              <w:t>2014</w:t>
            </w:r>
            <w:r>
              <w:t>年新一轮退耕还林工程专项资金审计工作方案》的相关要求，对临沧市</w:t>
            </w:r>
            <w:r>
              <w:t>2014</w:t>
            </w:r>
            <w:r>
              <w:t>年以来退耕还林项目专项资金收支、管理、使用与效益现状予以专项审计。审计结果表明，临沧市人民政府高度重视新一轮退耕还林还草工作，将该项工作纳入了政府的重要议事日程，建立了主要领导亲自抓、分管领导具体抓、部门协同配合的工作机制。新一轮退耕还林还草工程初步实现了以</w:t>
            </w:r>
            <w:r>
              <w:t>“</w:t>
            </w:r>
            <w:r>
              <w:t>粮食换生态</w:t>
            </w:r>
            <w:r>
              <w:t>”</w:t>
            </w:r>
            <w:r>
              <w:t>的政策目标，退耕地区林草植被增加，水土流失灾害减轻，促进了农林经济结构调整、农林业的可持续发展和农户的脱贫致富。</w:t>
            </w:r>
          </w:p>
          <w:p w:rsidR="00687308" w:rsidRDefault="00687308" w:rsidP="006948EA">
            <w:pPr>
              <w:rPr>
                <w:rFonts w:asciiTheme="minorEastAsia" w:hAnsiTheme="minorEastAsia" w:cstheme="minorEastAsia"/>
              </w:rPr>
            </w:pPr>
          </w:p>
        </w:tc>
      </w:tr>
      <w:tr w:rsidR="00687308" w:rsidTr="006948EA">
        <w:tc>
          <w:tcPr>
            <w:tcW w:w="1980" w:type="dxa"/>
          </w:tcPr>
          <w:p w:rsidR="00687308" w:rsidRDefault="00687308" w:rsidP="006948EA">
            <w:r>
              <w:rPr>
                <w:rFonts w:hint="eastAsia"/>
              </w:rPr>
              <w:t>关联审计机构名称</w:t>
            </w:r>
          </w:p>
        </w:tc>
        <w:tc>
          <w:tcPr>
            <w:tcW w:w="6316" w:type="dxa"/>
          </w:tcPr>
          <w:p w:rsidR="00687308" w:rsidRDefault="00687308" w:rsidP="006948EA">
            <w:pPr>
              <w:jc w:val="center"/>
              <w:rPr>
                <w:rFonts w:asciiTheme="minorEastAsia" w:hAnsiTheme="minorEastAsia" w:cstheme="minorEastAsia"/>
              </w:rPr>
            </w:pPr>
            <w:r>
              <w:t>云南省审计厅</w:t>
            </w:r>
          </w:p>
        </w:tc>
      </w:tr>
      <w:tr w:rsidR="00687308" w:rsidTr="006948EA">
        <w:tc>
          <w:tcPr>
            <w:tcW w:w="1980" w:type="dxa"/>
          </w:tcPr>
          <w:p w:rsidR="00687308" w:rsidRDefault="00687308" w:rsidP="006948EA">
            <w:r>
              <w:rPr>
                <w:rFonts w:hint="eastAsia"/>
              </w:rPr>
              <w:t>审计机构案情描述</w:t>
            </w:r>
          </w:p>
        </w:tc>
        <w:tc>
          <w:tcPr>
            <w:tcW w:w="6316" w:type="dxa"/>
          </w:tcPr>
          <w:p w:rsidR="00687308" w:rsidRDefault="00687308" w:rsidP="006948EA">
            <w:pPr>
              <w:ind w:firstLineChars="200" w:firstLine="400"/>
            </w:pPr>
            <w:r>
              <w:t>为提临沧市退耕还林专项资金管理水平，解决其专项资金日常管理与审计中存在的问题，我们可以从以下几个方面予以改革完善：</w:t>
            </w:r>
          </w:p>
          <w:p w:rsidR="00687308" w:rsidRDefault="00687308" w:rsidP="006948EA">
            <w:pPr>
              <w:ind w:firstLineChars="200" w:firstLine="400"/>
            </w:pPr>
            <w:r>
              <w:t>(1)</w:t>
            </w:r>
            <w:r>
              <w:t>针对临沧市退耕还林专项资金审计查证的困难问题，云南省审计厅及临沧市审计局创新审计思维与方法，例如在传统银行账款核对、实地调研的基础上，通过调查临沧市退耕还林承包户的</w:t>
            </w:r>
            <w:r>
              <w:t>“</w:t>
            </w:r>
            <w:r>
              <w:t>社会关系</w:t>
            </w:r>
            <w:r>
              <w:t>”</w:t>
            </w:r>
            <w:r>
              <w:t>的方法，从外围着手，查看是否有政府部门或林业局部门人员参与到退耕还林专项资金管理流程中来，以此顺藤摸瓜，核查是否存在弄虚作假、套取国家专项资金的腐败问题。</w:t>
            </w:r>
          </w:p>
          <w:p w:rsidR="00687308" w:rsidRDefault="00687308" w:rsidP="006948EA">
            <w:pPr>
              <w:ind w:firstLineChars="200" w:firstLine="400"/>
            </w:pPr>
            <w:r>
              <w:t>(2)</w:t>
            </w:r>
            <w:r>
              <w:t>为降低临沧市专项资金审计难度与工作量，云南省审计厅采用</w:t>
            </w:r>
            <w:r>
              <w:t>“</w:t>
            </w:r>
            <w:r>
              <w:t>预审计</w:t>
            </w:r>
            <w:r>
              <w:t>”</w:t>
            </w:r>
            <w:r>
              <w:t>的方式，先选取下辖临翔区、云县、耿马县、沧源县作为前期样本进行审计试调研，并根据试审结果对临沧市退耕还林专项资金审计活动流程、预期资金目标实现程度、资金管理与业务风险收益水平予以大致估量，明确临沧市专项资金管理水平与业务流程风险所在进而提高其审计效率</w:t>
            </w:r>
          </w:p>
        </w:tc>
      </w:tr>
      <w:tr w:rsidR="00687308" w:rsidTr="006948EA">
        <w:tc>
          <w:tcPr>
            <w:tcW w:w="1980" w:type="dxa"/>
          </w:tcPr>
          <w:p w:rsidR="00687308" w:rsidRDefault="00687308" w:rsidP="006948EA">
            <w:r>
              <w:rPr>
                <w:rFonts w:hint="eastAsia"/>
              </w:rPr>
              <w:t>引发</w:t>
            </w:r>
            <w:r>
              <w:t>的审计</w:t>
            </w:r>
            <w:r>
              <w:rPr>
                <w:rFonts w:hint="eastAsia"/>
              </w:rPr>
              <w:t>实施</w:t>
            </w:r>
            <w:r>
              <w:t>思考</w:t>
            </w:r>
          </w:p>
        </w:tc>
        <w:tc>
          <w:tcPr>
            <w:tcW w:w="6316" w:type="dxa"/>
          </w:tcPr>
          <w:p w:rsidR="00687308" w:rsidRPr="00DD2295" w:rsidRDefault="00687308" w:rsidP="006948EA">
            <w:pPr>
              <w:rPr>
                <w:rStyle w:val="20"/>
                <w:i/>
                <w:iCs/>
              </w:rPr>
            </w:pPr>
            <w:r>
              <w:t>退耕还林作为我国重要的西部战略开发政策，其专项资金管理与审计是一个长期而系统的过程，本文根据当下临沧市退耕还林项目专项资金实际审计工作现状，具体分析了其资金审计问题，并就其未来审计系统改革提出了相应的建议，相信对未来临沧市项目资金合理化管理与规范化监察能产生重要影响。</w:t>
            </w:r>
          </w:p>
        </w:tc>
      </w:tr>
      <w:tr w:rsidR="00687308" w:rsidTr="006948EA">
        <w:tc>
          <w:tcPr>
            <w:tcW w:w="1980" w:type="dxa"/>
          </w:tcPr>
          <w:p w:rsidR="00687308" w:rsidRDefault="00687308" w:rsidP="006948EA">
            <w:r>
              <w:rPr>
                <w:rFonts w:hint="eastAsia"/>
              </w:rPr>
              <w:t>关联</w:t>
            </w:r>
            <w:r>
              <w:t>的审计术语与审计方法</w:t>
            </w:r>
          </w:p>
        </w:tc>
        <w:tc>
          <w:tcPr>
            <w:tcW w:w="6316" w:type="dxa"/>
          </w:tcPr>
          <w:p w:rsidR="00687308" w:rsidRDefault="00687308" w:rsidP="006948EA">
            <w:r>
              <w:t>专项资金审计日常收支活动</w:t>
            </w:r>
          </w:p>
        </w:tc>
      </w:tr>
    </w:tbl>
    <w:p w:rsidR="00687308" w:rsidRDefault="00687308" w:rsidP="00687308"/>
    <w:p w:rsidR="00687308" w:rsidRPr="00C04F80" w:rsidRDefault="00D33E47" w:rsidP="00687308">
      <w:pPr>
        <w:pStyle w:val="1"/>
      </w:pPr>
      <w:bookmarkStart w:id="26" w:name="_Toc105877322"/>
      <w:r>
        <w:lastRenderedPageBreak/>
        <w:t>1</w:t>
      </w:r>
      <w:r w:rsidR="00687308">
        <w:t>3</w:t>
      </w:r>
      <w:r w:rsidR="00687308" w:rsidRPr="00C04F80">
        <w:rPr>
          <w:rFonts w:hint="eastAsia"/>
        </w:rPr>
        <w:t>獐子岛公司存货审计案例</w:t>
      </w:r>
      <w:bookmarkEnd w:id="26"/>
    </w:p>
    <w:tbl>
      <w:tblPr>
        <w:tblStyle w:val="a7"/>
        <w:tblW w:w="8296" w:type="dxa"/>
        <w:tblLayout w:type="fixed"/>
        <w:tblLook w:val="04A0" w:firstRow="1" w:lastRow="0" w:firstColumn="1" w:lastColumn="0" w:noHBand="0" w:noVBand="1"/>
      </w:tblPr>
      <w:tblGrid>
        <w:gridCol w:w="1980"/>
        <w:gridCol w:w="6316"/>
      </w:tblGrid>
      <w:tr w:rsidR="00687308" w:rsidTr="006948EA">
        <w:tc>
          <w:tcPr>
            <w:tcW w:w="1980" w:type="dxa"/>
          </w:tcPr>
          <w:p w:rsidR="00687308" w:rsidRDefault="00687308" w:rsidP="006948EA">
            <w:r>
              <w:rPr>
                <w:rFonts w:hint="eastAsia"/>
              </w:rPr>
              <w:t>案例数据</w:t>
            </w:r>
            <w:r>
              <w:t>编号</w:t>
            </w:r>
          </w:p>
        </w:tc>
        <w:tc>
          <w:tcPr>
            <w:tcW w:w="6316" w:type="dxa"/>
          </w:tcPr>
          <w:p w:rsidR="00687308" w:rsidRDefault="00E5602B" w:rsidP="006948EA">
            <w:pPr>
              <w:jc w:val="center"/>
              <w:rPr>
                <w:rFonts w:asciiTheme="minorEastAsia" w:hAnsiTheme="minorEastAsia" w:cstheme="minorEastAsia"/>
              </w:rPr>
            </w:pPr>
            <w:r>
              <w:rPr>
                <w:rFonts w:asciiTheme="minorEastAsia" w:hAnsiTheme="minorEastAsia" w:cstheme="minorEastAsia"/>
              </w:rPr>
              <w:t>WZC1</w:t>
            </w:r>
            <w:r w:rsidR="00687308">
              <w:rPr>
                <w:rFonts w:asciiTheme="minorEastAsia" w:hAnsiTheme="minorEastAsia" w:cstheme="minorEastAsia"/>
              </w:rPr>
              <w:t>3</w:t>
            </w:r>
          </w:p>
        </w:tc>
      </w:tr>
      <w:tr w:rsidR="00687308" w:rsidTr="006948EA">
        <w:tc>
          <w:tcPr>
            <w:tcW w:w="1980" w:type="dxa"/>
          </w:tcPr>
          <w:p w:rsidR="00687308" w:rsidRDefault="00687308" w:rsidP="006948EA">
            <w:r>
              <w:rPr>
                <w:rFonts w:hint="eastAsia"/>
              </w:rPr>
              <w:t>案例</w:t>
            </w:r>
            <w:r>
              <w:t>行业类别</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04</w:t>
            </w:r>
            <w:r w:rsidRPr="00C45B49">
              <w:rPr>
                <w:rFonts w:asciiTheme="minorEastAsia" w:hAnsiTheme="minorEastAsia" w:cstheme="minorEastAsia" w:hint="eastAsia"/>
              </w:rPr>
              <w:t>农林牧渔类</w:t>
            </w:r>
          </w:p>
        </w:tc>
      </w:tr>
      <w:tr w:rsidR="00687308" w:rsidTr="006948EA">
        <w:tc>
          <w:tcPr>
            <w:tcW w:w="1980" w:type="dxa"/>
          </w:tcPr>
          <w:p w:rsidR="00687308" w:rsidRDefault="00687308" w:rsidP="006948EA">
            <w:r>
              <w:rPr>
                <w:rFonts w:hint="eastAsia"/>
              </w:rPr>
              <w:t>案例发生时间</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014</w:t>
            </w:r>
            <w:r>
              <w:rPr>
                <w:rFonts w:asciiTheme="minorEastAsia" w:hAnsiTheme="minorEastAsia" w:cstheme="minorEastAsia" w:hint="eastAsia"/>
              </w:rPr>
              <w:t>年</w:t>
            </w:r>
          </w:p>
        </w:tc>
      </w:tr>
      <w:tr w:rsidR="00687308" w:rsidTr="006948EA">
        <w:tc>
          <w:tcPr>
            <w:tcW w:w="1980" w:type="dxa"/>
          </w:tcPr>
          <w:p w:rsidR="00687308" w:rsidRDefault="00687308" w:rsidP="006948EA">
            <w:r>
              <w:rPr>
                <w:rFonts w:hint="eastAsia"/>
              </w:rPr>
              <w:t>案例企业名称</w:t>
            </w:r>
          </w:p>
        </w:tc>
        <w:tc>
          <w:tcPr>
            <w:tcW w:w="6316" w:type="dxa"/>
          </w:tcPr>
          <w:p w:rsidR="00687308" w:rsidRDefault="00687308" w:rsidP="006948EA">
            <w:pPr>
              <w:jc w:val="center"/>
              <w:rPr>
                <w:rFonts w:asciiTheme="minorEastAsia" w:hAnsiTheme="minorEastAsia" w:cstheme="minorEastAsia"/>
              </w:rPr>
            </w:pPr>
            <w:r w:rsidRPr="00654D98">
              <w:rPr>
                <w:rFonts w:hint="eastAsia"/>
                <w:bCs/>
              </w:rPr>
              <w:t>獐子岛集团股份有限公司</w:t>
            </w:r>
          </w:p>
        </w:tc>
      </w:tr>
      <w:tr w:rsidR="00687308" w:rsidTr="006948EA">
        <w:tc>
          <w:tcPr>
            <w:tcW w:w="1980" w:type="dxa"/>
          </w:tcPr>
          <w:p w:rsidR="00687308" w:rsidRDefault="00687308" w:rsidP="006948EA">
            <w:r>
              <w:rPr>
                <w:rFonts w:hint="eastAsia"/>
              </w:rPr>
              <w:t>案例企业经营范围</w:t>
            </w:r>
          </w:p>
        </w:tc>
        <w:tc>
          <w:tcPr>
            <w:tcW w:w="6316" w:type="dxa"/>
          </w:tcPr>
          <w:p w:rsidR="00687308" w:rsidRDefault="00687308" w:rsidP="006948EA">
            <w:pPr>
              <w:jc w:val="center"/>
            </w:pPr>
            <w:r>
              <w:rPr>
                <w:rFonts w:hint="eastAsia"/>
              </w:rPr>
              <w:t>水产品养殖</w:t>
            </w:r>
          </w:p>
        </w:tc>
      </w:tr>
      <w:tr w:rsidR="00687308" w:rsidTr="006948EA">
        <w:tc>
          <w:tcPr>
            <w:tcW w:w="1980" w:type="dxa"/>
          </w:tcPr>
          <w:p w:rsidR="00687308" w:rsidRDefault="00687308" w:rsidP="006948EA">
            <w:r>
              <w:rPr>
                <w:rFonts w:hint="eastAsia"/>
              </w:rPr>
              <w:t>企业单位案情描述</w:t>
            </w:r>
          </w:p>
        </w:tc>
        <w:tc>
          <w:tcPr>
            <w:tcW w:w="6316" w:type="dxa"/>
          </w:tcPr>
          <w:p w:rsidR="00687308" w:rsidRDefault="00687308" w:rsidP="006948EA">
            <w:pPr>
              <w:rPr>
                <w:b/>
              </w:rPr>
            </w:pPr>
            <w:r>
              <w:rPr>
                <w:rFonts w:hint="eastAsia"/>
                <w:b/>
              </w:rPr>
              <w:t>【企业背景】</w:t>
            </w:r>
          </w:p>
          <w:p w:rsidR="00687308" w:rsidRPr="00F64DC3" w:rsidRDefault="00687308" w:rsidP="006948EA">
            <w:pPr>
              <w:rPr>
                <w:bCs/>
              </w:rPr>
            </w:pPr>
            <w:r w:rsidRPr="00654D98">
              <w:rPr>
                <w:rFonts w:hint="eastAsia"/>
                <w:bCs/>
              </w:rPr>
              <w:t>獐子岛集团股份有限公司，成立于</w:t>
            </w:r>
            <w:r w:rsidRPr="00654D98">
              <w:rPr>
                <w:rFonts w:hint="eastAsia"/>
                <w:bCs/>
              </w:rPr>
              <w:t>1958</w:t>
            </w:r>
            <w:r w:rsidRPr="00654D98">
              <w:rPr>
                <w:rFonts w:hint="eastAsia"/>
                <w:bCs/>
              </w:rPr>
              <w:t>年，曾先后被誉为“黄海深处的一面红旗“、“海上大寨”、“黄海明珠”、“海底银行”，“海上蓝筹”，公司以水产增养殖为主，集海珍品育苗、增养殖、加工、贸易、海上运输于一体的综合性海洋食品企业。公司内部和国内外研究所开展虾夷扇贝、栉江瑶和硬壳蛤等品种育苗技术研究。公司内部的技术人员在自然采苗上取得了巨大突破。在海水养殖方面，公司内部建立了海洋生物实验室和监测船，监测船每半个月对水质进行检测，每年</w:t>
            </w:r>
            <w:r w:rsidRPr="00654D98">
              <w:rPr>
                <w:rFonts w:hint="eastAsia"/>
                <w:bCs/>
              </w:rPr>
              <w:t>5-9</w:t>
            </w:r>
            <w:r w:rsidRPr="00654D98">
              <w:rPr>
                <w:rFonts w:hint="eastAsia"/>
                <w:bCs/>
              </w:rPr>
              <w:t>月的高温时期由国家赤潮生物监测中心对海内的有害物质进行</w:t>
            </w:r>
            <w:r w:rsidRPr="00654D98">
              <w:rPr>
                <w:rFonts w:hint="eastAsia"/>
                <w:bCs/>
              </w:rPr>
              <w:t>2</w:t>
            </w:r>
            <w:r w:rsidRPr="00654D98">
              <w:rPr>
                <w:rFonts w:hint="eastAsia"/>
                <w:bCs/>
              </w:rPr>
              <w:t>次检测。</w:t>
            </w:r>
          </w:p>
          <w:p w:rsidR="00687308" w:rsidRDefault="00687308" w:rsidP="006948EA">
            <w:pPr>
              <w:rPr>
                <w:b/>
              </w:rPr>
            </w:pPr>
            <w:r>
              <w:rPr>
                <w:rFonts w:hint="eastAsia"/>
                <w:b/>
              </w:rPr>
              <w:t>【案情背景</w:t>
            </w:r>
            <w:r>
              <w:rPr>
                <w:b/>
              </w:rPr>
              <w:t>】</w:t>
            </w:r>
          </w:p>
          <w:p w:rsidR="00687308" w:rsidRDefault="00687308" w:rsidP="006948EA">
            <w:r w:rsidRPr="00654D98">
              <w:rPr>
                <w:rFonts w:hint="eastAsia"/>
                <w:bCs/>
              </w:rPr>
              <w:t>2020</w:t>
            </w:r>
            <w:r w:rsidRPr="00654D98">
              <w:rPr>
                <w:rFonts w:hint="eastAsia"/>
                <w:bCs/>
              </w:rPr>
              <w:t>年</w:t>
            </w:r>
            <w:r w:rsidRPr="00654D98">
              <w:rPr>
                <w:rFonts w:hint="eastAsia"/>
                <w:bCs/>
              </w:rPr>
              <w:t>6</w:t>
            </w:r>
            <w:r w:rsidRPr="00654D98">
              <w:rPr>
                <w:rFonts w:hint="eastAsia"/>
                <w:bCs/>
              </w:rPr>
              <w:t>月</w:t>
            </w:r>
            <w:r w:rsidRPr="00654D98">
              <w:rPr>
                <w:rFonts w:hint="eastAsia"/>
                <w:bCs/>
              </w:rPr>
              <w:t>24</w:t>
            </w:r>
            <w:r w:rsidRPr="00654D98">
              <w:rPr>
                <w:rFonts w:hint="eastAsia"/>
                <w:bCs/>
              </w:rPr>
              <w:t>日下午，证监会正式公布了对于獐子岛财务造假等事件的行政处罚决定。因獐子岛在</w:t>
            </w:r>
            <w:r w:rsidRPr="00654D98">
              <w:rPr>
                <w:rFonts w:hint="eastAsia"/>
                <w:bCs/>
              </w:rPr>
              <w:t>2016~2017</w:t>
            </w:r>
            <w:r w:rsidRPr="00654D98">
              <w:rPr>
                <w:rFonts w:hint="eastAsia"/>
                <w:bCs/>
              </w:rPr>
              <w:t>年涉及财务报告严重失真、通过少记录成本和营业外支出的方法虚增、虚减利润等问题。</w:t>
            </w:r>
          </w:p>
          <w:p w:rsidR="00687308" w:rsidRDefault="00687308" w:rsidP="006948EA">
            <w:pPr>
              <w:rPr>
                <w:b/>
              </w:rPr>
            </w:pPr>
            <w:r>
              <w:rPr>
                <w:rFonts w:hint="eastAsia"/>
                <w:b/>
              </w:rPr>
              <w:t>【案情描述】</w:t>
            </w:r>
          </w:p>
          <w:p w:rsidR="00687308" w:rsidRPr="00F64DC3" w:rsidRDefault="00687308" w:rsidP="006948EA">
            <w:pPr>
              <w:rPr>
                <w:rFonts w:asciiTheme="minorEastAsia" w:hAnsiTheme="minorEastAsia" w:cstheme="minorEastAsia"/>
              </w:rPr>
            </w:pPr>
            <w:r w:rsidRPr="00F64DC3">
              <w:rPr>
                <w:rFonts w:asciiTheme="minorEastAsia" w:hAnsiTheme="minorEastAsia" w:cstheme="minorEastAsia" w:hint="eastAsia"/>
              </w:rPr>
              <w:t>2014</w:t>
            </w:r>
            <w:r w:rsidRPr="00F64DC3">
              <w:rPr>
                <w:rFonts w:asciiTheme="minorEastAsia" w:hAnsiTheme="minorEastAsia" w:cstheme="minorEastAsia" w:hint="eastAsia"/>
              </w:rPr>
              <w:t>年</w:t>
            </w:r>
            <w:r w:rsidRPr="00F64DC3">
              <w:rPr>
                <w:rFonts w:asciiTheme="minorEastAsia" w:hAnsiTheme="minorEastAsia" w:cstheme="minorEastAsia" w:hint="eastAsia"/>
              </w:rPr>
              <w:t>10</w:t>
            </w:r>
            <w:r w:rsidRPr="00F64DC3">
              <w:rPr>
                <w:rFonts w:asciiTheme="minorEastAsia" w:hAnsiTheme="minorEastAsia" w:cstheme="minorEastAsia" w:hint="eastAsia"/>
              </w:rPr>
              <w:t>月</w:t>
            </w:r>
          </w:p>
          <w:p w:rsidR="00687308" w:rsidRPr="00F64DC3" w:rsidRDefault="00687308" w:rsidP="006948EA">
            <w:pPr>
              <w:rPr>
                <w:rFonts w:asciiTheme="minorEastAsia" w:hAnsiTheme="minorEastAsia" w:cstheme="minorEastAsia"/>
              </w:rPr>
            </w:pPr>
            <w:r w:rsidRPr="00F64DC3">
              <w:rPr>
                <w:rFonts w:asciiTheme="minorEastAsia" w:hAnsiTheme="minorEastAsia" w:cstheme="minorEastAsia" w:hint="eastAsia"/>
              </w:rPr>
              <w:t>獐子岛突发公告，声称</w:t>
            </w:r>
            <w:r w:rsidRPr="00F64DC3">
              <w:rPr>
                <w:rFonts w:asciiTheme="minorEastAsia" w:hAnsiTheme="minorEastAsia" w:cstheme="minorEastAsia" w:hint="eastAsia"/>
              </w:rPr>
              <w:t>2011</w:t>
            </w:r>
            <w:r w:rsidRPr="00F64DC3">
              <w:rPr>
                <w:rFonts w:asciiTheme="minorEastAsia" w:hAnsiTheme="minorEastAsia" w:cstheme="minorEastAsia" w:hint="eastAsia"/>
              </w:rPr>
              <w:t>年与</w:t>
            </w:r>
            <w:r w:rsidRPr="00F64DC3">
              <w:rPr>
                <w:rFonts w:asciiTheme="minorEastAsia" w:hAnsiTheme="minorEastAsia" w:cstheme="minorEastAsia" w:hint="eastAsia"/>
              </w:rPr>
              <w:t>2012</w:t>
            </w:r>
            <w:r w:rsidRPr="00F64DC3">
              <w:rPr>
                <w:rFonts w:asciiTheme="minorEastAsia" w:hAnsiTheme="minorEastAsia" w:cstheme="minorEastAsia" w:hint="eastAsia"/>
              </w:rPr>
              <w:t>年的底播海域虾夷扇贝，因冷水团异动导致近乎绝收。因此巨亏</w:t>
            </w:r>
            <w:r w:rsidRPr="00F64DC3">
              <w:rPr>
                <w:rFonts w:asciiTheme="minorEastAsia" w:hAnsiTheme="minorEastAsia" w:cstheme="minorEastAsia" w:hint="eastAsia"/>
              </w:rPr>
              <w:t>8.12</w:t>
            </w:r>
            <w:r w:rsidRPr="00F64DC3">
              <w:rPr>
                <w:rFonts w:asciiTheme="minorEastAsia" w:hAnsiTheme="minorEastAsia" w:cstheme="minorEastAsia" w:hint="eastAsia"/>
              </w:rPr>
              <w:t>亿元，上演了“扇贝跑路”</w:t>
            </w:r>
            <w:r w:rsidRPr="00F64DC3">
              <w:rPr>
                <w:rFonts w:asciiTheme="minorEastAsia" w:hAnsiTheme="minorEastAsia" w:cstheme="minorEastAsia" w:hint="eastAsia"/>
              </w:rPr>
              <w:t>1.0</w:t>
            </w:r>
            <w:r w:rsidRPr="00F64DC3">
              <w:rPr>
                <w:rFonts w:asciiTheme="minorEastAsia" w:hAnsiTheme="minorEastAsia" w:cstheme="minorEastAsia" w:hint="eastAsia"/>
              </w:rPr>
              <w:t>版。</w:t>
            </w:r>
          </w:p>
          <w:p w:rsidR="00687308" w:rsidRDefault="00687308" w:rsidP="006948EA">
            <w:pPr>
              <w:rPr>
                <w:rFonts w:asciiTheme="minorEastAsia" w:hAnsiTheme="minorEastAsia" w:cstheme="minorEastAsia"/>
              </w:rPr>
            </w:pPr>
            <w:r w:rsidRPr="00F64DC3">
              <w:rPr>
                <w:rFonts w:asciiTheme="minorEastAsia" w:hAnsiTheme="minorEastAsia" w:cstheme="minorEastAsia" w:hint="eastAsia"/>
              </w:rPr>
              <w:t>在这次事件后，公司一度披星戴帽，连亏两年，差点退市，</w:t>
            </w:r>
            <w:r w:rsidRPr="00F64DC3">
              <w:rPr>
                <w:rFonts w:asciiTheme="minorEastAsia" w:hAnsiTheme="minorEastAsia" w:cstheme="minorEastAsia" w:hint="eastAsia"/>
              </w:rPr>
              <w:t>2016</w:t>
            </w:r>
            <w:r w:rsidRPr="00F64DC3">
              <w:rPr>
                <w:rFonts w:asciiTheme="minorEastAsia" w:hAnsiTheme="minorEastAsia" w:cstheme="minorEastAsia" w:hint="eastAsia"/>
              </w:rPr>
              <w:t>年勉强扭亏保壳。</w:t>
            </w:r>
          </w:p>
          <w:p w:rsidR="00687308" w:rsidRPr="00F64DC3" w:rsidRDefault="00687308" w:rsidP="006948EA">
            <w:pPr>
              <w:rPr>
                <w:rFonts w:asciiTheme="minorEastAsia" w:hAnsiTheme="minorEastAsia" w:cstheme="minorEastAsia"/>
              </w:rPr>
            </w:pPr>
            <w:r w:rsidRPr="00F64DC3">
              <w:rPr>
                <w:rFonts w:asciiTheme="minorEastAsia" w:hAnsiTheme="minorEastAsia" w:cstheme="minorEastAsia" w:hint="eastAsia"/>
              </w:rPr>
              <w:t>2018</w:t>
            </w:r>
            <w:r w:rsidRPr="00F64DC3">
              <w:rPr>
                <w:rFonts w:asciiTheme="minorEastAsia" w:hAnsiTheme="minorEastAsia" w:cstheme="minorEastAsia" w:hint="eastAsia"/>
              </w:rPr>
              <w:t>年</w:t>
            </w:r>
            <w:r w:rsidRPr="00F64DC3">
              <w:rPr>
                <w:rFonts w:asciiTheme="minorEastAsia" w:hAnsiTheme="minorEastAsia" w:cstheme="minorEastAsia" w:hint="eastAsia"/>
              </w:rPr>
              <w:t>1</w:t>
            </w:r>
            <w:r w:rsidRPr="00F64DC3">
              <w:rPr>
                <w:rFonts w:asciiTheme="minorEastAsia" w:hAnsiTheme="minorEastAsia" w:cstheme="minorEastAsia" w:hint="eastAsia"/>
              </w:rPr>
              <w:t>月</w:t>
            </w:r>
            <w:r>
              <w:rPr>
                <w:rFonts w:asciiTheme="minorEastAsia" w:hAnsiTheme="minorEastAsia" w:cstheme="minorEastAsia" w:hint="eastAsia"/>
              </w:rPr>
              <w:t>，</w:t>
            </w:r>
            <w:r w:rsidRPr="00F64DC3">
              <w:rPr>
                <w:rFonts w:asciiTheme="minorEastAsia" w:hAnsiTheme="minorEastAsia" w:cstheme="minorEastAsia" w:hint="eastAsia"/>
              </w:rPr>
              <w:t>獐子岛再次突发公告，声称</w:t>
            </w:r>
            <w:r w:rsidRPr="00F64DC3">
              <w:rPr>
                <w:rFonts w:asciiTheme="minorEastAsia" w:hAnsiTheme="minorEastAsia" w:cstheme="minorEastAsia" w:hint="eastAsia"/>
              </w:rPr>
              <w:t>2017</w:t>
            </w:r>
            <w:r w:rsidRPr="00F64DC3">
              <w:rPr>
                <w:rFonts w:asciiTheme="minorEastAsia" w:hAnsiTheme="minorEastAsia" w:cstheme="minorEastAsia" w:hint="eastAsia"/>
              </w:rPr>
              <w:t>年降水减少，导致饵料短缺，再加上海水温度异常，大量扇贝饿死。</w:t>
            </w:r>
            <w:r w:rsidRPr="00F64DC3">
              <w:rPr>
                <w:rFonts w:asciiTheme="minorEastAsia" w:hAnsiTheme="minorEastAsia" w:cstheme="minorEastAsia" w:hint="eastAsia"/>
              </w:rPr>
              <w:t>2017</w:t>
            </w:r>
            <w:r w:rsidRPr="00F64DC3">
              <w:rPr>
                <w:rFonts w:asciiTheme="minorEastAsia" w:hAnsiTheme="minorEastAsia" w:cstheme="minorEastAsia" w:hint="eastAsia"/>
              </w:rPr>
              <w:t>年业绩变脸，巨亏了</w:t>
            </w:r>
            <w:r w:rsidRPr="00F64DC3">
              <w:rPr>
                <w:rFonts w:asciiTheme="minorEastAsia" w:hAnsiTheme="minorEastAsia" w:cstheme="minorEastAsia" w:hint="eastAsia"/>
              </w:rPr>
              <w:t>7.23</w:t>
            </w:r>
            <w:r w:rsidRPr="00F64DC3">
              <w:rPr>
                <w:rFonts w:asciiTheme="minorEastAsia" w:hAnsiTheme="minorEastAsia" w:cstheme="minorEastAsia" w:hint="eastAsia"/>
              </w:rPr>
              <w:t>亿，上演了“扇贝饿死”</w:t>
            </w:r>
            <w:r w:rsidRPr="00F64DC3">
              <w:rPr>
                <w:rFonts w:asciiTheme="minorEastAsia" w:hAnsiTheme="minorEastAsia" w:cstheme="minorEastAsia" w:hint="eastAsia"/>
              </w:rPr>
              <w:t>2.0</w:t>
            </w:r>
            <w:r w:rsidRPr="00F64DC3">
              <w:rPr>
                <w:rFonts w:asciiTheme="minorEastAsia" w:hAnsiTheme="minorEastAsia" w:cstheme="minorEastAsia" w:hint="eastAsia"/>
              </w:rPr>
              <w:t>版。</w:t>
            </w:r>
          </w:p>
          <w:p w:rsidR="00687308" w:rsidRPr="00F64DC3" w:rsidRDefault="00687308" w:rsidP="006948EA">
            <w:pPr>
              <w:rPr>
                <w:rFonts w:asciiTheme="minorEastAsia" w:hAnsiTheme="minorEastAsia" w:cstheme="minorEastAsia"/>
              </w:rPr>
            </w:pPr>
            <w:r w:rsidRPr="00F64DC3">
              <w:rPr>
                <w:rFonts w:asciiTheme="minorEastAsia" w:hAnsiTheme="minorEastAsia" w:cstheme="minorEastAsia" w:hint="eastAsia"/>
              </w:rPr>
              <w:t>2018</w:t>
            </w:r>
            <w:r w:rsidRPr="00F64DC3">
              <w:rPr>
                <w:rFonts w:asciiTheme="minorEastAsia" w:hAnsiTheme="minorEastAsia" w:cstheme="minorEastAsia" w:hint="eastAsia"/>
              </w:rPr>
              <w:t>年</w:t>
            </w:r>
            <w:r w:rsidRPr="00F64DC3">
              <w:rPr>
                <w:rFonts w:asciiTheme="minorEastAsia" w:hAnsiTheme="minorEastAsia" w:cstheme="minorEastAsia" w:hint="eastAsia"/>
              </w:rPr>
              <w:t>2</w:t>
            </w:r>
            <w:r w:rsidRPr="00F64DC3">
              <w:rPr>
                <w:rFonts w:asciiTheme="minorEastAsia" w:hAnsiTheme="minorEastAsia" w:cstheme="minorEastAsia" w:hint="eastAsia"/>
              </w:rPr>
              <w:t>月</w:t>
            </w:r>
            <w:r w:rsidRPr="00F64DC3">
              <w:rPr>
                <w:rFonts w:asciiTheme="minorEastAsia" w:hAnsiTheme="minorEastAsia" w:cstheme="minorEastAsia" w:hint="eastAsia"/>
              </w:rPr>
              <w:t>9</w:t>
            </w:r>
            <w:r w:rsidRPr="00F64DC3">
              <w:rPr>
                <w:rFonts w:asciiTheme="minorEastAsia" w:hAnsiTheme="minorEastAsia" w:cstheme="minorEastAsia" w:hint="eastAsia"/>
              </w:rPr>
              <w:t>日</w:t>
            </w:r>
            <w:r>
              <w:rPr>
                <w:rFonts w:asciiTheme="minorEastAsia" w:hAnsiTheme="minorEastAsia" w:cstheme="minorEastAsia" w:hint="eastAsia"/>
              </w:rPr>
              <w:t>，</w:t>
            </w:r>
            <w:r w:rsidRPr="00F64DC3">
              <w:rPr>
                <w:rFonts w:asciiTheme="minorEastAsia" w:hAnsiTheme="minorEastAsia" w:cstheme="minorEastAsia" w:hint="eastAsia"/>
              </w:rPr>
              <w:t>獐子岛收到中国证监会《调查通知书》（编号：连调查字</w:t>
            </w:r>
            <w:r w:rsidRPr="00F64DC3">
              <w:rPr>
                <w:rFonts w:asciiTheme="minorEastAsia" w:hAnsiTheme="minorEastAsia" w:cstheme="minorEastAsia" w:hint="eastAsia"/>
              </w:rPr>
              <w:t>[2018]001</w:t>
            </w:r>
            <w:r w:rsidRPr="00F64DC3">
              <w:rPr>
                <w:rFonts w:asciiTheme="minorEastAsia" w:hAnsiTheme="minorEastAsia" w:cstheme="minorEastAsia" w:hint="eastAsia"/>
              </w:rPr>
              <w:t>号）。因公司涉嫌信息披露违法违规，根据《中华人民共和国证券法》的有关规定，中国证监会决定对公司立案调查。</w:t>
            </w:r>
          </w:p>
          <w:p w:rsidR="00687308" w:rsidRPr="00F64DC3" w:rsidRDefault="00687308" w:rsidP="006948EA">
            <w:pPr>
              <w:rPr>
                <w:rFonts w:asciiTheme="minorEastAsia" w:hAnsiTheme="minorEastAsia" w:cstheme="minorEastAsia"/>
              </w:rPr>
            </w:pPr>
            <w:r w:rsidRPr="00F64DC3">
              <w:rPr>
                <w:rFonts w:asciiTheme="minorEastAsia" w:hAnsiTheme="minorEastAsia" w:cstheme="minorEastAsia" w:hint="eastAsia"/>
              </w:rPr>
              <w:t>2019</w:t>
            </w:r>
            <w:r w:rsidRPr="00F64DC3">
              <w:rPr>
                <w:rFonts w:asciiTheme="minorEastAsia" w:hAnsiTheme="minorEastAsia" w:cstheme="minorEastAsia" w:hint="eastAsia"/>
              </w:rPr>
              <w:t>年</w:t>
            </w:r>
            <w:r w:rsidRPr="00F64DC3">
              <w:rPr>
                <w:rFonts w:asciiTheme="minorEastAsia" w:hAnsiTheme="minorEastAsia" w:cstheme="minorEastAsia" w:hint="eastAsia"/>
              </w:rPr>
              <w:t>10</w:t>
            </w:r>
            <w:r w:rsidRPr="00F64DC3">
              <w:rPr>
                <w:rFonts w:asciiTheme="minorEastAsia" w:hAnsiTheme="minorEastAsia" w:cstheme="minorEastAsia" w:hint="eastAsia"/>
              </w:rPr>
              <w:t>月</w:t>
            </w:r>
            <w:r>
              <w:rPr>
                <w:rFonts w:asciiTheme="minorEastAsia" w:hAnsiTheme="minorEastAsia" w:cstheme="minorEastAsia" w:hint="eastAsia"/>
              </w:rPr>
              <w:t>，</w:t>
            </w:r>
            <w:r w:rsidRPr="00F64DC3">
              <w:rPr>
                <w:rFonts w:asciiTheme="minorEastAsia" w:hAnsiTheme="minorEastAsia" w:cstheme="minorEastAsia" w:hint="eastAsia"/>
              </w:rPr>
              <w:t>10</w:t>
            </w:r>
            <w:r w:rsidRPr="00F64DC3">
              <w:rPr>
                <w:rFonts w:asciiTheme="minorEastAsia" w:hAnsiTheme="minorEastAsia" w:cstheme="minorEastAsia" w:hint="eastAsia"/>
              </w:rPr>
              <w:t>月</w:t>
            </w:r>
            <w:r w:rsidRPr="00F64DC3">
              <w:rPr>
                <w:rFonts w:asciiTheme="minorEastAsia" w:hAnsiTheme="minorEastAsia" w:cstheme="minorEastAsia" w:hint="eastAsia"/>
              </w:rPr>
              <w:t>19</w:t>
            </w:r>
            <w:r w:rsidRPr="00F64DC3">
              <w:rPr>
                <w:rFonts w:asciiTheme="minorEastAsia" w:hAnsiTheme="minorEastAsia" w:cstheme="minorEastAsia" w:hint="eastAsia"/>
              </w:rPr>
              <w:t>日，面对深交所的业绩关注函，公司自信地表示，扇贝的投放采捕正按计划进行，不存在减值风险。</w:t>
            </w:r>
          </w:p>
          <w:p w:rsidR="00687308" w:rsidRPr="00F64DC3" w:rsidRDefault="00687308" w:rsidP="006948EA">
            <w:pPr>
              <w:rPr>
                <w:rFonts w:asciiTheme="minorEastAsia" w:hAnsiTheme="minorEastAsia" w:cstheme="minorEastAsia"/>
              </w:rPr>
            </w:pPr>
            <w:r w:rsidRPr="00F64DC3">
              <w:rPr>
                <w:rFonts w:asciiTheme="minorEastAsia" w:hAnsiTheme="minorEastAsia" w:cstheme="minorEastAsia" w:hint="eastAsia"/>
              </w:rPr>
              <w:t>2019</w:t>
            </w:r>
            <w:r w:rsidRPr="00F64DC3">
              <w:rPr>
                <w:rFonts w:asciiTheme="minorEastAsia" w:hAnsiTheme="minorEastAsia" w:cstheme="minorEastAsia" w:hint="eastAsia"/>
              </w:rPr>
              <w:t>年</w:t>
            </w:r>
            <w:r w:rsidRPr="00F64DC3">
              <w:rPr>
                <w:rFonts w:asciiTheme="minorEastAsia" w:hAnsiTheme="minorEastAsia" w:cstheme="minorEastAsia" w:hint="eastAsia"/>
              </w:rPr>
              <w:t>11</w:t>
            </w:r>
            <w:r w:rsidRPr="00F64DC3">
              <w:rPr>
                <w:rFonts w:asciiTheme="minorEastAsia" w:hAnsiTheme="minorEastAsia" w:cstheme="minorEastAsia" w:hint="eastAsia"/>
              </w:rPr>
              <w:t>月</w:t>
            </w:r>
            <w:r>
              <w:rPr>
                <w:rFonts w:asciiTheme="minorEastAsia" w:hAnsiTheme="minorEastAsia" w:cstheme="minorEastAsia" w:hint="eastAsia"/>
              </w:rPr>
              <w:t>，</w:t>
            </w:r>
            <w:r w:rsidRPr="00F64DC3">
              <w:rPr>
                <w:rFonts w:asciiTheme="minorEastAsia" w:hAnsiTheme="minorEastAsia" w:cstheme="minorEastAsia" w:hint="eastAsia"/>
              </w:rPr>
              <w:t>獐子岛再次曝出扇贝存货异常、大面积自然死亡的消息。</w:t>
            </w:r>
            <w:r w:rsidRPr="00F64DC3">
              <w:rPr>
                <w:rFonts w:asciiTheme="minorEastAsia" w:hAnsiTheme="minorEastAsia" w:cstheme="minorEastAsia" w:hint="eastAsia"/>
              </w:rPr>
              <w:t>11</w:t>
            </w:r>
            <w:r w:rsidRPr="00F64DC3">
              <w:rPr>
                <w:rFonts w:asciiTheme="minorEastAsia" w:hAnsiTheme="minorEastAsia" w:cstheme="minorEastAsia" w:hint="eastAsia"/>
              </w:rPr>
              <w:t>月</w:t>
            </w:r>
            <w:r w:rsidRPr="00F64DC3">
              <w:rPr>
                <w:rFonts w:asciiTheme="minorEastAsia" w:hAnsiTheme="minorEastAsia" w:cstheme="minorEastAsia" w:hint="eastAsia"/>
              </w:rPr>
              <w:t>11</w:t>
            </w:r>
            <w:r w:rsidRPr="00F64DC3">
              <w:rPr>
                <w:rFonts w:asciiTheme="minorEastAsia" w:hAnsiTheme="minorEastAsia" w:cstheme="minorEastAsia" w:hint="eastAsia"/>
              </w:rPr>
              <w:t>日，獐子岛因扇贝“突然死了”再次收到深交所的关注函，而这已是獐子岛在</w:t>
            </w:r>
            <w:r w:rsidRPr="00F64DC3">
              <w:rPr>
                <w:rFonts w:asciiTheme="minorEastAsia" w:hAnsiTheme="minorEastAsia" w:cstheme="minorEastAsia" w:hint="eastAsia"/>
              </w:rPr>
              <w:t>2019</w:t>
            </w:r>
            <w:r w:rsidRPr="00F64DC3">
              <w:rPr>
                <w:rFonts w:asciiTheme="minorEastAsia" w:hAnsiTheme="minorEastAsia" w:cstheme="minorEastAsia" w:hint="eastAsia"/>
              </w:rPr>
              <w:t>年第</w:t>
            </w:r>
            <w:r w:rsidRPr="00F64DC3">
              <w:rPr>
                <w:rFonts w:asciiTheme="minorEastAsia" w:hAnsiTheme="minorEastAsia" w:cstheme="minorEastAsia" w:hint="eastAsia"/>
              </w:rPr>
              <w:t>7</w:t>
            </w:r>
            <w:r w:rsidRPr="00F64DC3">
              <w:rPr>
                <w:rFonts w:asciiTheme="minorEastAsia" w:hAnsiTheme="minorEastAsia" w:cstheme="minorEastAsia" w:hint="eastAsia"/>
              </w:rPr>
              <w:t>次被深交所点名。</w:t>
            </w:r>
          </w:p>
        </w:tc>
      </w:tr>
      <w:tr w:rsidR="00687308" w:rsidTr="006948EA">
        <w:tc>
          <w:tcPr>
            <w:tcW w:w="1980" w:type="dxa"/>
          </w:tcPr>
          <w:p w:rsidR="00687308" w:rsidRDefault="00687308" w:rsidP="006948EA">
            <w:r>
              <w:rPr>
                <w:rFonts w:hint="eastAsia"/>
              </w:rPr>
              <w:t>企业</w:t>
            </w:r>
            <w:r>
              <w:t>受罚或责任描述</w:t>
            </w:r>
          </w:p>
        </w:tc>
        <w:tc>
          <w:tcPr>
            <w:tcW w:w="6316" w:type="dxa"/>
          </w:tcPr>
          <w:p w:rsidR="00687308" w:rsidRDefault="00687308" w:rsidP="006948EA">
            <w:pPr>
              <w:rPr>
                <w:rFonts w:asciiTheme="minorEastAsia" w:hAnsiTheme="minorEastAsia" w:cstheme="minorEastAsia"/>
              </w:rPr>
            </w:pPr>
            <w:r w:rsidRPr="00654D98">
              <w:rPr>
                <w:rFonts w:hint="eastAsia"/>
                <w:bCs/>
              </w:rPr>
              <w:t>证监会对獐子岛给予警告并处</w:t>
            </w:r>
            <w:r w:rsidRPr="00654D98">
              <w:rPr>
                <w:rFonts w:hint="eastAsia"/>
                <w:bCs/>
              </w:rPr>
              <w:t>60</w:t>
            </w:r>
            <w:r w:rsidRPr="00654D98">
              <w:rPr>
                <w:rFonts w:hint="eastAsia"/>
                <w:bCs/>
              </w:rPr>
              <w:t>万元罚款，对</w:t>
            </w:r>
            <w:r w:rsidRPr="00654D98">
              <w:rPr>
                <w:rFonts w:hint="eastAsia"/>
                <w:bCs/>
              </w:rPr>
              <w:t>15</w:t>
            </w:r>
            <w:r w:rsidRPr="00654D98">
              <w:rPr>
                <w:rFonts w:hint="eastAsia"/>
                <w:bCs/>
              </w:rPr>
              <w:t>名责任人员处以</w:t>
            </w:r>
            <w:r w:rsidRPr="00654D98">
              <w:rPr>
                <w:rFonts w:hint="eastAsia"/>
                <w:bCs/>
              </w:rPr>
              <w:t>3</w:t>
            </w:r>
            <w:r w:rsidRPr="00654D98">
              <w:rPr>
                <w:rFonts w:hint="eastAsia"/>
                <w:bCs/>
              </w:rPr>
              <w:t>万元至</w:t>
            </w:r>
            <w:r w:rsidRPr="00654D98">
              <w:rPr>
                <w:rFonts w:hint="eastAsia"/>
                <w:bCs/>
              </w:rPr>
              <w:t>30</w:t>
            </w:r>
            <w:r w:rsidRPr="00654D98">
              <w:rPr>
                <w:rFonts w:hint="eastAsia"/>
                <w:bCs/>
              </w:rPr>
              <w:t>万元不等罚款，对</w:t>
            </w:r>
            <w:r w:rsidRPr="00654D98">
              <w:rPr>
                <w:rFonts w:hint="eastAsia"/>
                <w:bCs/>
              </w:rPr>
              <w:t>4</w:t>
            </w:r>
            <w:r w:rsidRPr="00654D98">
              <w:rPr>
                <w:rFonts w:hint="eastAsia"/>
                <w:bCs/>
              </w:rPr>
              <w:t>名主要责任人采取</w:t>
            </w:r>
            <w:r w:rsidRPr="00654D98">
              <w:rPr>
                <w:rFonts w:hint="eastAsia"/>
                <w:bCs/>
              </w:rPr>
              <w:t>5</w:t>
            </w:r>
            <w:r w:rsidRPr="00654D98">
              <w:rPr>
                <w:rFonts w:hint="eastAsia"/>
                <w:bCs/>
              </w:rPr>
              <w:t>年至终身市场禁入措施</w:t>
            </w:r>
            <w:r>
              <w:rPr>
                <w:rFonts w:hint="eastAsia"/>
                <w:bCs/>
              </w:rPr>
              <w:t>。</w:t>
            </w:r>
          </w:p>
        </w:tc>
      </w:tr>
      <w:tr w:rsidR="00687308" w:rsidTr="006948EA">
        <w:tc>
          <w:tcPr>
            <w:tcW w:w="1980" w:type="dxa"/>
          </w:tcPr>
          <w:p w:rsidR="00687308" w:rsidRDefault="00687308" w:rsidP="006948EA">
            <w:r>
              <w:rPr>
                <w:rFonts w:hint="eastAsia"/>
              </w:rPr>
              <w:t>关联审计机构名称</w:t>
            </w:r>
          </w:p>
        </w:tc>
        <w:tc>
          <w:tcPr>
            <w:tcW w:w="6316" w:type="dxa"/>
          </w:tcPr>
          <w:p w:rsidR="00687308" w:rsidRDefault="00687308" w:rsidP="006948EA">
            <w:pPr>
              <w:jc w:val="center"/>
              <w:rPr>
                <w:rFonts w:asciiTheme="minorEastAsia" w:hAnsiTheme="minorEastAsia" w:cstheme="minorEastAsia"/>
              </w:rPr>
            </w:pPr>
            <w:r>
              <w:rPr>
                <w:rFonts w:ascii="Arial" w:hAnsi="Arial" w:cs="Arial"/>
                <w:color w:val="191919"/>
                <w:shd w:val="clear" w:color="auto" w:fill="FFFFFF"/>
              </w:rPr>
              <w:t>大华</w:t>
            </w:r>
            <w:r>
              <w:rPr>
                <w:rFonts w:ascii="Arial" w:hAnsi="Arial" w:cs="Arial" w:hint="eastAsia"/>
                <w:color w:val="191919"/>
                <w:shd w:val="clear" w:color="auto" w:fill="FFFFFF"/>
              </w:rPr>
              <w:t>会计师事务所</w:t>
            </w:r>
          </w:p>
        </w:tc>
      </w:tr>
      <w:tr w:rsidR="00687308" w:rsidTr="006948EA">
        <w:tc>
          <w:tcPr>
            <w:tcW w:w="1980" w:type="dxa"/>
          </w:tcPr>
          <w:p w:rsidR="00687308" w:rsidRDefault="00687308" w:rsidP="006948EA">
            <w:r>
              <w:rPr>
                <w:rFonts w:hint="eastAsia"/>
              </w:rPr>
              <w:t>审计机构案情描述</w:t>
            </w:r>
          </w:p>
        </w:tc>
        <w:tc>
          <w:tcPr>
            <w:tcW w:w="6316" w:type="dxa"/>
          </w:tcPr>
          <w:p w:rsidR="00687308" w:rsidRDefault="00687308" w:rsidP="006948EA">
            <w:r>
              <w:rPr>
                <w:rFonts w:hint="eastAsia"/>
              </w:rPr>
              <w:t>大华会计师事务所</w:t>
            </w:r>
            <w:r>
              <w:rPr>
                <w:rFonts w:hint="eastAsia"/>
              </w:rPr>
              <w:t>(</w:t>
            </w:r>
            <w:r>
              <w:rPr>
                <w:rFonts w:hint="eastAsia"/>
              </w:rPr>
              <w:t>特殊普通合伙</w:t>
            </w:r>
            <w:r>
              <w:rPr>
                <w:rFonts w:hint="eastAsia"/>
              </w:rPr>
              <w:t>)</w:t>
            </w:r>
            <w:r>
              <w:rPr>
                <w:rFonts w:hint="eastAsia"/>
              </w:rPr>
              <w:t>对本次交易完成后上市公司最近一年及一期的备考财务报表进行了审阅，并出具了《獐子岛集团股份有限公司备考财务报表审阅报告》</w:t>
            </w:r>
            <w:r>
              <w:rPr>
                <w:rFonts w:hint="eastAsia"/>
              </w:rPr>
              <w:t>(</w:t>
            </w:r>
            <w:r>
              <w:rPr>
                <w:rFonts w:hint="eastAsia"/>
              </w:rPr>
              <w:t>大华核字</w:t>
            </w:r>
            <w:r>
              <w:rPr>
                <w:rFonts w:hint="eastAsia"/>
              </w:rPr>
              <w:t>[2019]004878</w:t>
            </w:r>
            <w:r>
              <w:rPr>
                <w:rFonts w:hint="eastAsia"/>
              </w:rPr>
              <w:t>号</w:t>
            </w:r>
            <w:r>
              <w:rPr>
                <w:rFonts w:hint="eastAsia"/>
              </w:rPr>
              <w:t>)</w:t>
            </w:r>
            <w:r>
              <w:rPr>
                <w:rFonts w:hint="eastAsia"/>
              </w:rPr>
              <w:t>。</w:t>
            </w:r>
          </w:p>
          <w:p w:rsidR="00687308" w:rsidRDefault="00687308" w:rsidP="006948EA">
            <w:r>
              <w:rPr>
                <w:rFonts w:hint="eastAsia"/>
              </w:rPr>
              <w:t>2019</w:t>
            </w:r>
            <w:r>
              <w:rPr>
                <w:rFonts w:hint="eastAsia"/>
              </w:rPr>
              <w:t>年</w:t>
            </w:r>
            <w:r>
              <w:rPr>
                <w:rFonts w:hint="eastAsia"/>
              </w:rPr>
              <w:t>7</w:t>
            </w:r>
            <w:r>
              <w:rPr>
                <w:rFonts w:hint="eastAsia"/>
              </w:rPr>
              <w:t>月</w:t>
            </w:r>
            <w:r>
              <w:rPr>
                <w:rFonts w:hint="eastAsia"/>
              </w:rPr>
              <w:t>11</w:t>
            </w:r>
            <w:r>
              <w:rPr>
                <w:rFonts w:hint="eastAsia"/>
              </w:rPr>
              <w:t>日，獐子岛公告收到中国证监会下发的《行政处罚及市场禁入事先告知书》</w:t>
            </w:r>
            <w:r>
              <w:rPr>
                <w:rFonts w:hint="eastAsia"/>
              </w:rPr>
              <w:t>(</w:t>
            </w:r>
            <w:r>
              <w:rPr>
                <w:rFonts w:hint="eastAsia"/>
              </w:rPr>
              <w:t>处罚字【</w:t>
            </w:r>
            <w:r>
              <w:rPr>
                <w:rFonts w:hint="eastAsia"/>
              </w:rPr>
              <w:t>2019</w:t>
            </w:r>
            <w:r>
              <w:rPr>
                <w:rFonts w:hint="eastAsia"/>
              </w:rPr>
              <w:t>】</w:t>
            </w:r>
            <w:r>
              <w:rPr>
                <w:rFonts w:hint="eastAsia"/>
              </w:rPr>
              <w:t>95</w:t>
            </w:r>
            <w:r>
              <w:rPr>
                <w:rFonts w:hint="eastAsia"/>
              </w:rPr>
              <w:t>号</w:t>
            </w:r>
            <w:r>
              <w:rPr>
                <w:rFonts w:hint="eastAsia"/>
              </w:rPr>
              <w:t>)</w:t>
            </w:r>
            <w:r>
              <w:rPr>
                <w:rFonts w:hint="eastAsia"/>
              </w:rPr>
              <w:t>，《行政处罚及市场禁入事先告知书》认为獐子岛未按照规定的会计政策结转生物资产相关成本，大华所无法获取充分、适当的审阅证据以判断獐子岛与生物资产相关的存货、成本对备考合并财务报表可能产生的影响。</w:t>
            </w:r>
          </w:p>
          <w:p w:rsidR="00687308" w:rsidRDefault="00687308" w:rsidP="006948EA">
            <w:r>
              <w:rPr>
                <w:rFonts w:hint="eastAsia"/>
              </w:rPr>
              <w:t>由于受到前段所述事项的重大影响，大华所无法对备考合并财务报表是否公允反映獐子岛公司</w:t>
            </w:r>
            <w:r>
              <w:rPr>
                <w:rFonts w:hint="eastAsia"/>
              </w:rPr>
              <w:t>2019</w:t>
            </w:r>
            <w:r>
              <w:rPr>
                <w:rFonts w:hint="eastAsia"/>
              </w:rPr>
              <w:t>年</w:t>
            </w:r>
            <w:r>
              <w:rPr>
                <w:rFonts w:hint="eastAsia"/>
              </w:rPr>
              <w:t>5</w:t>
            </w:r>
            <w:r>
              <w:rPr>
                <w:rFonts w:hint="eastAsia"/>
              </w:rPr>
              <w:t>月</w:t>
            </w:r>
            <w:r>
              <w:rPr>
                <w:rFonts w:hint="eastAsia"/>
              </w:rPr>
              <w:t>31</w:t>
            </w:r>
            <w:r>
              <w:rPr>
                <w:rFonts w:hint="eastAsia"/>
              </w:rPr>
              <w:t>日、</w:t>
            </w:r>
            <w:r>
              <w:rPr>
                <w:rFonts w:hint="eastAsia"/>
              </w:rPr>
              <w:t>2018</w:t>
            </w:r>
            <w:r>
              <w:rPr>
                <w:rFonts w:hint="eastAsia"/>
              </w:rPr>
              <w:t>年</w:t>
            </w:r>
            <w:r>
              <w:rPr>
                <w:rFonts w:hint="eastAsia"/>
              </w:rPr>
              <w:t>12</w:t>
            </w:r>
            <w:r>
              <w:rPr>
                <w:rFonts w:hint="eastAsia"/>
              </w:rPr>
              <w:t>月</w:t>
            </w:r>
            <w:r>
              <w:rPr>
                <w:rFonts w:hint="eastAsia"/>
              </w:rPr>
              <w:t>31</w:t>
            </w:r>
            <w:r>
              <w:rPr>
                <w:rFonts w:hint="eastAsia"/>
              </w:rPr>
              <w:t>日备考合并财务状况以及</w:t>
            </w:r>
            <w:r>
              <w:rPr>
                <w:rFonts w:hint="eastAsia"/>
              </w:rPr>
              <w:t>2019</w:t>
            </w:r>
            <w:r>
              <w:rPr>
                <w:rFonts w:hint="eastAsia"/>
              </w:rPr>
              <w:t>年</w:t>
            </w:r>
            <w:r>
              <w:rPr>
                <w:rFonts w:hint="eastAsia"/>
              </w:rPr>
              <w:t>1-5</w:t>
            </w:r>
            <w:r>
              <w:rPr>
                <w:rFonts w:hint="eastAsia"/>
              </w:rPr>
              <w:t>月、</w:t>
            </w:r>
            <w:r>
              <w:rPr>
                <w:rFonts w:hint="eastAsia"/>
              </w:rPr>
              <w:t>2018</w:t>
            </w:r>
            <w:r>
              <w:rPr>
                <w:rFonts w:hint="eastAsia"/>
              </w:rPr>
              <w:t>年度的备考合并经营成果发表审阅意见。</w:t>
            </w:r>
          </w:p>
          <w:p w:rsidR="00687308" w:rsidRDefault="00687308" w:rsidP="006948EA">
            <w:r>
              <w:rPr>
                <w:rFonts w:hint="eastAsia"/>
              </w:rPr>
              <w:t>大华所于</w:t>
            </w:r>
            <w:r>
              <w:rPr>
                <w:rFonts w:hint="eastAsia"/>
              </w:rPr>
              <w:t>2019</w:t>
            </w:r>
            <w:r>
              <w:rPr>
                <w:rFonts w:hint="eastAsia"/>
              </w:rPr>
              <w:t>年</w:t>
            </w:r>
            <w:r>
              <w:rPr>
                <w:rFonts w:hint="eastAsia"/>
              </w:rPr>
              <w:t>4</w:t>
            </w:r>
            <w:r>
              <w:rPr>
                <w:rFonts w:hint="eastAsia"/>
              </w:rPr>
              <w:t>月</w:t>
            </w:r>
            <w:r>
              <w:rPr>
                <w:rFonts w:hint="eastAsia"/>
              </w:rPr>
              <w:t>26</w:t>
            </w:r>
            <w:r>
              <w:rPr>
                <w:rFonts w:hint="eastAsia"/>
              </w:rPr>
              <w:t>日对獐子岛公司</w:t>
            </w:r>
            <w:r>
              <w:rPr>
                <w:rFonts w:hint="eastAsia"/>
              </w:rPr>
              <w:t>2018</w:t>
            </w:r>
            <w:r>
              <w:rPr>
                <w:rFonts w:hint="eastAsia"/>
              </w:rPr>
              <w:t>年度财务报表出具了保留意见的审计报告，截止本次审阅报告出具日，大华所无法获取到弃分、活当的证据。</w:t>
            </w:r>
          </w:p>
        </w:tc>
      </w:tr>
      <w:tr w:rsidR="00687308" w:rsidTr="006948EA">
        <w:tc>
          <w:tcPr>
            <w:tcW w:w="1980" w:type="dxa"/>
          </w:tcPr>
          <w:p w:rsidR="00687308" w:rsidRDefault="00687308" w:rsidP="006948EA">
            <w:r>
              <w:rPr>
                <w:rFonts w:hint="eastAsia"/>
              </w:rPr>
              <w:t>引发</w:t>
            </w:r>
            <w:r>
              <w:t>的企业经营及内控思考</w:t>
            </w:r>
          </w:p>
        </w:tc>
        <w:tc>
          <w:tcPr>
            <w:tcW w:w="6316" w:type="dxa"/>
          </w:tcPr>
          <w:p w:rsidR="00687308" w:rsidRPr="000D5495" w:rsidRDefault="00687308" w:rsidP="006948EA">
            <w:pPr>
              <w:rPr>
                <w:rFonts w:asciiTheme="minorEastAsia" w:hAnsiTheme="minorEastAsia" w:cstheme="minorEastAsia"/>
              </w:rPr>
            </w:pPr>
            <w:r w:rsidRPr="000D5495">
              <w:rPr>
                <w:rFonts w:asciiTheme="minorEastAsia" w:hAnsiTheme="minorEastAsia" w:cstheme="minorEastAsia" w:hint="eastAsia"/>
              </w:rPr>
              <w:t>1.</w:t>
            </w:r>
            <w:r w:rsidRPr="000D5495">
              <w:rPr>
                <w:rFonts w:asciiTheme="minorEastAsia" w:hAnsiTheme="minorEastAsia" w:cstheme="minorEastAsia" w:hint="eastAsia"/>
              </w:rPr>
              <w:t>消耗性生物资产价值难计量。</w:t>
            </w:r>
          </w:p>
          <w:p w:rsidR="00687308" w:rsidRPr="000D5495" w:rsidRDefault="00687308" w:rsidP="006948EA">
            <w:pPr>
              <w:rPr>
                <w:rFonts w:asciiTheme="minorEastAsia" w:hAnsiTheme="minorEastAsia" w:cstheme="minorEastAsia"/>
              </w:rPr>
            </w:pPr>
            <w:r w:rsidRPr="000D5495">
              <w:rPr>
                <w:rFonts w:asciiTheme="minorEastAsia" w:hAnsiTheme="minorEastAsia" w:cstheme="minorEastAsia" w:hint="eastAsia"/>
              </w:rPr>
              <w:t>獐子岛的生物资产计价困难主要由以下几个方面引起的</w:t>
            </w:r>
            <w:r w:rsidRPr="000D5495">
              <w:rPr>
                <w:rFonts w:asciiTheme="minorEastAsia" w:hAnsiTheme="minorEastAsia" w:cstheme="minorEastAsia" w:hint="eastAsia"/>
              </w:rPr>
              <w:t>:</w:t>
            </w:r>
            <w:r w:rsidRPr="000D5495">
              <w:rPr>
                <w:rFonts w:asciiTheme="minorEastAsia" w:hAnsiTheme="minorEastAsia" w:cstheme="minorEastAsia" w:hint="eastAsia"/>
              </w:rPr>
              <w:t>首先，海产品的生长周期不一致，一般需要经过</w:t>
            </w:r>
            <w:r w:rsidRPr="000D5495">
              <w:rPr>
                <w:rFonts w:asciiTheme="minorEastAsia" w:hAnsiTheme="minorEastAsia" w:cstheme="minorEastAsia" w:hint="eastAsia"/>
              </w:rPr>
              <w:t>3-5</w:t>
            </w:r>
            <w:r w:rsidRPr="000D5495">
              <w:rPr>
                <w:rFonts w:asciiTheme="minorEastAsia" w:hAnsiTheme="minorEastAsia" w:cstheme="minorEastAsia" w:hint="eastAsia"/>
              </w:rPr>
              <w:t>年，企业资金投入后要经过很长时间才能回笼</w:t>
            </w:r>
            <w:r w:rsidRPr="000D5495">
              <w:rPr>
                <w:rFonts w:asciiTheme="minorEastAsia" w:hAnsiTheme="minorEastAsia" w:cstheme="minorEastAsia" w:hint="eastAsia"/>
              </w:rPr>
              <w:t>,</w:t>
            </w:r>
            <w:r w:rsidRPr="000D5495">
              <w:rPr>
                <w:rFonts w:asciiTheme="minorEastAsia" w:hAnsiTheme="minorEastAsia" w:cstheme="minorEastAsia" w:hint="eastAsia"/>
              </w:rPr>
              <w:t>在这同一个生产周期内由于年份的变化价值也会发生变化</w:t>
            </w:r>
            <w:r w:rsidRPr="000D5495">
              <w:rPr>
                <w:rFonts w:asciiTheme="minorEastAsia" w:hAnsiTheme="minorEastAsia" w:cstheme="minorEastAsia" w:hint="eastAsia"/>
              </w:rPr>
              <w:t>;</w:t>
            </w:r>
            <w:r w:rsidRPr="000D5495">
              <w:rPr>
                <w:rFonts w:asciiTheme="minorEastAsia" w:hAnsiTheme="minorEastAsia" w:cstheme="minorEastAsia" w:hint="eastAsia"/>
              </w:rPr>
              <w:t>其次，这些消耗性生物资产对生长环境的要求比较高，自然环境的变化对生物资产的影响巨大，例如，在</w:t>
            </w:r>
            <w:r w:rsidRPr="000D5495">
              <w:rPr>
                <w:rFonts w:asciiTheme="minorEastAsia" w:hAnsiTheme="minorEastAsia" w:cstheme="minorEastAsia" w:hint="eastAsia"/>
              </w:rPr>
              <w:t>2011</w:t>
            </w:r>
            <w:r w:rsidRPr="000D5495">
              <w:rPr>
                <w:rFonts w:asciiTheme="minorEastAsia" w:hAnsiTheme="minorEastAsia" w:cstheme="minorEastAsia" w:hint="eastAsia"/>
              </w:rPr>
              <w:t>年北海的冷水团极大的破坏力虾夷扇贝的培育环境造成了扇贝的大量死亡</w:t>
            </w:r>
            <w:r w:rsidRPr="000D5495">
              <w:rPr>
                <w:rFonts w:asciiTheme="minorEastAsia" w:hAnsiTheme="minorEastAsia" w:cstheme="minorEastAsia" w:hint="eastAsia"/>
              </w:rPr>
              <w:t>;</w:t>
            </w:r>
            <w:r w:rsidRPr="000D5495">
              <w:rPr>
                <w:rFonts w:asciiTheme="minorEastAsia" w:hAnsiTheme="minorEastAsia" w:cstheme="minorEastAsia" w:hint="eastAsia"/>
              </w:rPr>
              <w:t>再其次，獐子岛集团在海水养殖方面转换了养殖的理念，由浮筏养殖转向底播增殖，企业养殖的消耗性生物资产分布在海域当中，对这些生物资产很难进行现场计量因而数量难以计量</w:t>
            </w:r>
            <w:r w:rsidRPr="000D5495">
              <w:rPr>
                <w:rFonts w:asciiTheme="minorEastAsia" w:hAnsiTheme="minorEastAsia" w:cstheme="minorEastAsia" w:hint="eastAsia"/>
              </w:rPr>
              <w:t>;</w:t>
            </w:r>
            <w:r w:rsidRPr="000D5495">
              <w:rPr>
                <w:rFonts w:asciiTheme="minorEastAsia" w:hAnsiTheme="minorEastAsia" w:cstheme="minorEastAsia" w:hint="eastAsia"/>
              </w:rPr>
              <w:t>最后，季节的变化会影响人们对消耗性生物资产的需求，人们的需求会影响消耗性生物资产的价格，价格可以通过市场获得但是数量也会受到季节变化的影响，因此难以计量消耗性生物资产的价值。</w:t>
            </w:r>
          </w:p>
          <w:p w:rsidR="00687308" w:rsidRPr="000D5495" w:rsidRDefault="00687308" w:rsidP="006948EA">
            <w:pPr>
              <w:rPr>
                <w:rFonts w:asciiTheme="minorEastAsia" w:hAnsiTheme="minorEastAsia" w:cstheme="minorEastAsia"/>
              </w:rPr>
            </w:pPr>
            <w:r w:rsidRPr="000D5495">
              <w:rPr>
                <w:rFonts w:asciiTheme="minorEastAsia" w:hAnsiTheme="minorEastAsia" w:cstheme="minorEastAsia" w:hint="eastAsia"/>
              </w:rPr>
              <w:t>2.</w:t>
            </w:r>
            <w:r w:rsidRPr="000D5495">
              <w:rPr>
                <w:rFonts w:asciiTheme="minorEastAsia" w:hAnsiTheme="minorEastAsia" w:cstheme="minorEastAsia" w:hint="eastAsia"/>
              </w:rPr>
              <w:t>生产过程难以监督。</w:t>
            </w:r>
          </w:p>
          <w:p w:rsidR="00687308" w:rsidRPr="000D5495" w:rsidRDefault="00687308" w:rsidP="006948EA">
            <w:pPr>
              <w:rPr>
                <w:rFonts w:asciiTheme="minorEastAsia" w:hAnsiTheme="minorEastAsia" w:cstheme="minorEastAsia"/>
              </w:rPr>
            </w:pPr>
            <w:r w:rsidRPr="000D5495">
              <w:rPr>
                <w:rFonts w:asciiTheme="minorEastAsia" w:hAnsiTheme="minorEastAsia" w:cstheme="minorEastAsia" w:hint="eastAsia"/>
              </w:rPr>
              <w:t>与一般的制造型企业不同，獐子岛消耗性生物资产的投放和生长阶段难以观察导致了这一过程难以监督。獐子岛消耗性生物资产的投放阶段，集团的内部控制存在漏洞且执行不到位，投放业务流程不透明造成了审计人员难以对投放阶段进行取证，投放流程取证的缺失会影响审计人员对生长阶段消耗性生物资产数量的评估。消耗性生物资产生长在海域，集团内部虽然有海洋生物实验室和检测船但对海域的监控和预测还不到位，例如</w:t>
            </w:r>
            <w:r w:rsidRPr="000D5495">
              <w:rPr>
                <w:rFonts w:asciiTheme="minorEastAsia" w:hAnsiTheme="minorEastAsia" w:cstheme="minorEastAsia" w:hint="eastAsia"/>
              </w:rPr>
              <w:t>2014</w:t>
            </w:r>
            <w:r w:rsidRPr="000D5495">
              <w:rPr>
                <w:rFonts w:asciiTheme="minorEastAsia" w:hAnsiTheme="minorEastAsia" w:cstheme="minorEastAsia" w:hint="eastAsia"/>
              </w:rPr>
              <w:t>年的黄海冷水团事件企业并没有预测到并造成了企业扇贝的大量损失。在生长过程难以监控导致了在生长过程中出现了突发状况时集团内部很难及时的进行补救。不同的消耗性生物资产所需要的生长环境是不同的，这加大了对其生长过程监控的难度。生产过程难以监督造成了审计人员难以评估其产成品从而对企业的收入等科目的分析难度加大，审计的检查风险提高。</w:t>
            </w:r>
          </w:p>
          <w:p w:rsidR="00687308" w:rsidRPr="000D5495" w:rsidRDefault="00687308" w:rsidP="006948EA">
            <w:pPr>
              <w:rPr>
                <w:rFonts w:asciiTheme="minorEastAsia" w:hAnsiTheme="minorEastAsia" w:cstheme="minorEastAsia"/>
              </w:rPr>
            </w:pPr>
          </w:p>
        </w:tc>
      </w:tr>
      <w:tr w:rsidR="00687308" w:rsidTr="006948EA">
        <w:tc>
          <w:tcPr>
            <w:tcW w:w="1980" w:type="dxa"/>
          </w:tcPr>
          <w:p w:rsidR="00687308" w:rsidRDefault="00687308" w:rsidP="006948EA">
            <w:r>
              <w:rPr>
                <w:rFonts w:hint="eastAsia"/>
              </w:rPr>
              <w:t>引发</w:t>
            </w:r>
            <w:r>
              <w:t>的审计</w:t>
            </w:r>
            <w:r>
              <w:rPr>
                <w:rFonts w:hint="eastAsia"/>
              </w:rPr>
              <w:t>实施</w:t>
            </w:r>
            <w:r>
              <w:t>思考</w:t>
            </w:r>
          </w:p>
        </w:tc>
        <w:tc>
          <w:tcPr>
            <w:tcW w:w="6316" w:type="dxa"/>
          </w:tcPr>
          <w:p w:rsidR="00687308" w:rsidRPr="000D5495" w:rsidRDefault="00687308" w:rsidP="006948EA">
            <w:r w:rsidRPr="000D5495">
              <w:rPr>
                <w:rFonts w:hint="eastAsia"/>
              </w:rPr>
              <w:t>监盘程序实施困难</w:t>
            </w:r>
          </w:p>
          <w:p w:rsidR="00687308" w:rsidRPr="000D5495" w:rsidRDefault="00687308" w:rsidP="006948EA">
            <w:r w:rsidRPr="000D5495">
              <w:rPr>
                <w:rFonts w:hint="eastAsia"/>
              </w:rPr>
              <w:t>监盘程序是审计业务进行的重要步骤，在对企业进行审计时必须要做的一步。但是，獐子岛生物资产生长区域的特殊性和其受环境和气候等因素的影响增强了事务所实施监盘程序的困难。经过分析后发现监盘程序实施困难主要由以下三方面造成的</w:t>
            </w:r>
            <w:r w:rsidRPr="000D5495">
              <w:rPr>
                <w:rFonts w:hint="eastAsia"/>
              </w:rPr>
              <w:t>:</w:t>
            </w:r>
            <w:r w:rsidRPr="000D5495">
              <w:rPr>
                <w:rFonts w:hint="eastAsia"/>
              </w:rPr>
              <w:t>一是，獐子岛消耗性生物资产生长的领域广泛，进行审计监盘时往往只能抽取其中一部分进行分析，抽取的这一部分往往只是海域的一小部分，而且不同生物资产适合生长的海域不同，用这样的样本来推断整片的海域估算难免不恰当。二是，审计监盘时间的有限性。对整片海域的生物资产进行打捞就要花费大量的时间，打捞后盘点又要保证不造成生物资产的死亡也要大量的精力，全面监盘无疑对审计人员提出新的挑战。因而在对獐子岛这类的生物资产企业进行盘点时采用抽样的方法来进行，以便节约审计的时间，但结果的可信度并不高。三是，审计人员的专业能力影响了审计的专业判断，专业判断影响审计人员决定的抽样地、方式抽样结果的处理进而对监盘程序产生影响。审计人员通过监盘程序难以降低审计风险。</w:t>
            </w:r>
          </w:p>
          <w:p w:rsidR="00687308" w:rsidRPr="000D5495" w:rsidRDefault="00687308" w:rsidP="006948EA">
            <w:pPr>
              <w:rPr>
                <w:rStyle w:val="20"/>
                <w:i/>
                <w:iCs/>
              </w:rPr>
            </w:pPr>
          </w:p>
        </w:tc>
      </w:tr>
      <w:tr w:rsidR="00687308" w:rsidTr="006948EA">
        <w:tc>
          <w:tcPr>
            <w:tcW w:w="1980" w:type="dxa"/>
          </w:tcPr>
          <w:p w:rsidR="00687308" w:rsidRDefault="00687308" w:rsidP="006948EA">
            <w:r>
              <w:rPr>
                <w:rFonts w:hint="eastAsia"/>
              </w:rPr>
              <w:t>关联</w:t>
            </w:r>
            <w:r>
              <w:t>的审计术语与审计方法</w:t>
            </w:r>
          </w:p>
        </w:tc>
        <w:tc>
          <w:tcPr>
            <w:tcW w:w="6316" w:type="dxa"/>
          </w:tcPr>
          <w:p w:rsidR="00687308" w:rsidRDefault="00687308" w:rsidP="006948EA">
            <w:r>
              <w:rPr>
                <w:rFonts w:hint="eastAsia"/>
              </w:rPr>
              <w:t>现场审计审计监盘确认收入</w:t>
            </w:r>
          </w:p>
        </w:tc>
      </w:tr>
    </w:tbl>
    <w:p w:rsidR="00687308" w:rsidRDefault="00687308" w:rsidP="00687308"/>
    <w:p w:rsidR="00687308" w:rsidRPr="00C04F80" w:rsidRDefault="001237B2" w:rsidP="00687308">
      <w:pPr>
        <w:pStyle w:val="1"/>
      </w:pPr>
      <w:bookmarkStart w:id="27" w:name="_Toc105877323"/>
      <w:r>
        <w:t>1</w:t>
      </w:r>
      <w:r w:rsidR="00687308">
        <w:t>4</w:t>
      </w:r>
      <w:r w:rsidR="00687308" w:rsidRPr="00C04F80">
        <w:rPr>
          <w:rFonts w:hint="eastAsia"/>
        </w:rPr>
        <w:t>“万福生科财务造假”案例</w:t>
      </w:r>
      <w:bookmarkEnd w:id="27"/>
    </w:p>
    <w:tbl>
      <w:tblPr>
        <w:tblStyle w:val="a7"/>
        <w:tblW w:w="8296" w:type="dxa"/>
        <w:tblLayout w:type="fixed"/>
        <w:tblLook w:val="04A0" w:firstRow="1" w:lastRow="0" w:firstColumn="1" w:lastColumn="0" w:noHBand="0" w:noVBand="1"/>
      </w:tblPr>
      <w:tblGrid>
        <w:gridCol w:w="1980"/>
        <w:gridCol w:w="6316"/>
      </w:tblGrid>
      <w:tr w:rsidR="00687308" w:rsidTr="006948EA">
        <w:tc>
          <w:tcPr>
            <w:tcW w:w="1980" w:type="dxa"/>
          </w:tcPr>
          <w:p w:rsidR="00687308" w:rsidRDefault="00687308" w:rsidP="006948EA">
            <w:r>
              <w:rPr>
                <w:rFonts w:hint="eastAsia"/>
              </w:rPr>
              <w:t>案例数据</w:t>
            </w:r>
            <w:r>
              <w:t>编号</w:t>
            </w:r>
          </w:p>
        </w:tc>
        <w:tc>
          <w:tcPr>
            <w:tcW w:w="6316" w:type="dxa"/>
          </w:tcPr>
          <w:p w:rsidR="00687308" w:rsidRDefault="001237B2" w:rsidP="006948EA">
            <w:pPr>
              <w:jc w:val="center"/>
              <w:rPr>
                <w:rFonts w:asciiTheme="minorEastAsia" w:hAnsiTheme="minorEastAsia" w:cstheme="minorEastAsia"/>
              </w:rPr>
            </w:pPr>
            <w:r>
              <w:rPr>
                <w:rFonts w:asciiTheme="minorEastAsia" w:hAnsiTheme="minorEastAsia" w:cstheme="minorEastAsia"/>
              </w:rPr>
              <w:t>WZC1</w:t>
            </w:r>
            <w:r w:rsidR="00687308">
              <w:rPr>
                <w:rFonts w:asciiTheme="minorEastAsia" w:hAnsiTheme="minorEastAsia" w:cstheme="minorEastAsia"/>
              </w:rPr>
              <w:t>4</w:t>
            </w:r>
          </w:p>
        </w:tc>
      </w:tr>
      <w:tr w:rsidR="00687308" w:rsidTr="006948EA">
        <w:tc>
          <w:tcPr>
            <w:tcW w:w="1980" w:type="dxa"/>
          </w:tcPr>
          <w:p w:rsidR="00687308" w:rsidRDefault="00687308" w:rsidP="006948EA">
            <w:r>
              <w:rPr>
                <w:rFonts w:hint="eastAsia"/>
              </w:rPr>
              <w:t>案例</w:t>
            </w:r>
            <w:r>
              <w:t>行业类别</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04</w:t>
            </w:r>
            <w:r w:rsidRPr="00C45B49">
              <w:rPr>
                <w:rFonts w:asciiTheme="minorEastAsia" w:hAnsiTheme="minorEastAsia" w:cstheme="minorEastAsia" w:hint="eastAsia"/>
              </w:rPr>
              <w:t>农林牧渔类</w:t>
            </w:r>
          </w:p>
        </w:tc>
      </w:tr>
      <w:tr w:rsidR="00687308" w:rsidTr="006948EA">
        <w:tc>
          <w:tcPr>
            <w:tcW w:w="1980" w:type="dxa"/>
          </w:tcPr>
          <w:p w:rsidR="00687308" w:rsidRDefault="00687308" w:rsidP="006948EA">
            <w:r>
              <w:rPr>
                <w:rFonts w:hint="eastAsia"/>
              </w:rPr>
              <w:t>案例发生时间</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012</w:t>
            </w:r>
            <w:r>
              <w:rPr>
                <w:rFonts w:asciiTheme="minorEastAsia" w:hAnsiTheme="minorEastAsia" w:cstheme="minorEastAsia" w:hint="eastAsia"/>
              </w:rPr>
              <w:t>年</w:t>
            </w:r>
          </w:p>
        </w:tc>
      </w:tr>
      <w:tr w:rsidR="00687308" w:rsidTr="006948EA">
        <w:tc>
          <w:tcPr>
            <w:tcW w:w="1980" w:type="dxa"/>
          </w:tcPr>
          <w:p w:rsidR="00687308" w:rsidRDefault="00687308" w:rsidP="006948EA">
            <w:r>
              <w:rPr>
                <w:rFonts w:hint="eastAsia"/>
              </w:rPr>
              <w:t>案例企业名称</w:t>
            </w:r>
          </w:p>
        </w:tc>
        <w:tc>
          <w:tcPr>
            <w:tcW w:w="6316" w:type="dxa"/>
          </w:tcPr>
          <w:p w:rsidR="00687308" w:rsidRDefault="00687308" w:rsidP="006948EA">
            <w:pPr>
              <w:jc w:val="center"/>
              <w:rPr>
                <w:rFonts w:asciiTheme="minorEastAsia" w:hAnsiTheme="minorEastAsia" w:cstheme="minorEastAsia"/>
              </w:rPr>
            </w:pPr>
            <w:r>
              <w:rPr>
                <w:rFonts w:ascii="Segoe UI" w:hAnsi="Segoe UI" w:cs="Segoe UI"/>
                <w:color w:val="262626"/>
                <w:shd w:val="clear" w:color="auto" w:fill="FFFFFF"/>
              </w:rPr>
              <w:t>万福生科股份有限公司</w:t>
            </w:r>
          </w:p>
        </w:tc>
      </w:tr>
      <w:tr w:rsidR="00687308" w:rsidTr="006948EA">
        <w:tc>
          <w:tcPr>
            <w:tcW w:w="1980" w:type="dxa"/>
          </w:tcPr>
          <w:p w:rsidR="00687308" w:rsidRDefault="00687308" w:rsidP="006948EA">
            <w:r>
              <w:rPr>
                <w:rFonts w:hint="eastAsia"/>
              </w:rPr>
              <w:t>案例企业经营范围</w:t>
            </w:r>
          </w:p>
        </w:tc>
        <w:tc>
          <w:tcPr>
            <w:tcW w:w="6316" w:type="dxa"/>
          </w:tcPr>
          <w:p w:rsidR="00687308" w:rsidRDefault="00687308" w:rsidP="006948EA">
            <w:pPr>
              <w:jc w:val="center"/>
            </w:pPr>
            <w:r>
              <w:rPr>
                <w:rFonts w:hint="eastAsia"/>
              </w:rPr>
              <w:t>农产品生产加工</w:t>
            </w:r>
          </w:p>
        </w:tc>
      </w:tr>
      <w:tr w:rsidR="00687308" w:rsidTr="006948EA">
        <w:tc>
          <w:tcPr>
            <w:tcW w:w="1980" w:type="dxa"/>
          </w:tcPr>
          <w:p w:rsidR="00687308" w:rsidRDefault="00687308" w:rsidP="006948EA">
            <w:r>
              <w:rPr>
                <w:rFonts w:hint="eastAsia"/>
              </w:rPr>
              <w:t>企业单位案情描述</w:t>
            </w:r>
          </w:p>
        </w:tc>
        <w:tc>
          <w:tcPr>
            <w:tcW w:w="6316" w:type="dxa"/>
          </w:tcPr>
          <w:p w:rsidR="00687308" w:rsidRDefault="00687308" w:rsidP="006948EA">
            <w:pPr>
              <w:rPr>
                <w:b/>
              </w:rPr>
            </w:pPr>
            <w:r>
              <w:rPr>
                <w:rFonts w:hint="eastAsia"/>
                <w:b/>
              </w:rPr>
              <w:t>【企业背景】</w:t>
            </w:r>
          </w:p>
          <w:p w:rsidR="00687308" w:rsidRDefault="00687308" w:rsidP="006948EA">
            <w:r>
              <w:rPr>
                <w:rFonts w:ascii="Segoe UI" w:hAnsi="Segoe UI" w:cs="Segoe UI"/>
                <w:color w:val="262626"/>
                <w:shd w:val="clear" w:color="auto" w:fill="FFFFFF"/>
              </w:rPr>
              <w:t>万福生科主要的经营项目就是对稻米的生产，加工以及销售。在对于稻米产品的研发以及稻米的深加工，稻米产品的销售都有非常丰富的经验。万福生科有限公司已经成为我国南方最大的稻米加工企业，该公司的大米淀粉糖以及大米蛋白粉市场销量非常高，口碑也非常好。同时，该公司在发展过程当中非常注重原材料的高效利用。利用先进的科学技术对公司的生产加工和产品的结构进行优化升级，确保产品原材料高效利用。</w:t>
            </w:r>
          </w:p>
          <w:p w:rsidR="00687308" w:rsidRDefault="00687308" w:rsidP="006948EA">
            <w:pPr>
              <w:rPr>
                <w:b/>
              </w:rPr>
            </w:pPr>
            <w:r>
              <w:rPr>
                <w:rFonts w:hint="eastAsia"/>
                <w:b/>
              </w:rPr>
              <w:t>【案情背景</w:t>
            </w:r>
            <w:r>
              <w:rPr>
                <w:b/>
              </w:rPr>
              <w:t>】</w:t>
            </w:r>
          </w:p>
          <w:p w:rsidR="00687308" w:rsidRDefault="00687308" w:rsidP="006948EA">
            <w:r>
              <w:rPr>
                <w:rFonts w:ascii="Segoe UI" w:hAnsi="Segoe UI" w:cs="Segoe UI"/>
                <w:color w:val="262626"/>
                <w:shd w:val="clear" w:color="auto" w:fill="FFFFFF"/>
              </w:rPr>
              <w:t>在</w:t>
            </w:r>
            <w:r>
              <w:rPr>
                <w:rFonts w:ascii="Segoe UI" w:hAnsi="Segoe UI" w:cs="Segoe UI"/>
                <w:color w:val="262626"/>
                <w:shd w:val="clear" w:color="auto" w:fill="FFFFFF"/>
              </w:rPr>
              <w:t>2012</w:t>
            </w:r>
            <w:r>
              <w:rPr>
                <w:rFonts w:ascii="Segoe UI" w:hAnsi="Segoe UI" w:cs="Segoe UI"/>
                <w:color w:val="262626"/>
                <w:shd w:val="clear" w:color="auto" w:fill="FFFFFF"/>
              </w:rPr>
              <w:t>年</w:t>
            </w:r>
            <w:r>
              <w:rPr>
                <w:rFonts w:ascii="Segoe UI" w:hAnsi="Segoe UI" w:cs="Segoe UI"/>
                <w:color w:val="262626"/>
                <w:shd w:val="clear" w:color="auto" w:fill="FFFFFF"/>
              </w:rPr>
              <w:t>10</w:t>
            </w:r>
            <w:r>
              <w:rPr>
                <w:rFonts w:ascii="Segoe UI" w:hAnsi="Segoe UI" w:cs="Segoe UI"/>
                <w:color w:val="262626"/>
                <w:shd w:val="clear" w:color="auto" w:fill="FFFFFF"/>
              </w:rPr>
              <w:t>月</w:t>
            </w:r>
            <w:r>
              <w:rPr>
                <w:rFonts w:ascii="Segoe UI" w:hAnsi="Segoe UI" w:cs="Segoe UI"/>
                <w:color w:val="262626"/>
                <w:shd w:val="clear" w:color="auto" w:fill="FFFFFF"/>
              </w:rPr>
              <w:t>25</w:t>
            </w:r>
            <w:r>
              <w:rPr>
                <w:rFonts w:ascii="Segoe UI" w:hAnsi="Segoe UI" w:cs="Segoe UI"/>
                <w:color w:val="262626"/>
                <w:shd w:val="clear" w:color="auto" w:fill="FFFFFF"/>
              </w:rPr>
              <w:t>日万福生科公司承认了其在公司披露的报告当中进行了虚假信息的披露以及对企业的部分重要信息未进行披露，构成了财务造假。经过国家的相关部门的深入调查，万福生科的控股人龚永福在</w:t>
            </w:r>
            <w:r>
              <w:rPr>
                <w:rFonts w:ascii="Segoe UI" w:hAnsi="Segoe UI" w:cs="Segoe UI"/>
                <w:color w:val="262626"/>
                <w:shd w:val="clear" w:color="auto" w:fill="FFFFFF"/>
              </w:rPr>
              <w:t>2013</w:t>
            </w:r>
            <w:r>
              <w:rPr>
                <w:rFonts w:ascii="Segoe UI" w:hAnsi="Segoe UI" w:cs="Segoe UI"/>
                <w:color w:val="262626"/>
                <w:shd w:val="clear" w:color="auto" w:fill="FFFFFF"/>
              </w:rPr>
              <w:t>由于违法发行股票等行为被依法逮捕。而万福生科公司及其保荐机构以及相关的涉案人员都受到了不同程度的处罚。湖南省证监部门在进行对该公司的例行检查的过程当中发现该公司存在有假冒交易等行为，通过相关部门进行的一系列深入调查之后，该公司承认其所具有的造假行为，后在其所公布的自查报告当中显示，从</w:t>
            </w:r>
            <w:r>
              <w:rPr>
                <w:rFonts w:ascii="Segoe UI" w:hAnsi="Segoe UI" w:cs="Segoe UI"/>
                <w:color w:val="262626"/>
                <w:shd w:val="clear" w:color="auto" w:fill="FFFFFF"/>
              </w:rPr>
              <w:t>2008</w:t>
            </w:r>
            <w:r>
              <w:rPr>
                <w:rFonts w:ascii="Segoe UI" w:hAnsi="Segoe UI" w:cs="Segoe UI"/>
                <w:color w:val="262626"/>
                <w:shd w:val="clear" w:color="auto" w:fill="FFFFFF"/>
              </w:rPr>
              <w:t>年开始的三年时间内该公司通过虚假交易等行为捏造了大约</w:t>
            </w:r>
            <w:r>
              <w:rPr>
                <w:rFonts w:ascii="Segoe UI" w:hAnsi="Segoe UI" w:cs="Segoe UI"/>
                <w:color w:val="262626"/>
                <w:shd w:val="clear" w:color="auto" w:fill="FFFFFF"/>
              </w:rPr>
              <w:t>7.4</w:t>
            </w:r>
            <w:r>
              <w:rPr>
                <w:rFonts w:ascii="Segoe UI" w:hAnsi="Segoe UI" w:cs="Segoe UI"/>
                <w:color w:val="262626"/>
                <w:shd w:val="clear" w:color="auto" w:fill="FFFFFF"/>
              </w:rPr>
              <w:t>亿元的营业收入，造假数额巨大。根据万福生科的案例进行分析，我们发现在万福生科进行上市的过程当中没有收到任何的阻碍，在这过程当中所涉及的审计、保荐等一众机构甚至当地政府都没有对其上市进行一定的阻碍，反而在其上市的过程当中起到了不小的助推作用，而相关的发审委也没有对该公司的上市计划进行严格认真的审核，这也就使其存在一定的侥幸心理，天真地以为自己的造假行径不会被发现，但是这些虚增的利益也是满足了很多人的</w:t>
            </w:r>
            <w:r>
              <w:rPr>
                <w:rFonts w:ascii="Segoe UI" w:hAnsi="Segoe UI" w:cs="Segoe UI"/>
                <w:color w:val="262626"/>
                <w:shd w:val="clear" w:color="auto" w:fill="FFFFFF"/>
              </w:rPr>
              <w:t>“</w:t>
            </w:r>
            <w:r>
              <w:rPr>
                <w:rFonts w:ascii="Segoe UI" w:hAnsi="Segoe UI" w:cs="Segoe UI"/>
                <w:color w:val="262626"/>
                <w:shd w:val="clear" w:color="auto" w:fill="FFFFFF"/>
              </w:rPr>
              <w:t>贪婪</w:t>
            </w:r>
            <w:r>
              <w:rPr>
                <w:rFonts w:ascii="Segoe UI" w:hAnsi="Segoe UI" w:cs="Segoe UI"/>
                <w:color w:val="262626"/>
                <w:shd w:val="clear" w:color="auto" w:fill="FFFFFF"/>
              </w:rPr>
              <w:t>”</w:t>
            </w:r>
            <w:r>
              <w:rPr>
                <w:rFonts w:ascii="Segoe UI" w:hAnsi="Segoe UI" w:cs="Segoe UI"/>
                <w:color w:val="262626"/>
                <w:shd w:val="clear" w:color="auto" w:fill="FFFFFF"/>
              </w:rPr>
              <w:t>。</w:t>
            </w:r>
          </w:p>
          <w:p w:rsidR="00687308" w:rsidRDefault="00687308" w:rsidP="006948EA">
            <w:pPr>
              <w:rPr>
                <w:b/>
              </w:rPr>
            </w:pPr>
            <w:r>
              <w:rPr>
                <w:rFonts w:hint="eastAsia"/>
                <w:b/>
              </w:rPr>
              <w:t>【案情描述】</w:t>
            </w:r>
          </w:p>
          <w:p w:rsidR="00687308" w:rsidRPr="00113EE5" w:rsidRDefault="00687308" w:rsidP="006948EA">
            <w:pPr>
              <w:rPr>
                <w:rFonts w:asciiTheme="minorEastAsia" w:hAnsiTheme="minorEastAsia" w:cstheme="minorEastAsia"/>
              </w:rPr>
            </w:pPr>
            <w:r w:rsidRPr="00113EE5">
              <w:rPr>
                <w:rFonts w:asciiTheme="minorEastAsia" w:hAnsiTheme="minorEastAsia" w:cstheme="minorEastAsia" w:hint="eastAsia"/>
              </w:rPr>
              <w:t>1</w:t>
            </w:r>
            <w:r w:rsidRPr="00113EE5">
              <w:rPr>
                <w:rFonts w:asciiTheme="minorEastAsia" w:hAnsiTheme="minorEastAsia" w:cstheme="minorEastAsia" w:hint="eastAsia"/>
              </w:rPr>
              <w:t>虚构客户和合同</w:t>
            </w:r>
          </w:p>
          <w:p w:rsidR="00687308" w:rsidRPr="00113EE5" w:rsidRDefault="00687308" w:rsidP="006948EA">
            <w:pPr>
              <w:rPr>
                <w:rFonts w:asciiTheme="minorEastAsia" w:hAnsiTheme="minorEastAsia" w:cstheme="minorEastAsia"/>
              </w:rPr>
            </w:pPr>
            <w:r w:rsidRPr="00113EE5">
              <w:rPr>
                <w:rFonts w:asciiTheme="minorEastAsia" w:hAnsiTheme="minorEastAsia" w:cstheme="minorEastAsia" w:hint="eastAsia"/>
              </w:rPr>
              <w:t>万福生科</w:t>
            </w:r>
            <w:r w:rsidRPr="00113EE5">
              <w:rPr>
                <w:rFonts w:asciiTheme="minorEastAsia" w:hAnsiTheme="minorEastAsia" w:cstheme="minorEastAsia" w:hint="eastAsia"/>
              </w:rPr>
              <w:t>2012</w:t>
            </w:r>
            <w:r w:rsidRPr="00113EE5">
              <w:rPr>
                <w:rFonts w:asciiTheme="minorEastAsia" w:hAnsiTheme="minorEastAsia" w:cstheme="minorEastAsia" w:hint="eastAsia"/>
              </w:rPr>
              <w:t>年的年度报告中有大量的客户信息是虚报的，报告中提到的</w:t>
            </w:r>
            <w:r w:rsidRPr="00113EE5">
              <w:rPr>
                <w:rFonts w:asciiTheme="minorEastAsia" w:hAnsiTheme="minorEastAsia" w:cstheme="minorEastAsia" w:hint="eastAsia"/>
              </w:rPr>
              <w:t>5</w:t>
            </w:r>
            <w:r w:rsidRPr="00113EE5">
              <w:rPr>
                <w:rFonts w:asciiTheme="minorEastAsia" w:hAnsiTheme="minorEastAsia" w:cstheme="minorEastAsia" w:hint="eastAsia"/>
              </w:rPr>
              <w:t>个最大的销售客户只有一个收入数据没有造假，其他</w:t>
            </w:r>
            <w:r w:rsidRPr="00113EE5">
              <w:rPr>
                <w:rFonts w:asciiTheme="minorEastAsia" w:hAnsiTheme="minorEastAsia" w:cstheme="minorEastAsia" w:hint="eastAsia"/>
              </w:rPr>
              <w:t>4</w:t>
            </w:r>
            <w:r w:rsidRPr="00113EE5">
              <w:rPr>
                <w:rFonts w:asciiTheme="minorEastAsia" w:hAnsiTheme="minorEastAsia" w:cstheme="minorEastAsia" w:hint="eastAsia"/>
              </w:rPr>
              <w:t>个客户的收入数据都是虚报的。为了使造假看起来更加隐蔽，万福生科还伪造了相关的发票，合同以及送货单，让外界看起来神不知鬼不觉，隐秘性做的非常好。</w:t>
            </w:r>
          </w:p>
          <w:p w:rsidR="00687308" w:rsidRPr="00113EE5" w:rsidRDefault="00687308" w:rsidP="006948EA">
            <w:pPr>
              <w:rPr>
                <w:rFonts w:asciiTheme="minorEastAsia" w:hAnsiTheme="minorEastAsia" w:cstheme="minorEastAsia"/>
              </w:rPr>
            </w:pPr>
            <w:r w:rsidRPr="00113EE5">
              <w:rPr>
                <w:rFonts w:asciiTheme="minorEastAsia" w:hAnsiTheme="minorEastAsia" w:cstheme="minorEastAsia" w:hint="eastAsia"/>
              </w:rPr>
              <w:t>2</w:t>
            </w:r>
            <w:r w:rsidRPr="00113EE5">
              <w:rPr>
                <w:rFonts w:asciiTheme="minorEastAsia" w:hAnsiTheme="minorEastAsia" w:cstheme="minorEastAsia" w:hint="eastAsia"/>
              </w:rPr>
              <w:t>虚增预付账款</w:t>
            </w:r>
          </w:p>
          <w:p w:rsidR="00687308" w:rsidRPr="00113EE5" w:rsidRDefault="00687308" w:rsidP="006948EA">
            <w:pPr>
              <w:rPr>
                <w:rFonts w:asciiTheme="minorEastAsia" w:hAnsiTheme="minorEastAsia" w:cstheme="minorEastAsia"/>
              </w:rPr>
            </w:pPr>
            <w:r w:rsidRPr="00113EE5">
              <w:rPr>
                <w:rFonts w:asciiTheme="minorEastAsia" w:hAnsiTheme="minorEastAsia" w:cstheme="minorEastAsia" w:hint="eastAsia"/>
              </w:rPr>
              <w:t>万福生科的会计利用预付款伪造了财务指标，报告显示公司</w:t>
            </w:r>
            <w:r w:rsidRPr="00113EE5">
              <w:rPr>
                <w:rFonts w:asciiTheme="minorEastAsia" w:hAnsiTheme="minorEastAsia" w:cstheme="minorEastAsia" w:hint="eastAsia"/>
              </w:rPr>
              <w:t>2011</w:t>
            </w:r>
            <w:r w:rsidRPr="00113EE5">
              <w:rPr>
                <w:rFonts w:asciiTheme="minorEastAsia" w:hAnsiTheme="minorEastAsia" w:cstheme="minorEastAsia" w:hint="eastAsia"/>
              </w:rPr>
              <w:t>年上半年的预付款只有</w:t>
            </w:r>
            <w:r w:rsidRPr="00113EE5">
              <w:rPr>
                <w:rFonts w:asciiTheme="minorEastAsia" w:hAnsiTheme="minorEastAsia" w:cstheme="minorEastAsia" w:hint="eastAsia"/>
              </w:rPr>
              <w:t>0.2</w:t>
            </w:r>
            <w:r w:rsidRPr="00113EE5">
              <w:rPr>
                <w:rFonts w:asciiTheme="minorEastAsia" w:hAnsiTheme="minorEastAsia" w:cstheme="minorEastAsia" w:hint="eastAsia"/>
              </w:rPr>
              <w:t>亿元，但是到了</w:t>
            </w:r>
            <w:r w:rsidRPr="00113EE5">
              <w:rPr>
                <w:rFonts w:asciiTheme="minorEastAsia" w:hAnsiTheme="minorEastAsia" w:cstheme="minorEastAsia" w:hint="eastAsia"/>
              </w:rPr>
              <w:t>2011</w:t>
            </w:r>
            <w:r w:rsidRPr="00113EE5">
              <w:rPr>
                <w:rFonts w:asciiTheme="minorEastAsia" w:hAnsiTheme="minorEastAsia" w:cstheme="minorEastAsia" w:hint="eastAsia"/>
              </w:rPr>
              <w:t>年底发布的公告显示，公司的预付款已经超过了一亿元，但实际上只有</w:t>
            </w:r>
            <w:r w:rsidRPr="00113EE5">
              <w:rPr>
                <w:rFonts w:asciiTheme="minorEastAsia" w:hAnsiTheme="minorEastAsia" w:cstheme="minorEastAsia" w:hint="eastAsia"/>
              </w:rPr>
              <w:t>1/10</w:t>
            </w:r>
            <w:r w:rsidRPr="00113EE5">
              <w:rPr>
                <w:rFonts w:asciiTheme="minorEastAsia" w:hAnsiTheme="minorEastAsia" w:cstheme="minorEastAsia" w:hint="eastAsia"/>
              </w:rPr>
              <w:t>。一年以后，公司的预付款项已经超过了</w:t>
            </w:r>
            <w:r w:rsidRPr="00113EE5">
              <w:rPr>
                <w:rFonts w:asciiTheme="minorEastAsia" w:hAnsiTheme="minorEastAsia" w:cstheme="minorEastAsia" w:hint="eastAsia"/>
              </w:rPr>
              <w:t>2</w:t>
            </w:r>
            <w:r w:rsidRPr="00113EE5">
              <w:rPr>
                <w:rFonts w:asciiTheme="minorEastAsia" w:hAnsiTheme="minorEastAsia" w:cstheme="minorEastAsia" w:hint="eastAsia"/>
              </w:rPr>
              <w:t>亿，这样的飞速增长是否虚报不得而知，据调查大部分资金存入了万福生科自己控制的账户里。万福生科在经营过程当中，并没有把公司的经营情况及时的公布给社会，比如说公司的一条稻米加工生产线已经很长一段时间处于不工作的状态，但是公司并没有把这一情况告诉公众，也没有汇报因此带来的损失，万福生科的预付款排名当中排在第</w:t>
            </w:r>
            <w:r w:rsidRPr="00113EE5">
              <w:rPr>
                <w:rFonts w:asciiTheme="minorEastAsia" w:hAnsiTheme="minorEastAsia" w:cstheme="minorEastAsia" w:hint="eastAsia"/>
              </w:rPr>
              <w:t>1</w:t>
            </w:r>
            <w:r w:rsidRPr="00113EE5">
              <w:rPr>
                <w:rFonts w:asciiTheme="minorEastAsia" w:hAnsiTheme="minorEastAsia" w:cstheme="minorEastAsia" w:hint="eastAsia"/>
              </w:rPr>
              <w:t>位的是自然儿童大全，但是由于这一工程还没有完工，所以预付款还没有结算。不过，该项目的招股书上显示这是万福生科的粮食经纪人，在万福生科财务造假事件当中，经调查这个人还是设备供应商，能看出这都是万福生科一手安排的。</w:t>
            </w:r>
          </w:p>
          <w:p w:rsidR="00687308" w:rsidRPr="00113EE5" w:rsidRDefault="00687308" w:rsidP="006948EA">
            <w:pPr>
              <w:rPr>
                <w:rFonts w:asciiTheme="minorEastAsia" w:hAnsiTheme="minorEastAsia" w:cstheme="minorEastAsia"/>
              </w:rPr>
            </w:pPr>
            <w:r w:rsidRPr="00113EE5">
              <w:rPr>
                <w:rFonts w:asciiTheme="minorEastAsia" w:hAnsiTheme="minorEastAsia" w:cstheme="minorEastAsia" w:hint="eastAsia"/>
              </w:rPr>
              <w:t>3</w:t>
            </w:r>
            <w:r w:rsidRPr="00113EE5">
              <w:rPr>
                <w:rFonts w:asciiTheme="minorEastAsia" w:hAnsiTheme="minorEastAsia" w:cstheme="minorEastAsia" w:hint="eastAsia"/>
              </w:rPr>
              <w:t>虚增资产</w:t>
            </w:r>
          </w:p>
          <w:p w:rsidR="00687308" w:rsidRPr="00113EE5" w:rsidRDefault="00687308" w:rsidP="006948EA">
            <w:pPr>
              <w:rPr>
                <w:rFonts w:asciiTheme="minorEastAsia" w:hAnsiTheme="minorEastAsia" w:cstheme="minorEastAsia"/>
              </w:rPr>
            </w:pPr>
            <w:r w:rsidRPr="00113EE5">
              <w:rPr>
                <w:rFonts w:asciiTheme="minorEastAsia" w:hAnsiTheme="minorEastAsia" w:cstheme="minorEastAsia" w:hint="eastAsia"/>
              </w:rPr>
              <w:t>为了让造假看起来更加真实，不出现漏洞，万福生科不仅虚增了利润，还虚增了资产。报告显示万福生科在工程建设上虚增资金超过了</w:t>
            </w:r>
            <w:r w:rsidRPr="00113EE5">
              <w:rPr>
                <w:rFonts w:asciiTheme="minorEastAsia" w:hAnsiTheme="minorEastAsia" w:cstheme="minorEastAsia" w:hint="eastAsia"/>
              </w:rPr>
              <w:t>8000</w:t>
            </w:r>
            <w:r w:rsidRPr="00113EE5">
              <w:rPr>
                <w:rFonts w:asciiTheme="minorEastAsia" w:hAnsiTheme="minorEastAsia" w:cstheme="minorEastAsia" w:hint="eastAsia"/>
              </w:rPr>
              <w:t>万，预付款也虚增了超过</w:t>
            </w:r>
            <w:r w:rsidRPr="00113EE5">
              <w:rPr>
                <w:rFonts w:asciiTheme="minorEastAsia" w:hAnsiTheme="minorEastAsia" w:cstheme="minorEastAsia" w:hint="eastAsia"/>
              </w:rPr>
              <w:t>4000</w:t>
            </w:r>
            <w:r w:rsidRPr="00113EE5">
              <w:rPr>
                <w:rFonts w:asciiTheme="minorEastAsia" w:hAnsiTheme="minorEastAsia" w:cstheme="minorEastAsia" w:hint="eastAsia"/>
              </w:rPr>
              <w:t>万。</w:t>
            </w:r>
          </w:p>
          <w:p w:rsidR="00687308" w:rsidRPr="00113EE5" w:rsidRDefault="00687308" w:rsidP="006948EA">
            <w:pPr>
              <w:rPr>
                <w:rFonts w:asciiTheme="minorEastAsia" w:hAnsiTheme="minorEastAsia" w:cstheme="minorEastAsia"/>
              </w:rPr>
            </w:pPr>
            <w:r w:rsidRPr="00113EE5">
              <w:rPr>
                <w:rFonts w:asciiTheme="minorEastAsia" w:hAnsiTheme="minorEastAsia" w:cstheme="minorEastAsia" w:hint="eastAsia"/>
              </w:rPr>
              <w:t>4</w:t>
            </w:r>
            <w:r w:rsidRPr="00113EE5">
              <w:rPr>
                <w:rFonts w:asciiTheme="minorEastAsia" w:hAnsiTheme="minorEastAsia" w:cstheme="minorEastAsia" w:hint="eastAsia"/>
              </w:rPr>
              <w:t>虚增利润</w:t>
            </w:r>
          </w:p>
          <w:p w:rsidR="00687308" w:rsidRPr="00113EE5" w:rsidRDefault="00687308" w:rsidP="006948EA">
            <w:pPr>
              <w:rPr>
                <w:rFonts w:asciiTheme="minorEastAsia" w:hAnsiTheme="minorEastAsia" w:cstheme="minorEastAsia"/>
              </w:rPr>
            </w:pPr>
            <w:r w:rsidRPr="00113EE5">
              <w:rPr>
                <w:rFonts w:asciiTheme="minorEastAsia" w:hAnsiTheme="minorEastAsia" w:cstheme="minorEastAsia" w:hint="eastAsia"/>
              </w:rPr>
              <w:t>为了财务造假，虚增利润，万福生科用了很多造假的手段，比如说，不仅虚构了客户，还虚构了收入，甚至伪造了销售合同，根据万福生科</w:t>
            </w:r>
            <w:r w:rsidRPr="00113EE5">
              <w:rPr>
                <w:rFonts w:asciiTheme="minorEastAsia" w:hAnsiTheme="minorEastAsia" w:cstheme="minorEastAsia" w:hint="eastAsia"/>
              </w:rPr>
              <w:t>2012</w:t>
            </w:r>
            <w:r w:rsidRPr="00113EE5">
              <w:rPr>
                <w:rFonts w:asciiTheme="minorEastAsia" w:hAnsiTheme="minorEastAsia" w:cstheme="minorEastAsia" w:hint="eastAsia"/>
              </w:rPr>
              <w:t>年半年报及更正后的报告。万福生科虚增的收入超过了</w:t>
            </w:r>
            <w:r w:rsidRPr="00113EE5">
              <w:rPr>
                <w:rFonts w:asciiTheme="minorEastAsia" w:hAnsiTheme="minorEastAsia" w:cstheme="minorEastAsia" w:hint="eastAsia"/>
              </w:rPr>
              <w:t>1</w:t>
            </w:r>
            <w:r w:rsidRPr="00113EE5">
              <w:rPr>
                <w:rFonts w:asciiTheme="minorEastAsia" w:hAnsiTheme="minorEastAsia" w:cstheme="minorEastAsia" w:hint="eastAsia"/>
              </w:rPr>
              <w:t>亿</w:t>
            </w:r>
            <w:r w:rsidRPr="00113EE5">
              <w:rPr>
                <w:rFonts w:asciiTheme="minorEastAsia" w:hAnsiTheme="minorEastAsia" w:cstheme="minorEastAsia" w:hint="eastAsia"/>
              </w:rPr>
              <w:t>8000</w:t>
            </w:r>
            <w:r w:rsidRPr="00113EE5">
              <w:rPr>
                <w:rFonts w:asciiTheme="minorEastAsia" w:hAnsiTheme="minorEastAsia" w:cstheme="minorEastAsia" w:hint="eastAsia"/>
              </w:rPr>
              <w:t>万，这些虚增收入的来源主要是稻米深加工产品，为了在资本市场上获取更多的信任和更多的资本，万福生科将自己包装成一家高科技公司，在没有任何销售额的情况下，竟然虚增出这么多收入。北大荒公司和万福生科公司的产品类似。两家的生产工艺和销售价格也相近，万福生科的原料成本更高一些。但万福生科的利润与货币比却是北大荒公司的将近三倍。由此可见万福生科财务造假有多么的厉害。为了让外界看起来一切正常，万福生科公司不仅虚报了收入，还弄虚作假，制作了假的销售合同，让整个过程看起来没有问题。</w:t>
            </w:r>
          </w:p>
        </w:tc>
      </w:tr>
      <w:tr w:rsidR="00687308" w:rsidTr="006948EA">
        <w:tc>
          <w:tcPr>
            <w:tcW w:w="1980" w:type="dxa"/>
          </w:tcPr>
          <w:p w:rsidR="00687308" w:rsidRDefault="00687308" w:rsidP="006948EA">
            <w:r>
              <w:rPr>
                <w:rFonts w:hint="eastAsia"/>
              </w:rPr>
              <w:t>企业</w:t>
            </w:r>
            <w:r>
              <w:t>受罚或责任描述</w:t>
            </w:r>
          </w:p>
        </w:tc>
        <w:tc>
          <w:tcPr>
            <w:tcW w:w="6316" w:type="dxa"/>
          </w:tcPr>
          <w:p w:rsidR="00687308" w:rsidRDefault="00687308" w:rsidP="006948EA">
            <w:pPr>
              <w:ind w:firstLineChars="200" w:firstLine="400"/>
              <w:rPr>
                <w:rFonts w:asciiTheme="minorEastAsia" w:hAnsiTheme="minorEastAsia" w:cstheme="minorEastAsia"/>
              </w:rPr>
            </w:pPr>
            <w:r w:rsidRPr="00E95BAD">
              <w:rPr>
                <w:rFonts w:asciiTheme="minorEastAsia" w:hAnsiTheme="minorEastAsia" w:cstheme="minorEastAsia" w:hint="eastAsia"/>
              </w:rPr>
              <w:t>对此，证监会已禁止万福生科董事长龚永福入市，公开监管机构的证券证书，证监会暂停监管审批</w:t>
            </w:r>
            <w:r w:rsidRPr="00E95BAD">
              <w:rPr>
                <w:rFonts w:asciiTheme="minorEastAsia" w:hAnsiTheme="minorEastAsia" w:cstheme="minorEastAsia" w:hint="eastAsia"/>
              </w:rPr>
              <w:t>3</w:t>
            </w:r>
            <w:r w:rsidRPr="00E95BAD">
              <w:rPr>
                <w:rFonts w:asciiTheme="minorEastAsia" w:hAnsiTheme="minorEastAsia" w:cstheme="minorEastAsia" w:hint="eastAsia"/>
              </w:rPr>
              <w:t>个月，罚款次</w:t>
            </w:r>
            <w:r w:rsidRPr="00E95BAD">
              <w:rPr>
                <w:rFonts w:asciiTheme="minorEastAsia" w:hAnsiTheme="minorEastAsia" w:cstheme="minorEastAsia" w:hint="eastAsia"/>
              </w:rPr>
              <w:t>7665</w:t>
            </w:r>
            <w:r w:rsidRPr="00E95BAD">
              <w:rPr>
                <w:rFonts w:asciiTheme="minorEastAsia" w:hAnsiTheme="minorEastAsia" w:cstheme="minorEastAsia" w:hint="eastAsia"/>
              </w:rPr>
              <w:t>万元，设立</w:t>
            </w:r>
            <w:r w:rsidRPr="00E95BAD">
              <w:rPr>
                <w:rFonts w:asciiTheme="minorEastAsia" w:hAnsiTheme="minorEastAsia" w:cstheme="minorEastAsia" w:hint="eastAsia"/>
              </w:rPr>
              <w:t>3</w:t>
            </w:r>
            <w:r w:rsidRPr="00E95BAD">
              <w:rPr>
                <w:rFonts w:asciiTheme="minorEastAsia" w:hAnsiTheme="minorEastAsia" w:cstheme="minorEastAsia" w:hint="eastAsia"/>
              </w:rPr>
              <w:t>亿元专项基金，赔偿投资者损失。这一系列惩罚措施把这家上市两年不到的位于湖南桃源县的农业企业以及平安证券推上了刀尖。与此同时，薛荣年等时任平安议正券高管也未能逃脱，吴文浩、何涛被信用代表、证券被除名，终身证券市场准入被禁止，保险经理、内部审计经理薛洛南、内部审计经理薛胜、崔玲分别被警告、罚款</w:t>
            </w:r>
            <w:r w:rsidRPr="00E95BAD">
              <w:rPr>
                <w:rFonts w:asciiTheme="minorEastAsia" w:hAnsiTheme="minorEastAsia" w:cstheme="minorEastAsia" w:hint="eastAsia"/>
              </w:rPr>
              <w:t>30</w:t>
            </w:r>
            <w:r w:rsidRPr="00E95BAD">
              <w:rPr>
                <w:rFonts w:asciiTheme="minorEastAsia" w:hAnsiTheme="minorEastAsia" w:cstheme="minorEastAsia" w:hint="eastAsia"/>
              </w:rPr>
              <w:t>万元，并被撤销股份。</w:t>
            </w:r>
          </w:p>
          <w:p w:rsidR="00687308" w:rsidRDefault="00687308" w:rsidP="006948EA">
            <w:pPr>
              <w:rPr>
                <w:rFonts w:asciiTheme="minorEastAsia" w:hAnsiTheme="minorEastAsia" w:cstheme="minorEastAsia"/>
              </w:rPr>
            </w:pPr>
          </w:p>
        </w:tc>
      </w:tr>
      <w:tr w:rsidR="00687308" w:rsidTr="006948EA">
        <w:tc>
          <w:tcPr>
            <w:tcW w:w="1980" w:type="dxa"/>
          </w:tcPr>
          <w:p w:rsidR="00687308" w:rsidRDefault="00687308" w:rsidP="006948EA">
            <w:r>
              <w:rPr>
                <w:rFonts w:hint="eastAsia"/>
              </w:rPr>
              <w:t>关联审计机构名称</w:t>
            </w:r>
          </w:p>
        </w:tc>
        <w:tc>
          <w:tcPr>
            <w:tcW w:w="6316" w:type="dxa"/>
          </w:tcPr>
          <w:p w:rsidR="00687308" w:rsidRDefault="00687308" w:rsidP="006948EA">
            <w:pPr>
              <w:jc w:val="center"/>
              <w:rPr>
                <w:rFonts w:asciiTheme="minorEastAsia" w:hAnsiTheme="minorEastAsia" w:cstheme="minorEastAsia"/>
              </w:rPr>
            </w:pPr>
            <w:r w:rsidRPr="00C84006">
              <w:rPr>
                <w:rFonts w:asciiTheme="minorEastAsia" w:hAnsiTheme="minorEastAsia" w:cstheme="minorEastAsia" w:hint="eastAsia"/>
              </w:rPr>
              <w:t>中磊会计师事务</w:t>
            </w:r>
          </w:p>
        </w:tc>
      </w:tr>
      <w:tr w:rsidR="00687308" w:rsidTr="006948EA">
        <w:tc>
          <w:tcPr>
            <w:tcW w:w="1980" w:type="dxa"/>
          </w:tcPr>
          <w:p w:rsidR="00687308" w:rsidRDefault="00687308" w:rsidP="006948EA">
            <w:r>
              <w:rPr>
                <w:rFonts w:hint="eastAsia"/>
              </w:rPr>
              <w:t>审计机构案情描述</w:t>
            </w:r>
          </w:p>
        </w:tc>
        <w:tc>
          <w:tcPr>
            <w:tcW w:w="6316" w:type="dxa"/>
          </w:tcPr>
          <w:p w:rsidR="00687308" w:rsidRPr="00C84006" w:rsidRDefault="00687308" w:rsidP="006948EA">
            <w:pPr>
              <w:ind w:firstLineChars="200" w:firstLine="400"/>
              <w:rPr>
                <w:rFonts w:asciiTheme="minorEastAsia" w:hAnsiTheme="minorEastAsia" w:cstheme="minorEastAsia"/>
              </w:rPr>
            </w:pPr>
            <w:r w:rsidRPr="00C84006">
              <w:rPr>
                <w:rFonts w:asciiTheme="minorEastAsia" w:hAnsiTheme="minorEastAsia" w:cstheme="minorEastAsia" w:hint="eastAsia"/>
              </w:rPr>
              <w:t>万福生科编造重大虚假财务数据，不符合条件骗取发行批准，违反了《证券法》第一</w:t>
            </w:r>
            <w:r>
              <w:rPr>
                <w:rFonts w:asciiTheme="minorEastAsia" w:hAnsiTheme="minorEastAsia" w:cstheme="minorEastAsia" w:hint="eastAsia"/>
              </w:rPr>
              <w:t>、</w:t>
            </w:r>
            <w:r w:rsidRPr="00C84006">
              <w:rPr>
                <w:rFonts w:asciiTheme="minorEastAsia" w:hAnsiTheme="minorEastAsia" w:cstheme="minorEastAsia" w:hint="eastAsia"/>
              </w:rPr>
              <w:t>三条的规定，构成发行人</w:t>
            </w:r>
            <w:r w:rsidRPr="00C84006">
              <w:rPr>
                <w:rFonts w:asciiTheme="minorEastAsia" w:hAnsiTheme="minorEastAsia" w:cstheme="minorEastAsia" w:hint="eastAsia"/>
              </w:rPr>
              <w:t>7</w:t>
            </w:r>
            <w:r w:rsidRPr="00C84006">
              <w:rPr>
                <w:rFonts w:asciiTheme="minorEastAsia" w:hAnsiTheme="minorEastAsia" w:cstheme="minorEastAsia" w:hint="eastAsia"/>
              </w:rPr>
              <w:t>不符合发行条件，证券法第一百八十九条所称欺诈发行。同时，该行为还涉嫌违反《中华人民共和国刑法》的有关规定。万福盛科在</w:t>
            </w:r>
            <w:r w:rsidRPr="00C84006">
              <w:rPr>
                <w:rFonts w:asciiTheme="minorEastAsia" w:hAnsiTheme="minorEastAsia" w:cstheme="minorEastAsia" w:hint="eastAsia"/>
              </w:rPr>
              <w:t>2011</w:t>
            </w:r>
            <w:r w:rsidRPr="00C84006">
              <w:rPr>
                <w:rFonts w:asciiTheme="minorEastAsia" w:hAnsiTheme="minorEastAsia" w:cstheme="minorEastAsia" w:hint="eastAsia"/>
              </w:rPr>
              <w:t>年年报和</w:t>
            </w:r>
            <w:r w:rsidRPr="00C84006">
              <w:rPr>
                <w:rFonts w:asciiTheme="minorEastAsia" w:hAnsiTheme="minorEastAsia" w:cstheme="minorEastAsia" w:hint="eastAsia"/>
              </w:rPr>
              <w:t>2012</w:t>
            </w:r>
            <w:r w:rsidRPr="00C84006">
              <w:rPr>
                <w:rFonts w:asciiTheme="minorEastAsia" w:hAnsiTheme="minorEastAsia" w:cstheme="minorEastAsia" w:hint="eastAsia"/>
              </w:rPr>
              <w:t>年半年报中虚假记载财务数据</w:t>
            </w:r>
            <w:r w:rsidRPr="00C84006">
              <w:rPr>
                <w:rFonts w:asciiTheme="minorEastAsia" w:hAnsiTheme="minorEastAsia" w:cstheme="minorEastAsia" w:hint="eastAsia"/>
              </w:rPr>
              <w:t>8</w:t>
            </w:r>
            <w:r w:rsidRPr="00C84006">
              <w:rPr>
                <w:rFonts w:asciiTheme="minorEastAsia" w:hAnsiTheme="minorEastAsia" w:cstheme="minorEastAsia" w:hint="eastAsia"/>
              </w:rPr>
              <w:t>，违反了《证券法》第六一三条的规定，构成“发行人、上市公司或者其他信息披露义务人未按照规定披露信息或者披露的信息有虚假记载、误导性陈述或者重大遗漏的”。同时，该行为还涉嫌违反刑法有关规定。</w:t>
            </w:r>
          </w:p>
          <w:p w:rsidR="00687308" w:rsidRPr="00C84006" w:rsidRDefault="00687308" w:rsidP="006948EA">
            <w:pPr>
              <w:rPr>
                <w:rFonts w:asciiTheme="minorEastAsia" w:hAnsiTheme="minorEastAsia" w:cstheme="minorEastAsia"/>
              </w:rPr>
            </w:pPr>
            <w:r w:rsidRPr="00C84006">
              <w:rPr>
                <w:rFonts w:asciiTheme="minorEastAsia" w:hAnsiTheme="minorEastAsia" w:cstheme="minorEastAsia" w:hint="eastAsia"/>
              </w:rPr>
              <w:t>中磊会计师事务所需要承担相应的法律责任，因为审计工作没有按照审计标准进行，例如没有审计证书程序，也没有适当的审计程序来解决审计期间结束时评估的严重错误风险。这导致财务审计报告不准确。根据中国现行的法律法规，中磊会计师事务所包括其中的注册会计师要承担相应的行政责任，如警告、罚款、没收业务收入等。</w:t>
            </w:r>
          </w:p>
          <w:p w:rsidR="00687308" w:rsidRDefault="00687308" w:rsidP="006948EA">
            <w:r w:rsidRPr="00C84006">
              <w:rPr>
                <w:rFonts w:asciiTheme="minorEastAsia" w:hAnsiTheme="minorEastAsia" w:cstheme="minorEastAsia" w:hint="eastAsia"/>
              </w:rPr>
              <w:t>2013</w:t>
            </w:r>
            <w:r w:rsidRPr="00C84006">
              <w:rPr>
                <w:rFonts w:asciiTheme="minorEastAsia" w:hAnsiTheme="minorEastAsia" w:cstheme="minorEastAsia" w:hint="eastAsia"/>
              </w:rPr>
              <w:t>年</w:t>
            </w:r>
            <w:r w:rsidRPr="00C84006">
              <w:rPr>
                <w:rFonts w:asciiTheme="minorEastAsia" w:hAnsiTheme="minorEastAsia" w:cstheme="minorEastAsia" w:hint="eastAsia"/>
              </w:rPr>
              <w:t>7</w:t>
            </w:r>
            <w:r w:rsidRPr="00C84006">
              <w:rPr>
                <w:rFonts w:asciiTheme="minorEastAsia" w:hAnsiTheme="minorEastAsia" w:cstheme="minorEastAsia" w:hint="eastAsia"/>
              </w:rPr>
              <w:t>月</w:t>
            </w:r>
            <w:r w:rsidRPr="00C84006">
              <w:rPr>
                <w:rFonts w:asciiTheme="minorEastAsia" w:hAnsiTheme="minorEastAsia" w:cstheme="minorEastAsia" w:hint="eastAsia"/>
              </w:rPr>
              <w:t>22</w:t>
            </w:r>
            <w:r w:rsidRPr="00C84006">
              <w:rPr>
                <w:rFonts w:asciiTheme="minorEastAsia" w:hAnsiTheme="minorEastAsia" w:cstheme="minorEastAsia" w:hint="eastAsia"/>
              </w:rPr>
              <w:t>日，证监会举行了对中磊计师事务所行政处罚的听证会，最后，对公司处以没收营业收入、罚款、吊销证券营业执照等处罚</w:t>
            </w:r>
            <w:r w:rsidRPr="00C84006">
              <w:rPr>
                <w:rFonts w:asciiTheme="minorEastAsia" w:hAnsiTheme="minorEastAsia" w:cstheme="minorEastAsia" w:hint="eastAsia"/>
              </w:rPr>
              <w:t>;</w:t>
            </w:r>
            <w:r w:rsidRPr="00C84006">
              <w:rPr>
                <w:rFonts w:asciiTheme="minorEastAsia" w:hAnsiTheme="minorEastAsia" w:cstheme="minorEastAsia" w:hint="eastAsia"/>
              </w:rPr>
              <w:t>对签约会计师王跃、黄国华给予警告，每人罚款</w:t>
            </w:r>
            <w:r w:rsidRPr="00C84006">
              <w:rPr>
                <w:rFonts w:asciiTheme="minorEastAsia" w:hAnsiTheme="minorEastAsia" w:cstheme="minorEastAsia" w:hint="eastAsia"/>
              </w:rPr>
              <w:t>1</w:t>
            </w:r>
            <w:r w:rsidRPr="00C84006">
              <w:rPr>
                <w:rFonts w:asciiTheme="minorEastAsia" w:hAnsiTheme="minorEastAsia" w:cstheme="minorEastAsia" w:hint="eastAsia"/>
              </w:rPr>
              <w:t>万元，终身不得进入证券市场</w:t>
            </w:r>
            <w:r w:rsidRPr="00C84006">
              <w:rPr>
                <w:rFonts w:asciiTheme="minorEastAsia" w:hAnsiTheme="minorEastAsia" w:cstheme="minorEastAsia" w:hint="eastAsia"/>
              </w:rPr>
              <w:t>;</w:t>
            </w:r>
            <w:r w:rsidRPr="00C84006">
              <w:rPr>
                <w:rFonts w:asciiTheme="minorEastAsia" w:hAnsiTheme="minorEastAsia" w:cstheme="minorEastAsia" w:hint="eastAsia"/>
              </w:rPr>
              <w:t>对签约会计师对洪文给予警告，并处罚款</w:t>
            </w:r>
            <w:r w:rsidRPr="00C84006">
              <w:rPr>
                <w:rFonts w:asciiTheme="minorEastAsia" w:hAnsiTheme="minorEastAsia" w:cstheme="minorEastAsia" w:hint="eastAsia"/>
              </w:rPr>
              <w:t>1</w:t>
            </w:r>
            <w:r w:rsidRPr="00C84006">
              <w:rPr>
                <w:rFonts w:asciiTheme="minorEastAsia" w:hAnsiTheme="minorEastAsia" w:cstheme="minorEastAsia" w:hint="eastAsia"/>
              </w:rPr>
              <w:t>万元。</w:t>
            </w:r>
          </w:p>
        </w:tc>
      </w:tr>
      <w:tr w:rsidR="00687308" w:rsidTr="006948EA">
        <w:tc>
          <w:tcPr>
            <w:tcW w:w="1980" w:type="dxa"/>
          </w:tcPr>
          <w:p w:rsidR="00687308" w:rsidRDefault="00687308" w:rsidP="006948EA">
            <w:r>
              <w:rPr>
                <w:rFonts w:hint="eastAsia"/>
              </w:rPr>
              <w:t>引发</w:t>
            </w:r>
            <w:r>
              <w:t>的企业经营及内控思考</w:t>
            </w:r>
          </w:p>
        </w:tc>
        <w:tc>
          <w:tcPr>
            <w:tcW w:w="6316" w:type="dxa"/>
          </w:tcPr>
          <w:p w:rsidR="00687308" w:rsidRDefault="00687308" w:rsidP="006948EA">
            <w:pPr>
              <w:ind w:firstLineChars="200" w:firstLine="400"/>
              <w:rPr>
                <w:rFonts w:asciiTheme="minorEastAsia" w:hAnsiTheme="minorEastAsia" w:cstheme="minorEastAsia"/>
              </w:rPr>
            </w:pPr>
            <w:r w:rsidRPr="00E95BAD">
              <w:rPr>
                <w:rFonts w:asciiTheme="minorEastAsia" w:hAnsiTheme="minorEastAsia" w:cstheme="minorEastAsia" w:hint="eastAsia"/>
              </w:rPr>
              <w:t>缺乏内控的制衡机制。万福生科是一家民营企业，由龚永福、龚永福、杨荣华共同出资。公司第一大股东是对公司的有效控制权，两大股东持有公司一半的股份。秦学元的首席财务官是一名会计，他没有必要的技能。据介绍，公司的工作人员主要是董事长，而龚永福是孤身一人，没有任何合理的内控机制。公司也缺乏先进的管理方法。龚永福认为，公司不适合采用现代企业管理方法，或者应该按照旧的、过时的方法进行管理。内部控制在结构管理领域必须相互制约和控制，同时要保持业务效率、制度建设，职责分工、业务流程等。</w:t>
            </w:r>
          </w:p>
        </w:tc>
      </w:tr>
      <w:tr w:rsidR="00687308" w:rsidTr="006948EA">
        <w:tc>
          <w:tcPr>
            <w:tcW w:w="1980" w:type="dxa"/>
          </w:tcPr>
          <w:p w:rsidR="00687308" w:rsidRDefault="00687308" w:rsidP="006948EA">
            <w:r>
              <w:rPr>
                <w:rFonts w:hint="eastAsia"/>
              </w:rPr>
              <w:t>引发</w:t>
            </w:r>
            <w:r>
              <w:t>的审计</w:t>
            </w:r>
            <w:r>
              <w:rPr>
                <w:rFonts w:hint="eastAsia"/>
              </w:rPr>
              <w:t>实施</w:t>
            </w:r>
            <w:r>
              <w:t>思考</w:t>
            </w:r>
          </w:p>
        </w:tc>
        <w:tc>
          <w:tcPr>
            <w:tcW w:w="6316" w:type="dxa"/>
          </w:tcPr>
          <w:p w:rsidR="00687308" w:rsidRPr="00900A13" w:rsidRDefault="00687308" w:rsidP="006948EA">
            <w:pPr>
              <w:ind w:firstLineChars="200" w:firstLine="640"/>
              <w:rPr>
                <w:rStyle w:val="20"/>
                <w:i/>
                <w:iCs/>
              </w:rPr>
            </w:pPr>
            <w:bookmarkStart w:id="28" w:name="_Toc105877324"/>
            <w:r w:rsidRPr="00900A13">
              <w:rPr>
                <w:rStyle w:val="20"/>
                <w:rFonts w:hint="eastAsia"/>
                <w:i/>
                <w:iCs/>
              </w:rPr>
              <w:t>中磊会计师事务所对万福生科审计中，没有用尽他的职责，审计程序的缺失，获取的相关审计证据，出具的审计意见等各方面存在违反规定的行为，存在未保持应有的职业谨慎和职业怀疑、不履行适当的审计程序，不严格履行风险评估程序，没有实行适当审计程序等违反《审计准则》的行为，其出具的审计报告存在虚假记载。会计师等中介机构对发行人的规范运营进行审核和监督，其执业质量和信用水平对提高上市公司的质量，促进资本市场的健康稳定发展具有重要的作用。</w:t>
            </w:r>
            <w:bookmarkEnd w:id="28"/>
          </w:p>
        </w:tc>
      </w:tr>
      <w:tr w:rsidR="00687308" w:rsidTr="006948EA">
        <w:tc>
          <w:tcPr>
            <w:tcW w:w="1980" w:type="dxa"/>
          </w:tcPr>
          <w:p w:rsidR="00687308" w:rsidRDefault="00687308" w:rsidP="006948EA">
            <w:r>
              <w:rPr>
                <w:rFonts w:hint="eastAsia"/>
              </w:rPr>
              <w:t>关联</w:t>
            </w:r>
            <w:r>
              <w:t>的审计术语与审计方法</w:t>
            </w:r>
          </w:p>
        </w:tc>
        <w:tc>
          <w:tcPr>
            <w:tcW w:w="6316" w:type="dxa"/>
          </w:tcPr>
          <w:p w:rsidR="00687308" w:rsidRPr="00900A13" w:rsidRDefault="00687308" w:rsidP="006948EA">
            <w:r w:rsidRPr="00900A13">
              <w:rPr>
                <w:rFonts w:hint="eastAsia"/>
              </w:rPr>
              <w:t>审计程序缺失</w:t>
            </w:r>
            <w:r>
              <w:rPr>
                <w:rFonts w:ascii="Arial" w:hAnsi="Arial" w:cs="Arial"/>
                <w:color w:val="333333"/>
                <w:spacing w:val="9"/>
                <w:shd w:val="clear" w:color="auto" w:fill="FFFFFF"/>
              </w:rPr>
              <w:t>审计报告存在虚假记载</w:t>
            </w:r>
          </w:p>
        </w:tc>
      </w:tr>
    </w:tbl>
    <w:p w:rsidR="00687308" w:rsidRDefault="00687308" w:rsidP="00687308"/>
    <w:p w:rsidR="00687308" w:rsidRDefault="001237B2" w:rsidP="00687308">
      <w:pPr>
        <w:pStyle w:val="1"/>
      </w:pPr>
      <w:bookmarkStart w:id="29" w:name="_Toc105877325"/>
      <w:r>
        <w:t>1</w:t>
      </w:r>
      <w:r w:rsidR="00687308">
        <w:t>5</w:t>
      </w:r>
      <w:r w:rsidR="00687308">
        <w:t>鑫秋农业财务舞弊案例</w:t>
      </w:r>
      <w:bookmarkEnd w:id="29"/>
    </w:p>
    <w:tbl>
      <w:tblPr>
        <w:tblStyle w:val="a7"/>
        <w:tblW w:w="8296" w:type="dxa"/>
        <w:tblLayout w:type="fixed"/>
        <w:tblLook w:val="04A0" w:firstRow="1" w:lastRow="0" w:firstColumn="1" w:lastColumn="0" w:noHBand="0" w:noVBand="1"/>
      </w:tblPr>
      <w:tblGrid>
        <w:gridCol w:w="1980"/>
        <w:gridCol w:w="6316"/>
      </w:tblGrid>
      <w:tr w:rsidR="00687308" w:rsidTr="006948EA">
        <w:tc>
          <w:tcPr>
            <w:tcW w:w="1980" w:type="dxa"/>
          </w:tcPr>
          <w:p w:rsidR="00687308" w:rsidRDefault="00687308" w:rsidP="006948EA">
            <w:r>
              <w:rPr>
                <w:rFonts w:hint="eastAsia"/>
              </w:rPr>
              <w:t>案例数据</w:t>
            </w:r>
            <w:r>
              <w:t>编号</w:t>
            </w:r>
          </w:p>
        </w:tc>
        <w:tc>
          <w:tcPr>
            <w:tcW w:w="6316" w:type="dxa"/>
          </w:tcPr>
          <w:p w:rsidR="00687308" w:rsidRDefault="001237B2" w:rsidP="006948EA">
            <w:pPr>
              <w:jc w:val="center"/>
              <w:rPr>
                <w:rFonts w:asciiTheme="minorEastAsia" w:hAnsiTheme="minorEastAsia" w:cstheme="minorEastAsia"/>
              </w:rPr>
            </w:pPr>
            <w:r>
              <w:rPr>
                <w:rFonts w:asciiTheme="minorEastAsia" w:hAnsiTheme="minorEastAsia" w:cstheme="minorEastAsia"/>
              </w:rPr>
              <w:t>WZC1</w:t>
            </w:r>
            <w:r w:rsidR="00687308">
              <w:rPr>
                <w:rFonts w:asciiTheme="minorEastAsia" w:hAnsiTheme="minorEastAsia" w:cstheme="minorEastAsia"/>
              </w:rPr>
              <w:t>5</w:t>
            </w:r>
          </w:p>
        </w:tc>
      </w:tr>
      <w:tr w:rsidR="00687308" w:rsidTr="006948EA">
        <w:tc>
          <w:tcPr>
            <w:tcW w:w="1980" w:type="dxa"/>
          </w:tcPr>
          <w:p w:rsidR="00687308" w:rsidRDefault="00687308" w:rsidP="006948EA">
            <w:r>
              <w:rPr>
                <w:rFonts w:hint="eastAsia"/>
              </w:rPr>
              <w:t>案例</w:t>
            </w:r>
            <w:r>
              <w:t>行业类别</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04</w:t>
            </w:r>
            <w:r w:rsidRPr="00C45B49">
              <w:rPr>
                <w:rFonts w:asciiTheme="minorEastAsia" w:hAnsiTheme="minorEastAsia" w:cstheme="minorEastAsia" w:hint="eastAsia"/>
              </w:rPr>
              <w:t>农林牧渔类</w:t>
            </w:r>
          </w:p>
        </w:tc>
      </w:tr>
      <w:tr w:rsidR="00687308" w:rsidTr="006948EA">
        <w:tc>
          <w:tcPr>
            <w:tcW w:w="1980" w:type="dxa"/>
          </w:tcPr>
          <w:p w:rsidR="00687308" w:rsidRDefault="00687308" w:rsidP="006948EA">
            <w:r>
              <w:rPr>
                <w:rFonts w:hint="eastAsia"/>
              </w:rPr>
              <w:t>案例发生时间</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014</w:t>
            </w:r>
          </w:p>
        </w:tc>
      </w:tr>
      <w:tr w:rsidR="00687308" w:rsidTr="006948EA">
        <w:tc>
          <w:tcPr>
            <w:tcW w:w="1980" w:type="dxa"/>
          </w:tcPr>
          <w:p w:rsidR="00687308" w:rsidRDefault="00687308" w:rsidP="006948EA">
            <w:r>
              <w:rPr>
                <w:rFonts w:hint="eastAsia"/>
              </w:rPr>
              <w:t>案例企业名称</w:t>
            </w:r>
          </w:p>
        </w:tc>
        <w:tc>
          <w:tcPr>
            <w:tcW w:w="6316" w:type="dxa"/>
          </w:tcPr>
          <w:p w:rsidR="00687308" w:rsidRDefault="00687308" w:rsidP="006948EA">
            <w:pPr>
              <w:jc w:val="center"/>
              <w:rPr>
                <w:rFonts w:asciiTheme="minorEastAsia" w:hAnsiTheme="minorEastAsia" w:cstheme="minorEastAsia"/>
              </w:rPr>
            </w:pPr>
            <w:r>
              <w:t>鑫秋农业</w:t>
            </w:r>
          </w:p>
        </w:tc>
      </w:tr>
      <w:tr w:rsidR="00687308" w:rsidTr="006948EA">
        <w:tc>
          <w:tcPr>
            <w:tcW w:w="1980" w:type="dxa"/>
          </w:tcPr>
          <w:p w:rsidR="00687308" w:rsidRDefault="00687308" w:rsidP="006948EA">
            <w:r>
              <w:rPr>
                <w:rFonts w:hint="eastAsia"/>
              </w:rPr>
              <w:t>案例企业经营范围</w:t>
            </w:r>
          </w:p>
        </w:tc>
        <w:tc>
          <w:tcPr>
            <w:tcW w:w="6316" w:type="dxa"/>
          </w:tcPr>
          <w:p w:rsidR="00687308" w:rsidRDefault="00687308" w:rsidP="006948EA">
            <w:pPr>
              <w:jc w:val="center"/>
            </w:pPr>
            <w:r>
              <w:rPr>
                <w:rFonts w:hint="eastAsia"/>
              </w:rPr>
              <w:t>农业</w:t>
            </w:r>
          </w:p>
        </w:tc>
      </w:tr>
      <w:tr w:rsidR="00687308" w:rsidTr="006948EA">
        <w:tc>
          <w:tcPr>
            <w:tcW w:w="1980" w:type="dxa"/>
          </w:tcPr>
          <w:p w:rsidR="00687308" w:rsidRDefault="00687308" w:rsidP="006948EA">
            <w:r>
              <w:rPr>
                <w:rFonts w:hint="eastAsia"/>
              </w:rPr>
              <w:t>企业单位案情描述</w:t>
            </w:r>
          </w:p>
        </w:tc>
        <w:tc>
          <w:tcPr>
            <w:tcW w:w="6316" w:type="dxa"/>
          </w:tcPr>
          <w:p w:rsidR="00687308" w:rsidRDefault="00687308" w:rsidP="006948EA">
            <w:pPr>
              <w:rPr>
                <w:b/>
              </w:rPr>
            </w:pPr>
            <w:r>
              <w:rPr>
                <w:rFonts w:hint="eastAsia"/>
                <w:b/>
              </w:rPr>
              <w:t>【企业背景】</w:t>
            </w:r>
          </w:p>
          <w:p w:rsidR="00687308" w:rsidRDefault="00687308" w:rsidP="006948EA">
            <w:pPr>
              <w:ind w:firstLineChars="200" w:firstLine="400"/>
            </w:pPr>
            <w:r>
              <w:t>鑫秋农业成立于</w:t>
            </w:r>
            <w:r>
              <w:t>2001</w:t>
            </w:r>
            <w:r>
              <w:t>年</w:t>
            </w:r>
            <w:r>
              <w:t>2</w:t>
            </w:r>
            <w:r>
              <w:t>月，于</w:t>
            </w:r>
            <w:r>
              <w:t>2015</w:t>
            </w:r>
            <w:r>
              <w:t>年</w:t>
            </w:r>
            <w:r>
              <w:t>4</w:t>
            </w:r>
            <w:r>
              <w:t>月正式在</w:t>
            </w:r>
            <w:r>
              <w:t>“</w:t>
            </w:r>
            <w:r>
              <w:t>新三板</w:t>
            </w:r>
            <w:r>
              <w:t>”</w:t>
            </w:r>
            <w:r>
              <w:t>挂牌交易。公司是一家专门从事各种农作物种子繁育、加工和销售的省级高新技术企业和国家火炬计划重点高新技术企业。而在</w:t>
            </w:r>
            <w:r>
              <w:t>“</w:t>
            </w:r>
            <w:r>
              <w:t>新三板</w:t>
            </w:r>
            <w:r>
              <w:t>”</w:t>
            </w:r>
            <w:r>
              <w:t>挂牌上市仅一年后，便发现其存在财务欺诈行为。</w:t>
            </w:r>
          </w:p>
          <w:p w:rsidR="00687308" w:rsidRDefault="00687308" w:rsidP="006948EA">
            <w:pPr>
              <w:rPr>
                <w:b/>
              </w:rPr>
            </w:pPr>
            <w:r>
              <w:rPr>
                <w:rFonts w:hint="eastAsia"/>
                <w:b/>
              </w:rPr>
              <w:t>【案情背景</w:t>
            </w:r>
            <w:r>
              <w:rPr>
                <w:b/>
              </w:rPr>
              <w:t>】</w:t>
            </w:r>
          </w:p>
          <w:p w:rsidR="00687308" w:rsidRPr="001C2D89" w:rsidRDefault="00687308" w:rsidP="006948EA">
            <w:pPr>
              <w:ind w:firstLineChars="200" w:firstLine="400"/>
            </w:pPr>
            <w:r>
              <w:t>而在</w:t>
            </w:r>
            <w:r>
              <w:t>“</w:t>
            </w:r>
            <w:r>
              <w:t>新三板</w:t>
            </w:r>
            <w:r>
              <w:t>”</w:t>
            </w:r>
            <w:r>
              <w:t>挂牌上市仅一年后，便发现其存在财务欺诈行为。</w:t>
            </w:r>
          </w:p>
          <w:p w:rsidR="00687308" w:rsidRDefault="00687308" w:rsidP="006948EA">
            <w:r>
              <w:t>（一）《公开转让说明书》及年报中营业收入存在虚假记载鑫秋农业在全国中小企业股份转让系统披露的《公开转让说明书》，以及</w:t>
            </w:r>
            <w:r>
              <w:t>2014</w:t>
            </w:r>
            <w:r>
              <w:t>年年报、</w:t>
            </w:r>
            <w:r>
              <w:t>2015</w:t>
            </w:r>
            <w:r>
              <w:t>年半年报、</w:t>
            </w:r>
            <w:r>
              <w:t>2015</w:t>
            </w:r>
            <w:r>
              <w:t>年年报中营收入存在虚假记载。鑫秋农业在相关期间披露的前五大客户中，存在四个客户确认的销售收入系全额造假，累计虚增营业收入</w:t>
            </w:r>
            <w:r>
              <w:t>8832.83</w:t>
            </w:r>
            <w:r>
              <w:t>万元。</w:t>
            </w:r>
          </w:p>
          <w:p w:rsidR="00687308" w:rsidRDefault="00687308" w:rsidP="006948EA">
            <w:r>
              <w:t>（二）关联交易未按规定披露鑫秋农业与关联方德州馨泉农林牧业有限公司、德州馨秋种苗科技有限公司之间的关联交易，未按规定在《公开转让说明书》和</w:t>
            </w:r>
            <w:r>
              <w:t>2014</w:t>
            </w:r>
            <w:r>
              <w:t>年年报、</w:t>
            </w:r>
            <w:r>
              <w:t>2015</w:t>
            </w:r>
            <w:r>
              <w:t>年半年报、</w:t>
            </w:r>
            <w:r>
              <w:t>2015</w:t>
            </w:r>
            <w:r>
              <w:t>年年报中披露，亦未按规定以临时公告的形式披露，累计未按规定披露的关联交易</w:t>
            </w:r>
            <w:r>
              <w:t>1.91</w:t>
            </w:r>
            <w:r>
              <w:t>亿元。</w:t>
            </w:r>
          </w:p>
          <w:p w:rsidR="00687308" w:rsidRDefault="00687308" w:rsidP="006948EA">
            <w:r>
              <w:t>（三）《公开转让说明书》以及年报披露的财务总监不实</w:t>
            </w:r>
            <w:r>
              <w:t>2011</w:t>
            </w:r>
            <w:r>
              <w:t>年</w:t>
            </w:r>
            <w:r>
              <w:t>1</w:t>
            </w:r>
            <w:r>
              <w:t>月</w:t>
            </w:r>
            <w:r>
              <w:t>1</w:t>
            </w:r>
            <w:r>
              <w:t>日，鑫秋农业董事会决定聘任杨</w:t>
            </w:r>
            <w:r>
              <w:t>××</w:t>
            </w:r>
            <w:r>
              <w:t>为公司财务总监，且杨</w:t>
            </w:r>
            <w:r>
              <w:t>××</w:t>
            </w:r>
            <w:r>
              <w:t>实际履行部分财务总监职责。但是据《公开转让说明书》披露，</w:t>
            </w:r>
            <w:r>
              <w:t>2014</w:t>
            </w:r>
            <w:r>
              <w:t>年贺</w:t>
            </w:r>
            <w:r>
              <w:t>×</w:t>
            </w:r>
            <w:r>
              <w:t>为财务总监。聘任公司财务总监（财务负责人）未经董事会决议，不符合《公司法》、《公司章程》规定。鑫秋农业在《公开转让说明书》以及</w:t>
            </w:r>
            <w:r>
              <w:t>2014</w:t>
            </w:r>
            <w:r>
              <w:t>年年报中披露的财务总监（财务负责人）不准确。</w:t>
            </w:r>
          </w:p>
          <w:p w:rsidR="00687308" w:rsidRDefault="00687308" w:rsidP="006948EA">
            <w:pPr>
              <w:rPr>
                <w:b/>
              </w:rPr>
            </w:pPr>
            <w:r>
              <w:rPr>
                <w:rFonts w:hint="eastAsia"/>
                <w:b/>
              </w:rPr>
              <w:t>【案情描述】</w:t>
            </w:r>
          </w:p>
          <w:p w:rsidR="00687308" w:rsidRDefault="00687308" w:rsidP="006948EA">
            <w:r>
              <w:t>（一）鑫秋农业相关人员诚信道德缺失价值观在人类行为中起着指导作用，道德素质的高低也会影响人类的行为。管理中缺乏诚信和道德操守将触发财务欺诈动机。当想要获得更多不当利益时，贪婪的欲望会导致人们做出错误举动。如果管理层拥有绝对的发言权，将对贪婪的欲望付诸实践，而忽略道德底线，则企业诚信文化将崩溃，财务舞弊很容易发生。鑫秋农业的管理层缺乏诚信，为了实现自己的利益，毫不犹豫地损害投资者的利益，甚至非法披露虚假财务信息。因此，财务舞弊的内在原因是管理层缺乏诚信和道德操守。在鑫秋农业舞弊案例中，管理层披露了虚假的财务信息以欺骗投资者，从而实现上市和融资带来的巨大利益。从上文对鑫秋农业财务舞弊方式的介绍可以看出，鑫秋农业虚增农业企业财务舞弊成因及治理对策</w:t>
            </w:r>
            <w:r>
              <w:t>——</w:t>
            </w:r>
            <w:r>
              <w:t>以鑫秋农业为例摘要：山东鑫秋农业科技股份有限公司（以下简称</w:t>
            </w:r>
            <w:r>
              <w:t>“</w:t>
            </w:r>
            <w:r>
              <w:t>鑫秋农业</w:t>
            </w:r>
            <w:r>
              <w:t>”</w:t>
            </w:r>
            <w:r>
              <w:t>）存在虚增营业收入</w:t>
            </w:r>
            <w:r>
              <w:t>8832</w:t>
            </w:r>
            <w:r>
              <w:t>万元、隐瞒近</w:t>
            </w:r>
            <w:r>
              <w:t>2</w:t>
            </w:r>
            <w:r>
              <w:t>亿元关联交易，以及披露的财务总监（财务负责人）的部分违法行为，因此受到了证监会的严厉处罚。本文以鑫秋农业财务舞弊案为研究对象，分析了鑫秋农业财务舞弊的原因，在此基础上提出对我国农业企业财务舞弊实施防范治理的措施。在鑫秋农业财务舞弊事件中，企业财务部门违反会计准则和职业道德，协助管理层篡改财务数据。由此看出，鑫秋农业的管理层和员工缺乏诚信和道德操守，助长了财务舞弊的发生。</w:t>
            </w:r>
          </w:p>
          <w:p w:rsidR="00687308" w:rsidRDefault="00687308" w:rsidP="006948EA">
            <w:r>
              <w:t>（二）鑫秋农业内部监管失效截至</w:t>
            </w:r>
            <w:r>
              <w:t>2015</w:t>
            </w:r>
            <w:r>
              <w:t>年</w:t>
            </w:r>
            <w:r>
              <w:t>3</w:t>
            </w:r>
            <w:r>
              <w:t>月，张</w:t>
            </w:r>
            <w:r>
              <w:t>××</w:t>
            </w:r>
            <w:r>
              <w:t>个人持股比例占公司十大股东合计的一半以上，并成为公司董事长、最大股东和法定代表人。他对董事会和股东大会有很大影响，被认定为公司控股股东和实际控制人。</w:t>
            </w:r>
            <w:r>
              <w:t>“</w:t>
            </w:r>
            <w:r>
              <w:t>一股独大</w:t>
            </w:r>
            <w:r>
              <w:t>”</w:t>
            </w:r>
            <w:r>
              <w:t>缺乏股权制衡，股权过于集中，个人有绝对话语权并实际控制着公司的日常运营和财务管理大权，董事会、监事会和独立董事等不能发挥监督公司合法经营的作用，而且在缺乏制约绝对权力的情况下，为了获取自身利益很可能侵犯中小股东权益。例如，</w:t>
            </w:r>
            <w:r>
              <w:t>2013</w:t>
            </w:r>
            <w:r>
              <w:t>年与</w:t>
            </w:r>
            <w:r>
              <w:t>2012</w:t>
            </w:r>
            <w:r>
              <w:t>年相比，鑫秋农业的应收账款仅一年就增加了</w:t>
            </w:r>
            <w:r>
              <w:t>1</w:t>
            </w:r>
            <w:r>
              <w:t>亿多元。董事会对此事进行了询问，得到的回答是为了打开新疆棉种销售市场而赊销。此时，鑫秋农业的财务状况已出现异常，但没有人质疑这种不合理现象，监事会形同虚设。这不难看出，鑫秋农业的内部控制存在很大问题。公司治理未能达到效果，也为有效实施内部控制蒙上了阴影，并且大股东和管理层在决策中更容易达成共识，也为主导鑫秋农业财务舞弊提供了便利。</w:t>
            </w:r>
          </w:p>
          <w:p w:rsidR="00687308" w:rsidRDefault="00687308" w:rsidP="006948EA">
            <w:pPr>
              <w:rPr>
                <w:rFonts w:asciiTheme="minorEastAsia" w:hAnsiTheme="minorEastAsia" w:cstheme="minorEastAsia"/>
              </w:rPr>
            </w:pPr>
            <w:r>
              <w:t>（三）中介机构独立性不强主办券商、律师事务所和会计师事务所等中介机构在对财务舞弊的治理中起着重要作用，他们可以在一定程度上监督农业企业的财务舞弊行为，但是在现实中，中介机构没有严格履行基本职责，给公司治理带来了困难。当涉及自身利益时，中介机构就对公司的财务舞弊行为视而不见，并有选择地放行。一些监管机构甚至参与公司财务舞弊活动，以获取非法收益，帮助公司逃避处罚并获得不正当收益。放弃了行业监管职责，中介机构的未尽责为企业财务舞弊提供了机会，这是对自身职业道德的玷污，也是对整个证券市场和广大投资者的不负责任。例如，在鑫秋农业财务舞弊案中，会计师事务所在执业过程中没有尽职调查而获取利益。在《公开转让说明书》和日后披露的定期报告中，鑫秋农业披露的前五大客户中有四个都是虚假销售，而这个虚增的收益完全逃离了会计师事务所的视线。瑞华会计师事务所在经过相应审计后未发现任何问题，甚至在</w:t>
            </w:r>
            <w:r>
              <w:t>2014</w:t>
            </w:r>
            <w:r>
              <w:t>年公司财务报告中发表了标准无保留意见。这反映出注册会计师的审计独立性和专业胜任能力欠缺，会计师事务所的执业能力不能满足市场化规范的要求。</w:t>
            </w:r>
          </w:p>
        </w:tc>
      </w:tr>
      <w:tr w:rsidR="00687308" w:rsidTr="006948EA">
        <w:tc>
          <w:tcPr>
            <w:tcW w:w="1980" w:type="dxa"/>
          </w:tcPr>
          <w:p w:rsidR="00687308" w:rsidRDefault="00687308" w:rsidP="006948EA">
            <w:r>
              <w:rPr>
                <w:rFonts w:hint="eastAsia"/>
              </w:rPr>
              <w:t>企业</w:t>
            </w:r>
            <w:r>
              <w:t>受罚或责任描述</w:t>
            </w:r>
          </w:p>
        </w:tc>
        <w:tc>
          <w:tcPr>
            <w:tcW w:w="6316" w:type="dxa"/>
          </w:tcPr>
          <w:p w:rsidR="00687308" w:rsidRDefault="00687308" w:rsidP="006948EA">
            <w:pPr>
              <w:ind w:firstLineChars="200" w:firstLine="400"/>
              <w:rPr>
                <w:rFonts w:asciiTheme="minorEastAsia" w:hAnsiTheme="minorEastAsia" w:cstheme="minorEastAsia"/>
              </w:rPr>
            </w:pPr>
            <w:r>
              <w:t>2018</w:t>
            </w:r>
            <w:r>
              <w:t>年</w:t>
            </w:r>
            <w:r>
              <w:t>4</w:t>
            </w:r>
            <w:r>
              <w:t>月</w:t>
            </w:r>
            <w:r>
              <w:t>18</w:t>
            </w:r>
            <w:r>
              <w:t>日，中国证券监督管理委员会山东监管局公布了对鑫秋农业以及董事长、总经理、董事会秘书、董事、财务负责人、财务总监、会计科科长等</w:t>
            </w:r>
            <w:r>
              <w:t>7</w:t>
            </w:r>
            <w:r>
              <w:t>位公司高管的行政处罚决定书，责令鑫秋农业改正，给予警告，并处以</w:t>
            </w:r>
            <w:r>
              <w:t>60</w:t>
            </w:r>
            <w:r>
              <w:t>万元罚款。同时给予部分人员警告和罚款的处理。</w:t>
            </w:r>
          </w:p>
        </w:tc>
      </w:tr>
      <w:tr w:rsidR="00687308" w:rsidTr="006948EA">
        <w:tc>
          <w:tcPr>
            <w:tcW w:w="1980" w:type="dxa"/>
          </w:tcPr>
          <w:p w:rsidR="00687308" w:rsidRDefault="00687308" w:rsidP="006948EA">
            <w:r>
              <w:rPr>
                <w:rFonts w:hint="eastAsia"/>
              </w:rPr>
              <w:t>关联审计机构名称</w:t>
            </w:r>
          </w:p>
        </w:tc>
        <w:tc>
          <w:tcPr>
            <w:tcW w:w="6316" w:type="dxa"/>
          </w:tcPr>
          <w:p w:rsidR="00687308" w:rsidRDefault="00687308" w:rsidP="006948EA">
            <w:pPr>
              <w:jc w:val="center"/>
              <w:rPr>
                <w:rFonts w:asciiTheme="minorEastAsia" w:hAnsiTheme="minorEastAsia" w:cstheme="minorEastAsia"/>
              </w:rPr>
            </w:pPr>
            <w:r w:rsidRPr="00F41DDF">
              <w:rPr>
                <w:rFonts w:asciiTheme="minorEastAsia" w:hAnsiTheme="minorEastAsia" w:cstheme="minorEastAsia" w:hint="eastAsia"/>
              </w:rPr>
              <w:t>瑞华会计师事务</w:t>
            </w:r>
          </w:p>
        </w:tc>
      </w:tr>
      <w:tr w:rsidR="00687308" w:rsidTr="006948EA">
        <w:tc>
          <w:tcPr>
            <w:tcW w:w="1980" w:type="dxa"/>
          </w:tcPr>
          <w:p w:rsidR="00687308" w:rsidRDefault="00687308" w:rsidP="006948EA">
            <w:r>
              <w:rPr>
                <w:rFonts w:hint="eastAsia"/>
              </w:rPr>
              <w:t>审计机构案情描述</w:t>
            </w:r>
          </w:p>
        </w:tc>
        <w:tc>
          <w:tcPr>
            <w:tcW w:w="6316" w:type="dxa"/>
          </w:tcPr>
          <w:p w:rsidR="00687308" w:rsidRDefault="00687308" w:rsidP="006948EA">
            <w:r>
              <w:rPr>
                <w:rFonts w:hint="eastAsia"/>
              </w:rPr>
              <w:t>鑫秋农业审计风险失控的原因主要可以归结为两点：一是注册会计师在评估鑫秋农业重大错报风险时执行不到位，从而导致审计工作的基调有偏差；二是注册会计师未能明确审计工作中面临的检查风险，使审计失败程度加重</w:t>
            </w:r>
          </w:p>
        </w:tc>
      </w:tr>
      <w:tr w:rsidR="00687308" w:rsidTr="006948EA">
        <w:tc>
          <w:tcPr>
            <w:tcW w:w="1980" w:type="dxa"/>
          </w:tcPr>
          <w:p w:rsidR="00687308" w:rsidRDefault="00687308" w:rsidP="006948EA">
            <w:r>
              <w:rPr>
                <w:rFonts w:hint="eastAsia"/>
              </w:rPr>
              <w:t>引发</w:t>
            </w:r>
            <w:r>
              <w:t>的企业经营及内控思考</w:t>
            </w:r>
          </w:p>
        </w:tc>
        <w:tc>
          <w:tcPr>
            <w:tcW w:w="6316" w:type="dxa"/>
          </w:tcPr>
          <w:p w:rsidR="00687308" w:rsidRPr="00F41DDF" w:rsidRDefault="00687308" w:rsidP="006948EA">
            <w:pPr>
              <w:rPr>
                <w:rFonts w:asciiTheme="minorEastAsia" w:hAnsiTheme="minorEastAsia" w:cstheme="minorEastAsia"/>
              </w:rPr>
            </w:pPr>
            <w:r w:rsidRPr="00F41DDF">
              <w:rPr>
                <w:rFonts w:asciiTheme="minorEastAsia" w:hAnsiTheme="minorEastAsia" w:cstheme="minorEastAsia" w:hint="eastAsia"/>
              </w:rPr>
              <w:t>1.</w:t>
            </w:r>
            <w:r w:rsidRPr="00F41DDF">
              <w:rPr>
                <w:rFonts w:asciiTheme="minorEastAsia" w:hAnsiTheme="minorEastAsia" w:cstheme="minorEastAsia" w:hint="eastAsia"/>
              </w:rPr>
              <w:t>鑫秋农业内部控制不完善</w:t>
            </w:r>
          </w:p>
          <w:p w:rsidR="00687308" w:rsidRPr="00F41DDF" w:rsidRDefault="00687308" w:rsidP="006948EA">
            <w:pPr>
              <w:ind w:firstLineChars="200" w:firstLine="400"/>
              <w:rPr>
                <w:rFonts w:asciiTheme="minorEastAsia" w:hAnsiTheme="minorEastAsia" w:cstheme="minorEastAsia"/>
              </w:rPr>
            </w:pPr>
            <w:r w:rsidRPr="00F41DDF">
              <w:rPr>
                <w:rFonts w:asciiTheme="minorEastAsia" w:hAnsiTheme="minorEastAsia" w:cstheme="minorEastAsia" w:hint="eastAsia"/>
              </w:rPr>
              <w:t>鑫秋农业作为新三板上市公司，规模较小，在发展过程中由于过度追求利润，可能对公司内部控制的重视程度较弱，一旦公司内部控制薄弱，就很容易造成财务经营风险加大，进而审计风险的加大。因此，在注册会计师在对上市公司的审计过程中，应当使用控制测试手段对公司的内部控制进行必要的审查，看是否合理设置了内部控制并且得到了实施。</w:t>
            </w:r>
          </w:p>
          <w:p w:rsidR="00687308" w:rsidRPr="00F41DDF" w:rsidRDefault="00687308" w:rsidP="006948EA">
            <w:pPr>
              <w:rPr>
                <w:rFonts w:asciiTheme="minorEastAsia" w:hAnsiTheme="minorEastAsia" w:cstheme="minorEastAsia"/>
              </w:rPr>
            </w:pPr>
            <w:r w:rsidRPr="00F41DDF">
              <w:rPr>
                <w:rFonts w:asciiTheme="minorEastAsia" w:hAnsiTheme="minorEastAsia" w:cstheme="minorEastAsia" w:hint="eastAsia"/>
              </w:rPr>
              <w:t>2.</w:t>
            </w:r>
            <w:r w:rsidRPr="00F41DDF">
              <w:rPr>
                <w:rFonts w:asciiTheme="minorEastAsia" w:hAnsiTheme="minorEastAsia" w:cstheme="minorEastAsia" w:hint="eastAsia"/>
              </w:rPr>
              <w:t>公司高管存在关联性，内控有效性受限</w:t>
            </w:r>
          </w:p>
          <w:p w:rsidR="00687308" w:rsidRPr="00F41DDF" w:rsidRDefault="00687308" w:rsidP="006948EA">
            <w:pPr>
              <w:ind w:firstLineChars="200" w:firstLine="400"/>
              <w:rPr>
                <w:rFonts w:asciiTheme="minorEastAsia" w:hAnsiTheme="minorEastAsia" w:cstheme="minorEastAsia"/>
              </w:rPr>
            </w:pPr>
            <w:r w:rsidRPr="00F41DDF">
              <w:rPr>
                <w:rFonts w:asciiTheme="minorEastAsia" w:hAnsiTheme="minorEastAsia" w:cstheme="minorEastAsia" w:hint="eastAsia"/>
              </w:rPr>
              <w:t>上市公司的管理层、治理层结构对公司的生产经营起到了关键作用，就鑫秋农业而言，它上市前为家族公司的农村合作社，这类公司大多公司股权的集中，因此其重大决策的通过和执行都过于主观，在这种情况下，即使有较为完善的内部控制制度，也会使其治理效果大打折扣，管理层凌驾于控制之上使内部控制被架空、重大错报风险增加。</w:t>
            </w:r>
          </w:p>
          <w:p w:rsidR="00687308" w:rsidRPr="00F41DDF" w:rsidRDefault="00687308" w:rsidP="006948EA">
            <w:pPr>
              <w:rPr>
                <w:rFonts w:asciiTheme="minorEastAsia" w:hAnsiTheme="minorEastAsia" w:cstheme="minorEastAsia"/>
              </w:rPr>
            </w:pPr>
            <w:r w:rsidRPr="00F41DDF">
              <w:rPr>
                <w:rFonts w:asciiTheme="minorEastAsia" w:hAnsiTheme="minorEastAsia" w:cstheme="minorEastAsia" w:hint="eastAsia"/>
              </w:rPr>
              <w:t>3.</w:t>
            </w:r>
            <w:r w:rsidRPr="00F41DDF">
              <w:rPr>
                <w:rFonts w:asciiTheme="minorEastAsia" w:hAnsiTheme="minorEastAsia" w:cstheme="minorEastAsia" w:hint="eastAsia"/>
              </w:rPr>
              <w:t>高素质人才缺乏不利于内控实施</w:t>
            </w:r>
          </w:p>
          <w:p w:rsidR="00687308" w:rsidRDefault="00687308" w:rsidP="006948EA">
            <w:pPr>
              <w:ind w:firstLineChars="200" w:firstLine="400"/>
              <w:rPr>
                <w:rFonts w:asciiTheme="minorEastAsia" w:hAnsiTheme="minorEastAsia" w:cstheme="minorEastAsia"/>
              </w:rPr>
            </w:pPr>
            <w:r w:rsidRPr="00F41DDF">
              <w:rPr>
                <w:rFonts w:asciiTheme="minorEastAsia" w:hAnsiTheme="minorEastAsia" w:cstheme="minorEastAsia" w:hint="eastAsia"/>
              </w:rPr>
              <w:t>2015</w:t>
            </w:r>
            <w:r w:rsidRPr="00F41DDF">
              <w:rPr>
                <w:rFonts w:asciiTheme="minorEastAsia" w:hAnsiTheme="minorEastAsia" w:cstheme="minorEastAsia" w:hint="eastAsia"/>
              </w:rPr>
              <w:t>年鑫秋农业的审计报告中指出公司在职人员为</w:t>
            </w:r>
            <w:r w:rsidRPr="00F41DDF">
              <w:rPr>
                <w:rFonts w:asciiTheme="minorEastAsia" w:hAnsiTheme="minorEastAsia" w:cstheme="minorEastAsia" w:hint="eastAsia"/>
              </w:rPr>
              <w:t>133</w:t>
            </w:r>
            <w:r w:rsidRPr="00F41DDF">
              <w:rPr>
                <w:rFonts w:asciiTheme="minorEastAsia" w:hAnsiTheme="minorEastAsia" w:cstheme="minorEastAsia" w:hint="eastAsia"/>
              </w:rPr>
              <w:t>人</w:t>
            </w:r>
            <w:r w:rsidRPr="007216B6">
              <w:rPr>
                <w:rFonts w:asciiTheme="minorEastAsia" w:hAnsiTheme="minorEastAsia" w:cstheme="minorEastAsia" w:hint="eastAsia"/>
              </w:rPr>
              <w:t>仅占</w:t>
            </w:r>
            <w:r w:rsidRPr="007216B6">
              <w:rPr>
                <w:rFonts w:asciiTheme="minorEastAsia" w:hAnsiTheme="minorEastAsia" w:cstheme="minorEastAsia" w:hint="eastAsia"/>
              </w:rPr>
              <w:t>12%</w:t>
            </w:r>
            <w:r w:rsidRPr="007216B6">
              <w:rPr>
                <w:rFonts w:asciiTheme="minorEastAsia" w:hAnsiTheme="minorEastAsia" w:cstheme="minorEastAsia" w:hint="eastAsia"/>
              </w:rPr>
              <w:t>，占比最大的是生产和销售人员，由此可见，鑫秋农业人员分配不合理，管理人员的不足导致公司文化发展不起来，公司只注重生产和销售以增加公司效益，却忘了没有强健的“骨骼”，如何能够“茁壮成长”。在这种人员素质偏低的情况下，执行内部控制也存在一定的障碍，导致审计风险增加</w:t>
            </w:r>
            <w:r>
              <w:rPr>
                <w:rFonts w:asciiTheme="minorEastAsia" w:hAnsiTheme="minorEastAsia" w:cstheme="minorEastAsia" w:hint="eastAsia"/>
              </w:rPr>
              <w:t>。</w:t>
            </w:r>
          </w:p>
        </w:tc>
      </w:tr>
      <w:tr w:rsidR="00687308" w:rsidTr="006948EA">
        <w:tc>
          <w:tcPr>
            <w:tcW w:w="1980" w:type="dxa"/>
          </w:tcPr>
          <w:p w:rsidR="00687308" w:rsidRDefault="00687308" w:rsidP="006948EA">
            <w:r>
              <w:rPr>
                <w:rFonts w:hint="eastAsia"/>
              </w:rPr>
              <w:t>引发</w:t>
            </w:r>
            <w:r>
              <w:t>的审计</w:t>
            </w:r>
            <w:r>
              <w:rPr>
                <w:rFonts w:hint="eastAsia"/>
              </w:rPr>
              <w:t>实施</w:t>
            </w:r>
            <w:r>
              <w:t>思考</w:t>
            </w:r>
          </w:p>
        </w:tc>
        <w:tc>
          <w:tcPr>
            <w:tcW w:w="6316" w:type="dxa"/>
          </w:tcPr>
          <w:p w:rsidR="00687308" w:rsidRPr="00EF027B" w:rsidRDefault="00687308" w:rsidP="006948EA">
            <w:pPr>
              <w:rPr>
                <w:rStyle w:val="20"/>
                <w:i/>
                <w:iCs/>
              </w:rPr>
            </w:pPr>
            <w:bookmarkStart w:id="30" w:name="_Toc105877326"/>
            <w:r w:rsidRPr="00EF027B">
              <w:rPr>
                <w:rStyle w:val="20"/>
                <w:rFonts w:hint="eastAsia"/>
                <w:i/>
                <w:iCs/>
              </w:rPr>
              <w:t>实质性程序落实不到位</w:t>
            </w:r>
            <w:bookmarkEnd w:id="30"/>
          </w:p>
          <w:p w:rsidR="00687308" w:rsidRPr="00EF027B" w:rsidRDefault="00687308" w:rsidP="006948EA">
            <w:pPr>
              <w:rPr>
                <w:rStyle w:val="20"/>
                <w:i/>
                <w:iCs/>
              </w:rPr>
            </w:pPr>
            <w:bookmarkStart w:id="31" w:name="_Toc105877327"/>
            <w:r w:rsidRPr="00EF027B">
              <w:rPr>
                <w:rStyle w:val="20"/>
                <w:rFonts w:hint="eastAsia"/>
                <w:i/>
                <w:iCs/>
              </w:rPr>
              <w:t>1.未实施恰当的应收账款审计程序</w:t>
            </w:r>
            <w:bookmarkEnd w:id="31"/>
          </w:p>
          <w:p w:rsidR="00687308" w:rsidRPr="00EF027B" w:rsidRDefault="00687308" w:rsidP="006948EA">
            <w:pPr>
              <w:rPr>
                <w:rStyle w:val="20"/>
                <w:i/>
                <w:iCs/>
              </w:rPr>
            </w:pPr>
            <w:bookmarkStart w:id="32" w:name="_Toc105877328"/>
            <w:r w:rsidRPr="00EF027B">
              <w:rPr>
                <w:rStyle w:val="20"/>
                <w:rFonts w:hint="eastAsia"/>
                <w:i/>
                <w:iCs/>
              </w:rPr>
              <w:t>2.未对存货实施分析性程序</w:t>
            </w:r>
            <w:bookmarkEnd w:id="32"/>
          </w:p>
          <w:p w:rsidR="00687308" w:rsidRPr="00EF027B" w:rsidRDefault="00687308" w:rsidP="006948EA">
            <w:pPr>
              <w:rPr>
                <w:rStyle w:val="20"/>
                <w:i/>
                <w:iCs/>
              </w:rPr>
            </w:pPr>
            <w:bookmarkStart w:id="33" w:name="_Toc105877329"/>
            <w:r w:rsidRPr="00EF027B">
              <w:rPr>
                <w:rStyle w:val="20"/>
                <w:rFonts w:hint="eastAsia"/>
                <w:i/>
                <w:iCs/>
              </w:rPr>
              <w:t>注册会计师责任心不强</w:t>
            </w:r>
            <w:bookmarkEnd w:id="33"/>
          </w:p>
          <w:p w:rsidR="00687308" w:rsidRPr="00EF027B" w:rsidRDefault="00687308" w:rsidP="006948EA">
            <w:pPr>
              <w:ind w:firstLineChars="200" w:firstLine="640"/>
              <w:rPr>
                <w:rStyle w:val="20"/>
                <w:i/>
                <w:iCs/>
              </w:rPr>
            </w:pPr>
            <w:bookmarkStart w:id="34" w:name="_Toc105877330"/>
            <w:r w:rsidRPr="00EF027B">
              <w:rPr>
                <w:rStyle w:val="20"/>
                <w:rFonts w:hint="eastAsia"/>
                <w:i/>
                <w:iCs/>
              </w:rPr>
              <w:t>面对具有如此严重问题的被审计单位，注册会计师却出具了无保留意见，只能说此次审计失败是由于注册会计师及其事务所的专业胜任能力不够、缺乏职业道德，未能尽职尽责的履行其审计监督的责任。不管被审计单位支付的审计费用是多是少，注册会计师都应该保持其职业道德，承担审计责任。</w:t>
            </w:r>
            <w:bookmarkEnd w:id="34"/>
          </w:p>
        </w:tc>
      </w:tr>
      <w:tr w:rsidR="00687308" w:rsidTr="006948EA">
        <w:tc>
          <w:tcPr>
            <w:tcW w:w="1980" w:type="dxa"/>
          </w:tcPr>
          <w:p w:rsidR="00687308" w:rsidRDefault="00687308" w:rsidP="006948EA">
            <w:r>
              <w:rPr>
                <w:rFonts w:hint="eastAsia"/>
              </w:rPr>
              <w:t>关联</w:t>
            </w:r>
            <w:r>
              <w:t>的审计术语与审计方法</w:t>
            </w:r>
          </w:p>
        </w:tc>
        <w:tc>
          <w:tcPr>
            <w:tcW w:w="6316" w:type="dxa"/>
          </w:tcPr>
          <w:p w:rsidR="00687308" w:rsidRDefault="00687308" w:rsidP="006948EA">
            <w:r w:rsidRPr="007216B6">
              <w:rPr>
                <w:rFonts w:hint="eastAsia"/>
              </w:rPr>
              <w:t>实质性程序</w:t>
            </w:r>
            <w:r>
              <w:rPr>
                <w:rFonts w:hint="eastAsia"/>
              </w:rPr>
              <w:t>控制测试核实收入</w:t>
            </w:r>
          </w:p>
        </w:tc>
      </w:tr>
    </w:tbl>
    <w:p w:rsidR="00687308" w:rsidRDefault="00687308" w:rsidP="00687308"/>
    <w:p w:rsidR="00687308" w:rsidRPr="00C04F80" w:rsidRDefault="00725B80" w:rsidP="00687308">
      <w:pPr>
        <w:pStyle w:val="1"/>
      </w:pPr>
      <w:bookmarkStart w:id="35" w:name="_Toc105877331"/>
      <w:r>
        <w:t>1</w:t>
      </w:r>
      <w:r w:rsidR="00687308">
        <w:t>6</w:t>
      </w:r>
      <w:r w:rsidR="00687308" w:rsidRPr="00C04F80">
        <w:rPr>
          <w:rFonts w:hint="eastAsia"/>
        </w:rPr>
        <w:t>振隆特产审计失败案例</w:t>
      </w:r>
      <w:bookmarkEnd w:id="35"/>
    </w:p>
    <w:tbl>
      <w:tblPr>
        <w:tblStyle w:val="a7"/>
        <w:tblW w:w="8296" w:type="dxa"/>
        <w:tblLayout w:type="fixed"/>
        <w:tblLook w:val="04A0" w:firstRow="1" w:lastRow="0" w:firstColumn="1" w:lastColumn="0" w:noHBand="0" w:noVBand="1"/>
      </w:tblPr>
      <w:tblGrid>
        <w:gridCol w:w="1980"/>
        <w:gridCol w:w="6316"/>
      </w:tblGrid>
      <w:tr w:rsidR="00687308" w:rsidTr="006948EA">
        <w:tc>
          <w:tcPr>
            <w:tcW w:w="1980" w:type="dxa"/>
          </w:tcPr>
          <w:p w:rsidR="00687308" w:rsidRDefault="00687308" w:rsidP="006948EA">
            <w:r>
              <w:rPr>
                <w:rFonts w:hint="eastAsia"/>
              </w:rPr>
              <w:t>案例数据</w:t>
            </w:r>
            <w:r>
              <w:t>编号</w:t>
            </w:r>
          </w:p>
        </w:tc>
        <w:tc>
          <w:tcPr>
            <w:tcW w:w="6316" w:type="dxa"/>
          </w:tcPr>
          <w:p w:rsidR="00687308" w:rsidRDefault="00725B80" w:rsidP="00725B80">
            <w:pPr>
              <w:jc w:val="center"/>
              <w:rPr>
                <w:rFonts w:asciiTheme="minorEastAsia" w:hAnsiTheme="minorEastAsia" w:cstheme="minorEastAsia"/>
              </w:rPr>
            </w:pPr>
            <w:r>
              <w:rPr>
                <w:rFonts w:asciiTheme="minorEastAsia" w:hAnsiTheme="minorEastAsia" w:cstheme="minorEastAsia"/>
              </w:rPr>
              <w:t>WZC1</w:t>
            </w:r>
            <w:r w:rsidR="00687308">
              <w:rPr>
                <w:rFonts w:asciiTheme="minorEastAsia" w:hAnsiTheme="minorEastAsia" w:cstheme="minorEastAsia"/>
              </w:rPr>
              <w:t>6</w:t>
            </w:r>
          </w:p>
        </w:tc>
      </w:tr>
      <w:tr w:rsidR="00687308" w:rsidTr="006948EA">
        <w:tc>
          <w:tcPr>
            <w:tcW w:w="1980" w:type="dxa"/>
          </w:tcPr>
          <w:p w:rsidR="00687308" w:rsidRDefault="00687308" w:rsidP="006948EA">
            <w:r>
              <w:rPr>
                <w:rFonts w:hint="eastAsia"/>
              </w:rPr>
              <w:t>案例</w:t>
            </w:r>
            <w:r>
              <w:t>行业类别</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04</w:t>
            </w:r>
            <w:r w:rsidRPr="00C45B49">
              <w:rPr>
                <w:rFonts w:asciiTheme="minorEastAsia" w:hAnsiTheme="minorEastAsia" w:cstheme="minorEastAsia" w:hint="eastAsia"/>
              </w:rPr>
              <w:t>农林牧渔类</w:t>
            </w:r>
          </w:p>
        </w:tc>
      </w:tr>
      <w:tr w:rsidR="00687308" w:rsidTr="006948EA">
        <w:tc>
          <w:tcPr>
            <w:tcW w:w="1980" w:type="dxa"/>
          </w:tcPr>
          <w:p w:rsidR="00687308" w:rsidRDefault="00687308" w:rsidP="006948EA">
            <w:r>
              <w:rPr>
                <w:rFonts w:hint="eastAsia"/>
              </w:rPr>
              <w:t>案例发生时间</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014</w:t>
            </w:r>
            <w:r>
              <w:rPr>
                <w:rFonts w:asciiTheme="minorEastAsia" w:hAnsiTheme="minorEastAsia" w:cstheme="minorEastAsia" w:hint="eastAsia"/>
              </w:rPr>
              <w:t>年</w:t>
            </w:r>
          </w:p>
        </w:tc>
      </w:tr>
      <w:tr w:rsidR="00687308" w:rsidTr="006948EA">
        <w:tc>
          <w:tcPr>
            <w:tcW w:w="1980" w:type="dxa"/>
          </w:tcPr>
          <w:p w:rsidR="00687308" w:rsidRDefault="00687308" w:rsidP="006948EA">
            <w:r>
              <w:rPr>
                <w:rFonts w:hint="eastAsia"/>
              </w:rPr>
              <w:t>案例企业名称</w:t>
            </w:r>
          </w:p>
        </w:tc>
        <w:tc>
          <w:tcPr>
            <w:tcW w:w="6316" w:type="dxa"/>
          </w:tcPr>
          <w:p w:rsidR="00687308" w:rsidRDefault="00687308" w:rsidP="006948EA">
            <w:pPr>
              <w:jc w:val="center"/>
              <w:rPr>
                <w:rFonts w:asciiTheme="minorEastAsia" w:hAnsiTheme="minorEastAsia" w:cstheme="minorEastAsia"/>
              </w:rPr>
            </w:pPr>
            <w:r>
              <w:rPr>
                <w:rFonts w:hint="eastAsia"/>
              </w:rPr>
              <w:t>辽宁振隆特产股份有限公司</w:t>
            </w:r>
          </w:p>
        </w:tc>
      </w:tr>
      <w:tr w:rsidR="00687308" w:rsidTr="006948EA">
        <w:tc>
          <w:tcPr>
            <w:tcW w:w="1980" w:type="dxa"/>
          </w:tcPr>
          <w:p w:rsidR="00687308" w:rsidRDefault="00687308" w:rsidP="006948EA">
            <w:r>
              <w:rPr>
                <w:rFonts w:hint="eastAsia"/>
              </w:rPr>
              <w:t>案例企业经营范围</w:t>
            </w:r>
          </w:p>
        </w:tc>
        <w:tc>
          <w:tcPr>
            <w:tcW w:w="6316" w:type="dxa"/>
          </w:tcPr>
          <w:p w:rsidR="00687308" w:rsidRDefault="00687308" w:rsidP="006948EA">
            <w:pPr>
              <w:jc w:val="center"/>
            </w:pPr>
            <w:r>
              <w:rPr>
                <w:rFonts w:hint="eastAsia"/>
              </w:rPr>
              <w:t>农副产品</w:t>
            </w:r>
          </w:p>
        </w:tc>
      </w:tr>
      <w:tr w:rsidR="00687308" w:rsidTr="006948EA">
        <w:tc>
          <w:tcPr>
            <w:tcW w:w="1980" w:type="dxa"/>
          </w:tcPr>
          <w:p w:rsidR="00687308" w:rsidRDefault="00687308" w:rsidP="006948EA">
            <w:r>
              <w:rPr>
                <w:rFonts w:hint="eastAsia"/>
              </w:rPr>
              <w:t>企业单位案情描述</w:t>
            </w:r>
          </w:p>
        </w:tc>
        <w:tc>
          <w:tcPr>
            <w:tcW w:w="6316" w:type="dxa"/>
          </w:tcPr>
          <w:p w:rsidR="00687308" w:rsidRDefault="00687308" w:rsidP="006948EA">
            <w:pPr>
              <w:rPr>
                <w:b/>
              </w:rPr>
            </w:pPr>
            <w:r>
              <w:rPr>
                <w:rFonts w:hint="eastAsia"/>
                <w:b/>
              </w:rPr>
              <w:t>【企业背景】</w:t>
            </w:r>
          </w:p>
          <w:p w:rsidR="00687308" w:rsidRDefault="00687308" w:rsidP="006948EA">
            <w:r>
              <w:rPr>
                <w:rFonts w:hint="eastAsia"/>
              </w:rPr>
              <w:t>振隆特产公司全称辽宁振隆特产股份有限公司，是一家拥有出口自营权的中外合资公司，所处农副食品加工行业，拥有一个香港全资子公司和四个分公司。振隆特产公司由</w:t>
            </w:r>
            <w:r>
              <w:rPr>
                <w:rFonts w:hint="eastAsia"/>
              </w:rPr>
              <w:t>2000</w:t>
            </w:r>
            <w:r>
              <w:rPr>
                <w:rFonts w:hint="eastAsia"/>
              </w:rPr>
              <w:t>年</w:t>
            </w:r>
            <w:r>
              <w:rPr>
                <w:rFonts w:hint="eastAsia"/>
              </w:rPr>
              <w:t>10</w:t>
            </w:r>
            <w:r>
              <w:rPr>
                <w:rFonts w:hint="eastAsia"/>
              </w:rPr>
              <w:t>月</w:t>
            </w:r>
            <w:r>
              <w:rPr>
                <w:rFonts w:hint="eastAsia"/>
              </w:rPr>
              <w:t>17</w:t>
            </w:r>
            <w:r>
              <w:rPr>
                <w:rFonts w:hint="eastAsia"/>
              </w:rPr>
              <w:t>日成立的阜新振隆土特产有限公司发展而来，被评为我国重点龙头企业、农副产品加工业优秀出口企业等。振隆特产公司的主营范围是籽仁类产品、干果、坚果类产品的加工与销售。其存货主要包括原材料、在产品、产成品、包装材料和低值易耗品</w:t>
            </w:r>
          </w:p>
          <w:p w:rsidR="00687308" w:rsidRDefault="00687308" w:rsidP="006948EA">
            <w:pPr>
              <w:rPr>
                <w:b/>
              </w:rPr>
            </w:pPr>
            <w:r>
              <w:rPr>
                <w:rFonts w:hint="eastAsia"/>
                <w:b/>
              </w:rPr>
              <w:t>【案情背景</w:t>
            </w:r>
            <w:r>
              <w:rPr>
                <w:b/>
              </w:rPr>
              <w:t>】</w:t>
            </w:r>
          </w:p>
          <w:p w:rsidR="00687308" w:rsidRDefault="00687308" w:rsidP="006948EA">
            <w:r w:rsidRPr="00C83259">
              <w:rPr>
                <w:rFonts w:hint="eastAsia"/>
              </w:rPr>
              <w:t>振隆特产为了满足</w:t>
            </w:r>
            <w:r w:rsidRPr="00C83259">
              <w:rPr>
                <w:rFonts w:hint="eastAsia"/>
              </w:rPr>
              <w:t>IPO</w:t>
            </w:r>
            <w:r w:rsidRPr="00C83259">
              <w:rPr>
                <w:rFonts w:hint="eastAsia"/>
              </w:rPr>
              <w:t>对连续三年盈利等的要求，其财务造假手段包括：</w:t>
            </w:r>
          </w:p>
          <w:p w:rsidR="00687308" w:rsidRDefault="00687308" w:rsidP="006948EA">
            <w:pPr>
              <w:ind w:firstLineChars="200" w:firstLine="400"/>
            </w:pPr>
            <w:r w:rsidRPr="00C83259">
              <w:rPr>
                <w:rFonts w:hint="eastAsia"/>
              </w:rPr>
              <w:t>手段一：振隆特产的主要销售客户来源于海外，这会造成注册会计师难以调查而有所疏漏，振隆正是利用这一特点，选择人为调增销售合同的单价来虚增海外的销售收入，从而增加利润。</w:t>
            </w:r>
          </w:p>
          <w:p w:rsidR="00687308" w:rsidRDefault="00687308" w:rsidP="006948EA">
            <w:pPr>
              <w:ind w:firstLineChars="200" w:firstLine="400"/>
            </w:pPr>
            <w:r w:rsidRPr="00C83259">
              <w:rPr>
                <w:rFonts w:hint="eastAsia"/>
              </w:rPr>
              <w:t>手段二：</w:t>
            </w:r>
            <w:r w:rsidRPr="00C83259">
              <w:rPr>
                <w:rFonts w:hint="eastAsia"/>
              </w:rPr>
              <w:t>2012</w:t>
            </w:r>
            <w:r w:rsidRPr="00C83259">
              <w:rPr>
                <w:rFonts w:hint="eastAsia"/>
              </w:rPr>
              <w:t>～</w:t>
            </w:r>
            <w:r w:rsidRPr="00C83259">
              <w:rPr>
                <w:rFonts w:hint="eastAsia"/>
              </w:rPr>
              <w:t>2014</w:t>
            </w:r>
            <w:r w:rsidRPr="00C83259">
              <w:rPr>
                <w:rFonts w:hint="eastAsia"/>
              </w:rPr>
              <w:t>年。振隆特产累计虚增利润</w:t>
            </w:r>
            <w:r w:rsidRPr="00C83259">
              <w:rPr>
                <w:rFonts w:hint="eastAsia"/>
              </w:rPr>
              <w:t>7616.18</w:t>
            </w:r>
            <w:r w:rsidRPr="00C83259">
              <w:rPr>
                <w:rFonts w:hint="eastAsia"/>
              </w:rPr>
              <w:t>万元，虚增存货数量</w:t>
            </w:r>
            <w:r w:rsidRPr="00C83259">
              <w:rPr>
                <w:rFonts w:hint="eastAsia"/>
              </w:rPr>
              <w:t>3254.13</w:t>
            </w:r>
            <w:r w:rsidRPr="00C83259">
              <w:rPr>
                <w:rFonts w:hint="eastAsia"/>
              </w:rPr>
              <w:t>吨，金额达</w:t>
            </w:r>
            <w:r w:rsidRPr="00C83259">
              <w:rPr>
                <w:rFonts w:hint="eastAsia"/>
              </w:rPr>
              <w:t>7631.24</w:t>
            </w:r>
            <w:r w:rsidRPr="00C83259">
              <w:rPr>
                <w:rFonts w:hint="eastAsia"/>
              </w:rPr>
              <w:t>万元。这主要是通过降低原材料的价格和调节产品出成率，以及未在账面确认已处理霉变存货损失。</w:t>
            </w:r>
          </w:p>
          <w:p w:rsidR="00687308" w:rsidRDefault="00687308" w:rsidP="006948EA">
            <w:pPr>
              <w:ind w:firstLineChars="200" w:firstLine="400"/>
            </w:pPr>
            <w:r w:rsidRPr="00C83259">
              <w:rPr>
                <w:rFonts w:hint="eastAsia"/>
              </w:rPr>
              <w:t>手段三：振隆特产虚增应收账款并利用第三方回款进行冲抵来调节应收账款的账龄。</w:t>
            </w:r>
          </w:p>
          <w:p w:rsidR="00687308" w:rsidRDefault="00687308" w:rsidP="006948EA">
            <w:pPr>
              <w:rPr>
                <w:b/>
              </w:rPr>
            </w:pPr>
            <w:r>
              <w:rPr>
                <w:rFonts w:hint="eastAsia"/>
                <w:b/>
              </w:rPr>
              <w:t>【案情描述】</w:t>
            </w:r>
          </w:p>
          <w:p w:rsidR="00687308" w:rsidRPr="00F60799" w:rsidRDefault="00687308" w:rsidP="006948EA">
            <w:pPr>
              <w:rPr>
                <w:rFonts w:asciiTheme="minorEastAsia" w:hAnsiTheme="minorEastAsia" w:cstheme="minorEastAsia"/>
              </w:rPr>
            </w:pPr>
            <w:r>
              <w:rPr>
                <w:rFonts w:asciiTheme="minorEastAsia" w:hAnsiTheme="minorEastAsia" w:cstheme="minorEastAsia" w:hint="eastAsia"/>
              </w:rPr>
              <w:t>（一）</w:t>
            </w:r>
            <w:r w:rsidRPr="00F60799">
              <w:rPr>
                <w:rFonts w:asciiTheme="minorEastAsia" w:hAnsiTheme="minorEastAsia" w:cstheme="minorEastAsia" w:hint="eastAsia"/>
              </w:rPr>
              <w:t>2014</w:t>
            </w:r>
            <w:r w:rsidRPr="00F60799">
              <w:rPr>
                <w:rFonts w:asciiTheme="minorEastAsia" w:hAnsiTheme="minorEastAsia" w:cstheme="minorEastAsia" w:hint="eastAsia"/>
              </w:rPr>
              <w:t>年</w:t>
            </w:r>
            <w:r w:rsidRPr="00F60799">
              <w:rPr>
                <w:rFonts w:asciiTheme="minorEastAsia" w:hAnsiTheme="minorEastAsia" w:cstheme="minorEastAsia" w:hint="eastAsia"/>
              </w:rPr>
              <w:t>4</w:t>
            </w:r>
            <w:r w:rsidRPr="00F60799">
              <w:rPr>
                <w:rFonts w:asciiTheme="minorEastAsia" w:hAnsiTheme="minorEastAsia" w:cstheme="minorEastAsia" w:hint="eastAsia"/>
              </w:rPr>
              <w:t>月</w:t>
            </w:r>
            <w:r w:rsidRPr="00F60799">
              <w:rPr>
                <w:rFonts w:asciiTheme="minorEastAsia" w:hAnsiTheme="minorEastAsia" w:cstheme="minorEastAsia" w:hint="eastAsia"/>
              </w:rPr>
              <w:t>23</w:t>
            </w:r>
            <w:r w:rsidRPr="00F60799">
              <w:rPr>
                <w:rFonts w:asciiTheme="minorEastAsia" w:hAnsiTheme="minorEastAsia" w:cstheme="minorEastAsia" w:hint="eastAsia"/>
              </w:rPr>
              <w:t>日，辽宁振隆在证监会官网公开招股说明书。</w:t>
            </w:r>
            <w:r w:rsidRPr="00F60799">
              <w:rPr>
                <w:rFonts w:asciiTheme="minorEastAsia" w:hAnsiTheme="minorEastAsia" w:cstheme="minorEastAsia" w:hint="eastAsia"/>
              </w:rPr>
              <w:t>2015</w:t>
            </w:r>
            <w:r w:rsidRPr="00F60799">
              <w:rPr>
                <w:rFonts w:asciiTheme="minorEastAsia" w:hAnsiTheme="minorEastAsia" w:cstheme="minorEastAsia" w:hint="eastAsia"/>
              </w:rPr>
              <w:t>年</w:t>
            </w:r>
            <w:r w:rsidRPr="00F60799">
              <w:rPr>
                <w:rFonts w:asciiTheme="minorEastAsia" w:hAnsiTheme="minorEastAsia" w:cstheme="minorEastAsia" w:hint="eastAsia"/>
              </w:rPr>
              <w:t>3</w:t>
            </w:r>
            <w:r w:rsidRPr="00F60799">
              <w:rPr>
                <w:rFonts w:asciiTheme="minorEastAsia" w:hAnsiTheme="minorEastAsia" w:cstheme="minorEastAsia" w:hint="eastAsia"/>
              </w:rPr>
              <w:t>月</w:t>
            </w:r>
            <w:r w:rsidRPr="00F60799">
              <w:rPr>
                <w:rFonts w:asciiTheme="minorEastAsia" w:hAnsiTheme="minorEastAsia" w:cstheme="minorEastAsia" w:hint="eastAsia"/>
              </w:rPr>
              <w:t>13</w:t>
            </w:r>
            <w:r w:rsidRPr="00F60799">
              <w:rPr>
                <w:rFonts w:asciiTheme="minorEastAsia" w:hAnsiTheme="minorEastAsia" w:cstheme="minorEastAsia" w:hint="eastAsia"/>
              </w:rPr>
              <w:t>日，证监会发布“首发企业信息披露质量抽查抽签情况”，其中包括辽宁振隆。</w:t>
            </w:r>
            <w:r w:rsidRPr="00F60799">
              <w:rPr>
                <w:rFonts w:asciiTheme="minorEastAsia" w:hAnsiTheme="minorEastAsia" w:cstheme="minorEastAsia" w:hint="eastAsia"/>
              </w:rPr>
              <w:t>2015</w:t>
            </w:r>
            <w:r w:rsidRPr="00F60799">
              <w:rPr>
                <w:rFonts w:asciiTheme="minorEastAsia" w:hAnsiTheme="minorEastAsia" w:cstheme="minorEastAsia" w:hint="eastAsia"/>
              </w:rPr>
              <w:t>年</w:t>
            </w:r>
            <w:r w:rsidRPr="00F60799">
              <w:rPr>
                <w:rFonts w:asciiTheme="minorEastAsia" w:hAnsiTheme="minorEastAsia" w:cstheme="minorEastAsia" w:hint="eastAsia"/>
              </w:rPr>
              <w:t>6</w:t>
            </w:r>
            <w:r w:rsidRPr="00F60799">
              <w:rPr>
                <w:rFonts w:asciiTheme="minorEastAsia" w:hAnsiTheme="minorEastAsia" w:cstheme="minorEastAsia" w:hint="eastAsia"/>
              </w:rPr>
              <w:t>月</w:t>
            </w:r>
            <w:r w:rsidRPr="00F60799">
              <w:rPr>
                <w:rFonts w:asciiTheme="minorEastAsia" w:hAnsiTheme="minorEastAsia" w:cstheme="minorEastAsia" w:hint="eastAsia"/>
              </w:rPr>
              <w:t>10</w:t>
            </w:r>
            <w:r w:rsidRPr="00F60799">
              <w:rPr>
                <w:rFonts w:asciiTheme="minorEastAsia" w:hAnsiTheme="minorEastAsia" w:cstheme="minorEastAsia" w:hint="eastAsia"/>
              </w:rPr>
              <w:t>日，辽宁振隆主动撤回招股说明书。</w:t>
            </w:r>
            <w:r w:rsidRPr="00F60799">
              <w:rPr>
                <w:rFonts w:asciiTheme="minorEastAsia" w:hAnsiTheme="minorEastAsia" w:cstheme="minorEastAsia" w:hint="eastAsia"/>
              </w:rPr>
              <w:t>2016</w:t>
            </w:r>
            <w:r w:rsidRPr="00F60799">
              <w:rPr>
                <w:rFonts w:asciiTheme="minorEastAsia" w:hAnsiTheme="minorEastAsia" w:cstheme="minorEastAsia" w:hint="eastAsia"/>
              </w:rPr>
              <w:t>年</w:t>
            </w:r>
            <w:r w:rsidRPr="00F60799">
              <w:rPr>
                <w:rFonts w:asciiTheme="minorEastAsia" w:hAnsiTheme="minorEastAsia" w:cstheme="minorEastAsia" w:hint="eastAsia"/>
              </w:rPr>
              <w:t>1</w:t>
            </w:r>
            <w:r w:rsidRPr="00F60799">
              <w:rPr>
                <w:rFonts w:asciiTheme="minorEastAsia" w:hAnsiTheme="minorEastAsia" w:cstheme="minorEastAsia" w:hint="eastAsia"/>
              </w:rPr>
              <w:t>月</w:t>
            </w:r>
            <w:r w:rsidRPr="00F60799">
              <w:rPr>
                <w:rFonts w:asciiTheme="minorEastAsia" w:hAnsiTheme="minorEastAsia" w:cstheme="minorEastAsia" w:hint="eastAsia"/>
              </w:rPr>
              <w:t>26</w:t>
            </w:r>
            <w:r w:rsidRPr="00F60799">
              <w:rPr>
                <w:rFonts w:asciiTheme="minorEastAsia" w:hAnsiTheme="minorEastAsia" w:cstheme="minorEastAsia" w:hint="eastAsia"/>
              </w:rPr>
              <w:t>日，辽宁振隆</w:t>
            </w:r>
            <w:r w:rsidRPr="00F60799">
              <w:rPr>
                <w:rFonts w:asciiTheme="minorEastAsia" w:hAnsiTheme="minorEastAsia" w:cstheme="minorEastAsia" w:hint="eastAsia"/>
              </w:rPr>
              <w:t>IPO</w:t>
            </w:r>
            <w:r w:rsidRPr="00F60799">
              <w:rPr>
                <w:rFonts w:asciiTheme="minorEastAsia" w:hAnsiTheme="minorEastAsia" w:cstheme="minorEastAsia" w:hint="eastAsia"/>
              </w:rPr>
              <w:t>涉嫌造假遭立案稽查。</w:t>
            </w:r>
            <w:r w:rsidRPr="00F60799">
              <w:rPr>
                <w:rFonts w:asciiTheme="minorEastAsia" w:hAnsiTheme="minorEastAsia" w:cstheme="minorEastAsia" w:hint="eastAsia"/>
              </w:rPr>
              <w:t>2016</w:t>
            </w:r>
            <w:r w:rsidRPr="00F60799">
              <w:rPr>
                <w:rFonts w:asciiTheme="minorEastAsia" w:hAnsiTheme="minorEastAsia" w:cstheme="minorEastAsia" w:hint="eastAsia"/>
              </w:rPr>
              <w:t>年</w:t>
            </w:r>
            <w:r w:rsidRPr="00F60799">
              <w:rPr>
                <w:rFonts w:asciiTheme="minorEastAsia" w:hAnsiTheme="minorEastAsia" w:cstheme="minorEastAsia" w:hint="eastAsia"/>
              </w:rPr>
              <w:t>9</w:t>
            </w:r>
            <w:r w:rsidRPr="00F60799">
              <w:rPr>
                <w:rFonts w:asciiTheme="minorEastAsia" w:hAnsiTheme="minorEastAsia" w:cstheme="minorEastAsia" w:hint="eastAsia"/>
              </w:rPr>
              <w:t>月</w:t>
            </w:r>
            <w:r w:rsidRPr="00F60799">
              <w:rPr>
                <w:rFonts w:asciiTheme="minorEastAsia" w:hAnsiTheme="minorEastAsia" w:cstheme="minorEastAsia" w:hint="eastAsia"/>
              </w:rPr>
              <w:t>1</w:t>
            </w:r>
            <w:r w:rsidRPr="00F60799">
              <w:rPr>
                <w:rFonts w:asciiTheme="minorEastAsia" w:hAnsiTheme="minorEastAsia" w:cstheme="minorEastAsia" w:hint="eastAsia"/>
              </w:rPr>
              <w:t>日，中国证监会下发行政处罚决定书。</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w:t>
            </w:r>
            <w:r>
              <w:rPr>
                <w:rFonts w:asciiTheme="minorEastAsia" w:hAnsiTheme="minorEastAsia" w:cstheme="minorEastAsia" w:hint="eastAsia"/>
              </w:rPr>
              <w:t>1</w:t>
            </w:r>
            <w:r w:rsidRPr="00F60799">
              <w:rPr>
                <w:rFonts w:asciiTheme="minorEastAsia" w:hAnsiTheme="minorEastAsia" w:cstheme="minorEastAsia" w:hint="eastAsia"/>
              </w:rPr>
              <w:t>）、虚构销售合同，虚增合同销售单价</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从辽宁振隆的首次公开募股招股说明书中，我们可以看出疑点，</w:t>
            </w:r>
            <w:r w:rsidRPr="00F60799">
              <w:rPr>
                <w:rFonts w:asciiTheme="minorEastAsia" w:hAnsiTheme="minorEastAsia" w:cstheme="minorEastAsia" w:hint="eastAsia"/>
              </w:rPr>
              <w:t>2013</w:t>
            </w:r>
            <w:r w:rsidRPr="00F60799">
              <w:rPr>
                <w:rFonts w:asciiTheme="minorEastAsia" w:hAnsiTheme="minorEastAsia" w:cstheme="minorEastAsia" w:hint="eastAsia"/>
              </w:rPr>
              <w:t>年、</w:t>
            </w:r>
            <w:r w:rsidRPr="00F60799">
              <w:rPr>
                <w:rFonts w:asciiTheme="minorEastAsia" w:hAnsiTheme="minorEastAsia" w:cstheme="minorEastAsia" w:hint="eastAsia"/>
              </w:rPr>
              <w:t>2012</w:t>
            </w:r>
            <w:r w:rsidRPr="00F60799">
              <w:rPr>
                <w:rFonts w:asciiTheme="minorEastAsia" w:hAnsiTheme="minorEastAsia" w:cstheme="minorEastAsia" w:hint="eastAsia"/>
              </w:rPr>
              <w:t>年、</w:t>
            </w:r>
            <w:r w:rsidRPr="00F60799">
              <w:rPr>
                <w:rFonts w:asciiTheme="minorEastAsia" w:hAnsiTheme="minorEastAsia" w:cstheme="minorEastAsia" w:hint="eastAsia"/>
              </w:rPr>
              <w:t>2011</w:t>
            </w:r>
            <w:r w:rsidRPr="00F60799">
              <w:rPr>
                <w:rFonts w:asciiTheme="minorEastAsia" w:hAnsiTheme="minorEastAsia" w:cstheme="minorEastAsia" w:hint="eastAsia"/>
              </w:rPr>
              <w:t>年公司营业收入分别为</w:t>
            </w:r>
            <w:r w:rsidRPr="00F60799">
              <w:rPr>
                <w:rFonts w:asciiTheme="minorEastAsia" w:hAnsiTheme="minorEastAsia" w:cstheme="minorEastAsia" w:hint="eastAsia"/>
              </w:rPr>
              <w:t>78</w:t>
            </w:r>
            <w:r w:rsidRPr="00F60799">
              <w:rPr>
                <w:rFonts w:asciiTheme="minorEastAsia" w:hAnsiTheme="minorEastAsia" w:cstheme="minorEastAsia" w:hint="eastAsia"/>
              </w:rPr>
              <w:t>，</w:t>
            </w:r>
            <w:r w:rsidRPr="00F60799">
              <w:rPr>
                <w:rFonts w:asciiTheme="minorEastAsia" w:hAnsiTheme="minorEastAsia" w:cstheme="minorEastAsia" w:hint="eastAsia"/>
              </w:rPr>
              <w:t>425.37</w:t>
            </w:r>
            <w:r w:rsidRPr="00F60799">
              <w:rPr>
                <w:rFonts w:asciiTheme="minorEastAsia" w:hAnsiTheme="minorEastAsia" w:cstheme="minorEastAsia" w:hint="eastAsia"/>
              </w:rPr>
              <w:t>万元、</w:t>
            </w:r>
            <w:r w:rsidRPr="00F60799">
              <w:rPr>
                <w:rFonts w:asciiTheme="minorEastAsia" w:hAnsiTheme="minorEastAsia" w:cstheme="minorEastAsia" w:hint="eastAsia"/>
              </w:rPr>
              <w:t>62</w:t>
            </w:r>
            <w:r w:rsidRPr="00F60799">
              <w:rPr>
                <w:rFonts w:asciiTheme="minorEastAsia" w:hAnsiTheme="minorEastAsia" w:cstheme="minorEastAsia" w:hint="eastAsia"/>
              </w:rPr>
              <w:t>，</w:t>
            </w:r>
            <w:r w:rsidRPr="00F60799">
              <w:rPr>
                <w:rFonts w:asciiTheme="minorEastAsia" w:hAnsiTheme="minorEastAsia" w:cstheme="minorEastAsia" w:hint="eastAsia"/>
              </w:rPr>
              <w:t>357.66</w:t>
            </w:r>
            <w:r w:rsidRPr="00F60799">
              <w:rPr>
                <w:rFonts w:asciiTheme="minorEastAsia" w:hAnsiTheme="minorEastAsia" w:cstheme="minorEastAsia" w:hint="eastAsia"/>
              </w:rPr>
              <w:t>万元和</w:t>
            </w:r>
            <w:r w:rsidRPr="00F60799">
              <w:rPr>
                <w:rFonts w:asciiTheme="minorEastAsia" w:hAnsiTheme="minorEastAsia" w:cstheme="minorEastAsia" w:hint="eastAsia"/>
              </w:rPr>
              <w:t>55564.21</w:t>
            </w:r>
            <w:r w:rsidRPr="00F60799">
              <w:rPr>
                <w:rFonts w:asciiTheme="minorEastAsia" w:hAnsiTheme="minorEastAsia" w:cstheme="minorEastAsia" w:hint="eastAsia"/>
              </w:rPr>
              <w:t>万元，</w:t>
            </w:r>
            <w:r w:rsidRPr="00F60799">
              <w:rPr>
                <w:rFonts w:asciiTheme="minorEastAsia" w:hAnsiTheme="minorEastAsia" w:cstheme="minorEastAsia" w:hint="eastAsia"/>
              </w:rPr>
              <w:t>2013</w:t>
            </w:r>
            <w:r w:rsidRPr="00F60799">
              <w:rPr>
                <w:rFonts w:asciiTheme="minorEastAsia" w:hAnsiTheme="minorEastAsia" w:cstheme="minorEastAsia" w:hint="eastAsia"/>
              </w:rPr>
              <w:t>年和</w:t>
            </w:r>
            <w:r w:rsidRPr="00F60799">
              <w:rPr>
                <w:rFonts w:asciiTheme="minorEastAsia" w:hAnsiTheme="minorEastAsia" w:cstheme="minorEastAsia" w:hint="eastAsia"/>
              </w:rPr>
              <w:t>2012</w:t>
            </w:r>
            <w:r w:rsidRPr="00F60799">
              <w:rPr>
                <w:rFonts w:asciiTheme="minorEastAsia" w:hAnsiTheme="minorEastAsia" w:cstheme="minorEastAsia" w:hint="eastAsia"/>
              </w:rPr>
              <w:t>年增长了</w:t>
            </w:r>
            <w:r w:rsidRPr="00F60799">
              <w:rPr>
                <w:rFonts w:asciiTheme="minorEastAsia" w:hAnsiTheme="minorEastAsia" w:cstheme="minorEastAsia" w:hint="eastAsia"/>
              </w:rPr>
              <w:t>25.77%</w:t>
            </w:r>
            <w:r w:rsidRPr="00F60799">
              <w:rPr>
                <w:rFonts w:asciiTheme="minorEastAsia" w:hAnsiTheme="minorEastAsia" w:cstheme="minorEastAsia" w:hint="eastAsia"/>
              </w:rPr>
              <w:t>和</w:t>
            </w:r>
            <w:r w:rsidRPr="00F60799">
              <w:rPr>
                <w:rFonts w:asciiTheme="minorEastAsia" w:hAnsiTheme="minorEastAsia" w:cstheme="minorEastAsia" w:hint="eastAsia"/>
              </w:rPr>
              <w:t>12.23%</w:t>
            </w:r>
            <w:r w:rsidRPr="00F60799">
              <w:rPr>
                <w:rFonts w:asciiTheme="minorEastAsia" w:hAnsiTheme="minorEastAsia" w:cstheme="minorEastAsia" w:hint="eastAsia"/>
              </w:rPr>
              <w:t>，远高于行业水平。</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从表中分析可得，国内市场营业收入有所减少，主要是国外市场收入异常增加，所以我们推测辽宁振隆主要通过虚增国外市场营业收入，来虚增营业收入。在辽宁振隆招股说明书中提供的单价明显高于同行业水平的情况下，我们推断出辽宁振隆通过虚增出口合同销售单价的方式，而非虚增出口销量，来虚增营业收入最终虚增利润，进行报表的粉饰。</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据证监会统计，</w:t>
            </w:r>
            <w:r w:rsidRPr="00F60799">
              <w:rPr>
                <w:rFonts w:asciiTheme="minorEastAsia" w:hAnsiTheme="minorEastAsia" w:cstheme="minorEastAsia" w:hint="eastAsia"/>
              </w:rPr>
              <w:t>2012</w:t>
            </w:r>
            <w:r w:rsidRPr="00F60799">
              <w:rPr>
                <w:rFonts w:asciiTheme="minorEastAsia" w:hAnsiTheme="minorEastAsia" w:cstheme="minorEastAsia" w:hint="eastAsia"/>
              </w:rPr>
              <w:t>年到</w:t>
            </w:r>
            <w:r w:rsidRPr="00F60799">
              <w:rPr>
                <w:rFonts w:asciiTheme="minorEastAsia" w:hAnsiTheme="minorEastAsia" w:cstheme="minorEastAsia" w:hint="eastAsia"/>
              </w:rPr>
              <w:t>2014</w:t>
            </w:r>
            <w:r w:rsidRPr="00F60799">
              <w:rPr>
                <w:rFonts w:asciiTheme="minorEastAsia" w:hAnsiTheme="minorEastAsia" w:cstheme="minorEastAsia" w:hint="eastAsia"/>
              </w:rPr>
              <w:t>年，总共虚增出口销售收入</w:t>
            </w:r>
            <w:r w:rsidRPr="00F60799">
              <w:rPr>
                <w:rFonts w:asciiTheme="minorEastAsia" w:hAnsiTheme="minorEastAsia" w:cstheme="minorEastAsia" w:hint="eastAsia"/>
              </w:rPr>
              <w:t>8</w:t>
            </w:r>
            <w:r w:rsidRPr="00F60799">
              <w:rPr>
                <w:rFonts w:asciiTheme="minorEastAsia" w:hAnsiTheme="minorEastAsia" w:cstheme="minorEastAsia" w:hint="eastAsia"/>
              </w:rPr>
              <w:t>，</w:t>
            </w:r>
            <w:r w:rsidRPr="00F60799">
              <w:rPr>
                <w:rFonts w:asciiTheme="minorEastAsia" w:hAnsiTheme="minorEastAsia" w:cstheme="minorEastAsia" w:hint="eastAsia"/>
              </w:rPr>
              <w:t>268.51</w:t>
            </w:r>
            <w:r w:rsidRPr="00F60799">
              <w:rPr>
                <w:rFonts w:asciiTheme="minorEastAsia" w:hAnsiTheme="minorEastAsia" w:cstheme="minorEastAsia" w:hint="eastAsia"/>
              </w:rPr>
              <w:t>万元。其中，</w:t>
            </w:r>
            <w:r w:rsidRPr="00F60799">
              <w:rPr>
                <w:rFonts w:asciiTheme="minorEastAsia" w:hAnsiTheme="minorEastAsia" w:cstheme="minorEastAsia" w:hint="eastAsia"/>
              </w:rPr>
              <w:t>2012</w:t>
            </w:r>
            <w:r w:rsidRPr="00F60799">
              <w:rPr>
                <w:rFonts w:asciiTheme="minorEastAsia" w:hAnsiTheme="minorEastAsia" w:cstheme="minorEastAsia" w:hint="eastAsia"/>
              </w:rPr>
              <w:t>年、</w:t>
            </w:r>
            <w:r w:rsidRPr="00F60799">
              <w:rPr>
                <w:rFonts w:asciiTheme="minorEastAsia" w:hAnsiTheme="minorEastAsia" w:cstheme="minorEastAsia" w:hint="eastAsia"/>
              </w:rPr>
              <w:t>2013</w:t>
            </w:r>
            <w:r w:rsidRPr="00F60799">
              <w:rPr>
                <w:rFonts w:asciiTheme="minorEastAsia" w:hAnsiTheme="minorEastAsia" w:cstheme="minorEastAsia" w:hint="eastAsia"/>
              </w:rPr>
              <w:t>年、</w:t>
            </w:r>
            <w:r w:rsidRPr="00F60799">
              <w:rPr>
                <w:rFonts w:asciiTheme="minorEastAsia" w:hAnsiTheme="minorEastAsia" w:cstheme="minorEastAsia" w:hint="eastAsia"/>
              </w:rPr>
              <w:t>2014</w:t>
            </w:r>
            <w:r w:rsidRPr="00F60799">
              <w:rPr>
                <w:rFonts w:asciiTheme="minorEastAsia" w:hAnsiTheme="minorEastAsia" w:cstheme="minorEastAsia" w:hint="eastAsia"/>
              </w:rPr>
              <w:t>年分别虚增收入</w:t>
            </w:r>
            <w:r w:rsidRPr="00F60799">
              <w:rPr>
                <w:rFonts w:asciiTheme="minorEastAsia" w:hAnsiTheme="minorEastAsia" w:cstheme="minorEastAsia" w:hint="eastAsia"/>
              </w:rPr>
              <w:t>662.04</w:t>
            </w:r>
            <w:r w:rsidRPr="00F60799">
              <w:rPr>
                <w:rFonts w:asciiTheme="minorEastAsia" w:hAnsiTheme="minorEastAsia" w:cstheme="minorEastAsia" w:hint="eastAsia"/>
              </w:rPr>
              <w:t>万元、</w:t>
            </w:r>
            <w:r w:rsidRPr="00F60799">
              <w:rPr>
                <w:rFonts w:asciiTheme="minorEastAsia" w:hAnsiTheme="minorEastAsia" w:cstheme="minorEastAsia" w:hint="eastAsia"/>
              </w:rPr>
              <w:t>1</w:t>
            </w:r>
            <w:r w:rsidRPr="00F60799">
              <w:rPr>
                <w:rFonts w:asciiTheme="minorEastAsia" w:hAnsiTheme="minorEastAsia" w:cstheme="minorEastAsia" w:hint="eastAsia"/>
              </w:rPr>
              <w:t>，</w:t>
            </w:r>
            <w:r w:rsidRPr="00F60799">
              <w:rPr>
                <w:rFonts w:asciiTheme="minorEastAsia" w:hAnsiTheme="minorEastAsia" w:cstheme="minorEastAsia" w:hint="eastAsia"/>
              </w:rPr>
              <w:t>813.51</w:t>
            </w:r>
            <w:r w:rsidRPr="00F60799">
              <w:rPr>
                <w:rFonts w:asciiTheme="minorEastAsia" w:hAnsiTheme="minorEastAsia" w:cstheme="minorEastAsia" w:hint="eastAsia"/>
              </w:rPr>
              <w:t>万元、</w:t>
            </w:r>
            <w:r w:rsidRPr="00F60799">
              <w:rPr>
                <w:rFonts w:asciiTheme="minorEastAsia" w:hAnsiTheme="minorEastAsia" w:cstheme="minorEastAsia" w:hint="eastAsia"/>
              </w:rPr>
              <w:t>5</w:t>
            </w:r>
            <w:r w:rsidRPr="00F60799">
              <w:rPr>
                <w:rFonts w:asciiTheme="minorEastAsia" w:hAnsiTheme="minorEastAsia" w:cstheme="minorEastAsia" w:hint="eastAsia"/>
              </w:rPr>
              <w:t>，</w:t>
            </w:r>
            <w:r w:rsidRPr="00F60799">
              <w:rPr>
                <w:rFonts w:asciiTheme="minorEastAsia" w:hAnsiTheme="minorEastAsia" w:cstheme="minorEastAsia" w:hint="eastAsia"/>
              </w:rPr>
              <w:t>792.96</w:t>
            </w:r>
            <w:r w:rsidRPr="00F60799">
              <w:rPr>
                <w:rFonts w:asciiTheme="minorEastAsia" w:hAnsiTheme="minorEastAsia" w:cstheme="minorEastAsia" w:hint="eastAsia"/>
              </w:rPr>
              <w:t>万元，虚增利润金额分别占辽宁振隆当年利润总额的</w:t>
            </w:r>
            <w:r w:rsidRPr="00F60799">
              <w:rPr>
                <w:rFonts w:asciiTheme="minorEastAsia" w:hAnsiTheme="minorEastAsia" w:cstheme="minorEastAsia" w:hint="eastAsia"/>
              </w:rPr>
              <w:t>8.61%</w:t>
            </w:r>
            <w:r w:rsidRPr="00F60799">
              <w:rPr>
                <w:rFonts w:asciiTheme="minorEastAsia" w:hAnsiTheme="minorEastAsia" w:cstheme="minorEastAsia" w:hint="eastAsia"/>
              </w:rPr>
              <w:t>、</w:t>
            </w:r>
            <w:r w:rsidRPr="00F60799">
              <w:rPr>
                <w:rFonts w:asciiTheme="minorEastAsia" w:hAnsiTheme="minorEastAsia" w:cstheme="minorEastAsia" w:hint="eastAsia"/>
              </w:rPr>
              <w:t>20.81%</w:t>
            </w:r>
            <w:r w:rsidRPr="00F60799">
              <w:rPr>
                <w:rFonts w:asciiTheme="minorEastAsia" w:hAnsiTheme="minorEastAsia" w:cstheme="minorEastAsia" w:hint="eastAsia"/>
              </w:rPr>
              <w:t>、</w:t>
            </w:r>
            <w:r w:rsidRPr="00F60799">
              <w:rPr>
                <w:rFonts w:asciiTheme="minorEastAsia" w:hAnsiTheme="minorEastAsia" w:cstheme="minorEastAsia" w:hint="eastAsia"/>
              </w:rPr>
              <w:t>67.33%</w:t>
            </w:r>
            <w:r w:rsidRPr="00F60799">
              <w:rPr>
                <w:rFonts w:asciiTheme="minorEastAsia" w:hAnsiTheme="minorEastAsia" w:cstheme="minorEastAsia" w:hint="eastAsia"/>
              </w:rPr>
              <w:t>，验证了我们的猜测。</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w:t>
            </w:r>
            <w:r>
              <w:rPr>
                <w:rFonts w:asciiTheme="minorEastAsia" w:hAnsiTheme="minorEastAsia" w:cstheme="minorEastAsia" w:hint="eastAsia"/>
              </w:rPr>
              <w:t>2</w:t>
            </w:r>
            <w:r w:rsidRPr="00F60799">
              <w:rPr>
                <w:rFonts w:asciiTheme="minorEastAsia" w:hAnsiTheme="minorEastAsia" w:cstheme="minorEastAsia" w:hint="eastAsia"/>
              </w:rPr>
              <w:t>）、虚构存货、存货折旧未合理计提</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辽宁振隆的存货从</w:t>
            </w:r>
            <w:r w:rsidRPr="00F60799">
              <w:rPr>
                <w:rFonts w:asciiTheme="minorEastAsia" w:hAnsiTheme="minorEastAsia" w:cstheme="minorEastAsia" w:hint="eastAsia"/>
              </w:rPr>
              <w:t>2011</w:t>
            </w:r>
            <w:r w:rsidRPr="00F60799">
              <w:rPr>
                <w:rFonts w:asciiTheme="minorEastAsia" w:hAnsiTheme="minorEastAsia" w:cstheme="minorEastAsia" w:hint="eastAsia"/>
              </w:rPr>
              <w:t>年</w:t>
            </w:r>
            <w:r w:rsidRPr="00F60799">
              <w:rPr>
                <w:rFonts w:asciiTheme="minorEastAsia" w:hAnsiTheme="minorEastAsia" w:cstheme="minorEastAsia" w:hint="eastAsia"/>
              </w:rPr>
              <w:t>20</w:t>
            </w:r>
            <w:r w:rsidRPr="00F60799">
              <w:rPr>
                <w:rFonts w:asciiTheme="minorEastAsia" w:hAnsiTheme="minorEastAsia" w:cstheme="minorEastAsia" w:hint="eastAsia"/>
              </w:rPr>
              <w:t>，</w:t>
            </w:r>
            <w:r w:rsidRPr="00F60799">
              <w:rPr>
                <w:rFonts w:asciiTheme="minorEastAsia" w:hAnsiTheme="minorEastAsia" w:cstheme="minorEastAsia" w:hint="eastAsia"/>
              </w:rPr>
              <w:t>887.90</w:t>
            </w:r>
            <w:r w:rsidRPr="00F60799">
              <w:rPr>
                <w:rFonts w:asciiTheme="minorEastAsia" w:hAnsiTheme="minorEastAsia" w:cstheme="minorEastAsia" w:hint="eastAsia"/>
              </w:rPr>
              <w:t>万元增加到</w:t>
            </w:r>
            <w:r w:rsidRPr="00F60799">
              <w:rPr>
                <w:rFonts w:asciiTheme="minorEastAsia" w:hAnsiTheme="minorEastAsia" w:cstheme="minorEastAsia" w:hint="eastAsia"/>
              </w:rPr>
              <w:t>2013</w:t>
            </w:r>
            <w:r w:rsidRPr="00F60799">
              <w:rPr>
                <w:rFonts w:asciiTheme="minorEastAsia" w:hAnsiTheme="minorEastAsia" w:cstheme="minorEastAsia" w:hint="eastAsia"/>
              </w:rPr>
              <w:t>年的</w:t>
            </w:r>
            <w:r w:rsidRPr="00F60799">
              <w:rPr>
                <w:rFonts w:asciiTheme="minorEastAsia" w:hAnsiTheme="minorEastAsia" w:cstheme="minorEastAsia" w:hint="eastAsia"/>
              </w:rPr>
              <w:t>29</w:t>
            </w:r>
            <w:r w:rsidRPr="00F60799">
              <w:rPr>
                <w:rFonts w:asciiTheme="minorEastAsia" w:hAnsiTheme="minorEastAsia" w:cstheme="minorEastAsia" w:hint="eastAsia"/>
              </w:rPr>
              <w:t>，</w:t>
            </w:r>
            <w:r w:rsidRPr="00F60799">
              <w:rPr>
                <w:rFonts w:asciiTheme="minorEastAsia" w:hAnsiTheme="minorEastAsia" w:cstheme="minorEastAsia" w:hint="eastAsia"/>
              </w:rPr>
              <w:t>925.87</w:t>
            </w:r>
            <w:r w:rsidRPr="00F60799">
              <w:rPr>
                <w:rFonts w:asciiTheme="minorEastAsia" w:hAnsiTheme="minorEastAsia" w:cstheme="minorEastAsia" w:hint="eastAsia"/>
              </w:rPr>
              <w:t>万元，这三年中，存货增加了</w:t>
            </w:r>
            <w:r w:rsidRPr="00F60799">
              <w:rPr>
                <w:rFonts w:asciiTheme="minorEastAsia" w:hAnsiTheme="minorEastAsia" w:cstheme="minorEastAsia" w:hint="eastAsia"/>
              </w:rPr>
              <w:t>43.27%</w:t>
            </w:r>
            <w:r w:rsidRPr="00F60799">
              <w:rPr>
                <w:rFonts w:asciiTheme="minorEastAsia" w:hAnsiTheme="minorEastAsia" w:cstheme="minorEastAsia" w:hint="eastAsia"/>
              </w:rPr>
              <w:t>，略高于同类洽洽食品的增长率，而且通过具体年份的对比（如下表</w:t>
            </w:r>
            <w:r w:rsidRPr="00F60799">
              <w:rPr>
                <w:rFonts w:asciiTheme="minorEastAsia" w:hAnsiTheme="minorEastAsia" w:cstheme="minorEastAsia" w:hint="eastAsia"/>
              </w:rPr>
              <w:t>2-2</w:t>
            </w:r>
            <w:r w:rsidRPr="00F60799">
              <w:rPr>
                <w:rFonts w:asciiTheme="minorEastAsia" w:hAnsiTheme="minorEastAsia" w:cstheme="minorEastAsia" w:hint="eastAsia"/>
              </w:rPr>
              <w:t>），我们发现辽宁振隆存货占总资产的比重大约是行业领先者洽洽的两倍，同时也异常高于同行业平均水平，故推测其存在虚构存货的嫌疑。</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同时，振隆特产公司的存货是农副食品，受农产品种植和收购周期的影响，公司产品销售具有一定的季节性和周期性，存货会一直处于较高水平。一方面存货属于农副产品，极可能会发生霉变和库存损坏。另一方面，由于行业的特性，存货数量非常多，占总资产的比重也非常大，存在因宏观环境导致的存货跌价风险。因此审计人员应关注存货的质量状况，并在计价审计中测算是否存在跌价情况。</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证监会发布的辽宁振隆处罚判决书也印证了我们的推论，证监会调查认定辽宁振隆未在账面确认已处理霉变存货损失的方式虚增利润，虚增利润金额分别占</w:t>
            </w:r>
            <w:r w:rsidRPr="00F60799">
              <w:rPr>
                <w:rFonts w:asciiTheme="minorEastAsia" w:hAnsiTheme="minorEastAsia" w:cstheme="minorEastAsia" w:hint="eastAsia"/>
              </w:rPr>
              <w:t>2012</w:t>
            </w:r>
            <w:r w:rsidRPr="00F60799">
              <w:rPr>
                <w:rFonts w:asciiTheme="minorEastAsia" w:hAnsiTheme="minorEastAsia" w:cstheme="minorEastAsia" w:hint="eastAsia"/>
              </w:rPr>
              <w:t>年、</w:t>
            </w:r>
            <w:r w:rsidRPr="00F60799">
              <w:rPr>
                <w:rFonts w:asciiTheme="minorEastAsia" w:hAnsiTheme="minorEastAsia" w:cstheme="minorEastAsia" w:hint="eastAsia"/>
              </w:rPr>
              <w:t>2013</w:t>
            </w:r>
            <w:r w:rsidRPr="00F60799">
              <w:rPr>
                <w:rFonts w:asciiTheme="minorEastAsia" w:hAnsiTheme="minorEastAsia" w:cstheme="minorEastAsia" w:hint="eastAsia"/>
              </w:rPr>
              <w:t>年、</w:t>
            </w:r>
            <w:r w:rsidRPr="00F60799">
              <w:rPr>
                <w:rFonts w:asciiTheme="minorEastAsia" w:hAnsiTheme="minorEastAsia" w:cstheme="minorEastAsia" w:hint="eastAsia"/>
              </w:rPr>
              <w:t>2014</w:t>
            </w:r>
            <w:r w:rsidRPr="00F60799">
              <w:rPr>
                <w:rFonts w:asciiTheme="minorEastAsia" w:hAnsiTheme="minorEastAsia" w:cstheme="minorEastAsia" w:hint="eastAsia"/>
              </w:rPr>
              <w:t>年利润总额的</w:t>
            </w:r>
            <w:r w:rsidRPr="00F60799">
              <w:rPr>
                <w:rFonts w:asciiTheme="minorEastAsia" w:hAnsiTheme="minorEastAsia" w:cstheme="minorEastAsia" w:hint="eastAsia"/>
              </w:rPr>
              <w:t>34.13%</w:t>
            </w:r>
            <w:r w:rsidRPr="00F60799">
              <w:rPr>
                <w:rFonts w:asciiTheme="minorEastAsia" w:hAnsiTheme="minorEastAsia" w:cstheme="minorEastAsia" w:hint="eastAsia"/>
              </w:rPr>
              <w:t>、</w:t>
            </w:r>
            <w:r w:rsidRPr="00F60799">
              <w:rPr>
                <w:rFonts w:asciiTheme="minorEastAsia" w:hAnsiTheme="minorEastAsia" w:cstheme="minorEastAsia" w:hint="eastAsia"/>
              </w:rPr>
              <w:t>53.66%</w:t>
            </w:r>
            <w:r w:rsidRPr="00F60799">
              <w:rPr>
                <w:rFonts w:asciiTheme="minorEastAsia" w:hAnsiTheme="minorEastAsia" w:cstheme="minorEastAsia" w:hint="eastAsia"/>
              </w:rPr>
              <w:t>、</w:t>
            </w:r>
            <w:r w:rsidRPr="00F60799">
              <w:rPr>
                <w:rFonts w:asciiTheme="minorEastAsia" w:hAnsiTheme="minorEastAsia" w:cstheme="minorEastAsia" w:hint="eastAsia"/>
              </w:rPr>
              <w:t>99.76%</w:t>
            </w:r>
            <w:r w:rsidRPr="00F60799">
              <w:rPr>
                <w:rFonts w:asciiTheme="minorEastAsia" w:hAnsiTheme="minorEastAsia" w:cstheme="minorEastAsia" w:hint="eastAsia"/>
              </w:rPr>
              <w:t>。</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w:t>
            </w:r>
            <w:r>
              <w:rPr>
                <w:rFonts w:asciiTheme="minorEastAsia" w:hAnsiTheme="minorEastAsia" w:cstheme="minorEastAsia"/>
              </w:rPr>
              <w:t>3</w:t>
            </w:r>
            <w:r w:rsidRPr="00F60799">
              <w:rPr>
                <w:rFonts w:asciiTheme="minorEastAsia" w:hAnsiTheme="minorEastAsia" w:cstheme="minorEastAsia" w:hint="eastAsia"/>
              </w:rPr>
              <w:t>）、应收账款存疑</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同行业应收账款周转率平均水平为</w:t>
            </w:r>
            <w:r w:rsidRPr="00F60799">
              <w:rPr>
                <w:rFonts w:asciiTheme="minorEastAsia" w:hAnsiTheme="minorEastAsia" w:cstheme="minorEastAsia" w:hint="eastAsia"/>
              </w:rPr>
              <w:t>25.57</w:t>
            </w:r>
            <w:r w:rsidRPr="00F60799">
              <w:rPr>
                <w:rFonts w:asciiTheme="minorEastAsia" w:hAnsiTheme="minorEastAsia" w:cstheme="minorEastAsia" w:hint="eastAsia"/>
              </w:rPr>
              <w:t>次，辽宁振隆的应收账款周转率明显低于同行业平均水平。间接说明其应该采用较为宽松的信用政策，应收账期应长于一般行业，这样固然会增加营业收入。但是从招股说明书中应收账款的账龄数据显示，辽宁振隆</w:t>
            </w:r>
            <w:r w:rsidRPr="00F60799">
              <w:rPr>
                <w:rFonts w:asciiTheme="minorEastAsia" w:hAnsiTheme="minorEastAsia" w:cstheme="minorEastAsia" w:hint="eastAsia"/>
              </w:rPr>
              <w:t>2011-2013</w:t>
            </w:r>
            <w:r w:rsidRPr="00F60799">
              <w:rPr>
                <w:rFonts w:asciiTheme="minorEastAsia" w:hAnsiTheme="minorEastAsia" w:cstheme="minorEastAsia" w:hint="eastAsia"/>
              </w:rPr>
              <w:t>各年末三个月以内的应收账款高达</w:t>
            </w:r>
            <w:r w:rsidRPr="00F60799">
              <w:rPr>
                <w:rFonts w:asciiTheme="minorEastAsia" w:hAnsiTheme="minorEastAsia" w:cstheme="minorEastAsia" w:hint="eastAsia"/>
              </w:rPr>
              <w:t>97%</w:t>
            </w:r>
            <w:r w:rsidRPr="00F60799">
              <w:rPr>
                <w:rFonts w:asciiTheme="minorEastAsia" w:hAnsiTheme="minorEastAsia" w:cstheme="minorEastAsia" w:hint="eastAsia"/>
              </w:rPr>
              <w:t>，这种账龄结构与洽洽食品账龄结构相差不大，从这方面可以看出该公司采用较为严格的信用政策，与披露的远低于恰恰食品的应收账款周转率事实不符。</w:t>
            </w:r>
          </w:p>
          <w:p w:rsidR="00687308" w:rsidRDefault="00687308" w:rsidP="006948EA">
            <w:pPr>
              <w:rPr>
                <w:rFonts w:asciiTheme="minorEastAsia" w:hAnsiTheme="minorEastAsia" w:cstheme="minorEastAsia"/>
              </w:rPr>
            </w:pPr>
            <w:r w:rsidRPr="00F60799">
              <w:rPr>
                <w:rFonts w:asciiTheme="minorEastAsia" w:hAnsiTheme="minorEastAsia" w:cstheme="minorEastAsia" w:hint="eastAsia"/>
              </w:rPr>
              <w:t>故推测辽宁振隆应收账款存在疑点，可能存在人为调节应收账款账龄来减少坏账准备，或者应收账款虚增来粉饰虚增的营业收入，最终虚增利润。正如证监会调查结果显示，辽宁振隆通过第三方公司回款或用其他外销客户回款进行冲抵的方式调节应收账款的账龄，同时虚增了营业收入。</w:t>
            </w:r>
          </w:p>
          <w:p w:rsidR="00687308" w:rsidRDefault="00687308" w:rsidP="006948EA">
            <w:pPr>
              <w:rPr>
                <w:rFonts w:asciiTheme="minorEastAsia" w:hAnsiTheme="minorEastAsia" w:cstheme="minorEastAsia"/>
              </w:rPr>
            </w:pPr>
          </w:p>
        </w:tc>
      </w:tr>
      <w:tr w:rsidR="00687308" w:rsidTr="006948EA">
        <w:tc>
          <w:tcPr>
            <w:tcW w:w="1980" w:type="dxa"/>
          </w:tcPr>
          <w:p w:rsidR="00687308" w:rsidRDefault="00687308" w:rsidP="006948EA">
            <w:r>
              <w:rPr>
                <w:rFonts w:hint="eastAsia"/>
              </w:rPr>
              <w:t>企业</w:t>
            </w:r>
            <w:r>
              <w:t>受罚或责任描述</w:t>
            </w:r>
          </w:p>
        </w:tc>
        <w:tc>
          <w:tcPr>
            <w:tcW w:w="6316" w:type="dxa"/>
          </w:tcPr>
          <w:p w:rsidR="00687308" w:rsidRDefault="00687308" w:rsidP="006948EA">
            <w:pPr>
              <w:rPr>
                <w:rFonts w:asciiTheme="minorEastAsia" w:hAnsiTheme="minorEastAsia" w:cstheme="minorEastAsia"/>
              </w:rPr>
            </w:pPr>
            <w:r w:rsidRPr="00FA7549">
              <w:rPr>
                <w:rFonts w:asciiTheme="minorEastAsia" w:hAnsiTheme="minorEastAsia" w:cstheme="minorEastAsia" w:hint="eastAsia"/>
              </w:rPr>
              <w:t>2016</w:t>
            </w:r>
            <w:r w:rsidRPr="00FA7549">
              <w:rPr>
                <w:rFonts w:asciiTheme="minorEastAsia" w:hAnsiTheme="minorEastAsia" w:cstheme="minorEastAsia" w:hint="eastAsia"/>
              </w:rPr>
              <w:t>年</w:t>
            </w:r>
            <w:r w:rsidRPr="00FA7549">
              <w:rPr>
                <w:rFonts w:asciiTheme="minorEastAsia" w:hAnsiTheme="minorEastAsia" w:cstheme="minorEastAsia" w:hint="eastAsia"/>
              </w:rPr>
              <w:t>9</w:t>
            </w:r>
            <w:r w:rsidRPr="00FA7549">
              <w:rPr>
                <w:rFonts w:asciiTheme="minorEastAsia" w:hAnsiTheme="minorEastAsia" w:cstheme="minorEastAsia" w:hint="eastAsia"/>
              </w:rPr>
              <w:t>月，证监会依法对拟上市公司辽宁振隆特产股份有限公司财务造假、虚假报送行为作出行政处罚，振隆特产被处以</w:t>
            </w:r>
            <w:r w:rsidRPr="00FA7549">
              <w:rPr>
                <w:rFonts w:asciiTheme="minorEastAsia" w:hAnsiTheme="minorEastAsia" w:cstheme="minorEastAsia" w:hint="eastAsia"/>
              </w:rPr>
              <w:t>60</w:t>
            </w:r>
            <w:r w:rsidRPr="00FA7549">
              <w:rPr>
                <w:rFonts w:asciiTheme="minorEastAsia" w:hAnsiTheme="minorEastAsia" w:cstheme="minorEastAsia" w:hint="eastAsia"/>
              </w:rPr>
              <w:t>万元“顶格”罚款，董事长黄跃等人分别被处以</w:t>
            </w:r>
            <w:r w:rsidRPr="00FA7549">
              <w:rPr>
                <w:rFonts w:asciiTheme="minorEastAsia" w:hAnsiTheme="minorEastAsia" w:cstheme="minorEastAsia" w:hint="eastAsia"/>
              </w:rPr>
              <w:t>8-10</w:t>
            </w:r>
            <w:r w:rsidRPr="00FA7549">
              <w:rPr>
                <w:rFonts w:asciiTheme="minorEastAsia" w:hAnsiTheme="minorEastAsia" w:cstheme="minorEastAsia" w:hint="eastAsia"/>
              </w:rPr>
              <w:t>年市场禁入。</w:t>
            </w:r>
          </w:p>
        </w:tc>
      </w:tr>
      <w:tr w:rsidR="00687308" w:rsidTr="006948EA">
        <w:tc>
          <w:tcPr>
            <w:tcW w:w="1980" w:type="dxa"/>
          </w:tcPr>
          <w:p w:rsidR="00687308" w:rsidRDefault="00687308" w:rsidP="006948EA">
            <w:r>
              <w:rPr>
                <w:rFonts w:hint="eastAsia"/>
              </w:rPr>
              <w:t>关联审计机构名称</w:t>
            </w:r>
          </w:p>
        </w:tc>
        <w:tc>
          <w:tcPr>
            <w:tcW w:w="6316" w:type="dxa"/>
          </w:tcPr>
          <w:p w:rsidR="00687308" w:rsidRDefault="00687308" w:rsidP="006948EA">
            <w:pPr>
              <w:jc w:val="center"/>
              <w:rPr>
                <w:rFonts w:asciiTheme="minorEastAsia" w:hAnsiTheme="minorEastAsia" w:cstheme="minorEastAsia"/>
              </w:rPr>
            </w:pPr>
            <w:r w:rsidRPr="00C83259">
              <w:rPr>
                <w:rFonts w:asciiTheme="minorEastAsia" w:hAnsiTheme="minorEastAsia" w:cstheme="minorEastAsia" w:hint="eastAsia"/>
              </w:rPr>
              <w:t>瑞华会计师事务所</w:t>
            </w:r>
          </w:p>
        </w:tc>
      </w:tr>
      <w:tr w:rsidR="00687308" w:rsidTr="006948EA">
        <w:tc>
          <w:tcPr>
            <w:tcW w:w="1980" w:type="dxa"/>
          </w:tcPr>
          <w:p w:rsidR="00687308" w:rsidRDefault="00687308" w:rsidP="006948EA">
            <w:r>
              <w:rPr>
                <w:rFonts w:hint="eastAsia"/>
              </w:rPr>
              <w:t>审计机构案情描述</w:t>
            </w:r>
          </w:p>
        </w:tc>
        <w:tc>
          <w:tcPr>
            <w:tcW w:w="6316" w:type="dxa"/>
          </w:tcPr>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w:t>
            </w:r>
            <w:r>
              <w:rPr>
                <w:rFonts w:asciiTheme="minorEastAsia" w:hAnsiTheme="minorEastAsia" w:cstheme="minorEastAsia" w:hint="eastAsia"/>
              </w:rPr>
              <w:t>二</w:t>
            </w:r>
            <w:r w:rsidRPr="00F60799">
              <w:rPr>
                <w:rFonts w:asciiTheme="minorEastAsia" w:hAnsiTheme="minorEastAsia" w:cstheme="minorEastAsia" w:hint="eastAsia"/>
              </w:rPr>
              <w:t>）审计失败的原因分析</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1</w:t>
            </w:r>
            <w:r w:rsidRPr="00F60799">
              <w:rPr>
                <w:rFonts w:asciiTheme="minorEastAsia" w:hAnsiTheme="minorEastAsia" w:cstheme="minorEastAsia" w:hint="eastAsia"/>
              </w:rPr>
              <w:t>、关于与营业收入相关项目审计问题</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振隆特产与各海外销售客户签订的合同格式大致相同，合同中缺乏对外贸易合同的一些基本要素，如：对货物质量的约定；包装标准；付款条件；需要提交的文件等。在审计过程中，该事务所发现，</w:t>
            </w:r>
            <w:r w:rsidRPr="00F60799">
              <w:rPr>
                <w:rFonts w:asciiTheme="minorEastAsia" w:hAnsiTheme="minorEastAsia" w:cstheme="minorEastAsia" w:hint="eastAsia"/>
              </w:rPr>
              <w:t>2012</w:t>
            </w:r>
            <w:r w:rsidRPr="00F60799">
              <w:rPr>
                <w:rFonts w:asciiTheme="minorEastAsia" w:hAnsiTheme="minorEastAsia" w:cstheme="minorEastAsia" w:hint="eastAsia"/>
              </w:rPr>
              <w:t>年左右振隆特色产品使用的出口合同格式有所不同。然而，由于未保持应有的职业怀疑，特别是在</w:t>
            </w:r>
            <w:r w:rsidRPr="00F60799">
              <w:rPr>
                <w:rFonts w:asciiTheme="minorEastAsia" w:hAnsiTheme="minorEastAsia" w:cstheme="minorEastAsia" w:hint="eastAsia"/>
              </w:rPr>
              <w:t>2013</w:t>
            </w:r>
            <w:r w:rsidRPr="00F60799">
              <w:rPr>
                <w:rFonts w:asciiTheme="minorEastAsia" w:hAnsiTheme="minorEastAsia" w:cstheme="minorEastAsia" w:hint="eastAsia"/>
              </w:rPr>
              <w:t>年和</w:t>
            </w:r>
            <w:r w:rsidRPr="00F60799">
              <w:rPr>
                <w:rFonts w:asciiTheme="minorEastAsia" w:hAnsiTheme="minorEastAsia" w:cstheme="minorEastAsia" w:hint="eastAsia"/>
              </w:rPr>
              <w:t>2014</w:t>
            </w:r>
            <w:r w:rsidRPr="00F60799">
              <w:rPr>
                <w:rFonts w:asciiTheme="minorEastAsia" w:hAnsiTheme="minorEastAsia" w:cstheme="minorEastAsia" w:hint="eastAsia"/>
              </w:rPr>
              <w:t>年由于虚增营业收入造成的重大错报风险，上述异常尚未得到足够重视。</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当事务所对</w:t>
            </w:r>
            <w:r w:rsidRPr="00F60799">
              <w:rPr>
                <w:rFonts w:asciiTheme="minorEastAsia" w:hAnsiTheme="minorEastAsia" w:cstheme="minorEastAsia" w:hint="eastAsia"/>
              </w:rPr>
              <w:t>2012</w:t>
            </w:r>
            <w:r w:rsidRPr="00F60799">
              <w:rPr>
                <w:rFonts w:asciiTheme="minorEastAsia" w:hAnsiTheme="minorEastAsia" w:cstheme="minorEastAsia" w:hint="eastAsia"/>
              </w:rPr>
              <w:t>年至</w:t>
            </w:r>
            <w:r w:rsidRPr="00F60799">
              <w:rPr>
                <w:rFonts w:asciiTheme="minorEastAsia" w:hAnsiTheme="minorEastAsia" w:cstheme="minorEastAsia" w:hint="eastAsia"/>
              </w:rPr>
              <w:t>2014</w:t>
            </w:r>
            <w:r w:rsidRPr="00F60799">
              <w:rPr>
                <w:rFonts w:asciiTheme="minorEastAsia" w:hAnsiTheme="minorEastAsia" w:cstheme="minorEastAsia" w:hint="eastAsia"/>
              </w:rPr>
              <w:t>年振隆特色公司的财务报告进行审计时，对大部分销售客户期末应收账款余额及当期销售金额进行了函证。经调查，当事务所将向销售客户发送询问函，但并未维持对该函证的控制，得到的是振隆特产发回的伪造的函证。</w:t>
            </w:r>
          </w:p>
          <w:p w:rsidR="00687308" w:rsidRPr="00F60799" w:rsidRDefault="00687308" w:rsidP="006948EA">
            <w:pPr>
              <w:rPr>
                <w:rFonts w:asciiTheme="minorEastAsia" w:hAnsiTheme="minorEastAsia" w:cstheme="minorEastAsia"/>
              </w:rPr>
            </w:pPr>
            <w:r w:rsidRPr="00F60799">
              <w:rPr>
                <w:rFonts w:asciiTheme="minorEastAsia" w:hAnsiTheme="minorEastAsia" w:cstheme="minorEastAsia" w:hint="eastAsia"/>
              </w:rPr>
              <w:t>2</w:t>
            </w:r>
            <w:r w:rsidRPr="00F60799">
              <w:rPr>
                <w:rFonts w:asciiTheme="minorEastAsia" w:hAnsiTheme="minorEastAsia" w:cstheme="minorEastAsia" w:hint="eastAsia"/>
              </w:rPr>
              <w:t>、关于与存货相关项目审计问题</w:t>
            </w:r>
          </w:p>
          <w:p w:rsidR="00687308" w:rsidRDefault="00687308" w:rsidP="006948EA">
            <w:pPr>
              <w:rPr>
                <w:rFonts w:asciiTheme="minorEastAsia" w:hAnsiTheme="minorEastAsia" w:cstheme="minorEastAsia"/>
              </w:rPr>
            </w:pPr>
            <w:r w:rsidRPr="00F60799">
              <w:rPr>
                <w:rFonts w:asciiTheme="minorEastAsia" w:hAnsiTheme="minorEastAsia" w:cstheme="minorEastAsia" w:hint="eastAsia"/>
              </w:rPr>
              <w:t>经查，</w:t>
            </w:r>
            <w:r w:rsidRPr="00F60799">
              <w:rPr>
                <w:rFonts w:asciiTheme="minorEastAsia" w:hAnsiTheme="minorEastAsia" w:cstheme="minorEastAsia" w:hint="eastAsia"/>
              </w:rPr>
              <w:t>2012</w:t>
            </w:r>
            <w:r w:rsidRPr="00F60799">
              <w:rPr>
                <w:rFonts w:asciiTheme="minorEastAsia" w:hAnsiTheme="minorEastAsia" w:cstheme="minorEastAsia" w:hint="eastAsia"/>
              </w:rPr>
              <w:t>年至</w:t>
            </w:r>
            <w:r w:rsidRPr="00F60799">
              <w:rPr>
                <w:rFonts w:asciiTheme="minorEastAsia" w:hAnsiTheme="minorEastAsia" w:cstheme="minorEastAsia" w:hint="eastAsia"/>
              </w:rPr>
              <w:t>2014</w:t>
            </w:r>
            <w:r w:rsidRPr="00F60799">
              <w:rPr>
                <w:rFonts w:asciiTheme="minorEastAsia" w:hAnsiTheme="minorEastAsia" w:cstheme="minorEastAsia" w:hint="eastAsia"/>
              </w:rPr>
              <w:t>年振隆特产通过虚增存货来虚增利润，该部分存货于各年年末在振隆特产的自有库房中是无法盘点出来的，而事务所在审计底稿中记录</w:t>
            </w:r>
            <w:r w:rsidRPr="00F60799">
              <w:rPr>
                <w:rFonts w:asciiTheme="minorEastAsia" w:hAnsiTheme="minorEastAsia" w:cstheme="minorEastAsia" w:hint="eastAsia"/>
              </w:rPr>
              <w:t>2012</w:t>
            </w:r>
            <w:r w:rsidRPr="00F60799">
              <w:rPr>
                <w:rFonts w:asciiTheme="minorEastAsia" w:hAnsiTheme="minorEastAsia" w:cstheme="minorEastAsia" w:hint="eastAsia"/>
              </w:rPr>
              <w:t>年、</w:t>
            </w:r>
            <w:r w:rsidRPr="00F60799">
              <w:rPr>
                <w:rFonts w:asciiTheme="minorEastAsia" w:hAnsiTheme="minorEastAsia" w:cstheme="minorEastAsia" w:hint="eastAsia"/>
              </w:rPr>
              <w:t>2013</w:t>
            </w:r>
            <w:r w:rsidRPr="00F60799">
              <w:rPr>
                <w:rFonts w:asciiTheme="minorEastAsia" w:hAnsiTheme="minorEastAsia" w:cstheme="minorEastAsia" w:hint="eastAsia"/>
              </w:rPr>
              <w:t>年及</w:t>
            </w:r>
            <w:r w:rsidRPr="00F60799">
              <w:rPr>
                <w:rFonts w:asciiTheme="minorEastAsia" w:hAnsiTheme="minorEastAsia" w:cstheme="minorEastAsia" w:hint="eastAsia"/>
              </w:rPr>
              <w:t>2014</w:t>
            </w:r>
            <w:r w:rsidRPr="00F60799">
              <w:rPr>
                <w:rFonts w:asciiTheme="minorEastAsia" w:hAnsiTheme="minorEastAsia" w:cstheme="minorEastAsia" w:hint="eastAsia"/>
              </w:rPr>
              <w:t>年的抽盤比例分别是</w:t>
            </w:r>
            <w:r w:rsidRPr="00F60799">
              <w:rPr>
                <w:rFonts w:asciiTheme="minorEastAsia" w:hAnsiTheme="minorEastAsia" w:cstheme="minorEastAsia" w:hint="eastAsia"/>
              </w:rPr>
              <w:t>54.36%</w:t>
            </w:r>
            <w:r w:rsidRPr="00F60799">
              <w:rPr>
                <w:rFonts w:asciiTheme="minorEastAsia" w:hAnsiTheme="minorEastAsia" w:cstheme="minorEastAsia" w:hint="eastAsia"/>
              </w:rPr>
              <w:t>、</w:t>
            </w:r>
            <w:r w:rsidRPr="00F60799">
              <w:rPr>
                <w:rFonts w:asciiTheme="minorEastAsia" w:hAnsiTheme="minorEastAsia" w:cstheme="minorEastAsia" w:hint="eastAsia"/>
              </w:rPr>
              <w:t>67.85%</w:t>
            </w:r>
            <w:r w:rsidRPr="00F60799">
              <w:rPr>
                <w:rFonts w:asciiTheme="minorEastAsia" w:hAnsiTheme="minorEastAsia" w:cstheme="minorEastAsia" w:hint="eastAsia"/>
              </w:rPr>
              <w:t>及</w:t>
            </w:r>
            <w:r w:rsidRPr="00F60799">
              <w:rPr>
                <w:rFonts w:asciiTheme="minorEastAsia" w:hAnsiTheme="minorEastAsia" w:cstheme="minorEastAsia" w:hint="eastAsia"/>
              </w:rPr>
              <w:t>88.56%</w:t>
            </w:r>
            <w:r w:rsidRPr="00F60799">
              <w:rPr>
                <w:rFonts w:asciiTheme="minorEastAsia" w:hAnsiTheme="minorEastAsia" w:cstheme="minorEastAsia" w:hint="eastAsia"/>
              </w:rPr>
              <w:t>。且实际监盘时，事务所仅从每一垛存货中抽出部分存货进行称重或查看质量，进而认为整垛存货是经过抽盘的，故事务所实际抽盘的比例远低于审计底稿记载的比例。此外，</w:t>
            </w:r>
            <w:r w:rsidRPr="00F60799">
              <w:rPr>
                <w:rFonts w:asciiTheme="minorEastAsia" w:hAnsiTheme="minorEastAsia" w:cstheme="minorEastAsia" w:hint="eastAsia"/>
              </w:rPr>
              <w:t>2013</w:t>
            </w:r>
            <w:r w:rsidRPr="00F60799">
              <w:rPr>
                <w:rFonts w:asciiTheme="minorEastAsia" w:hAnsiTheme="minorEastAsia" w:cstheme="minorEastAsia" w:hint="eastAsia"/>
              </w:rPr>
              <w:t>年及</w:t>
            </w:r>
            <w:r w:rsidRPr="00F60799">
              <w:rPr>
                <w:rFonts w:asciiTheme="minorEastAsia" w:hAnsiTheme="minorEastAsia" w:cstheme="minorEastAsia" w:hint="eastAsia"/>
              </w:rPr>
              <w:t>2014</w:t>
            </w:r>
            <w:r w:rsidRPr="00F60799">
              <w:rPr>
                <w:rFonts w:asciiTheme="minorEastAsia" w:hAnsiTheme="minorEastAsia" w:cstheme="minorEastAsia" w:hint="eastAsia"/>
              </w:rPr>
              <w:t>年，事务所在总体审计策略中提出要加大抽盘的范围与数量，但实际也未执行。</w:t>
            </w:r>
          </w:p>
          <w:p w:rsidR="00687308" w:rsidRDefault="00687308" w:rsidP="006948EA">
            <w:r>
              <w:rPr>
                <w:rFonts w:hint="eastAsia"/>
              </w:rPr>
              <w:t>瑞华会计师事务所（特殊普通合伙）（以下简称瑞华所），系辽宁振隆特产股份有限公司（以下简称振隆特产）首次公开发行股票并上市（</w:t>
            </w:r>
            <w:r>
              <w:rPr>
                <w:rFonts w:hint="eastAsia"/>
              </w:rPr>
              <w:t>IPO</w:t>
            </w:r>
            <w:r>
              <w:rPr>
                <w:rFonts w:hint="eastAsia"/>
              </w:rPr>
              <w:t>）审计机构，住所：北京市海淀区。</w:t>
            </w:r>
          </w:p>
          <w:p w:rsidR="00687308" w:rsidRPr="00FA7549" w:rsidRDefault="00687308" w:rsidP="006948EA">
            <w:r>
              <w:rPr>
                <w:rFonts w:hint="eastAsia"/>
              </w:rPr>
              <w:t>侯立勋，男，</w:t>
            </w:r>
            <w:r>
              <w:rPr>
                <w:rFonts w:hint="eastAsia"/>
              </w:rPr>
              <w:t>1971</w:t>
            </w:r>
            <w:r>
              <w:rPr>
                <w:rFonts w:hint="eastAsia"/>
              </w:rPr>
              <w:t>年</w:t>
            </w:r>
            <w:r>
              <w:rPr>
                <w:rFonts w:hint="eastAsia"/>
              </w:rPr>
              <w:t>10</w:t>
            </w:r>
            <w:r>
              <w:rPr>
                <w:rFonts w:hint="eastAsia"/>
              </w:rPr>
              <w:t>月出生，振隆特产</w:t>
            </w:r>
            <w:r>
              <w:rPr>
                <w:rFonts w:hint="eastAsia"/>
              </w:rPr>
              <w:t>IPO</w:t>
            </w:r>
            <w:r>
              <w:rPr>
                <w:rFonts w:hint="eastAsia"/>
              </w:rPr>
              <w:t>审计报告签字注册会计师，住址：广东省深圳市福田区。</w:t>
            </w:r>
          </w:p>
          <w:p w:rsidR="00687308" w:rsidRDefault="00687308" w:rsidP="006948EA">
            <w:r>
              <w:rPr>
                <w:rFonts w:hint="eastAsia"/>
              </w:rPr>
              <w:t>肖捷，男，</w:t>
            </w:r>
            <w:r>
              <w:rPr>
                <w:rFonts w:hint="eastAsia"/>
              </w:rPr>
              <w:t>1969</w:t>
            </w:r>
            <w:r>
              <w:rPr>
                <w:rFonts w:hint="eastAsia"/>
              </w:rPr>
              <w:t>年</w:t>
            </w:r>
            <w:r>
              <w:rPr>
                <w:rFonts w:hint="eastAsia"/>
              </w:rPr>
              <w:t>10</w:t>
            </w:r>
            <w:r>
              <w:rPr>
                <w:rFonts w:hint="eastAsia"/>
              </w:rPr>
              <w:t>月出生，振隆特产</w:t>
            </w:r>
            <w:r>
              <w:rPr>
                <w:rFonts w:hint="eastAsia"/>
              </w:rPr>
              <w:t>IPO</w:t>
            </w:r>
            <w:r>
              <w:rPr>
                <w:rFonts w:hint="eastAsia"/>
              </w:rPr>
              <w:t>审计报告签字注册会计师，住址：广东省深圳市南山区。</w:t>
            </w:r>
          </w:p>
          <w:p w:rsidR="00687308" w:rsidRDefault="00687308" w:rsidP="006948EA">
            <w:r>
              <w:rPr>
                <w:rFonts w:hint="eastAsia"/>
              </w:rPr>
              <w:t>根据</w:t>
            </w:r>
            <w:r>
              <w:rPr>
                <w:rFonts w:hint="eastAsia"/>
              </w:rPr>
              <w:t>2005</w:t>
            </w:r>
            <w:r>
              <w:rPr>
                <w:rFonts w:hint="eastAsia"/>
              </w:rPr>
              <w:t>年修订的《中华人民共和国证券法》的有关规定，证监会对瑞华所在对千山药机审计中未勤勉尽责案进行了立案调查、审理，听取了当事人及其代理人的陈述和申辩。并且根据当事人违法行为的事实、性质、情节与社会危害程度，</w:t>
            </w:r>
          </w:p>
          <w:p w:rsidR="00687308" w:rsidRDefault="00687308" w:rsidP="006948EA">
            <w:r>
              <w:rPr>
                <w:rFonts w:hint="eastAsia"/>
              </w:rPr>
              <w:t>证券会决定：</w:t>
            </w:r>
          </w:p>
          <w:p w:rsidR="00687308" w:rsidRPr="00FA7549" w:rsidRDefault="00687308" w:rsidP="006948EA">
            <w:r>
              <w:rPr>
                <w:rFonts w:hint="eastAsia"/>
              </w:rPr>
              <w:t>1.</w:t>
            </w:r>
            <w:r>
              <w:rPr>
                <w:rFonts w:hint="eastAsia"/>
              </w:rPr>
              <w:t>没收瑞华会计师事务所业务收入</w:t>
            </w:r>
            <w:r>
              <w:rPr>
                <w:rFonts w:hint="eastAsia"/>
              </w:rPr>
              <w:t>140</w:t>
            </w:r>
            <w:r>
              <w:rPr>
                <w:rFonts w:hint="eastAsia"/>
              </w:rPr>
              <w:t>万元，并处以</w:t>
            </w:r>
            <w:r>
              <w:rPr>
                <w:rFonts w:hint="eastAsia"/>
              </w:rPr>
              <w:t>280</w:t>
            </w:r>
            <w:r>
              <w:rPr>
                <w:rFonts w:hint="eastAsia"/>
              </w:rPr>
              <w:t>万元的罚款；</w:t>
            </w:r>
          </w:p>
          <w:p w:rsidR="00687308" w:rsidRPr="00FA7549" w:rsidRDefault="00687308" w:rsidP="006948EA">
            <w:r>
              <w:rPr>
                <w:rFonts w:hint="eastAsia"/>
              </w:rPr>
              <w:t>2.</w:t>
            </w:r>
            <w:r>
              <w:rPr>
                <w:rFonts w:hint="eastAsia"/>
              </w:rPr>
              <w:t>对程红彬、刘兴武、刘杰给予警告，并分别处以</w:t>
            </w:r>
            <w:r>
              <w:rPr>
                <w:rFonts w:hint="eastAsia"/>
              </w:rPr>
              <w:t>5</w:t>
            </w:r>
            <w:r>
              <w:rPr>
                <w:rFonts w:hint="eastAsia"/>
              </w:rPr>
              <w:t>万元的罚款。</w:t>
            </w:r>
          </w:p>
        </w:tc>
      </w:tr>
      <w:tr w:rsidR="00687308" w:rsidTr="006948EA">
        <w:tc>
          <w:tcPr>
            <w:tcW w:w="1980" w:type="dxa"/>
          </w:tcPr>
          <w:p w:rsidR="00687308" w:rsidRDefault="00687308" w:rsidP="006948EA">
            <w:r>
              <w:rPr>
                <w:rFonts w:hint="eastAsia"/>
              </w:rPr>
              <w:t>引发</w:t>
            </w:r>
            <w:r>
              <w:t>的企业经营及内控思考</w:t>
            </w:r>
          </w:p>
        </w:tc>
        <w:tc>
          <w:tcPr>
            <w:tcW w:w="6316" w:type="dxa"/>
          </w:tcPr>
          <w:p w:rsidR="00687308" w:rsidRPr="00496A7B" w:rsidRDefault="00687308" w:rsidP="006948EA">
            <w:pPr>
              <w:rPr>
                <w:rFonts w:asciiTheme="minorEastAsia" w:hAnsiTheme="minorEastAsia" w:cstheme="minorEastAsia"/>
              </w:rPr>
            </w:pPr>
            <w:r w:rsidRPr="00496A7B">
              <w:rPr>
                <w:rFonts w:asciiTheme="minorEastAsia" w:hAnsiTheme="minorEastAsia" w:cstheme="minorEastAsia" w:hint="eastAsia"/>
                <w:b/>
                <w:bCs/>
              </w:rPr>
              <w:t>完善企业股权结构</w:t>
            </w:r>
            <w:r w:rsidRPr="00496A7B">
              <w:rPr>
                <w:rFonts w:asciiTheme="minorEastAsia" w:hAnsiTheme="minorEastAsia" w:cstheme="minorEastAsia" w:hint="eastAsia"/>
              </w:rPr>
              <w:t></w:t>
            </w:r>
          </w:p>
          <w:p w:rsidR="00687308" w:rsidRPr="00496A7B" w:rsidRDefault="00687308" w:rsidP="006948EA">
            <w:pPr>
              <w:rPr>
                <w:rFonts w:asciiTheme="minorEastAsia" w:hAnsiTheme="minorEastAsia" w:cstheme="minorEastAsia"/>
              </w:rPr>
            </w:pPr>
            <w:r w:rsidRPr="00496A7B">
              <w:rPr>
                <w:rFonts w:asciiTheme="minorEastAsia" w:hAnsiTheme="minorEastAsia" w:cstheme="minorEastAsia" w:hint="eastAsia"/>
              </w:rPr>
              <w:t>根据规定，证监会对申请ＩＰＯ的企业内部股权结构有一定的要求，即企业的内部结构必须有完备的董事会、监事会等相关部门。这样的规定目的是，利用公司内部的股权制衡，加强企业的内部控制力度，从根本上减轻企业的财务舞弊机会，保障投资者的利益。通过观察振隆特产的股权结构，我们可以发现，虽然ＩＰＯ企业的内部股权结构都比较完整，但是实质上仍然存在一股独大的现象，黄氏姐弟控制着整个振隆特产的董事会，监事会等多个部门。</w:t>
            </w:r>
          </w:p>
          <w:p w:rsidR="00687308" w:rsidRDefault="00687308" w:rsidP="006948EA">
            <w:pPr>
              <w:rPr>
                <w:rFonts w:asciiTheme="minorEastAsia" w:hAnsiTheme="minorEastAsia" w:cstheme="minorEastAsia"/>
              </w:rPr>
            </w:pPr>
            <w:r w:rsidRPr="00496A7B">
              <w:rPr>
                <w:rFonts w:asciiTheme="minorEastAsia" w:hAnsiTheme="minorEastAsia" w:cstheme="minorEastAsia" w:hint="eastAsia"/>
              </w:rPr>
              <w:t>因此，为了从根本上完善企业的内部治理结构，公司应优化股权结构，适当降低大股东的股权比例，分散股权和企业控制权，建立员工持股计划，并吸引专业的投资者进行管理和投资，将公司的经营业绩同员工的股份分红挂钩</w:t>
            </w:r>
            <w:r>
              <w:rPr>
                <w:rFonts w:asciiTheme="minorEastAsia" w:hAnsiTheme="minorEastAsia" w:cstheme="minorEastAsia" w:hint="eastAsia"/>
              </w:rPr>
              <w:t>，</w:t>
            </w:r>
            <w:r w:rsidRPr="00496A7B">
              <w:rPr>
                <w:rFonts w:asciiTheme="minorEastAsia" w:hAnsiTheme="minorEastAsia" w:cstheme="minorEastAsia" w:hint="eastAsia"/>
              </w:rPr>
              <w:t>不仅能提高员工的生产效率，还能分散股权，让员工们能积极主动地参与公司治理。</w:t>
            </w:r>
          </w:p>
          <w:p w:rsidR="00687308" w:rsidRPr="00496A7B" w:rsidRDefault="00687308" w:rsidP="006948EA">
            <w:pPr>
              <w:rPr>
                <w:rFonts w:asciiTheme="minorEastAsia" w:hAnsiTheme="minorEastAsia" w:cstheme="minorEastAsia"/>
              </w:rPr>
            </w:pPr>
            <w:r w:rsidRPr="00496A7B">
              <w:rPr>
                <w:rFonts w:asciiTheme="minorEastAsia" w:hAnsiTheme="minorEastAsia" w:cstheme="minorEastAsia" w:hint="eastAsia"/>
              </w:rPr>
              <w:t>２．改善ＩＰＯ企业内部监督制度</w:t>
            </w:r>
          </w:p>
          <w:p w:rsidR="00687308" w:rsidRDefault="00687308" w:rsidP="006948EA">
            <w:pPr>
              <w:rPr>
                <w:rFonts w:asciiTheme="minorEastAsia" w:hAnsiTheme="minorEastAsia" w:cstheme="minorEastAsia"/>
              </w:rPr>
            </w:pPr>
            <w:r w:rsidRPr="00496A7B">
              <w:rPr>
                <w:rFonts w:asciiTheme="minorEastAsia" w:hAnsiTheme="minorEastAsia" w:cstheme="minorEastAsia" w:hint="eastAsia"/>
              </w:rPr>
              <w:t>前文中笔者分析出，振隆特产的内部监督制度只是为了企业ＩＰＯ顺利进行的表面工作，而监管制度失去效力。使得企业的监事会受制于股东的控制与摆布，独立性较差，让其无法发挥监事会的职能，甚至还会包庇股东进行财务报表粉饰行为。因此，为了从根源上扼制这种恶性事件的发生，应从人员选聘方面开始，放弃股东的提名选任制度，而采取公开竞选的方式，选出与股东无关联的人员承接企业内部监管工作，与此同时，扩大基层员工等相关人员在监事会中的比重。</w:t>
            </w:r>
          </w:p>
          <w:p w:rsidR="00687308" w:rsidRDefault="00687308" w:rsidP="006948EA">
            <w:pPr>
              <w:rPr>
                <w:rFonts w:asciiTheme="minorEastAsia" w:hAnsiTheme="minorEastAsia" w:cstheme="minorEastAsia"/>
              </w:rPr>
            </w:pPr>
            <w:r w:rsidRPr="00496A7B">
              <w:rPr>
                <w:rFonts w:asciiTheme="minorEastAsia" w:hAnsiTheme="minorEastAsia" w:cstheme="minorEastAsia" w:hint="eastAsia"/>
              </w:rPr>
              <w:t>最后，要平衡董事会、股东大会和监事会的利益关系，增加监事会连带责任。只有从根本上完善ＩＰＯ企业的内部监管体系，才能创造合理有效的内部控制环境，增强其应对风险的能力，顺利展开内部控制工作，为董事会提供更多有效信息与沟通，真正的成为企业经营的屏障，给企业任何发生财务舞弊的机会，减少审计失败发生的客观原因。</w:t>
            </w:r>
          </w:p>
        </w:tc>
      </w:tr>
      <w:tr w:rsidR="00687308" w:rsidTr="006948EA">
        <w:tc>
          <w:tcPr>
            <w:tcW w:w="1980" w:type="dxa"/>
          </w:tcPr>
          <w:p w:rsidR="00687308" w:rsidRDefault="00687308" w:rsidP="006948EA">
            <w:r>
              <w:rPr>
                <w:rFonts w:hint="eastAsia"/>
              </w:rPr>
              <w:t>引发</w:t>
            </w:r>
            <w:r>
              <w:t>的审计</w:t>
            </w:r>
            <w:r>
              <w:rPr>
                <w:rFonts w:hint="eastAsia"/>
              </w:rPr>
              <w:t>实施</w:t>
            </w:r>
            <w:r>
              <w:t>思考</w:t>
            </w:r>
          </w:p>
        </w:tc>
        <w:tc>
          <w:tcPr>
            <w:tcW w:w="6316" w:type="dxa"/>
          </w:tcPr>
          <w:p w:rsidR="00687308" w:rsidRDefault="00687308" w:rsidP="006948EA">
            <w:pPr>
              <w:rPr>
                <w:rStyle w:val="20"/>
                <w:i/>
                <w:iCs/>
              </w:rPr>
            </w:pPr>
            <w:bookmarkStart w:id="36" w:name="_Toc105877332"/>
            <w:r w:rsidRPr="00496A7B">
              <w:rPr>
                <w:rStyle w:val="20"/>
                <w:rFonts w:hint="eastAsia"/>
                <w:i/>
                <w:iCs/>
              </w:rPr>
              <w:t>（一）选拔高水平的注册会计师</w:t>
            </w:r>
            <w:bookmarkEnd w:id="36"/>
          </w:p>
          <w:p w:rsidR="00687308" w:rsidRDefault="00687308" w:rsidP="006948EA">
            <w:pPr>
              <w:rPr>
                <w:rStyle w:val="20"/>
                <w:i/>
                <w:iCs/>
              </w:rPr>
            </w:pPr>
            <w:bookmarkStart w:id="37" w:name="_Toc105877333"/>
            <w:r w:rsidRPr="00496A7B">
              <w:rPr>
                <w:rStyle w:val="20"/>
                <w:rFonts w:hint="eastAsia"/>
                <w:i/>
                <w:iCs/>
              </w:rPr>
              <w:t>１．确保提高注册会计师的职业道德水平</w:t>
            </w:r>
            <w:bookmarkEnd w:id="37"/>
          </w:p>
          <w:p w:rsidR="00687308" w:rsidRDefault="00687308" w:rsidP="006948EA">
            <w:pPr>
              <w:rPr>
                <w:rStyle w:val="20"/>
                <w:i/>
                <w:iCs/>
              </w:rPr>
            </w:pPr>
            <w:bookmarkStart w:id="38" w:name="_Toc105877334"/>
            <w:r w:rsidRPr="00496A7B">
              <w:rPr>
                <w:rStyle w:val="20"/>
                <w:rFonts w:hint="eastAsia"/>
                <w:i/>
                <w:iCs/>
              </w:rPr>
              <w:t>２．不断提高各领域知识的学习</w:t>
            </w:r>
            <w:bookmarkEnd w:id="38"/>
          </w:p>
          <w:p w:rsidR="00687308" w:rsidRDefault="00687308" w:rsidP="006948EA">
            <w:pPr>
              <w:rPr>
                <w:rStyle w:val="20"/>
                <w:i/>
                <w:iCs/>
              </w:rPr>
            </w:pPr>
            <w:bookmarkStart w:id="39" w:name="_Toc105877335"/>
            <w:r>
              <w:rPr>
                <w:rStyle w:val="20"/>
                <w:rFonts w:hint="eastAsia"/>
                <w:i/>
                <w:iCs/>
              </w:rPr>
              <w:t>3</w:t>
            </w:r>
            <w:r>
              <w:rPr>
                <w:rStyle w:val="20"/>
                <w:i/>
                <w:iCs/>
              </w:rPr>
              <w:t>.</w:t>
            </w:r>
            <w:r w:rsidRPr="00496A7B">
              <w:rPr>
                <w:rStyle w:val="20"/>
                <w:rFonts w:hint="eastAsia"/>
                <w:i/>
                <w:iCs/>
              </w:rPr>
              <w:t>加强风险管理意识建设</w:t>
            </w:r>
            <w:bookmarkEnd w:id="39"/>
          </w:p>
          <w:p w:rsidR="00687308" w:rsidRPr="00496A7B" w:rsidRDefault="00687308" w:rsidP="006948EA">
            <w:pPr>
              <w:rPr>
                <w:rStyle w:val="20"/>
                <w:i/>
                <w:iCs/>
              </w:rPr>
            </w:pPr>
            <w:bookmarkStart w:id="40" w:name="_Toc105877336"/>
            <w:r w:rsidRPr="00496A7B">
              <w:rPr>
                <w:rStyle w:val="20"/>
                <w:rFonts w:hint="eastAsia"/>
                <w:i/>
                <w:iCs/>
              </w:rPr>
              <w:t>（二）完善ＩＰＯ审计质量控制体系</w:t>
            </w:r>
            <w:bookmarkEnd w:id="40"/>
          </w:p>
          <w:p w:rsidR="00687308" w:rsidRDefault="00687308" w:rsidP="006948EA">
            <w:pPr>
              <w:rPr>
                <w:rStyle w:val="20"/>
                <w:i/>
                <w:iCs/>
              </w:rPr>
            </w:pPr>
            <w:bookmarkStart w:id="41" w:name="_Toc105877337"/>
            <w:r w:rsidRPr="00496A7B">
              <w:rPr>
                <w:rStyle w:val="20"/>
                <w:rFonts w:hint="eastAsia"/>
                <w:i/>
                <w:iCs/>
              </w:rPr>
              <w:t>１．强化会计师事务所的文化建设</w:t>
            </w:r>
            <w:bookmarkEnd w:id="41"/>
          </w:p>
          <w:p w:rsidR="00687308" w:rsidRDefault="00687308" w:rsidP="006948EA">
            <w:pPr>
              <w:rPr>
                <w:rStyle w:val="20"/>
                <w:i/>
                <w:iCs/>
              </w:rPr>
            </w:pPr>
            <w:bookmarkStart w:id="42" w:name="_Toc105877338"/>
            <w:r w:rsidRPr="00496A7B">
              <w:rPr>
                <w:rStyle w:val="20"/>
                <w:rFonts w:hint="eastAsia"/>
                <w:i/>
                <w:iCs/>
              </w:rPr>
              <w:t>２．重视ＩＰＯ审计业务的复核工作</w:t>
            </w:r>
            <w:bookmarkEnd w:id="42"/>
          </w:p>
          <w:p w:rsidR="00687308" w:rsidRPr="00496A7B" w:rsidRDefault="00687308" w:rsidP="006948EA">
            <w:pPr>
              <w:rPr>
                <w:rStyle w:val="20"/>
                <w:i/>
                <w:iCs/>
              </w:rPr>
            </w:pPr>
            <w:bookmarkStart w:id="43" w:name="_Toc105877339"/>
            <w:r w:rsidRPr="00496A7B">
              <w:rPr>
                <w:rStyle w:val="20"/>
                <w:rFonts w:hint="eastAsia"/>
                <w:i/>
                <w:iCs/>
              </w:rPr>
              <w:t>（</w:t>
            </w:r>
            <w:r>
              <w:rPr>
                <w:rStyle w:val="20"/>
                <w:rFonts w:hint="eastAsia"/>
                <w:i/>
                <w:iCs/>
              </w:rPr>
              <w:t>三</w:t>
            </w:r>
            <w:r w:rsidRPr="00496A7B">
              <w:rPr>
                <w:rStyle w:val="20"/>
                <w:rFonts w:hint="eastAsia"/>
                <w:i/>
                <w:iCs/>
              </w:rPr>
              <w:t>）树立正确的企业价值观</w:t>
            </w:r>
            <w:bookmarkEnd w:id="43"/>
          </w:p>
          <w:p w:rsidR="00687308" w:rsidRDefault="00687308" w:rsidP="006948EA">
            <w:pPr>
              <w:rPr>
                <w:rStyle w:val="20"/>
                <w:i/>
                <w:iCs/>
              </w:rPr>
            </w:pPr>
            <w:bookmarkStart w:id="44" w:name="_Toc105877340"/>
            <w:r w:rsidRPr="00496A7B">
              <w:rPr>
                <w:rStyle w:val="20"/>
                <w:rFonts w:hint="eastAsia"/>
                <w:i/>
                <w:iCs/>
              </w:rPr>
              <w:t>１．树立正确的企业经营价值观念</w:t>
            </w:r>
            <w:bookmarkEnd w:id="44"/>
          </w:p>
          <w:p w:rsidR="00687308" w:rsidRPr="00496A7B" w:rsidRDefault="00687308" w:rsidP="006948EA">
            <w:pPr>
              <w:rPr>
                <w:rStyle w:val="20"/>
                <w:i/>
                <w:iCs/>
              </w:rPr>
            </w:pPr>
            <w:bookmarkStart w:id="45" w:name="_Toc105877341"/>
            <w:r>
              <w:rPr>
                <w:rStyle w:val="20"/>
                <w:rFonts w:hint="eastAsia"/>
                <w:i/>
                <w:iCs/>
              </w:rPr>
              <w:t>2</w:t>
            </w:r>
            <w:r w:rsidRPr="00496A7B">
              <w:rPr>
                <w:rStyle w:val="20"/>
                <w:rFonts w:hint="eastAsia"/>
                <w:i/>
                <w:iCs/>
              </w:rPr>
              <w:t>．加强企业管理者职业道德建设</w:t>
            </w:r>
            <w:bookmarkEnd w:id="45"/>
          </w:p>
        </w:tc>
      </w:tr>
      <w:tr w:rsidR="00687308" w:rsidTr="006948EA">
        <w:tc>
          <w:tcPr>
            <w:tcW w:w="1980" w:type="dxa"/>
          </w:tcPr>
          <w:p w:rsidR="00687308" w:rsidRDefault="00687308" w:rsidP="006948EA">
            <w:r>
              <w:rPr>
                <w:rFonts w:hint="eastAsia"/>
              </w:rPr>
              <w:t>关联</w:t>
            </w:r>
            <w:r>
              <w:t>的审计术语与审计方法</w:t>
            </w:r>
          </w:p>
        </w:tc>
        <w:tc>
          <w:tcPr>
            <w:tcW w:w="6316" w:type="dxa"/>
          </w:tcPr>
          <w:p w:rsidR="00687308" w:rsidRDefault="00687308" w:rsidP="006948EA">
            <w:r>
              <w:rPr>
                <w:rFonts w:hint="eastAsia"/>
              </w:rPr>
              <w:t>IPO</w:t>
            </w:r>
            <w:r>
              <w:rPr>
                <w:rFonts w:hint="eastAsia"/>
              </w:rPr>
              <w:t>审计</w:t>
            </w:r>
          </w:p>
        </w:tc>
      </w:tr>
    </w:tbl>
    <w:p w:rsidR="00687308" w:rsidRDefault="00687308" w:rsidP="00687308"/>
    <w:p w:rsidR="00687308" w:rsidRDefault="00007AFE" w:rsidP="00687308">
      <w:pPr>
        <w:pStyle w:val="1"/>
      </w:pPr>
      <w:bookmarkStart w:id="46" w:name="_Toc105877342"/>
      <w:r>
        <w:t>1</w:t>
      </w:r>
      <w:r w:rsidR="00687308">
        <w:t>7</w:t>
      </w:r>
      <w:r w:rsidR="00687308">
        <w:t>上新中基市公司舞弊审计案例</w:t>
      </w:r>
      <w:bookmarkEnd w:id="46"/>
    </w:p>
    <w:tbl>
      <w:tblPr>
        <w:tblStyle w:val="a7"/>
        <w:tblW w:w="8296" w:type="dxa"/>
        <w:tblLayout w:type="fixed"/>
        <w:tblLook w:val="04A0" w:firstRow="1" w:lastRow="0" w:firstColumn="1" w:lastColumn="0" w:noHBand="0" w:noVBand="1"/>
      </w:tblPr>
      <w:tblGrid>
        <w:gridCol w:w="1980"/>
        <w:gridCol w:w="6316"/>
      </w:tblGrid>
      <w:tr w:rsidR="00687308" w:rsidTr="006948EA">
        <w:tc>
          <w:tcPr>
            <w:tcW w:w="1980" w:type="dxa"/>
          </w:tcPr>
          <w:p w:rsidR="00687308" w:rsidRDefault="00687308" w:rsidP="006948EA">
            <w:r>
              <w:rPr>
                <w:rFonts w:hint="eastAsia"/>
              </w:rPr>
              <w:t>案例数据</w:t>
            </w:r>
            <w:r>
              <w:t>编号</w:t>
            </w:r>
          </w:p>
        </w:tc>
        <w:tc>
          <w:tcPr>
            <w:tcW w:w="6316" w:type="dxa"/>
          </w:tcPr>
          <w:p w:rsidR="00687308" w:rsidRDefault="00007AFE" w:rsidP="006948EA">
            <w:pPr>
              <w:jc w:val="center"/>
              <w:rPr>
                <w:rFonts w:asciiTheme="minorEastAsia" w:hAnsiTheme="minorEastAsia" w:cstheme="minorEastAsia"/>
              </w:rPr>
            </w:pPr>
            <w:r>
              <w:rPr>
                <w:rFonts w:asciiTheme="minorEastAsia" w:hAnsiTheme="minorEastAsia" w:cstheme="minorEastAsia"/>
              </w:rPr>
              <w:t>WZC1</w:t>
            </w:r>
            <w:r w:rsidR="00687308">
              <w:rPr>
                <w:rFonts w:asciiTheme="minorEastAsia" w:hAnsiTheme="minorEastAsia" w:cstheme="minorEastAsia"/>
              </w:rPr>
              <w:t>7</w:t>
            </w:r>
          </w:p>
        </w:tc>
      </w:tr>
      <w:tr w:rsidR="00687308" w:rsidTr="006948EA">
        <w:tc>
          <w:tcPr>
            <w:tcW w:w="1980" w:type="dxa"/>
          </w:tcPr>
          <w:p w:rsidR="00687308" w:rsidRDefault="00687308" w:rsidP="006948EA">
            <w:r>
              <w:rPr>
                <w:rFonts w:hint="eastAsia"/>
              </w:rPr>
              <w:t>案例</w:t>
            </w:r>
            <w:r>
              <w:t>行业类别</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04</w:t>
            </w:r>
            <w:r w:rsidRPr="00C45B49">
              <w:rPr>
                <w:rFonts w:asciiTheme="minorEastAsia" w:hAnsiTheme="minorEastAsia" w:cstheme="minorEastAsia" w:hint="eastAsia"/>
              </w:rPr>
              <w:t>农林牧渔类</w:t>
            </w:r>
          </w:p>
        </w:tc>
      </w:tr>
      <w:tr w:rsidR="00687308" w:rsidTr="006948EA">
        <w:tc>
          <w:tcPr>
            <w:tcW w:w="1980" w:type="dxa"/>
          </w:tcPr>
          <w:p w:rsidR="00687308" w:rsidRDefault="00687308" w:rsidP="006948EA">
            <w:r>
              <w:rPr>
                <w:rFonts w:hint="eastAsia"/>
              </w:rPr>
              <w:t>案例发生时间</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012</w:t>
            </w:r>
            <w:r>
              <w:rPr>
                <w:rFonts w:asciiTheme="minorEastAsia" w:hAnsiTheme="minorEastAsia" w:cstheme="minorEastAsia" w:hint="eastAsia"/>
              </w:rPr>
              <w:t>年</w:t>
            </w:r>
          </w:p>
        </w:tc>
      </w:tr>
      <w:tr w:rsidR="00687308" w:rsidTr="006948EA">
        <w:tc>
          <w:tcPr>
            <w:tcW w:w="1980" w:type="dxa"/>
          </w:tcPr>
          <w:p w:rsidR="00687308" w:rsidRDefault="00687308" w:rsidP="006948EA">
            <w:r>
              <w:rPr>
                <w:rFonts w:hint="eastAsia"/>
              </w:rPr>
              <w:t>案例企业名称</w:t>
            </w:r>
          </w:p>
        </w:tc>
        <w:tc>
          <w:tcPr>
            <w:tcW w:w="6316" w:type="dxa"/>
          </w:tcPr>
          <w:p w:rsidR="00687308" w:rsidRDefault="00687308" w:rsidP="006948EA">
            <w:pPr>
              <w:jc w:val="center"/>
              <w:rPr>
                <w:rFonts w:asciiTheme="minorEastAsia" w:hAnsiTheme="minorEastAsia" w:cstheme="minorEastAsia"/>
              </w:rPr>
            </w:pPr>
            <w:r>
              <w:rPr>
                <w:rFonts w:hint="eastAsia"/>
              </w:rPr>
              <w:t>新中基公司</w:t>
            </w:r>
          </w:p>
        </w:tc>
      </w:tr>
      <w:tr w:rsidR="00687308" w:rsidTr="006948EA">
        <w:tc>
          <w:tcPr>
            <w:tcW w:w="1980" w:type="dxa"/>
          </w:tcPr>
          <w:p w:rsidR="00687308" w:rsidRDefault="00687308" w:rsidP="006948EA">
            <w:r>
              <w:rPr>
                <w:rFonts w:hint="eastAsia"/>
              </w:rPr>
              <w:t>案例企业经营范围</w:t>
            </w:r>
          </w:p>
        </w:tc>
        <w:tc>
          <w:tcPr>
            <w:tcW w:w="6316" w:type="dxa"/>
          </w:tcPr>
          <w:p w:rsidR="00687308" w:rsidRDefault="00687308" w:rsidP="006948EA">
            <w:pPr>
              <w:jc w:val="center"/>
            </w:pPr>
            <w:r>
              <w:rPr>
                <w:rFonts w:hint="eastAsia"/>
              </w:rPr>
              <w:t>农产品加工</w:t>
            </w:r>
          </w:p>
        </w:tc>
      </w:tr>
      <w:tr w:rsidR="00687308" w:rsidTr="006948EA">
        <w:tc>
          <w:tcPr>
            <w:tcW w:w="1980" w:type="dxa"/>
          </w:tcPr>
          <w:p w:rsidR="00687308" w:rsidRDefault="00687308" w:rsidP="006948EA">
            <w:r>
              <w:rPr>
                <w:rFonts w:hint="eastAsia"/>
              </w:rPr>
              <w:t>企业单位案情描述</w:t>
            </w:r>
          </w:p>
        </w:tc>
        <w:tc>
          <w:tcPr>
            <w:tcW w:w="6316" w:type="dxa"/>
          </w:tcPr>
          <w:p w:rsidR="00687308" w:rsidRDefault="00687308" w:rsidP="006948EA">
            <w:pPr>
              <w:rPr>
                <w:b/>
              </w:rPr>
            </w:pPr>
            <w:r>
              <w:rPr>
                <w:rFonts w:hint="eastAsia"/>
                <w:b/>
              </w:rPr>
              <w:t>【企业背景】</w:t>
            </w:r>
          </w:p>
          <w:p w:rsidR="00687308" w:rsidRDefault="00687308" w:rsidP="006948EA">
            <w:r>
              <w:rPr>
                <w:rFonts w:hint="eastAsia"/>
              </w:rPr>
              <w:t>新中基公司是新疆生产建设兵团重点扶持发展的国有控股企业，其主营业务为番茄制品的深加工，是集番茄种植、生产、加工、贸易和科研开发为一体的食品加工行业。</w:t>
            </w:r>
          </w:p>
          <w:p w:rsidR="00687308" w:rsidRDefault="00687308" w:rsidP="006948EA">
            <w:r>
              <w:rPr>
                <w:rFonts w:hint="eastAsia"/>
              </w:rPr>
              <w:t>公司自</w:t>
            </w:r>
            <w:r>
              <w:rPr>
                <w:rFonts w:hint="eastAsia"/>
              </w:rPr>
              <w:t>2000</w:t>
            </w:r>
            <w:r>
              <w:rPr>
                <w:rFonts w:hint="eastAsia"/>
              </w:rPr>
              <w:t>年进入番茄行业以来，在国家产业政策的引导和扶持下，先后在新疆、内蒙古、甘肃等多个省区建立了订单式番茄种植基地，并引进世界领先水平的番茄制品生产线。截至</w:t>
            </w:r>
            <w:r>
              <w:rPr>
                <w:rFonts w:hint="eastAsia"/>
              </w:rPr>
              <w:t>2008</w:t>
            </w:r>
            <w:r>
              <w:rPr>
                <w:rFonts w:hint="eastAsia"/>
              </w:rPr>
              <w:t>年，新中基公司拥有现代化番茄制品生产能力</w:t>
            </w:r>
            <w:r>
              <w:rPr>
                <w:rFonts w:hint="eastAsia"/>
              </w:rPr>
              <w:t>60</w:t>
            </w:r>
            <w:r>
              <w:rPr>
                <w:rFonts w:hint="eastAsia"/>
              </w:rPr>
              <w:t>万吨，生产规模位居亚洲第一位、世界第二位。截至</w:t>
            </w:r>
            <w:r>
              <w:rPr>
                <w:rFonts w:hint="eastAsia"/>
              </w:rPr>
              <w:t>2012</w:t>
            </w:r>
            <w:r>
              <w:rPr>
                <w:rFonts w:hint="eastAsia"/>
              </w:rPr>
              <w:t>年年末，新中基公司累计投入</w:t>
            </w:r>
            <w:r>
              <w:rPr>
                <w:rFonts w:hint="eastAsia"/>
              </w:rPr>
              <w:t>30</w:t>
            </w:r>
            <w:r>
              <w:rPr>
                <w:rFonts w:hint="eastAsia"/>
              </w:rPr>
              <w:t>多亿元资金用于发展番茄行业。</w:t>
            </w:r>
          </w:p>
          <w:p w:rsidR="00687308" w:rsidRDefault="00687308" w:rsidP="006948EA">
            <w:pPr>
              <w:rPr>
                <w:b/>
              </w:rPr>
            </w:pPr>
            <w:r>
              <w:rPr>
                <w:rFonts w:hint="eastAsia"/>
                <w:b/>
              </w:rPr>
              <w:t>【案情背景</w:t>
            </w:r>
            <w:r>
              <w:rPr>
                <w:b/>
              </w:rPr>
              <w:t>】</w:t>
            </w:r>
          </w:p>
          <w:p w:rsidR="00687308" w:rsidRDefault="00687308" w:rsidP="006948EA">
            <w:r w:rsidRPr="004C7A16">
              <w:rPr>
                <w:rFonts w:hint="eastAsia"/>
              </w:rPr>
              <w:t>新疆中基实业股份有限公司因涉嫌违反证券法律法规，于</w:t>
            </w:r>
            <w:r w:rsidRPr="004C7A16">
              <w:rPr>
                <w:rFonts w:hint="eastAsia"/>
              </w:rPr>
              <w:t>2012</w:t>
            </w:r>
            <w:r w:rsidRPr="004C7A16">
              <w:rPr>
                <w:rFonts w:hint="eastAsia"/>
              </w:rPr>
              <w:t>年</w:t>
            </w:r>
            <w:r w:rsidRPr="004C7A16">
              <w:rPr>
                <w:rFonts w:hint="eastAsia"/>
              </w:rPr>
              <w:t>3</w:t>
            </w:r>
            <w:r w:rsidRPr="004C7A16">
              <w:rPr>
                <w:rFonts w:hint="eastAsia"/>
              </w:rPr>
              <w:t>月被中国证监会新疆证监局立案调查。调查发现，新中基公司涉嫌通过连续多年虚构购销业务、隐瞒关联关系、关联交易等多项违法违规行为来进行虚增收入和利润，上述舞弊行为导致新中基公司</w:t>
            </w:r>
            <w:r w:rsidRPr="004C7A16">
              <w:rPr>
                <w:rFonts w:hint="eastAsia"/>
              </w:rPr>
              <w:t>2006</w:t>
            </w:r>
            <w:r w:rsidRPr="004C7A16">
              <w:rPr>
                <w:rFonts w:hint="eastAsia"/>
              </w:rPr>
              <w:t>—</w:t>
            </w:r>
            <w:r w:rsidRPr="004C7A16">
              <w:rPr>
                <w:rFonts w:hint="eastAsia"/>
              </w:rPr>
              <w:t>2011</w:t>
            </w:r>
            <w:r w:rsidRPr="004C7A16">
              <w:rPr>
                <w:rFonts w:hint="eastAsia"/>
              </w:rPr>
              <w:t>年年报中存在信息披露的虚假记载和重大遗漏。</w:t>
            </w:r>
          </w:p>
          <w:p w:rsidR="00687308" w:rsidRDefault="00687308" w:rsidP="006948EA">
            <w:pPr>
              <w:rPr>
                <w:b/>
              </w:rPr>
            </w:pPr>
            <w:r>
              <w:rPr>
                <w:rFonts w:hint="eastAsia"/>
                <w:b/>
              </w:rPr>
              <w:t>【案情描述】</w:t>
            </w:r>
          </w:p>
          <w:p w:rsidR="00687308" w:rsidRDefault="00687308" w:rsidP="006948EA">
            <w:r>
              <w:t>方法制度上的漏洞，得出相应的改进和应对措施。</w:t>
            </w:r>
          </w:p>
          <w:p w:rsidR="00687308" w:rsidRDefault="00687308" w:rsidP="006948EA">
            <w:r>
              <w:t>一、新中基舞弊现状分析</w:t>
            </w:r>
          </w:p>
          <w:p w:rsidR="00687308" w:rsidRDefault="00687308" w:rsidP="006948EA">
            <w:r>
              <w:t>（一）舞弊的第一要素</w:t>
            </w:r>
            <w:r>
              <w:t>——</w:t>
            </w:r>
            <w:r>
              <w:t>压力</w:t>
            </w:r>
          </w:p>
          <w:p w:rsidR="00687308" w:rsidRDefault="00687308" w:rsidP="006948EA">
            <w:r>
              <w:t>“</w:t>
            </w:r>
            <w:r>
              <w:t>诱惑的原因、舞弊的机会、造假的手段，任何一个因素的潜在可能增加，都会让财务舞弊成为可能（顾琳琳，</w:t>
            </w:r>
            <w:r>
              <w:t>2005</w:t>
            </w:r>
            <w:r>
              <w:t>）。</w:t>
            </w:r>
            <w:r>
              <w:t>”“</w:t>
            </w:r>
            <w:r>
              <w:t>如果没有一些鼓励制度，那么就无法对上市公司的高层进行规范，极有可能造成上市公司高管所在公司的舞弊（朱汉国，</w:t>
            </w:r>
            <w:r>
              <w:t>2009</w:t>
            </w:r>
            <w:r>
              <w:t>）。</w:t>
            </w:r>
            <w:r>
              <w:t>”</w:t>
            </w:r>
            <w:r>
              <w:t>新中基公司</w:t>
            </w:r>
            <w:r>
              <w:t>2010</w:t>
            </w:r>
            <w:r>
              <w:t>年和</w:t>
            </w:r>
            <w:r>
              <w:t>2011</w:t>
            </w:r>
            <w:r>
              <w:t>年的利润亏损，在</w:t>
            </w:r>
            <w:r>
              <w:t>2011</w:t>
            </w:r>
            <w:r>
              <w:t>年之后又经历了相关资产的重组，</w:t>
            </w:r>
            <w:r>
              <w:t>2013</w:t>
            </w:r>
            <w:r>
              <w:t>年再度陷入巨额的亏损。新中基公司的高层表示，由于在国际销售市场上番茄酱价格与上年同期相比有所下滑，加上高成本的番茄制品，导致了亏损的经营。如果据实制作报表以公告，将造成股价下跌以至于公司退市，这便构成了舞弊三角理论的第一要务</w:t>
            </w:r>
            <w:r>
              <w:t>——</w:t>
            </w:r>
            <w:r>
              <w:t>压力。</w:t>
            </w:r>
          </w:p>
          <w:p w:rsidR="00687308" w:rsidRDefault="00687308" w:rsidP="006948EA">
            <w:r>
              <w:t>（二）舞弊的第二要素</w:t>
            </w:r>
            <w:r>
              <w:t>——</w:t>
            </w:r>
            <w:r>
              <w:t>动机</w:t>
            </w:r>
          </w:p>
          <w:p w:rsidR="00687308" w:rsidRDefault="00687308" w:rsidP="006948EA">
            <w:r>
              <w:t>“</w:t>
            </w:r>
            <w:r>
              <w:t>想要良好的内部控制，首要的因素是控制环境，良好的控制环境对于防范舞弊的动因有良好的促进作用（吴晓凯，</w:t>
            </w:r>
            <w:r>
              <w:t>2011</w:t>
            </w:r>
            <w:r>
              <w:t>）。</w:t>
            </w:r>
            <w:r>
              <w:t>”“</w:t>
            </w:r>
            <w:r>
              <w:t>为了帮助上市公司获得上市机会、帮助处于瓶颈期的上市公司得到融资、避免由于经营不善导致退出市场，我国上市公司可能发生会计舞弊行为（黄防震，</w:t>
            </w:r>
            <w:r>
              <w:t>2014</w:t>
            </w:r>
            <w:r>
              <w:t>）。</w:t>
            </w:r>
            <w:r>
              <w:t>”1.</w:t>
            </w:r>
            <w:r>
              <w:t>缺乏发现舞弊行为的内部控制。内部制衡的出现是由于新中基成立了监事会和董事会，但这还远远不够。是董事长授意了公司之间虚假的销售采购业务，财务经理在董事长的示意下，实施了新中基和天津晟中之间的虚假采购销售业务。对于此类虚假业务的发生，没有相关内部控制体系的大力监管，导致舞弊行为的恣意横生。</w:t>
            </w:r>
            <w:r>
              <w:t>2.</w:t>
            </w:r>
            <w:r>
              <w:t>无法判断工作的质量。分公司、子公司众多，业务量也不少，业绩在世界排行前列，只有业内人士才能运用职业判断，分析上市公司高管的薪酬是否和他们所做的工作匹配，由于外行人的不熟悉，为上市公司的高层进行舞弊提供了方便。</w:t>
            </w:r>
            <w:r>
              <w:t>3.</w:t>
            </w:r>
            <w:r>
              <w:t>惩罚措施不够严厉和到位。证监会给予新中基公司的处罚缺乏震慑力，对于多位高管仅仅出具了警告的惩罚，公告的相关处罚金额也不高，在三十至四十万元左右，相对于他们进行财务舞弊的金额来说，可以说是九牛一毛。不仅如此，虽然新中基的财务舞弊行为被证监会发现并进行了相关的处罚，对该公司及涉案人员的处罚力度也不够大，由此可见，缺乏必要的、严厉的惩罚措施，同样给新中基的舞弊提供了机会。</w:t>
            </w:r>
            <w:r>
              <w:t>4.</w:t>
            </w:r>
            <w:r>
              <w:t>信息不对称。公司设在新疆偏远地区，投资者无法在短时间内很快的了解新中基的运营情况，处于可能被欺骗的境地，地方政府及国家无法及时发现问题，新中基公司有可趁之机。</w:t>
            </w:r>
            <w:r>
              <w:t>5.</w:t>
            </w:r>
            <w:r>
              <w:t>无知或能力不足。董事长、会计师、总经理有意策划并实施虚假业务，工作人员缺乏相关的经验，无法洞察和及时阻止舞弊，管理层舞弊的可能性大大增加。</w:t>
            </w:r>
          </w:p>
          <w:p w:rsidR="00687308" w:rsidRDefault="00687308" w:rsidP="006948EA">
            <w:r>
              <w:t>（三）舞弊的第三要素</w:t>
            </w:r>
            <w:r>
              <w:t>——</w:t>
            </w:r>
            <w:r>
              <w:t>借口</w:t>
            </w:r>
          </w:p>
          <w:p w:rsidR="00687308" w:rsidRDefault="00687308" w:rsidP="006948EA">
            <w:r>
              <w:t>新中基的高层认为，公司当时面临经营不善、即将退市的风险，倘若铤而走险，以粉饰资产负债表、利润表、股东权益表等方式，不仅可以帮助企业捱过目前的困境，表面上也维护了股东和企业员工的利益。事实上，这样欺诈的行为不仅不能为企业带来希望，反而会给企业带来灾难，让员工和股东白白承受损失。</w:t>
            </w:r>
          </w:p>
          <w:p w:rsidR="00687308" w:rsidRDefault="00687308" w:rsidP="006948EA">
            <w:r>
              <w:t>二、新中基公司的舞弊手段分析</w:t>
            </w:r>
          </w:p>
          <w:p w:rsidR="00687308" w:rsidRDefault="00687308" w:rsidP="006948EA">
            <w:r>
              <w:t>（一）虚构交易</w:t>
            </w:r>
            <w:r>
              <w:t>——</w:t>
            </w:r>
            <w:r>
              <w:t>关联交易非关联化</w:t>
            </w:r>
          </w:p>
          <w:p w:rsidR="00687308" w:rsidRDefault="00687308" w:rsidP="006948EA">
            <w:r>
              <w:t>在董事长同意财务舞弊的暗中授意下，新中基旗下的一家空壳公司顺利成立。总公司以及董事长没有披露这一实际控股的子公司，时刻把控着该空壳公司的重大销售交易和投资筹资等活动。同时，即使新中基总公司原来的销售部门高管已经离职，该高管仍旧控制着空壳公司的销售交易，帮助实现关联交易。在空壳公司成立的几年中，帮助销售番茄酱十余万吨，涉及销售收入总额为六亿多元，占据空壳公司几乎一半左右的采购额。在接下来的几年中，空壳公司天津晟中国际贸易有限公司又销售了番茄酱三万吨，销售收入为一亿元左右，影响了</w:t>
            </w:r>
            <w:r>
              <w:t>2006</w:t>
            </w:r>
            <w:r>
              <w:t>至</w:t>
            </w:r>
            <w:r>
              <w:t>2010</w:t>
            </w:r>
            <w:r>
              <w:t>年天津晟中国际贸易有限公司总销售额的</w:t>
            </w:r>
            <w:r>
              <w:t>19.75%</w:t>
            </w:r>
            <w:r>
              <w:t>。空壳公司天津晟中国际贸易有限公司向新疆豪客国际贸易有限公司陆陆续续销售了番茄酱十余吨，设计销售收入为五亿元，占</w:t>
            </w:r>
            <w:r>
              <w:t>2006</w:t>
            </w:r>
            <w:r>
              <w:t>至</w:t>
            </w:r>
            <w:r>
              <w:t>2010</w:t>
            </w:r>
            <w:r>
              <w:t>年天津晟中国际贸易有限公司总销售额的</w:t>
            </w:r>
            <w:r>
              <w:t>78.61%</w:t>
            </w:r>
            <w:r>
              <w:t>。以上两项合计虚构交易番茄酱</w:t>
            </w:r>
            <w:r>
              <w:t>15.18</w:t>
            </w:r>
            <w:r>
              <w:t>万吨，虚构总销</w:t>
            </w:r>
            <w:r>
              <w:t>Dec.2018ContemporaryAccounting  47</w:t>
            </w:r>
            <w:r>
              <w:t>审计广角售额为</w:t>
            </w:r>
            <w:r>
              <w:t>68,379.25</w:t>
            </w:r>
            <w:r>
              <w:t>万元，影响新中基公司利润表上销售收入的</w:t>
            </w:r>
            <w:r>
              <w:t>98.36%</w:t>
            </w:r>
            <w:r>
              <w:t>。</w:t>
            </w:r>
            <w:r>
              <w:t>2007</w:t>
            </w:r>
            <w:r>
              <w:t>年至</w:t>
            </w:r>
            <w:r>
              <w:t>2010</w:t>
            </w:r>
            <w:r>
              <w:t>年，新疆豪客国际贸易有限公司向天津中辰番茄制品有限公司共计销售了番茄酱为</w:t>
            </w:r>
            <w:r>
              <w:t>11.73</w:t>
            </w:r>
            <w:r>
              <w:t>万吨，总销售额为</w:t>
            </w:r>
            <w:r>
              <w:t>54,853.94</w:t>
            </w:r>
            <w:r>
              <w:t>万元。新中基利用空壳公司进行销售交易，将关联交易非关联化，重大披露事项未进行披露，将实际的仓库内货物转移，粉饰成了非关联化的销售交易，从而实现了利润从无到有的虚拟化，造成新疆中基实业有限公司利润的虚高以及股价的暴涨。同时，成立空壳公司天津晟中国际贸易有限公司，利用空壳公司在相关子公司、分公司间虚构交易，导致了新疆中基实业有限公司利润的整体虚高。</w:t>
            </w:r>
          </w:p>
          <w:p w:rsidR="00687308" w:rsidRDefault="00687308" w:rsidP="006948EA">
            <w:r>
              <w:t>（二）制造交易</w:t>
            </w:r>
            <w:r>
              <w:t>——</w:t>
            </w:r>
            <w:r>
              <w:t>虚增资产、虚增利润</w:t>
            </w:r>
          </w:p>
          <w:p w:rsidR="00687308" w:rsidRDefault="00687308" w:rsidP="006948EA">
            <w:pPr>
              <w:rPr>
                <w:rFonts w:asciiTheme="minorEastAsia" w:hAnsiTheme="minorEastAsia" w:cstheme="minorEastAsia"/>
              </w:rPr>
            </w:pPr>
            <w:r>
              <w:t>新中基通过财务舞弊虚增收入三亿多元，虚增成本两亿万元，虚增利润不到一亿元，证监会检查之后发现，新疆中基实业有限公司进行财务上的相关更正，账面上虚增的利润占更改后净利润的</w:t>
            </w:r>
            <w:r>
              <w:t>138.57%</w:t>
            </w:r>
            <w:r>
              <w:t>，这种粉饰报表以虚增利润的手段，导致新疆中基实业有限公司</w:t>
            </w:r>
            <w:r>
              <w:t>2006</w:t>
            </w:r>
            <w:r>
              <w:t>年的利润由亏损转为盈利。</w:t>
            </w:r>
          </w:p>
        </w:tc>
      </w:tr>
      <w:tr w:rsidR="00687308" w:rsidTr="006948EA">
        <w:tc>
          <w:tcPr>
            <w:tcW w:w="1980" w:type="dxa"/>
          </w:tcPr>
          <w:p w:rsidR="00687308" w:rsidRDefault="00687308" w:rsidP="006948EA">
            <w:r>
              <w:rPr>
                <w:rFonts w:hint="eastAsia"/>
              </w:rPr>
              <w:t>企业</w:t>
            </w:r>
            <w:r>
              <w:t>受罚或责任描述</w:t>
            </w:r>
          </w:p>
        </w:tc>
        <w:tc>
          <w:tcPr>
            <w:tcW w:w="6316" w:type="dxa"/>
          </w:tcPr>
          <w:p w:rsidR="00687308" w:rsidRDefault="00687308" w:rsidP="006948EA">
            <w:pPr>
              <w:rPr>
                <w:rFonts w:asciiTheme="minorEastAsia" w:hAnsiTheme="minorEastAsia" w:cstheme="minorEastAsia"/>
              </w:rPr>
            </w:pPr>
            <w:r w:rsidRPr="00993AEC">
              <w:rPr>
                <w:rFonts w:asciiTheme="minorEastAsia" w:hAnsiTheme="minorEastAsia" w:cstheme="minorEastAsia" w:hint="eastAsia"/>
              </w:rPr>
              <w:t>2014</w:t>
            </w:r>
            <w:r w:rsidRPr="00993AEC">
              <w:rPr>
                <w:rFonts w:asciiTheme="minorEastAsia" w:hAnsiTheme="minorEastAsia" w:cstheme="minorEastAsia" w:hint="eastAsia"/>
              </w:rPr>
              <w:t>年</w:t>
            </w:r>
            <w:r w:rsidRPr="00993AEC">
              <w:rPr>
                <w:rFonts w:asciiTheme="minorEastAsia" w:hAnsiTheme="minorEastAsia" w:cstheme="minorEastAsia" w:hint="eastAsia"/>
              </w:rPr>
              <w:t>6</w:t>
            </w:r>
            <w:r w:rsidRPr="00993AEC">
              <w:rPr>
                <w:rFonts w:asciiTheme="minorEastAsia" w:hAnsiTheme="minorEastAsia" w:cstheme="minorEastAsia" w:hint="eastAsia"/>
              </w:rPr>
              <w:t>月</w:t>
            </w:r>
            <w:r w:rsidRPr="00993AEC">
              <w:rPr>
                <w:rFonts w:asciiTheme="minorEastAsia" w:hAnsiTheme="minorEastAsia" w:cstheme="minorEastAsia" w:hint="eastAsia"/>
              </w:rPr>
              <w:t>27</w:t>
            </w:r>
            <w:r w:rsidRPr="00993AEC">
              <w:rPr>
                <w:rFonts w:asciiTheme="minorEastAsia" w:hAnsiTheme="minorEastAsia" w:cstheme="minorEastAsia" w:hint="eastAsia"/>
              </w:rPr>
              <w:t>日，证监会下发《中国证监会行政处罚决定书》〔</w:t>
            </w:r>
            <w:r w:rsidRPr="00993AEC">
              <w:rPr>
                <w:rFonts w:asciiTheme="minorEastAsia" w:hAnsiTheme="minorEastAsia" w:cstheme="minorEastAsia" w:hint="eastAsia"/>
              </w:rPr>
              <w:t>2014</w:t>
            </w:r>
            <w:r w:rsidRPr="00993AEC">
              <w:rPr>
                <w:rFonts w:asciiTheme="minorEastAsia" w:hAnsiTheme="minorEastAsia" w:cstheme="minorEastAsia" w:hint="eastAsia"/>
              </w:rPr>
              <w:t>〕</w:t>
            </w:r>
            <w:r w:rsidRPr="00993AEC">
              <w:rPr>
                <w:rFonts w:asciiTheme="minorEastAsia" w:hAnsiTheme="minorEastAsia" w:cstheme="minorEastAsia" w:hint="eastAsia"/>
              </w:rPr>
              <w:t>68</w:t>
            </w:r>
            <w:r w:rsidRPr="00993AEC">
              <w:rPr>
                <w:rFonts w:asciiTheme="minorEastAsia" w:hAnsiTheme="minorEastAsia" w:cstheme="minorEastAsia" w:hint="eastAsia"/>
              </w:rPr>
              <w:t>号和《中国证监会市场禁入决定书（刘一、吴光成、侯守军）》〔</w:t>
            </w:r>
            <w:r w:rsidRPr="00993AEC">
              <w:rPr>
                <w:rFonts w:asciiTheme="minorEastAsia" w:hAnsiTheme="minorEastAsia" w:cstheme="minorEastAsia" w:hint="eastAsia"/>
              </w:rPr>
              <w:t>2014</w:t>
            </w:r>
            <w:r w:rsidRPr="00993AEC">
              <w:rPr>
                <w:rFonts w:asciiTheme="minorEastAsia" w:hAnsiTheme="minorEastAsia" w:cstheme="minorEastAsia" w:hint="eastAsia"/>
              </w:rPr>
              <w:t>〕</w:t>
            </w:r>
            <w:r w:rsidRPr="00993AEC">
              <w:rPr>
                <w:rFonts w:asciiTheme="minorEastAsia" w:hAnsiTheme="minorEastAsia" w:cstheme="minorEastAsia" w:hint="eastAsia"/>
              </w:rPr>
              <w:t>12</w:t>
            </w:r>
            <w:r w:rsidRPr="00993AEC">
              <w:rPr>
                <w:rFonts w:asciiTheme="minorEastAsia" w:hAnsiTheme="minorEastAsia" w:cstheme="minorEastAsia" w:hint="eastAsia"/>
              </w:rPr>
              <w:t>号，对新中基及其高管做出了行政处罚决定，其中公司原董事长刘一等三名高管人员被证监会认定为市场禁入者，终身不得从事证券业务或担任上市公司董事、监事、高级管理人员职务。</w:t>
            </w:r>
          </w:p>
          <w:p w:rsidR="00687308" w:rsidRPr="006810B1" w:rsidRDefault="00687308" w:rsidP="006948EA">
            <w:pPr>
              <w:rPr>
                <w:rFonts w:asciiTheme="minorEastAsia" w:hAnsiTheme="minorEastAsia" w:cstheme="minorEastAsia"/>
              </w:rPr>
            </w:pPr>
            <w:r w:rsidRPr="006810B1">
              <w:rPr>
                <w:rFonts w:asciiTheme="minorEastAsia" w:hAnsiTheme="minorEastAsia" w:cstheme="minorEastAsia" w:hint="eastAsia"/>
              </w:rPr>
              <w:t>公司被罚款</w:t>
            </w:r>
            <w:r w:rsidRPr="006810B1">
              <w:rPr>
                <w:rFonts w:asciiTheme="minorEastAsia" w:hAnsiTheme="minorEastAsia" w:cstheme="minorEastAsia" w:hint="eastAsia"/>
              </w:rPr>
              <w:t>40</w:t>
            </w:r>
            <w:r w:rsidRPr="006810B1">
              <w:rPr>
                <w:rFonts w:asciiTheme="minorEastAsia" w:hAnsiTheme="minorEastAsia" w:cstheme="minorEastAsia" w:hint="eastAsia"/>
              </w:rPr>
              <w:t>万元</w:t>
            </w:r>
          </w:p>
          <w:p w:rsidR="00687308" w:rsidRPr="006810B1" w:rsidRDefault="00687308" w:rsidP="006948EA">
            <w:pPr>
              <w:rPr>
                <w:rFonts w:asciiTheme="minorEastAsia" w:hAnsiTheme="minorEastAsia" w:cstheme="minorEastAsia"/>
              </w:rPr>
            </w:pPr>
            <w:r w:rsidRPr="006810B1">
              <w:rPr>
                <w:rFonts w:asciiTheme="minorEastAsia" w:hAnsiTheme="minorEastAsia" w:cstheme="minorEastAsia" w:hint="eastAsia"/>
              </w:rPr>
              <w:t xml:space="preserve">　　《决定书》认定，新中基通过自己设立的隐形空壳公司天津晟中，利用非关联的中转过账公司新疆豪客，连续多年虚构购销业务，虚增业务收入与成本，虚增或者虚减利润，不仅隐瞒关联关系、关联交易，更直接导致公司</w:t>
            </w:r>
            <w:r w:rsidRPr="006810B1">
              <w:rPr>
                <w:rFonts w:asciiTheme="minorEastAsia" w:hAnsiTheme="minorEastAsia" w:cstheme="minorEastAsia" w:hint="eastAsia"/>
              </w:rPr>
              <w:t>2006</w:t>
            </w:r>
            <w:r w:rsidRPr="006810B1">
              <w:rPr>
                <w:rFonts w:asciiTheme="minorEastAsia" w:hAnsiTheme="minorEastAsia" w:cstheme="minorEastAsia" w:hint="eastAsia"/>
              </w:rPr>
              <w:t>年至</w:t>
            </w:r>
            <w:r w:rsidRPr="006810B1">
              <w:rPr>
                <w:rFonts w:asciiTheme="minorEastAsia" w:hAnsiTheme="minorEastAsia" w:cstheme="minorEastAsia" w:hint="eastAsia"/>
              </w:rPr>
              <w:t>2011</w:t>
            </w:r>
            <w:r w:rsidRPr="006810B1">
              <w:rPr>
                <w:rFonts w:asciiTheme="minorEastAsia" w:hAnsiTheme="minorEastAsia" w:cstheme="minorEastAsia" w:hint="eastAsia"/>
              </w:rPr>
              <w:t>年年度报告信息披露存在虚假记载及重大遗漏。上述行为违反了《证券法》第六十三条的规定，构成了《证券法》第一百九十三条所述违法行为。</w:t>
            </w:r>
          </w:p>
          <w:p w:rsidR="00687308" w:rsidRPr="006810B1" w:rsidRDefault="00687308" w:rsidP="006948EA">
            <w:pPr>
              <w:rPr>
                <w:rFonts w:asciiTheme="minorEastAsia" w:hAnsiTheme="minorEastAsia" w:cstheme="minorEastAsia"/>
              </w:rPr>
            </w:pPr>
          </w:p>
          <w:p w:rsidR="00687308" w:rsidRPr="006810B1" w:rsidRDefault="00687308" w:rsidP="006948EA">
            <w:pPr>
              <w:rPr>
                <w:rFonts w:asciiTheme="minorEastAsia" w:hAnsiTheme="minorEastAsia" w:cstheme="minorEastAsia"/>
              </w:rPr>
            </w:pPr>
            <w:r w:rsidRPr="006810B1">
              <w:rPr>
                <w:rFonts w:asciiTheme="minorEastAsia" w:hAnsiTheme="minorEastAsia" w:cstheme="minorEastAsia" w:hint="eastAsia"/>
              </w:rPr>
              <w:t xml:space="preserve">　　证监会决定，对新中基给予警告，并处以</w:t>
            </w:r>
            <w:r w:rsidRPr="006810B1">
              <w:rPr>
                <w:rFonts w:asciiTheme="minorEastAsia" w:hAnsiTheme="minorEastAsia" w:cstheme="minorEastAsia" w:hint="eastAsia"/>
              </w:rPr>
              <w:t>40</w:t>
            </w:r>
            <w:r w:rsidRPr="006810B1">
              <w:rPr>
                <w:rFonts w:asciiTheme="minorEastAsia" w:hAnsiTheme="minorEastAsia" w:cstheme="minorEastAsia" w:hint="eastAsia"/>
              </w:rPr>
              <w:t>万元罚款；对相关责任人给予了警告，并被处以</w:t>
            </w:r>
            <w:r w:rsidRPr="006810B1">
              <w:rPr>
                <w:rFonts w:asciiTheme="minorEastAsia" w:hAnsiTheme="minorEastAsia" w:cstheme="minorEastAsia" w:hint="eastAsia"/>
              </w:rPr>
              <w:t>3</w:t>
            </w:r>
            <w:r w:rsidRPr="006810B1">
              <w:rPr>
                <w:rFonts w:asciiTheme="minorEastAsia" w:hAnsiTheme="minorEastAsia" w:cstheme="minorEastAsia" w:hint="eastAsia"/>
              </w:rPr>
              <w:t>万至</w:t>
            </w:r>
            <w:r w:rsidRPr="006810B1">
              <w:rPr>
                <w:rFonts w:asciiTheme="minorEastAsia" w:hAnsiTheme="minorEastAsia" w:cstheme="minorEastAsia" w:hint="eastAsia"/>
              </w:rPr>
              <w:t>30</w:t>
            </w:r>
            <w:r w:rsidRPr="006810B1">
              <w:rPr>
                <w:rFonts w:asciiTheme="minorEastAsia" w:hAnsiTheme="minorEastAsia" w:cstheme="minorEastAsia" w:hint="eastAsia"/>
              </w:rPr>
              <w:t>万元不等的罚款。</w:t>
            </w:r>
          </w:p>
        </w:tc>
      </w:tr>
      <w:tr w:rsidR="00687308" w:rsidTr="006948EA">
        <w:tc>
          <w:tcPr>
            <w:tcW w:w="1980" w:type="dxa"/>
          </w:tcPr>
          <w:p w:rsidR="00687308" w:rsidRDefault="00687308" w:rsidP="006948EA">
            <w:r>
              <w:rPr>
                <w:rFonts w:hint="eastAsia"/>
              </w:rPr>
              <w:t>关联审计机构名称</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监证会</w:t>
            </w:r>
          </w:p>
        </w:tc>
      </w:tr>
      <w:tr w:rsidR="00687308" w:rsidTr="006948EA">
        <w:tc>
          <w:tcPr>
            <w:tcW w:w="1980" w:type="dxa"/>
          </w:tcPr>
          <w:p w:rsidR="00687308" w:rsidRDefault="00687308" w:rsidP="006948EA">
            <w:r>
              <w:rPr>
                <w:rFonts w:hint="eastAsia"/>
              </w:rPr>
              <w:t>审计机构案情描述</w:t>
            </w:r>
          </w:p>
        </w:tc>
        <w:tc>
          <w:tcPr>
            <w:tcW w:w="6316" w:type="dxa"/>
          </w:tcPr>
          <w:p w:rsidR="00687308" w:rsidRPr="008E1666" w:rsidRDefault="00687308" w:rsidP="006948EA">
            <w:r>
              <w:rPr>
                <w:rFonts w:hint="eastAsia"/>
              </w:rPr>
              <w:t>时至</w:t>
            </w:r>
            <w:r>
              <w:rPr>
                <w:rFonts w:hint="eastAsia"/>
              </w:rPr>
              <w:t>2014</w:t>
            </w:r>
            <w:r>
              <w:rPr>
                <w:rFonts w:hint="eastAsia"/>
              </w:rPr>
              <w:t>年证监会才在其官网的行政处罚栏正式公布新中基</w:t>
            </w:r>
            <w:r>
              <w:rPr>
                <w:rFonts w:hint="eastAsia"/>
              </w:rPr>
              <w:t>2006</w:t>
            </w:r>
            <w:r>
              <w:rPr>
                <w:rFonts w:hint="eastAsia"/>
              </w:rPr>
              <w:t>年‐</w:t>
            </w:r>
            <w:r>
              <w:rPr>
                <w:rFonts w:hint="eastAsia"/>
              </w:rPr>
              <w:t>2011</w:t>
            </w:r>
            <w:r>
              <w:rPr>
                <w:rFonts w:hint="eastAsia"/>
              </w:rPr>
              <w:t>年度财务造假的方式及手段。新中基采用的造假方式是第三章分析出的“</w:t>
            </w:r>
            <w:r>
              <w:rPr>
                <w:rFonts w:hint="eastAsia"/>
              </w:rPr>
              <w:t>PlanA</w:t>
            </w:r>
            <w:r>
              <w:rPr>
                <w:rFonts w:hint="eastAsia"/>
              </w:rPr>
              <w:t>”的方式，即通过虚增主营业务收入的方式，虚增利润。其最大的特点是</w:t>
            </w:r>
            <w:r>
              <w:rPr>
                <w:rFonts w:hint="eastAsia"/>
              </w:rPr>
              <w:t>2006</w:t>
            </w:r>
            <w:r>
              <w:rPr>
                <w:rFonts w:hint="eastAsia"/>
              </w:rPr>
              <w:t>年</w:t>
            </w:r>
            <w:r>
              <w:rPr>
                <w:rFonts w:hint="eastAsia"/>
              </w:rPr>
              <w:t>-2007</w:t>
            </w:r>
            <w:r>
              <w:rPr>
                <w:rFonts w:hint="eastAsia"/>
              </w:rPr>
              <w:t>年度虚增收入、虚增成本、虚增利润</w:t>
            </w:r>
            <w:r>
              <w:rPr>
                <w:rFonts w:hint="eastAsia"/>
              </w:rPr>
              <w:t>1.1</w:t>
            </w:r>
            <w:r>
              <w:rPr>
                <w:rFonts w:hint="eastAsia"/>
              </w:rPr>
              <w:t>亿，在</w:t>
            </w:r>
            <w:r>
              <w:rPr>
                <w:rFonts w:hint="eastAsia"/>
              </w:rPr>
              <w:t>2007</w:t>
            </w:r>
            <w:r>
              <w:rPr>
                <w:rFonts w:hint="eastAsia"/>
              </w:rPr>
              <w:t>年‐</w:t>
            </w:r>
            <w:r>
              <w:rPr>
                <w:rFonts w:hint="eastAsia"/>
              </w:rPr>
              <w:t>2011</w:t>
            </w:r>
            <w:r>
              <w:rPr>
                <w:rFonts w:hint="eastAsia"/>
              </w:rPr>
              <w:t>年又以虚减利润的方式，想要“消去”以前年度虚增的</w:t>
            </w:r>
            <w:r>
              <w:rPr>
                <w:rFonts w:hint="eastAsia"/>
              </w:rPr>
              <w:t>1.1</w:t>
            </w:r>
            <w:r>
              <w:rPr>
                <w:rFonts w:hint="eastAsia"/>
              </w:rPr>
              <w:t>亿利润，详情如表</w:t>
            </w:r>
            <w:r>
              <w:rPr>
                <w:rFonts w:hint="eastAsia"/>
              </w:rPr>
              <w:t>5-7</w:t>
            </w:r>
            <w:r>
              <w:rPr>
                <w:rFonts w:hint="eastAsia"/>
              </w:rPr>
              <w:t>：</w:t>
            </w:r>
            <w:r>
              <w:rPr>
                <w:noProof/>
              </w:rPr>
              <w:drawing>
                <wp:inline distT="0" distB="0" distL="0" distR="0" wp14:anchorId="32ED1B70" wp14:editId="4D426AC8">
                  <wp:extent cx="3873500" cy="2661285"/>
                  <wp:effectExtent l="0" t="0" r="0"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73500" cy="2661285"/>
                          </a:xfrm>
                          <a:prstGeom prst="rect">
                            <a:avLst/>
                          </a:prstGeom>
                        </pic:spPr>
                      </pic:pic>
                    </a:graphicData>
                  </a:graphic>
                </wp:inline>
              </w:drawing>
            </w:r>
          </w:p>
        </w:tc>
      </w:tr>
      <w:tr w:rsidR="00687308" w:rsidTr="006948EA">
        <w:tc>
          <w:tcPr>
            <w:tcW w:w="1980" w:type="dxa"/>
          </w:tcPr>
          <w:p w:rsidR="00687308" w:rsidRDefault="00687308" w:rsidP="006948EA">
            <w:r>
              <w:rPr>
                <w:rFonts w:hint="eastAsia"/>
              </w:rPr>
              <w:t>引发</w:t>
            </w:r>
            <w:r>
              <w:t>的企业经营及内控思考</w:t>
            </w:r>
          </w:p>
        </w:tc>
        <w:tc>
          <w:tcPr>
            <w:tcW w:w="6316" w:type="dxa"/>
          </w:tcPr>
          <w:p w:rsidR="00687308" w:rsidRDefault="00687308" w:rsidP="006948EA">
            <w:r>
              <w:t>（一）健全新疆中基实业有限公司的内部监管机制</w:t>
            </w:r>
          </w:p>
          <w:p w:rsidR="00687308" w:rsidRDefault="00687308" w:rsidP="006948EA">
            <w:r>
              <w:t>1.</w:t>
            </w:r>
            <w:r>
              <w:t>设立独立的内部审计职能部门内部制衡的局面，仅仅靠成立监事会和董事会是不够的。没有强大的内部控制体系进行监管，导致舞弊行为恣意横生。而完整的内部控制可以有效的预防和组织舞弊的发生。因此，在本案例中，新疆中基实业有限公司应当独立于财务部门、董事会，成立内部审计职能部门。对于财务经理等人及销售部门的经营实施核查及监控，对于相关不当的经营行为进行指正。</w:t>
            </w:r>
          </w:p>
          <w:p w:rsidR="00687308" w:rsidRDefault="00687308" w:rsidP="006948EA">
            <w:r>
              <w:t>2.</w:t>
            </w:r>
            <w:r>
              <w:t>完善董事制度新疆中基实业有限公司的董事长和总经理都是李润，未分离的不相容职务难以保证董事会的独立性，同时，也为新中基长期实行虚构交易提供了便利的条件。在新中基的案例中，由于不相容职权分离的原则，董事和总经理不能是同一个人。同时，应从外部聘请独立董事，减少董事会为了利益而参与造假的行为。</w:t>
            </w:r>
          </w:p>
          <w:p w:rsidR="00687308" w:rsidRDefault="00687308" w:rsidP="006948EA">
            <w:r>
              <w:t>3.</w:t>
            </w:r>
            <w:r>
              <w:t>提高工作人员的职业素养董事长、会计师、总经理有意策划并实施虚假业务，工作人员缺乏相关经验，导致管理层舞弊的可能大大增加。因此，在本案例中，新疆中基实业有限公司的公司员工应经常接受职业培训，了解行业动态，提高职业素养，在提升业务能力的同时，培养诚信的道德准则，及时洞察经营活动的漏洞，反馈给监察部门，尽可能在内部及时发现并制止相关舞弊行为。</w:t>
            </w:r>
          </w:p>
          <w:p w:rsidR="00687308" w:rsidRDefault="00687308" w:rsidP="006948EA">
            <w:pPr>
              <w:rPr>
                <w:rFonts w:asciiTheme="minorEastAsia" w:hAnsiTheme="minorEastAsia" w:cstheme="minorEastAsia"/>
              </w:rPr>
            </w:pPr>
            <w:r>
              <w:t>4.</w:t>
            </w:r>
            <w:r>
              <w:t>岗位轮换制度向增先认为</w:t>
            </w:r>
            <w:r>
              <w:t>“</w:t>
            </w:r>
            <w:r>
              <w:t>对会计人员的岗位进行定期有计划的轮换，不仅对提高员工的业务素养有帮助，还能够协调各个岗位的分工与协调，有利于提高企业经营和工作的效率，维持企业的正常运营（向增先，</w:t>
            </w:r>
            <w:r>
              <w:t>2011</w:t>
            </w:r>
            <w:r>
              <w:t>）。</w:t>
            </w:r>
            <w:r>
              <w:t>”</w:t>
            </w:r>
            <w:r>
              <w:t>新中基财务舞弊行为的实现，是因为该岗位没有得到轮换，在新中基没有实行岗位轮换制度的情况下，对此项虚构交易的暗中实施提供了便利的条件。在岗位轮换、交接的过程中，有利于发现并纠正舞弊行为。因此，在本案例中，新疆中基实业有限公司应该实行岗位轮换制度，在轮值过程中，清查前任的工作情况并进行交接，一旦发现有违反合法经营及损害公司利益的情况及时处置，避免进一步的舞弊行为</w:t>
            </w:r>
          </w:p>
        </w:tc>
      </w:tr>
      <w:tr w:rsidR="00687308" w:rsidTr="006948EA">
        <w:tc>
          <w:tcPr>
            <w:tcW w:w="1980" w:type="dxa"/>
          </w:tcPr>
          <w:p w:rsidR="00687308" w:rsidRDefault="00687308" w:rsidP="006948EA">
            <w:r>
              <w:rPr>
                <w:rFonts w:hint="eastAsia"/>
              </w:rPr>
              <w:t>引发</w:t>
            </w:r>
            <w:r>
              <w:t>的审计</w:t>
            </w:r>
            <w:r>
              <w:rPr>
                <w:rFonts w:hint="eastAsia"/>
              </w:rPr>
              <w:t>实施</w:t>
            </w:r>
            <w:r>
              <w:t>思考</w:t>
            </w:r>
          </w:p>
        </w:tc>
        <w:tc>
          <w:tcPr>
            <w:tcW w:w="6316" w:type="dxa"/>
          </w:tcPr>
          <w:p w:rsidR="00687308" w:rsidRDefault="00687308" w:rsidP="006948EA">
            <w:r>
              <w:t>1.</w:t>
            </w:r>
            <w:r>
              <w:t>完善政府监督加强政府对财务报告舞弊的监督，有利于有效的治理舞弊行为。政府部门对各行各业首先从方针、政策上进行统领监管，同时，对政府、企业的监督进行区分，建立健全合理有效的公司治理结构，实现上市公司的价值，在竞争激烈的现状中获得生存与发展，杜绝从政治利益出发的舞弊行为。在新中基的案例中，新疆中基实业有限公司是经新疆生产建设兵团经济体制改革委员会以定向募集方式设立的公司，地方政府应当加强外部的监管。</w:t>
            </w:r>
          </w:p>
          <w:p w:rsidR="00687308" w:rsidRDefault="00687308" w:rsidP="006948EA">
            <w:r>
              <w:t>2.</w:t>
            </w:r>
            <w:r>
              <w:t>加强会计师事务所的独立性大多数财务报告舞弊的揭露都是外部审计的成果，因此，会计师事务所的独立性对于防范舞弊来说非常重要。同时，要避免会计师事务所与上市公司长期合作导致利益勾结，影响事务所的独立性。因此，对于同一家上市公司的审计，会计师事务所连续合作不得超过五年。</w:t>
            </w:r>
          </w:p>
          <w:p w:rsidR="00687308" w:rsidRDefault="00687308" w:rsidP="006948EA">
            <w:r>
              <w:t>3.</w:t>
            </w:r>
            <w:r>
              <w:t>社会媒体的舆论力量随着各大主流媒体的发展，一旦舞弊案件发生，会得到国内外的广泛关注。媒体的及时曝光和后续跟进，在一定程度上对财务报告舞弊形成了有效的制约。媒体的报道不仅让社会群众了解上市公司的经营状况，也提高了大家的风险防范意识。因此，社会媒体的舆论力量不可小视。</w:t>
            </w:r>
          </w:p>
          <w:p w:rsidR="00687308" w:rsidRPr="00DD2295" w:rsidRDefault="00687308" w:rsidP="006948EA">
            <w:pPr>
              <w:rPr>
                <w:rStyle w:val="20"/>
                <w:i/>
                <w:iCs/>
              </w:rPr>
            </w:pPr>
            <w:r>
              <w:t>4.</w:t>
            </w:r>
            <w:r>
              <w:t>外部人员及时了解行业信息新疆中基实业有限公司所属的行业为农产品加工业，外部人员难以对新中基公司的成本进行精确的计量，在新疆中基实业有限公司的利润和股价高于行业平均水平的情况下，有利于发现新疆中基实业有限公司的舞弊信号。</w:t>
            </w:r>
          </w:p>
        </w:tc>
      </w:tr>
      <w:tr w:rsidR="00687308" w:rsidTr="006948EA">
        <w:tc>
          <w:tcPr>
            <w:tcW w:w="1980" w:type="dxa"/>
          </w:tcPr>
          <w:p w:rsidR="00687308" w:rsidRDefault="00687308" w:rsidP="006948EA">
            <w:r>
              <w:rPr>
                <w:rFonts w:hint="eastAsia"/>
              </w:rPr>
              <w:t>关联</w:t>
            </w:r>
            <w:r>
              <w:t>的审计术语与审计方法</w:t>
            </w:r>
          </w:p>
        </w:tc>
        <w:tc>
          <w:tcPr>
            <w:tcW w:w="6316" w:type="dxa"/>
          </w:tcPr>
          <w:p w:rsidR="00687308" w:rsidRDefault="00687308" w:rsidP="006948EA">
            <w:r>
              <w:rPr>
                <w:rFonts w:hint="eastAsia"/>
              </w:rPr>
              <w:t>舞弊三角理论</w:t>
            </w:r>
          </w:p>
        </w:tc>
      </w:tr>
    </w:tbl>
    <w:p w:rsidR="00687308" w:rsidRDefault="00687308" w:rsidP="00687308"/>
    <w:p w:rsidR="00687308" w:rsidRPr="00BC6903" w:rsidRDefault="00600142" w:rsidP="00687308">
      <w:pPr>
        <w:pStyle w:val="1"/>
      </w:pPr>
      <w:bookmarkStart w:id="47" w:name="_Toc105877343"/>
      <w:r>
        <w:t>1</w:t>
      </w:r>
      <w:r w:rsidR="00687308">
        <w:t>8</w:t>
      </w:r>
      <w:r w:rsidR="00687308" w:rsidRPr="00BC6903">
        <w:rPr>
          <w:rFonts w:hint="eastAsia"/>
        </w:rPr>
        <w:t>云南绿大地财务造假案例</w:t>
      </w:r>
      <w:bookmarkEnd w:id="47"/>
    </w:p>
    <w:tbl>
      <w:tblPr>
        <w:tblStyle w:val="a7"/>
        <w:tblW w:w="8296" w:type="dxa"/>
        <w:tblLayout w:type="fixed"/>
        <w:tblLook w:val="04A0" w:firstRow="1" w:lastRow="0" w:firstColumn="1" w:lastColumn="0" w:noHBand="0" w:noVBand="1"/>
      </w:tblPr>
      <w:tblGrid>
        <w:gridCol w:w="1980"/>
        <w:gridCol w:w="6316"/>
      </w:tblGrid>
      <w:tr w:rsidR="00687308" w:rsidTr="006948EA">
        <w:tc>
          <w:tcPr>
            <w:tcW w:w="1980" w:type="dxa"/>
          </w:tcPr>
          <w:p w:rsidR="00687308" w:rsidRDefault="00687308" w:rsidP="006948EA">
            <w:r>
              <w:rPr>
                <w:rFonts w:hint="eastAsia"/>
              </w:rPr>
              <w:t>案例数据</w:t>
            </w:r>
            <w:r>
              <w:t>编号</w:t>
            </w:r>
          </w:p>
        </w:tc>
        <w:tc>
          <w:tcPr>
            <w:tcW w:w="6316" w:type="dxa"/>
          </w:tcPr>
          <w:p w:rsidR="00687308" w:rsidRDefault="00600142" w:rsidP="006948EA">
            <w:pPr>
              <w:jc w:val="center"/>
              <w:rPr>
                <w:rFonts w:asciiTheme="minorEastAsia" w:hAnsiTheme="minorEastAsia" w:cstheme="minorEastAsia"/>
              </w:rPr>
            </w:pPr>
            <w:r>
              <w:rPr>
                <w:rFonts w:asciiTheme="minorEastAsia" w:hAnsiTheme="minorEastAsia" w:cstheme="minorEastAsia"/>
              </w:rPr>
              <w:t>WZC1</w:t>
            </w:r>
            <w:r w:rsidR="00687308">
              <w:rPr>
                <w:rFonts w:asciiTheme="minorEastAsia" w:hAnsiTheme="minorEastAsia" w:cstheme="minorEastAsia"/>
              </w:rPr>
              <w:t>8</w:t>
            </w:r>
          </w:p>
        </w:tc>
      </w:tr>
      <w:tr w:rsidR="00687308" w:rsidTr="006948EA">
        <w:tc>
          <w:tcPr>
            <w:tcW w:w="1980" w:type="dxa"/>
          </w:tcPr>
          <w:p w:rsidR="00687308" w:rsidRDefault="00687308" w:rsidP="006948EA">
            <w:r>
              <w:rPr>
                <w:rFonts w:hint="eastAsia"/>
              </w:rPr>
              <w:t>案例</w:t>
            </w:r>
            <w:r>
              <w:t>行业类别</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04</w:t>
            </w:r>
            <w:r w:rsidRPr="00C45B49">
              <w:rPr>
                <w:rFonts w:asciiTheme="minorEastAsia" w:hAnsiTheme="minorEastAsia" w:cstheme="minorEastAsia" w:hint="eastAsia"/>
              </w:rPr>
              <w:t>农林牧渔类</w:t>
            </w:r>
          </w:p>
        </w:tc>
      </w:tr>
      <w:tr w:rsidR="00687308" w:rsidTr="006948EA">
        <w:tc>
          <w:tcPr>
            <w:tcW w:w="1980" w:type="dxa"/>
          </w:tcPr>
          <w:p w:rsidR="00687308" w:rsidRDefault="00687308" w:rsidP="006948EA">
            <w:r>
              <w:rPr>
                <w:rFonts w:hint="eastAsia"/>
              </w:rPr>
              <w:t>案例发生时间</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011</w:t>
            </w:r>
          </w:p>
        </w:tc>
      </w:tr>
      <w:tr w:rsidR="00687308" w:rsidTr="006948EA">
        <w:tc>
          <w:tcPr>
            <w:tcW w:w="1980" w:type="dxa"/>
          </w:tcPr>
          <w:p w:rsidR="00687308" w:rsidRDefault="00687308" w:rsidP="006948EA">
            <w:r>
              <w:rPr>
                <w:rFonts w:hint="eastAsia"/>
              </w:rPr>
              <w:t>案例企业名称</w:t>
            </w:r>
          </w:p>
        </w:tc>
        <w:tc>
          <w:tcPr>
            <w:tcW w:w="6316" w:type="dxa"/>
          </w:tcPr>
          <w:p w:rsidR="00687308" w:rsidRDefault="00687308" w:rsidP="006948EA">
            <w:pPr>
              <w:jc w:val="center"/>
              <w:rPr>
                <w:rFonts w:asciiTheme="minorEastAsia" w:hAnsiTheme="minorEastAsia" w:cstheme="minorEastAsia"/>
              </w:rPr>
            </w:pPr>
            <w:r>
              <w:rPr>
                <w:rFonts w:hint="eastAsia"/>
                <w:color w:val="222222"/>
                <w:sz w:val="21"/>
                <w:szCs w:val="21"/>
                <w:shd w:val="clear" w:color="auto" w:fill="FFFFFF"/>
              </w:rPr>
              <w:t>云南绿大地生物科技股份有限公司</w:t>
            </w:r>
          </w:p>
        </w:tc>
      </w:tr>
      <w:tr w:rsidR="00687308" w:rsidTr="006948EA">
        <w:tc>
          <w:tcPr>
            <w:tcW w:w="1980" w:type="dxa"/>
          </w:tcPr>
          <w:p w:rsidR="00687308" w:rsidRDefault="00687308" w:rsidP="006948EA">
            <w:r>
              <w:rPr>
                <w:rFonts w:hint="eastAsia"/>
              </w:rPr>
              <w:t>案例企业经营范围</w:t>
            </w:r>
          </w:p>
        </w:tc>
        <w:tc>
          <w:tcPr>
            <w:tcW w:w="6316" w:type="dxa"/>
          </w:tcPr>
          <w:p w:rsidR="00687308" w:rsidRDefault="00687308" w:rsidP="006948EA">
            <w:pPr>
              <w:jc w:val="center"/>
            </w:pPr>
            <w:r>
              <w:rPr>
                <w:rFonts w:hint="eastAsia"/>
                <w:color w:val="222222"/>
                <w:sz w:val="21"/>
                <w:szCs w:val="21"/>
                <w:shd w:val="clear" w:color="auto" w:fill="FFFFFF"/>
              </w:rPr>
              <w:t>绿化苗木种植及销售</w:t>
            </w:r>
          </w:p>
        </w:tc>
      </w:tr>
      <w:tr w:rsidR="00687308" w:rsidTr="006948EA">
        <w:tc>
          <w:tcPr>
            <w:tcW w:w="1980" w:type="dxa"/>
          </w:tcPr>
          <w:p w:rsidR="00687308" w:rsidRDefault="00687308" w:rsidP="006948EA">
            <w:r>
              <w:rPr>
                <w:rFonts w:hint="eastAsia"/>
              </w:rPr>
              <w:t>企业单位案情描述</w:t>
            </w:r>
          </w:p>
        </w:tc>
        <w:tc>
          <w:tcPr>
            <w:tcW w:w="6316" w:type="dxa"/>
          </w:tcPr>
          <w:p w:rsidR="00687308" w:rsidRDefault="00687308" w:rsidP="006948EA">
            <w:pPr>
              <w:rPr>
                <w:b/>
              </w:rPr>
            </w:pPr>
            <w:r>
              <w:rPr>
                <w:rFonts w:hint="eastAsia"/>
                <w:b/>
              </w:rPr>
              <w:t>【企业背景】</w:t>
            </w:r>
          </w:p>
          <w:p w:rsidR="00687308" w:rsidRDefault="00687308" w:rsidP="006948EA">
            <w:r>
              <w:rPr>
                <w:rFonts w:hint="eastAsia"/>
                <w:color w:val="222222"/>
                <w:sz w:val="21"/>
                <w:szCs w:val="21"/>
                <w:shd w:val="clear" w:color="auto" w:fill="FFFFFF"/>
              </w:rPr>
              <w:t>云南绿大地生物科技股份有限公司成立于</w:t>
            </w:r>
            <w:r>
              <w:rPr>
                <w:rFonts w:hint="eastAsia"/>
                <w:color w:val="222222"/>
                <w:sz w:val="21"/>
                <w:szCs w:val="21"/>
                <w:shd w:val="clear" w:color="auto" w:fill="FFFFFF"/>
              </w:rPr>
              <w:t>1996</w:t>
            </w:r>
            <w:r>
              <w:rPr>
                <w:rFonts w:hint="eastAsia"/>
                <w:color w:val="222222"/>
                <w:sz w:val="21"/>
                <w:szCs w:val="21"/>
                <w:shd w:val="clear" w:color="auto" w:fill="FFFFFF"/>
              </w:rPr>
              <w:t>年</w:t>
            </w:r>
            <w:r>
              <w:rPr>
                <w:rFonts w:hint="eastAsia"/>
                <w:color w:val="222222"/>
                <w:sz w:val="21"/>
                <w:szCs w:val="21"/>
                <w:shd w:val="clear" w:color="auto" w:fill="FFFFFF"/>
              </w:rPr>
              <w:t>6</w:t>
            </w:r>
            <w:r>
              <w:rPr>
                <w:rFonts w:hint="eastAsia"/>
                <w:color w:val="222222"/>
                <w:sz w:val="21"/>
                <w:szCs w:val="21"/>
                <w:shd w:val="clear" w:color="auto" w:fill="FFFFFF"/>
              </w:rPr>
              <w:t>月，主营业务为绿化工程设计及施工，绿化苗木种植及销售。</w:t>
            </w:r>
            <w:r>
              <w:rPr>
                <w:rFonts w:hint="eastAsia"/>
                <w:color w:val="222222"/>
                <w:sz w:val="21"/>
                <w:szCs w:val="21"/>
                <w:shd w:val="clear" w:color="auto" w:fill="FFFFFF"/>
              </w:rPr>
              <w:t>2001</w:t>
            </w:r>
            <w:r>
              <w:rPr>
                <w:rFonts w:hint="eastAsia"/>
                <w:color w:val="222222"/>
                <w:sz w:val="21"/>
                <w:szCs w:val="21"/>
                <w:shd w:val="clear" w:color="auto" w:fill="FFFFFF"/>
              </w:rPr>
              <w:t>年</w:t>
            </w:r>
            <w:r>
              <w:rPr>
                <w:rFonts w:hint="eastAsia"/>
                <w:color w:val="222222"/>
                <w:sz w:val="21"/>
                <w:szCs w:val="21"/>
                <w:shd w:val="clear" w:color="auto" w:fill="FFFFFF"/>
              </w:rPr>
              <w:t>3</w:t>
            </w:r>
            <w:r>
              <w:rPr>
                <w:rFonts w:hint="eastAsia"/>
                <w:color w:val="222222"/>
                <w:sz w:val="21"/>
                <w:szCs w:val="21"/>
                <w:shd w:val="clear" w:color="auto" w:fill="FFFFFF"/>
              </w:rPr>
              <w:t>月以整体变更方式设立为股份有限公司，公司向社会公开发行股票。在</w:t>
            </w:r>
            <w:r>
              <w:t>2007</w:t>
            </w:r>
            <w:r>
              <w:t>年</w:t>
            </w:r>
            <w:r>
              <w:t>12</w:t>
            </w:r>
            <w:r>
              <w:t>月</w:t>
            </w:r>
            <w:r>
              <w:t>21</w:t>
            </w:r>
            <w:r>
              <w:t>日</w:t>
            </w:r>
            <w:r>
              <w:rPr>
                <w:rFonts w:hint="eastAsia"/>
                <w:color w:val="222222"/>
                <w:sz w:val="21"/>
                <w:szCs w:val="21"/>
                <w:shd w:val="clear" w:color="auto" w:fill="FFFFFF"/>
              </w:rPr>
              <w:t>，绿大地在深圳证券交易所中小板挂牌上市，成为国内绿化苗木行业首家上市公司，云南省首家民营上市企业。</w:t>
            </w:r>
          </w:p>
          <w:p w:rsidR="00687308" w:rsidRDefault="00687308" w:rsidP="006948EA">
            <w:pPr>
              <w:rPr>
                <w:b/>
              </w:rPr>
            </w:pPr>
            <w:r>
              <w:rPr>
                <w:rFonts w:hint="eastAsia"/>
                <w:b/>
              </w:rPr>
              <w:t>【案情背景</w:t>
            </w:r>
            <w:r>
              <w:rPr>
                <w:b/>
              </w:rPr>
              <w:t>】</w:t>
            </w:r>
          </w:p>
          <w:p w:rsidR="00687308" w:rsidRDefault="00687308" w:rsidP="006948EA">
            <w:r>
              <w:t>2011</w:t>
            </w:r>
            <w:r>
              <w:t>年</w:t>
            </w:r>
            <w:r>
              <w:t>3</w:t>
            </w:r>
            <w:r>
              <w:t>月</w:t>
            </w:r>
            <w:r>
              <w:t>17</w:t>
            </w:r>
            <w:r>
              <w:t>日</w:t>
            </w:r>
            <w:r>
              <w:rPr>
                <w:rFonts w:hint="eastAsia"/>
                <w:color w:val="222222"/>
                <w:sz w:val="21"/>
                <w:szCs w:val="21"/>
                <w:shd w:val="clear" w:color="auto" w:fill="FFFFFF"/>
              </w:rPr>
              <w:t>，绿大地公司发布公告称，董事长何学葵因涉嫌欺诈发行股票罪被公安机关逮捕。</w:t>
            </w:r>
            <w:r>
              <w:rPr>
                <w:rFonts w:hint="eastAsia"/>
                <w:color w:val="222222"/>
                <w:sz w:val="21"/>
                <w:szCs w:val="21"/>
                <w:shd w:val="clear" w:color="auto" w:fill="FFFFFF"/>
              </w:rPr>
              <w:t>4</w:t>
            </w:r>
            <w:r>
              <w:rPr>
                <w:rFonts w:hint="eastAsia"/>
                <w:color w:val="222222"/>
                <w:sz w:val="21"/>
                <w:szCs w:val="21"/>
                <w:shd w:val="clear" w:color="auto" w:fill="FFFFFF"/>
              </w:rPr>
              <w:t>天后，中国证监会在其官网上表示，证监会在</w:t>
            </w:r>
            <w:r>
              <w:rPr>
                <w:rFonts w:hint="eastAsia"/>
                <w:color w:val="222222"/>
                <w:sz w:val="21"/>
                <w:szCs w:val="21"/>
                <w:shd w:val="clear" w:color="auto" w:fill="FFFFFF"/>
              </w:rPr>
              <w:t>2010</w:t>
            </w:r>
            <w:r>
              <w:rPr>
                <w:rFonts w:hint="eastAsia"/>
                <w:color w:val="222222"/>
                <w:sz w:val="21"/>
                <w:szCs w:val="21"/>
                <w:shd w:val="clear" w:color="auto" w:fill="FFFFFF"/>
              </w:rPr>
              <w:t>年</w:t>
            </w:r>
            <w:r>
              <w:rPr>
                <w:rFonts w:hint="eastAsia"/>
                <w:color w:val="222222"/>
                <w:sz w:val="21"/>
                <w:szCs w:val="21"/>
                <w:shd w:val="clear" w:color="auto" w:fill="FFFFFF"/>
              </w:rPr>
              <w:t>3</w:t>
            </w:r>
            <w:r>
              <w:rPr>
                <w:rFonts w:hint="eastAsia"/>
                <w:color w:val="222222"/>
                <w:sz w:val="21"/>
                <w:szCs w:val="21"/>
                <w:shd w:val="clear" w:color="auto" w:fill="FFFFFF"/>
              </w:rPr>
              <w:t>月就因绿大地涉嫌信息披露违规立案稽查，发现公司存在涉嫌虚增资产、虚增收入、现金流不实及屡次更换会计师事务所等财务造假行为</w:t>
            </w:r>
          </w:p>
          <w:p w:rsidR="00687308" w:rsidRDefault="00687308" w:rsidP="006948EA">
            <w:pPr>
              <w:rPr>
                <w:b/>
              </w:rPr>
            </w:pPr>
            <w:r>
              <w:rPr>
                <w:rFonts w:hint="eastAsia"/>
                <w:b/>
              </w:rPr>
              <w:t>【案情描述】</w:t>
            </w:r>
          </w:p>
          <w:p w:rsidR="00687308" w:rsidRPr="00C736B9" w:rsidRDefault="00687308" w:rsidP="006948EA">
            <w:pPr>
              <w:widowControl/>
              <w:shd w:val="clear" w:color="auto" w:fill="FFFFFF"/>
              <w:spacing w:line="360" w:lineRule="atLeast"/>
              <w:ind w:firstLine="420"/>
              <w:jc w:val="left"/>
              <w:rPr>
                <w:rFonts w:ascii="Verdana" w:hAnsi="Verdana" w:cs="宋体"/>
                <w:color w:val="222222"/>
                <w:szCs w:val="21"/>
              </w:rPr>
            </w:pPr>
            <w:r w:rsidRPr="00C736B9">
              <w:rPr>
                <w:rFonts w:ascii="宋体" w:hAnsi="宋体" w:cs="宋体" w:hint="eastAsia"/>
                <w:color w:val="222222"/>
                <w:szCs w:val="21"/>
              </w:rPr>
              <w:t>（一）虚增资产</w:t>
            </w:r>
          </w:p>
          <w:p w:rsidR="00687308" w:rsidRPr="00C736B9" w:rsidRDefault="00687308" w:rsidP="006948EA">
            <w:pPr>
              <w:widowControl/>
              <w:shd w:val="clear" w:color="auto" w:fill="FFFFFF"/>
              <w:spacing w:line="360" w:lineRule="atLeast"/>
              <w:ind w:firstLine="420"/>
              <w:jc w:val="left"/>
              <w:rPr>
                <w:rFonts w:ascii="Verdana" w:hAnsi="Verdana" w:cs="宋体"/>
                <w:color w:val="222222"/>
                <w:szCs w:val="21"/>
              </w:rPr>
            </w:pPr>
            <w:r w:rsidRPr="00C736B9">
              <w:rPr>
                <w:rFonts w:ascii="宋体" w:hAnsi="宋体" w:cs="宋体" w:hint="eastAsia"/>
                <w:color w:val="222222"/>
                <w:szCs w:val="21"/>
              </w:rPr>
              <w:t>由于资产负债表观越来越得到股东和其他利益相关者的关注，他们将焦点从利润表逐步转向资产负债表，这促使上市企业通过虚增企业资产的账面价值来粉饰自己的资产负债表，以达到其目的。云南绿大地2004年2月，绿大地购买马龙县旧县村委会土地960亩，金额为955.20万元，虚增土地成本900.20万元；2005年4月，绿大地购买马龙县马鸣土地四宗，共计3500亩，金额为3360.00万元，虚增土地成本3190.00万元；2007年1至3月，绿大地对马鸣乡基地土壤改良价值虚增2124.00万元。</w:t>
            </w:r>
          </w:p>
          <w:p w:rsidR="00687308" w:rsidRPr="00C736B9" w:rsidRDefault="00687308" w:rsidP="006948EA">
            <w:pPr>
              <w:widowControl/>
              <w:shd w:val="clear" w:color="auto" w:fill="FFFFFF"/>
              <w:spacing w:line="360" w:lineRule="atLeast"/>
              <w:jc w:val="left"/>
              <w:rPr>
                <w:rFonts w:ascii="Verdana" w:hAnsi="Verdana" w:cs="宋体"/>
                <w:color w:val="222222"/>
                <w:szCs w:val="21"/>
              </w:rPr>
            </w:pPr>
            <w:r w:rsidRPr="00C736B9">
              <w:rPr>
                <w:rFonts w:ascii="宋体" w:hAnsi="宋体" w:cs="宋体" w:hint="eastAsia"/>
                <w:color w:val="222222"/>
                <w:szCs w:val="21"/>
              </w:rPr>
              <w:t>（二）虚增收入</w:t>
            </w:r>
          </w:p>
          <w:p w:rsidR="00687308" w:rsidRPr="00C736B9" w:rsidRDefault="00687308" w:rsidP="006948EA">
            <w:pPr>
              <w:widowControl/>
              <w:shd w:val="clear" w:color="auto" w:fill="FFFFFF"/>
              <w:spacing w:line="360" w:lineRule="atLeast"/>
              <w:ind w:firstLine="420"/>
              <w:jc w:val="left"/>
              <w:rPr>
                <w:rFonts w:ascii="Verdana" w:hAnsi="Verdana" w:cs="宋体"/>
                <w:color w:val="222222"/>
                <w:szCs w:val="21"/>
              </w:rPr>
            </w:pPr>
            <w:r w:rsidRPr="00C736B9">
              <w:rPr>
                <w:rFonts w:ascii="宋体" w:hAnsi="宋体" w:cs="宋体" w:hint="eastAsia"/>
                <w:color w:val="222222"/>
                <w:szCs w:val="21"/>
              </w:rPr>
              <w:t>2006年，绿大地销售收入1.9亿元，实际为1.51亿元；绿大地的2008年年度报告存在重大会计差错，对销售退回未进行账务处理。绿大地没有把2008年的退货计入年报。2010年4月28日，绿大地预告基本每股收益0.27元，4月30日正式出台的一季报每股收益竟然只有0.1元。相隔两天，营业收入、净利润及每股收益“暴跌”。据中准会计师事务所为其提供的2010年的审计报告，发表了无法表示意见，其中第五项导致无法表示意见的事项摘录如下：2010年度，绿大地公司的“成都198工程项目”确认工程收入36196305.78元和工程成本27239884.30元，由于绿大地公司不能提供经建设方和监理方确认的完工进度和完整的工程合同预计总成本，且工程部所提供的已完工工程实际成本与财务部的相关记录不一致，财务部记录成本较工程部记录成本多2769547.79元。我们无法实施满意的审计程序，以获取充分、适当的审计证据对相关会计认定进行合理确认。</w:t>
            </w:r>
          </w:p>
          <w:p w:rsidR="00687308" w:rsidRPr="00C736B9" w:rsidRDefault="00687308" w:rsidP="006948EA">
            <w:pPr>
              <w:widowControl/>
              <w:shd w:val="clear" w:color="auto" w:fill="FFFFFF"/>
              <w:spacing w:line="360" w:lineRule="atLeast"/>
              <w:jc w:val="left"/>
              <w:rPr>
                <w:rFonts w:ascii="Verdana" w:hAnsi="Verdana" w:cs="宋体"/>
                <w:color w:val="222222"/>
                <w:szCs w:val="21"/>
              </w:rPr>
            </w:pPr>
            <w:r w:rsidRPr="00C736B9">
              <w:rPr>
                <w:rFonts w:ascii="宋体" w:hAnsi="宋体" w:cs="宋体" w:hint="eastAsia"/>
                <w:color w:val="222222"/>
                <w:szCs w:val="21"/>
              </w:rPr>
              <w:t>（三）现金流不实</w:t>
            </w:r>
          </w:p>
          <w:p w:rsidR="00687308" w:rsidRPr="00C736B9" w:rsidRDefault="00687308" w:rsidP="006948EA">
            <w:pPr>
              <w:widowControl/>
              <w:shd w:val="clear" w:color="auto" w:fill="FFFFFF"/>
              <w:spacing w:line="360" w:lineRule="atLeast"/>
              <w:ind w:firstLine="420"/>
              <w:jc w:val="left"/>
              <w:rPr>
                <w:rFonts w:ascii="Verdana" w:hAnsi="Verdana" w:cs="宋体"/>
                <w:color w:val="222222"/>
                <w:szCs w:val="21"/>
              </w:rPr>
            </w:pPr>
            <w:r w:rsidRPr="00C736B9">
              <w:rPr>
                <w:rFonts w:ascii="宋体" w:hAnsi="宋体" w:cs="宋体" w:hint="eastAsia"/>
                <w:color w:val="222222"/>
                <w:szCs w:val="21"/>
              </w:rPr>
              <w:t>在绿大地2010年一季报中，仅合并现金流量项目就有多达27项差错，其中8项差错为几千万元，几亿元的差错多达12项。在“筹资活动产生的现金流量”项下：取得借款收到的现金、筹资活动现金流入小计、偿还债务支付的现金分别为1.57亿元、1.57亿元、6.14亿元，更正后均为空白。绿大地到底借到1.57亿元现金了没？6.14亿元债务究竟还了还是没还？所有这些都不得而知。</w:t>
            </w:r>
          </w:p>
          <w:p w:rsidR="00687308" w:rsidRPr="00C736B9" w:rsidRDefault="00687308" w:rsidP="006948EA">
            <w:pPr>
              <w:widowControl/>
              <w:shd w:val="clear" w:color="auto" w:fill="FFFFFF"/>
              <w:spacing w:line="360" w:lineRule="atLeast"/>
              <w:jc w:val="left"/>
              <w:rPr>
                <w:rFonts w:ascii="Verdana" w:hAnsi="Verdana" w:cs="宋体"/>
                <w:color w:val="222222"/>
                <w:szCs w:val="21"/>
              </w:rPr>
            </w:pPr>
            <w:r w:rsidRPr="00C736B9">
              <w:rPr>
                <w:rFonts w:ascii="宋体" w:hAnsi="宋体" w:cs="宋体" w:hint="eastAsia"/>
                <w:color w:val="222222"/>
                <w:szCs w:val="21"/>
              </w:rPr>
              <w:t>（四）屡次更换会计师事务所</w:t>
            </w:r>
          </w:p>
          <w:p w:rsidR="00687308" w:rsidRDefault="00687308" w:rsidP="006948EA">
            <w:pPr>
              <w:widowControl/>
              <w:shd w:val="clear" w:color="auto" w:fill="FFFFFF"/>
              <w:spacing w:line="360" w:lineRule="atLeast"/>
              <w:ind w:firstLine="420"/>
              <w:jc w:val="left"/>
              <w:rPr>
                <w:rFonts w:asciiTheme="minorEastAsia" w:hAnsiTheme="minorEastAsia" w:cstheme="minorEastAsia"/>
              </w:rPr>
            </w:pPr>
            <w:r w:rsidRPr="00C736B9">
              <w:rPr>
                <w:rFonts w:ascii="宋体" w:hAnsi="宋体" w:cs="宋体" w:hint="eastAsia"/>
                <w:color w:val="222222"/>
                <w:szCs w:val="21"/>
              </w:rPr>
              <w:t>自2007年末到2010年，绿大地3年时间就更换了3家会计师事务所，而且每次更换均发生在年报披露前夕。此外，2009年的审计费用比2008年增长近一倍，更令人质疑的是变更事务所的原因有些牵强。</w:t>
            </w:r>
          </w:p>
        </w:tc>
      </w:tr>
      <w:tr w:rsidR="00687308" w:rsidTr="006948EA">
        <w:tc>
          <w:tcPr>
            <w:tcW w:w="1980" w:type="dxa"/>
          </w:tcPr>
          <w:p w:rsidR="00687308" w:rsidRDefault="00687308" w:rsidP="006948EA">
            <w:r>
              <w:rPr>
                <w:rFonts w:hint="eastAsia"/>
              </w:rPr>
              <w:t>企业</w:t>
            </w:r>
            <w:r>
              <w:t>受罚或责任描述</w:t>
            </w:r>
          </w:p>
        </w:tc>
        <w:tc>
          <w:tcPr>
            <w:tcW w:w="6316" w:type="dxa"/>
          </w:tcPr>
          <w:p w:rsidR="00687308" w:rsidRDefault="00687308" w:rsidP="006948EA">
            <w:pPr>
              <w:rPr>
                <w:rFonts w:asciiTheme="minorEastAsia" w:hAnsiTheme="minorEastAsia" w:cstheme="minorEastAsia"/>
              </w:rPr>
            </w:pPr>
            <w:r>
              <w:rPr>
                <w:rFonts w:hint="eastAsia"/>
                <w:color w:val="222222"/>
                <w:sz w:val="21"/>
                <w:szCs w:val="21"/>
                <w:shd w:val="clear" w:color="auto" w:fill="FFFFFF"/>
              </w:rPr>
              <w:t>上市公司在财务信息披露过程中，采取造假行为的背后是由于有很大的利益驱动，根本是基于利益考虑的一种“理性”决策行为。法院对云南绿大地财务造假案仅处罚</w:t>
            </w:r>
            <w:r>
              <w:rPr>
                <w:rFonts w:hint="eastAsia"/>
                <w:color w:val="222222"/>
                <w:sz w:val="21"/>
                <w:szCs w:val="21"/>
                <w:shd w:val="clear" w:color="auto" w:fill="FFFFFF"/>
              </w:rPr>
              <w:t>400</w:t>
            </w:r>
            <w:r>
              <w:rPr>
                <w:rFonts w:hint="eastAsia"/>
                <w:color w:val="222222"/>
                <w:sz w:val="21"/>
                <w:szCs w:val="21"/>
                <w:shd w:val="clear" w:color="auto" w:fill="FFFFFF"/>
              </w:rPr>
              <w:t>万元且五名被告全部缓刑，财务造假成本太低使财务造假大行其道。绿大地财务造假案使投资者的权益遭受严重损失，必须构建投资者索赔机制。加大财务造假处罚力度，提高财务造假成本，降低财务造假预期收益是解决财务造假问题的有效途径。</w:t>
            </w:r>
          </w:p>
        </w:tc>
      </w:tr>
      <w:tr w:rsidR="00687308" w:rsidTr="006948EA">
        <w:tc>
          <w:tcPr>
            <w:tcW w:w="1980" w:type="dxa"/>
          </w:tcPr>
          <w:p w:rsidR="00687308" w:rsidRDefault="00687308" w:rsidP="006948EA">
            <w:r>
              <w:rPr>
                <w:rFonts w:hint="eastAsia"/>
              </w:rPr>
              <w:t>关联审计机构名称</w:t>
            </w:r>
          </w:p>
        </w:tc>
        <w:tc>
          <w:tcPr>
            <w:tcW w:w="6316" w:type="dxa"/>
          </w:tcPr>
          <w:p w:rsidR="00687308" w:rsidRDefault="00687308" w:rsidP="006948EA">
            <w:pPr>
              <w:rPr>
                <w:rFonts w:asciiTheme="minorEastAsia" w:hAnsiTheme="minorEastAsia" w:cstheme="minorEastAsia"/>
              </w:rPr>
            </w:pPr>
            <w:r>
              <w:rPr>
                <w:noProof/>
              </w:rPr>
              <w:drawing>
                <wp:inline distT="0" distB="0" distL="0" distR="0" wp14:anchorId="0807655C" wp14:editId="1EC820B6">
                  <wp:extent cx="3873500" cy="1250315"/>
                  <wp:effectExtent l="0" t="0" r="0" b="698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73500" cy="1250315"/>
                          </a:xfrm>
                          <a:prstGeom prst="rect">
                            <a:avLst/>
                          </a:prstGeom>
                        </pic:spPr>
                      </pic:pic>
                    </a:graphicData>
                  </a:graphic>
                </wp:inline>
              </w:drawing>
            </w:r>
          </w:p>
        </w:tc>
      </w:tr>
      <w:tr w:rsidR="00687308" w:rsidTr="006948EA">
        <w:tc>
          <w:tcPr>
            <w:tcW w:w="1980" w:type="dxa"/>
          </w:tcPr>
          <w:p w:rsidR="00687308" w:rsidRDefault="00687308" w:rsidP="006948EA">
            <w:r>
              <w:rPr>
                <w:rFonts w:hint="eastAsia"/>
              </w:rPr>
              <w:t>审计机构案情描述</w:t>
            </w:r>
          </w:p>
        </w:tc>
        <w:tc>
          <w:tcPr>
            <w:tcW w:w="6316" w:type="dxa"/>
          </w:tcPr>
          <w:p w:rsidR="00687308" w:rsidRPr="00C736B9" w:rsidRDefault="00687308" w:rsidP="006948EA">
            <w:pPr>
              <w:widowControl/>
              <w:shd w:val="clear" w:color="auto" w:fill="FFFFFF"/>
              <w:spacing w:line="360" w:lineRule="atLeast"/>
              <w:jc w:val="left"/>
              <w:rPr>
                <w:rFonts w:ascii="Verdana" w:hAnsi="Verdana" w:cs="宋体"/>
                <w:color w:val="222222"/>
                <w:szCs w:val="21"/>
              </w:rPr>
            </w:pPr>
            <w:r w:rsidRPr="00C736B9">
              <w:rPr>
                <w:rFonts w:ascii="宋体" w:hAnsi="宋体" w:cs="宋体" w:hint="eastAsia"/>
                <w:color w:val="222222"/>
                <w:szCs w:val="21"/>
              </w:rPr>
              <w:t>（一）法律对财务造假行为的处罚成本低</w:t>
            </w:r>
          </w:p>
          <w:p w:rsidR="00687308" w:rsidRPr="00C736B9" w:rsidRDefault="00687308" w:rsidP="006948EA">
            <w:pPr>
              <w:widowControl/>
              <w:shd w:val="clear" w:color="auto" w:fill="FFFFFF"/>
              <w:spacing w:line="360" w:lineRule="atLeast"/>
              <w:jc w:val="left"/>
              <w:rPr>
                <w:rFonts w:ascii="Verdana" w:hAnsi="Verdana" w:cs="宋体"/>
                <w:color w:val="222222"/>
                <w:szCs w:val="21"/>
              </w:rPr>
            </w:pPr>
            <w:r w:rsidRPr="00C736B9">
              <w:rPr>
                <w:rFonts w:ascii="宋体" w:hAnsi="宋体" w:cs="宋体" w:hint="eastAsia"/>
                <w:color w:val="222222"/>
                <w:szCs w:val="21"/>
              </w:rPr>
              <w:t>我国的法律制度对财务造假行为的处罚成本低，财务造假收益远远大于处罚成本是引起财务造假的根本原因。如对绿大地连年亏损、造假上市的企业，在卷走3亿元融资的情况下，判决仅以400万元罚款、责任人缓刑予以了结，实在处罚太轻。这个处罚使证监会对资本市场严重违法行为的“零容忍”无法实现。毋庸置疑，正是这种不完善的法律机制使绿大地敢于通过财务造假获取不当利益，处罚成本低会促使更多的上市公司愿意冒风险进行财务造假。</w:t>
            </w:r>
          </w:p>
          <w:p w:rsidR="00687308" w:rsidRPr="00C736B9" w:rsidRDefault="00687308" w:rsidP="006948EA">
            <w:pPr>
              <w:widowControl/>
              <w:shd w:val="clear" w:color="auto" w:fill="FFFFFF"/>
              <w:spacing w:line="360" w:lineRule="atLeast"/>
              <w:jc w:val="left"/>
              <w:rPr>
                <w:rFonts w:ascii="Verdana" w:hAnsi="Verdana" w:cs="宋体"/>
                <w:color w:val="222222"/>
                <w:szCs w:val="21"/>
              </w:rPr>
            </w:pPr>
            <w:r w:rsidRPr="00C736B9">
              <w:rPr>
                <w:rFonts w:ascii="宋体" w:hAnsi="宋体" w:cs="宋体" w:hint="eastAsia"/>
                <w:color w:val="222222"/>
                <w:szCs w:val="21"/>
              </w:rPr>
              <w:t>（二）注册会计师未能有效发挥审计监督作用</w:t>
            </w:r>
          </w:p>
          <w:p w:rsidR="00687308" w:rsidRPr="00C736B9" w:rsidRDefault="00687308" w:rsidP="006948EA">
            <w:pPr>
              <w:widowControl/>
              <w:shd w:val="clear" w:color="auto" w:fill="FFFFFF"/>
              <w:spacing w:line="360" w:lineRule="atLeast"/>
              <w:jc w:val="left"/>
              <w:rPr>
                <w:rFonts w:ascii="Verdana" w:hAnsi="Verdana" w:cs="宋体"/>
                <w:color w:val="222222"/>
                <w:szCs w:val="21"/>
              </w:rPr>
            </w:pPr>
            <w:r w:rsidRPr="00C736B9">
              <w:rPr>
                <w:rFonts w:ascii="宋体" w:hAnsi="宋体" w:cs="宋体" w:hint="eastAsia"/>
                <w:color w:val="222222"/>
                <w:szCs w:val="21"/>
              </w:rPr>
              <w:t>注册会计师应该为投资者、债权人及其他利益相关者服务，出具客观的审计报告，如果查出被审计单位存在财务造假行为时，应本遵守职业道德，如实发表审计意见。但部分会计师事务所为了赚取利益，没有站在公正、独立的立场行事，而是迎合上市公司，与上市公司合谋，共同造假。</w:t>
            </w:r>
          </w:p>
          <w:p w:rsidR="00687308" w:rsidRPr="00C736B9" w:rsidRDefault="00687308" w:rsidP="006948EA">
            <w:pPr>
              <w:widowControl/>
              <w:shd w:val="clear" w:color="auto" w:fill="FFFFFF"/>
              <w:spacing w:line="360" w:lineRule="atLeast"/>
              <w:ind w:firstLine="420"/>
              <w:jc w:val="left"/>
              <w:rPr>
                <w:rFonts w:ascii="Verdana" w:hAnsi="Verdana" w:cs="宋体"/>
                <w:color w:val="222222"/>
                <w:szCs w:val="21"/>
              </w:rPr>
            </w:pPr>
            <w:r w:rsidRPr="00C736B9">
              <w:rPr>
                <w:rFonts w:ascii="宋体" w:hAnsi="宋体" w:cs="宋体" w:hint="eastAsia"/>
                <w:color w:val="222222"/>
                <w:szCs w:val="21"/>
              </w:rPr>
              <w:t>绿大地的会计师事务所更换了三次，2008年由最初的鹏城会计师事务所更换到中和正信会计师事务所，2009年由中和正信更换到中审亚太会计师事务所，而在2010年由中准会计师事务所审计，且每次变更会计师事务所的时间都发生在出具年报之前，此外审计费用也从2008年的30万变为2009年和2010年的50万。绿大地提供的审计费用为什么突然上升？为什么屡次更换会计师事务所？可以说，绿大地与会计师事务所之间在年报的信息披露上存在意见分歧，购买审计意见的可能性增大。</w:t>
            </w:r>
          </w:p>
          <w:p w:rsidR="00687308" w:rsidRPr="00C736B9" w:rsidRDefault="00687308" w:rsidP="006948EA"/>
        </w:tc>
      </w:tr>
      <w:tr w:rsidR="00687308" w:rsidTr="006948EA">
        <w:tc>
          <w:tcPr>
            <w:tcW w:w="1980" w:type="dxa"/>
          </w:tcPr>
          <w:p w:rsidR="00687308" w:rsidRDefault="00687308" w:rsidP="006948EA">
            <w:r>
              <w:rPr>
                <w:rFonts w:hint="eastAsia"/>
              </w:rPr>
              <w:t>引发</w:t>
            </w:r>
            <w:r>
              <w:t>的审计</w:t>
            </w:r>
            <w:r>
              <w:rPr>
                <w:rFonts w:hint="eastAsia"/>
              </w:rPr>
              <w:t>实施</w:t>
            </w:r>
            <w:r>
              <w:t>思考</w:t>
            </w:r>
          </w:p>
        </w:tc>
        <w:tc>
          <w:tcPr>
            <w:tcW w:w="6316" w:type="dxa"/>
          </w:tcPr>
          <w:p w:rsidR="00687308" w:rsidRPr="00020FAC" w:rsidRDefault="00687308" w:rsidP="006948EA">
            <w:pPr>
              <w:widowControl/>
              <w:shd w:val="clear" w:color="auto" w:fill="FFFFFF"/>
              <w:spacing w:line="360" w:lineRule="atLeast"/>
              <w:jc w:val="left"/>
              <w:rPr>
                <w:rFonts w:ascii="Verdana" w:hAnsi="Verdana" w:cs="宋体"/>
                <w:color w:val="222222"/>
                <w:szCs w:val="21"/>
              </w:rPr>
            </w:pPr>
            <w:r w:rsidRPr="00020FAC">
              <w:rPr>
                <w:rFonts w:ascii="宋体" w:hAnsi="宋体" w:cs="宋体" w:hint="eastAsia"/>
                <w:color w:val="222222"/>
                <w:szCs w:val="21"/>
              </w:rPr>
              <w:t>加强注册会计师监督管理</w:t>
            </w:r>
          </w:p>
          <w:p w:rsidR="00687308" w:rsidRPr="00020FAC" w:rsidRDefault="00687308" w:rsidP="006948EA">
            <w:pPr>
              <w:widowControl/>
              <w:shd w:val="clear" w:color="auto" w:fill="FFFFFF"/>
              <w:spacing w:line="360" w:lineRule="atLeast"/>
              <w:jc w:val="left"/>
              <w:rPr>
                <w:rFonts w:ascii="Verdana" w:hAnsi="Verdana" w:cs="宋体"/>
                <w:color w:val="222222"/>
                <w:szCs w:val="21"/>
              </w:rPr>
            </w:pPr>
            <w:r w:rsidRPr="00020FAC">
              <w:rPr>
                <w:rFonts w:ascii="宋体" w:hAnsi="宋体" w:cs="宋体" w:hint="eastAsia"/>
                <w:color w:val="222222"/>
                <w:szCs w:val="21"/>
              </w:rPr>
              <w:t>假设离开注册会计师的平衡与制约，上市公司与广大投资者之间就会存在着严重的信息不对称，资本市场也会随之大乱。而在资本市场中，安排注册会计师制度正是要解决这个问题。此外，在一定程度上也会降低投资者的交易成本，抑制上市公司的贪欲，减少财务造假事件的发生。注册会计师行业协会必须完善监督机制，强化构建自律的管理制度。注册会计师执行鉴证业务，必须恪守职业道德，做到公正、独立和客观。同时，应该制定适合的激励机制来保证审计证据的合理性和适当性及审计结论的正确性，确保严格依据审计准则的要求进行执业，充分发挥审计机构的有效监督作用。</w:t>
            </w:r>
          </w:p>
          <w:p w:rsidR="00687308" w:rsidRPr="00020FAC" w:rsidRDefault="00687308" w:rsidP="006948EA">
            <w:pPr>
              <w:rPr>
                <w:rStyle w:val="20"/>
                <w:i/>
                <w:iCs/>
              </w:rPr>
            </w:pPr>
          </w:p>
        </w:tc>
      </w:tr>
      <w:tr w:rsidR="00687308" w:rsidTr="006948EA">
        <w:tc>
          <w:tcPr>
            <w:tcW w:w="1980" w:type="dxa"/>
          </w:tcPr>
          <w:p w:rsidR="00687308" w:rsidRDefault="00687308" w:rsidP="006948EA">
            <w:r>
              <w:rPr>
                <w:rFonts w:hint="eastAsia"/>
              </w:rPr>
              <w:t>关联</w:t>
            </w:r>
            <w:r>
              <w:t>的审计术语与审计方法</w:t>
            </w:r>
          </w:p>
        </w:tc>
        <w:tc>
          <w:tcPr>
            <w:tcW w:w="6316" w:type="dxa"/>
          </w:tcPr>
          <w:p w:rsidR="00687308" w:rsidRDefault="00687308" w:rsidP="006948EA">
            <w:r>
              <w:rPr>
                <w:rFonts w:asciiTheme="minorEastAsia" w:hAnsiTheme="minorEastAsia" w:cstheme="minorEastAsia" w:hint="eastAsia"/>
              </w:rPr>
              <w:t>财务造假虚增收入</w:t>
            </w:r>
          </w:p>
        </w:tc>
      </w:tr>
    </w:tbl>
    <w:p w:rsidR="00687308" w:rsidRDefault="00687308" w:rsidP="00687308"/>
    <w:p w:rsidR="00687308" w:rsidRDefault="00D6231A" w:rsidP="00687308">
      <w:pPr>
        <w:pStyle w:val="1"/>
      </w:pPr>
      <w:bookmarkStart w:id="48" w:name="_Toc105877344"/>
      <w:r>
        <w:t>1</w:t>
      </w:r>
      <w:r w:rsidR="00687308">
        <w:t>9</w:t>
      </w:r>
      <w:r w:rsidR="00687308">
        <w:t>新绿股份审计失败案例</w:t>
      </w:r>
      <w:bookmarkEnd w:id="48"/>
    </w:p>
    <w:tbl>
      <w:tblPr>
        <w:tblStyle w:val="a7"/>
        <w:tblW w:w="8296" w:type="dxa"/>
        <w:tblLayout w:type="fixed"/>
        <w:tblLook w:val="04A0" w:firstRow="1" w:lastRow="0" w:firstColumn="1" w:lastColumn="0" w:noHBand="0" w:noVBand="1"/>
      </w:tblPr>
      <w:tblGrid>
        <w:gridCol w:w="1980"/>
        <w:gridCol w:w="6316"/>
      </w:tblGrid>
      <w:tr w:rsidR="00687308" w:rsidTr="006948EA">
        <w:tc>
          <w:tcPr>
            <w:tcW w:w="1980" w:type="dxa"/>
          </w:tcPr>
          <w:p w:rsidR="00687308" w:rsidRDefault="00687308" w:rsidP="006948EA">
            <w:r>
              <w:rPr>
                <w:rFonts w:hint="eastAsia"/>
              </w:rPr>
              <w:t>案例数据</w:t>
            </w:r>
            <w:r>
              <w:t>编号</w:t>
            </w:r>
          </w:p>
        </w:tc>
        <w:tc>
          <w:tcPr>
            <w:tcW w:w="6316" w:type="dxa"/>
          </w:tcPr>
          <w:p w:rsidR="00687308" w:rsidRDefault="00D6231A" w:rsidP="006948EA">
            <w:pPr>
              <w:jc w:val="center"/>
              <w:rPr>
                <w:rFonts w:asciiTheme="minorEastAsia" w:hAnsiTheme="minorEastAsia" w:cstheme="minorEastAsia"/>
              </w:rPr>
            </w:pPr>
            <w:r>
              <w:rPr>
                <w:rFonts w:asciiTheme="minorEastAsia" w:hAnsiTheme="minorEastAsia" w:cstheme="minorEastAsia"/>
              </w:rPr>
              <w:t>WZC1</w:t>
            </w:r>
            <w:r w:rsidR="00687308">
              <w:rPr>
                <w:rFonts w:asciiTheme="minorEastAsia" w:hAnsiTheme="minorEastAsia" w:cstheme="minorEastAsia"/>
              </w:rPr>
              <w:t>9</w:t>
            </w:r>
          </w:p>
        </w:tc>
      </w:tr>
      <w:tr w:rsidR="00687308" w:rsidTr="006948EA">
        <w:tc>
          <w:tcPr>
            <w:tcW w:w="1980" w:type="dxa"/>
          </w:tcPr>
          <w:p w:rsidR="00687308" w:rsidRDefault="00687308" w:rsidP="006948EA">
            <w:r>
              <w:rPr>
                <w:rFonts w:hint="eastAsia"/>
              </w:rPr>
              <w:t>案例</w:t>
            </w:r>
            <w:r>
              <w:t>行业类别</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04</w:t>
            </w:r>
            <w:r w:rsidRPr="00C45B49">
              <w:rPr>
                <w:rFonts w:asciiTheme="minorEastAsia" w:hAnsiTheme="minorEastAsia" w:cstheme="minorEastAsia" w:hint="eastAsia"/>
              </w:rPr>
              <w:t>农林牧渔类</w:t>
            </w:r>
          </w:p>
        </w:tc>
      </w:tr>
      <w:tr w:rsidR="00687308" w:rsidTr="006948EA">
        <w:tc>
          <w:tcPr>
            <w:tcW w:w="1980" w:type="dxa"/>
          </w:tcPr>
          <w:p w:rsidR="00687308" w:rsidRDefault="00687308" w:rsidP="006948EA">
            <w:r>
              <w:rPr>
                <w:rFonts w:hint="eastAsia"/>
              </w:rPr>
              <w:t>案例发生时间</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015</w:t>
            </w:r>
            <w:r>
              <w:rPr>
                <w:rFonts w:asciiTheme="minorEastAsia" w:hAnsiTheme="minorEastAsia" w:cstheme="minorEastAsia" w:hint="eastAsia"/>
              </w:rPr>
              <w:t>年</w:t>
            </w:r>
          </w:p>
        </w:tc>
      </w:tr>
      <w:tr w:rsidR="00687308" w:rsidTr="006948EA">
        <w:tc>
          <w:tcPr>
            <w:tcW w:w="1980" w:type="dxa"/>
          </w:tcPr>
          <w:p w:rsidR="00687308" w:rsidRDefault="00687308" w:rsidP="006948EA">
            <w:r>
              <w:rPr>
                <w:rFonts w:hint="eastAsia"/>
              </w:rPr>
              <w:t>案例企业名称</w:t>
            </w:r>
          </w:p>
        </w:tc>
        <w:tc>
          <w:tcPr>
            <w:tcW w:w="6316" w:type="dxa"/>
          </w:tcPr>
          <w:p w:rsidR="00687308" w:rsidRDefault="00687308" w:rsidP="006948EA">
            <w:pPr>
              <w:jc w:val="center"/>
              <w:rPr>
                <w:rFonts w:asciiTheme="minorEastAsia" w:hAnsiTheme="minorEastAsia" w:cstheme="minorEastAsia"/>
              </w:rPr>
            </w:pPr>
            <w:r>
              <w:t>新绿股份</w:t>
            </w:r>
          </w:p>
        </w:tc>
      </w:tr>
      <w:tr w:rsidR="00687308" w:rsidTr="006948EA">
        <w:tc>
          <w:tcPr>
            <w:tcW w:w="1980" w:type="dxa"/>
          </w:tcPr>
          <w:p w:rsidR="00687308" w:rsidRDefault="00687308" w:rsidP="006948EA">
            <w:r>
              <w:rPr>
                <w:rFonts w:hint="eastAsia"/>
              </w:rPr>
              <w:t>案例企业经营范围</w:t>
            </w:r>
          </w:p>
        </w:tc>
        <w:tc>
          <w:tcPr>
            <w:tcW w:w="6316" w:type="dxa"/>
          </w:tcPr>
          <w:p w:rsidR="00687308" w:rsidRDefault="00687308" w:rsidP="006948EA">
            <w:pPr>
              <w:jc w:val="center"/>
            </w:pPr>
            <w:r>
              <w:rPr>
                <w:rFonts w:hint="eastAsia"/>
              </w:rPr>
              <w:t>农副产品加工</w:t>
            </w:r>
          </w:p>
        </w:tc>
      </w:tr>
      <w:tr w:rsidR="00687308" w:rsidTr="006948EA">
        <w:tc>
          <w:tcPr>
            <w:tcW w:w="1980" w:type="dxa"/>
          </w:tcPr>
          <w:p w:rsidR="00687308" w:rsidRDefault="00687308" w:rsidP="006948EA">
            <w:r>
              <w:rPr>
                <w:rFonts w:hint="eastAsia"/>
              </w:rPr>
              <w:t>企业单位案情描述</w:t>
            </w:r>
          </w:p>
        </w:tc>
        <w:tc>
          <w:tcPr>
            <w:tcW w:w="6316" w:type="dxa"/>
          </w:tcPr>
          <w:p w:rsidR="00687308" w:rsidRDefault="00687308" w:rsidP="006948EA">
            <w:pPr>
              <w:rPr>
                <w:b/>
              </w:rPr>
            </w:pPr>
            <w:r>
              <w:rPr>
                <w:rFonts w:hint="eastAsia"/>
                <w:b/>
              </w:rPr>
              <w:t>【企业背景】</w:t>
            </w:r>
          </w:p>
          <w:p w:rsidR="00687308" w:rsidRDefault="00687308" w:rsidP="006948EA">
            <w:r>
              <w:t>新绿股份成立于</w:t>
            </w:r>
            <w:r>
              <w:t>2005</w:t>
            </w:r>
            <w:r>
              <w:t>年</w:t>
            </w:r>
            <w:r>
              <w:t>6</w:t>
            </w:r>
            <w:r>
              <w:t>月</w:t>
            </w:r>
            <w:r>
              <w:t>24</w:t>
            </w:r>
            <w:r>
              <w:t>日，是一家处于农副加工行业的从事集肉牛养殖育肥、肉牛屠宰分割、牛肉类产品深加工、销售垂直一体化现代化肉类加工企业。</w:t>
            </w:r>
          </w:p>
          <w:p w:rsidR="00687308" w:rsidRDefault="00687308" w:rsidP="006948EA">
            <w:pPr>
              <w:rPr>
                <w:b/>
              </w:rPr>
            </w:pPr>
            <w:r>
              <w:rPr>
                <w:rFonts w:hint="eastAsia"/>
                <w:b/>
              </w:rPr>
              <w:t>【案情背景</w:t>
            </w:r>
            <w:r>
              <w:rPr>
                <w:b/>
              </w:rPr>
              <w:t>】</w:t>
            </w:r>
          </w:p>
          <w:p w:rsidR="00687308" w:rsidRDefault="00687308" w:rsidP="006948EA">
            <w:r>
              <w:t>新绿股份及其董监高存在无法按期披露年报，关联方占用资金，关键管理人员频繁变动，、股权大比例质押，实际控制人和对赌协议披露不实，虚增收入，虚增银行存款，隐瞒关联交易等情形，于</w:t>
            </w:r>
            <w:r>
              <w:t>2019</w:t>
            </w:r>
            <w:r>
              <w:t>年</w:t>
            </w:r>
            <w:r>
              <w:t>06</w:t>
            </w:r>
            <w:r>
              <w:t>月</w:t>
            </w:r>
            <w:r>
              <w:t>11</w:t>
            </w:r>
            <w:r>
              <w:t>日收到中国证监会行政处罚决定书〔</w:t>
            </w:r>
            <w:r>
              <w:t>2019</w:t>
            </w:r>
            <w:r>
              <w:t>〕</w:t>
            </w:r>
            <w:r>
              <w:t>55</w:t>
            </w:r>
            <w:r>
              <w:t>号文。申请股份公开挂牌转让期间的北京兴华会计师事务所及其签字会计师于</w:t>
            </w:r>
            <w:r>
              <w:t>2019</w:t>
            </w:r>
            <w:r>
              <w:t>年</w:t>
            </w:r>
            <w:r>
              <w:t>11</w:t>
            </w:r>
            <w:r>
              <w:t>月</w:t>
            </w:r>
            <w:r>
              <w:t>20</w:t>
            </w:r>
            <w:r>
              <w:t>日收到中国证监会行政处罚决定书〔</w:t>
            </w:r>
            <w:r>
              <w:t>2019</w:t>
            </w:r>
            <w:r>
              <w:t>〕</w:t>
            </w:r>
            <w:r>
              <w:t>135</w:t>
            </w:r>
            <w:r>
              <w:t>号文；</w:t>
            </w:r>
            <w:r>
              <w:t>2015</w:t>
            </w:r>
            <w:r>
              <w:t>年年度报告的中兴财光华会计师事务所及其签字会计师于</w:t>
            </w:r>
            <w:r>
              <w:t>2020</w:t>
            </w:r>
            <w:r>
              <w:t>年</w:t>
            </w:r>
            <w:r>
              <w:t>05</w:t>
            </w:r>
            <w:r>
              <w:t>月</w:t>
            </w:r>
            <w:r>
              <w:t>14</w:t>
            </w:r>
            <w:r>
              <w:t>日收到中国证监会行政处罚决定书〔</w:t>
            </w:r>
            <w:r>
              <w:t>2020</w:t>
            </w:r>
            <w:r>
              <w:t>〕</w:t>
            </w:r>
            <w:r>
              <w:t>20</w:t>
            </w:r>
            <w:r>
              <w:t>号文。</w:t>
            </w:r>
          </w:p>
          <w:p w:rsidR="00687308" w:rsidRDefault="00687308" w:rsidP="006948EA">
            <w:pPr>
              <w:rPr>
                <w:b/>
              </w:rPr>
            </w:pPr>
            <w:r>
              <w:rPr>
                <w:rFonts w:hint="eastAsia"/>
                <w:b/>
              </w:rPr>
              <w:t>【案情描述】</w:t>
            </w:r>
          </w:p>
          <w:p w:rsidR="00687308" w:rsidRDefault="00687308" w:rsidP="006948EA">
            <w:r>
              <w:t>(</w:t>
            </w:r>
            <w:r>
              <w:t>一</w:t>
            </w:r>
            <w:r>
              <w:t>)</w:t>
            </w:r>
            <w:r>
              <w:t>新三板挂牌申报阶段的货币资金科目审计失败</w:t>
            </w:r>
          </w:p>
          <w:p w:rsidR="00687308" w:rsidRDefault="00687308" w:rsidP="006948EA">
            <w:r>
              <w:t>1.</w:t>
            </w:r>
            <w:r>
              <w:t>货币资金造假行为</w:t>
            </w:r>
          </w:p>
          <w:p w:rsidR="00687308" w:rsidRDefault="00687308" w:rsidP="006948EA">
            <w:r>
              <w:t>新绿股份伪造与收入相关的银行收款</w:t>
            </w:r>
            <w:r>
              <w:t>1,190</w:t>
            </w:r>
            <w:r>
              <w:t>笔，虚构资金流入</w:t>
            </w:r>
            <w:r>
              <w:t>77,952.28</w:t>
            </w:r>
            <w:r>
              <w:t>万元，用于支持虚增收入；虚增</w:t>
            </w:r>
            <w:r>
              <w:t>2015</w:t>
            </w:r>
            <w:r>
              <w:t>年</w:t>
            </w:r>
            <w:r>
              <w:t>4</w:t>
            </w:r>
            <w:r>
              <w:t>月</w:t>
            </w:r>
            <w:r>
              <w:t>30</w:t>
            </w:r>
            <w:r>
              <w:t>日银行存款</w:t>
            </w:r>
            <w:r>
              <w:t>5,380.91</w:t>
            </w:r>
            <w:r>
              <w:t>万元；通过伪造、篡改银行收付款凭证隐瞒</w:t>
            </w:r>
            <w:r>
              <w:t>2013</w:t>
            </w:r>
            <w:r>
              <w:t>年至</w:t>
            </w:r>
            <w:r>
              <w:t>2015</w:t>
            </w:r>
            <w:r>
              <w:t>年</w:t>
            </w:r>
            <w:r>
              <w:t>4</w:t>
            </w:r>
            <w:r>
              <w:t>月关联交易</w:t>
            </w:r>
            <w:r>
              <w:t>59,120.21</w:t>
            </w:r>
            <w:r>
              <w:t>万元；伪造银行付款凭证，虚列</w:t>
            </w:r>
            <w:r>
              <w:t>“</w:t>
            </w:r>
            <w:r>
              <w:t>车间二期工程</w:t>
            </w:r>
            <w:r>
              <w:t>”</w:t>
            </w:r>
            <w:r>
              <w:t>项目生产成本</w:t>
            </w:r>
            <w:r>
              <w:t>2,728</w:t>
            </w:r>
            <w:r>
              <w:t>万元，虚增</w:t>
            </w:r>
            <w:r>
              <w:t>2015</w:t>
            </w:r>
            <w:r>
              <w:t>年</w:t>
            </w:r>
            <w:r>
              <w:t>4</w:t>
            </w:r>
            <w:r>
              <w:t>月</w:t>
            </w:r>
            <w:r>
              <w:t>30</w:t>
            </w:r>
            <w:r>
              <w:t>日固定资产</w:t>
            </w:r>
            <w:r>
              <w:t>2,728</w:t>
            </w:r>
            <w:r>
              <w:t>万元。</w:t>
            </w:r>
          </w:p>
          <w:p w:rsidR="00687308" w:rsidRDefault="00687308" w:rsidP="006948EA">
            <w:r>
              <w:t>2.</w:t>
            </w:r>
            <w:r>
              <w:t>货币资金审计失败事实</w:t>
            </w:r>
          </w:p>
          <w:p w:rsidR="00687308" w:rsidRDefault="00687308" w:rsidP="006948EA">
            <w:r>
              <w:t>（</w:t>
            </w:r>
            <w:r>
              <w:t>1</w:t>
            </w:r>
            <w:r>
              <w:t>）银行存款审计程序执行不到位，主要系指造假账户对账单未加盖银行印章，会计师对此未保持应有的职业怀疑，识别上述情况并实施进一步的审计程序，以获取充分的审计证据证明银行存款及相关账户金额的真实性和准确性。</w:t>
            </w:r>
          </w:p>
          <w:p w:rsidR="00687308" w:rsidRDefault="00687308" w:rsidP="006948EA">
            <w:r>
              <w:t>（</w:t>
            </w:r>
            <w:r>
              <w:t>2</w:t>
            </w:r>
            <w:r>
              <w:t>）银行存款函证审计程序执行不到位，主要系对造假账户银行存款余额两次实施函证均不是直接当场从银行获取回函，均系银行后续邮寄给北京兴华。同时两次造假账户银行回函印章和经办人签字存在明显差异，注册会计师未对上述银行函证保持合理控制，且未对影响回函可靠性的因素予以考虑。</w:t>
            </w:r>
          </w:p>
          <w:p w:rsidR="00687308" w:rsidRDefault="00687308" w:rsidP="006948EA">
            <w:r>
              <w:t>(</w:t>
            </w:r>
            <w:r>
              <w:t>二</w:t>
            </w:r>
            <w:r>
              <w:t>)2015</w:t>
            </w:r>
            <w:r>
              <w:t>年年度报告的货币资金科目审计失败</w:t>
            </w:r>
          </w:p>
          <w:p w:rsidR="00687308" w:rsidRDefault="00687308" w:rsidP="006948EA">
            <w:r>
              <w:t>1.</w:t>
            </w:r>
            <w:r>
              <w:t>货币资金造假行为</w:t>
            </w:r>
          </w:p>
          <w:p w:rsidR="00687308" w:rsidRDefault="00687308" w:rsidP="006948EA">
            <w:r>
              <w:t>新绿股份伪造银行收款</w:t>
            </w:r>
            <w:r>
              <w:t>1,054</w:t>
            </w:r>
            <w:r>
              <w:t>笔，虚构银行收款</w:t>
            </w:r>
            <w:r>
              <w:t>54,664.38</w:t>
            </w:r>
            <w:r>
              <w:t>万元。其中，归属</w:t>
            </w:r>
            <w:r>
              <w:t>2015</w:t>
            </w:r>
            <w:r>
              <w:t>年度的银行收款为</w:t>
            </w:r>
            <w:r>
              <w:t>41,705.24</w:t>
            </w:r>
            <w:r>
              <w:t>万元，导致虚增</w:t>
            </w:r>
            <w:r>
              <w:t>2015</w:t>
            </w:r>
            <w:r>
              <w:t>年主营业务收入</w:t>
            </w:r>
            <w:r>
              <w:t>36,907.29</w:t>
            </w:r>
            <w:r>
              <w:t>万元；未记录个人账户向公司账户转入</w:t>
            </w:r>
            <w:r>
              <w:t>2800</w:t>
            </w:r>
            <w:r>
              <w:t>万元，隐瞒负债；通过伪造、篡改银行收付款凭证隐瞒</w:t>
            </w:r>
            <w:r>
              <w:t>2015</w:t>
            </w:r>
            <w:r>
              <w:t>年度关联交易</w:t>
            </w:r>
            <w:r>
              <w:t>28,494.37</w:t>
            </w:r>
            <w:r>
              <w:t>万元。</w:t>
            </w:r>
          </w:p>
          <w:p w:rsidR="00687308" w:rsidRDefault="00687308" w:rsidP="006948EA">
            <w:r>
              <w:t>2.</w:t>
            </w:r>
            <w:r>
              <w:t>货币资金审计失败事实</w:t>
            </w:r>
          </w:p>
          <w:p w:rsidR="00687308" w:rsidRDefault="00687308" w:rsidP="006948EA">
            <w:r>
              <w:t>（</w:t>
            </w:r>
            <w:r>
              <w:t>1</w:t>
            </w:r>
            <w:r>
              <w:t>）未按审计准则规定对银行存款实施充分函证程序新绿股份银行账户</w:t>
            </w:r>
            <w:r>
              <w:t>44</w:t>
            </w:r>
            <w:r>
              <w:t>个</w:t>
            </w:r>
            <w:r>
              <w:t>(2015</w:t>
            </w:r>
            <w:r>
              <w:t>年以前销户</w:t>
            </w:r>
            <w:r>
              <w:t>5</w:t>
            </w:r>
            <w:r>
              <w:t>个，中兴财光华仅对</w:t>
            </w:r>
            <w:r>
              <w:t>34</w:t>
            </w:r>
            <w:r>
              <w:t>个银行账户实施函证程序，未对应当实施函证程序的其余</w:t>
            </w:r>
            <w:r>
              <w:t>5</w:t>
            </w:r>
            <w:r>
              <w:t>个银行账户进行函证，未函证的账户</w:t>
            </w:r>
            <w:r>
              <w:rPr>
                <w:rFonts w:hint="eastAsia"/>
              </w:rPr>
              <w:t>包含</w:t>
            </w:r>
            <w:r>
              <w:t>造假账户。</w:t>
            </w:r>
          </w:p>
          <w:p w:rsidR="00687308" w:rsidRDefault="00687308" w:rsidP="006948EA">
            <w:pPr>
              <w:rPr>
                <w:b/>
              </w:rPr>
            </w:pPr>
            <w:r>
              <w:t>（</w:t>
            </w:r>
            <w:r>
              <w:t>2</w:t>
            </w:r>
            <w:r>
              <w:t>）未对银行存款账户存在的不符事项执行恰当的审计程序中兴财光华向上海市浦东发展银行济宁分行发函询证，在回函中显示某账户已注销，且该账户未包含在</w:t>
            </w:r>
            <w:r>
              <w:t>34</w:t>
            </w:r>
            <w:r>
              <w:t>个银行账户中，中兴财光华未对其保持应有关注，也未实施进一步的审计程序核实</w:t>
            </w:r>
          </w:p>
          <w:p w:rsidR="00687308" w:rsidRDefault="00687308" w:rsidP="006948EA">
            <w:r>
              <w:rPr>
                <w:rFonts w:hint="eastAsia"/>
              </w:rPr>
              <w:t>二、中兴财光华为新绿股份出具的</w:t>
            </w:r>
            <w:r>
              <w:rPr>
                <w:rFonts w:hint="eastAsia"/>
              </w:rPr>
              <w:t>2015</w:t>
            </w:r>
            <w:r>
              <w:rPr>
                <w:rFonts w:hint="eastAsia"/>
              </w:rPr>
              <w:t>年审计报告存在虚假记载</w:t>
            </w:r>
            <w:r>
              <w:rPr>
                <w:rFonts w:hint="eastAsia"/>
              </w:rPr>
              <w:t xml:space="preserve"> </w:t>
            </w:r>
          </w:p>
          <w:p w:rsidR="00687308" w:rsidRDefault="00687308" w:rsidP="006948EA">
            <w:r>
              <w:rPr>
                <w:rFonts w:hint="eastAsia"/>
              </w:rPr>
              <w:t xml:space="preserve">　　</w:t>
            </w:r>
            <w:r>
              <w:rPr>
                <w:rFonts w:hint="eastAsia"/>
              </w:rPr>
              <w:t>2016</w:t>
            </w:r>
            <w:r>
              <w:rPr>
                <w:rFonts w:hint="eastAsia"/>
              </w:rPr>
              <w:t>年</w:t>
            </w:r>
            <w:r>
              <w:rPr>
                <w:rFonts w:hint="eastAsia"/>
              </w:rPr>
              <w:t>6</w:t>
            </w:r>
            <w:r>
              <w:rPr>
                <w:rFonts w:hint="eastAsia"/>
              </w:rPr>
              <w:t>月</w:t>
            </w:r>
            <w:r>
              <w:rPr>
                <w:rFonts w:hint="eastAsia"/>
              </w:rPr>
              <w:t>29</w:t>
            </w:r>
            <w:r>
              <w:rPr>
                <w:rFonts w:hint="eastAsia"/>
              </w:rPr>
              <w:t>日，山东新绿食品股份有限公司（以下简称“新绿股份”，股票名称“</w:t>
            </w:r>
            <w:r>
              <w:rPr>
                <w:rFonts w:hint="eastAsia"/>
              </w:rPr>
              <w:t>ST</w:t>
            </w:r>
            <w:r>
              <w:rPr>
                <w:rFonts w:hint="eastAsia"/>
              </w:rPr>
              <w:t>新绿”，</w:t>
            </w:r>
            <w:r>
              <w:rPr>
                <w:rFonts w:hint="eastAsia"/>
              </w:rPr>
              <w:t>834632</w:t>
            </w:r>
            <w:r>
              <w:rPr>
                <w:rFonts w:hint="eastAsia"/>
              </w:rPr>
              <w:t>，已退市）伪造银行收款</w:t>
            </w:r>
            <w:r>
              <w:rPr>
                <w:rFonts w:hint="eastAsia"/>
              </w:rPr>
              <w:t>1054</w:t>
            </w:r>
            <w:r>
              <w:rPr>
                <w:rFonts w:hint="eastAsia"/>
              </w:rPr>
              <w:t>笔，虚构银行收款</w:t>
            </w:r>
            <w:r>
              <w:rPr>
                <w:rFonts w:hint="eastAsia"/>
              </w:rPr>
              <w:t>5.47</w:t>
            </w:r>
            <w:r>
              <w:rPr>
                <w:rFonts w:hint="eastAsia"/>
              </w:rPr>
              <w:t>亿元，上述虚构的银行收款中归属</w:t>
            </w:r>
            <w:r>
              <w:rPr>
                <w:rFonts w:hint="eastAsia"/>
              </w:rPr>
              <w:t>2015</w:t>
            </w:r>
            <w:r>
              <w:rPr>
                <w:rFonts w:hint="eastAsia"/>
              </w:rPr>
              <w:t>年度的银行收款为</w:t>
            </w:r>
            <w:r>
              <w:rPr>
                <w:rFonts w:hint="eastAsia"/>
              </w:rPr>
              <w:t>4.18</w:t>
            </w:r>
            <w:r>
              <w:rPr>
                <w:rFonts w:hint="eastAsia"/>
              </w:rPr>
              <w:t>亿元，虚增部分占当期公开披露主营业务收入的</w:t>
            </w:r>
            <w:r>
              <w:rPr>
                <w:rFonts w:hint="eastAsia"/>
              </w:rPr>
              <w:t>48.21%</w:t>
            </w:r>
            <w:r>
              <w:rPr>
                <w:rFonts w:hint="eastAsia"/>
              </w:rPr>
              <w:t>；对</w:t>
            </w:r>
            <w:r>
              <w:rPr>
                <w:rFonts w:hint="eastAsia"/>
              </w:rPr>
              <w:t>2015</w:t>
            </w:r>
            <w:r>
              <w:rPr>
                <w:rFonts w:hint="eastAsia"/>
              </w:rPr>
              <w:t>年利润总额的影响为</w:t>
            </w:r>
            <w:r>
              <w:rPr>
                <w:rFonts w:hint="eastAsia"/>
              </w:rPr>
              <w:t>5497.46</w:t>
            </w:r>
            <w:r>
              <w:rPr>
                <w:rFonts w:hint="eastAsia"/>
              </w:rPr>
              <w:t>万元，占当期公开披露利润总额的</w:t>
            </w:r>
            <w:r>
              <w:rPr>
                <w:rFonts w:hint="eastAsia"/>
              </w:rPr>
              <w:t>86.67%</w:t>
            </w:r>
            <w:r>
              <w:rPr>
                <w:rFonts w:hint="eastAsia"/>
              </w:rPr>
              <w:t>。</w:t>
            </w:r>
            <w:r>
              <w:rPr>
                <w:rFonts w:hint="eastAsia"/>
              </w:rPr>
              <w:t xml:space="preserve"> </w:t>
            </w:r>
          </w:p>
          <w:p w:rsidR="00687308" w:rsidRDefault="00687308" w:rsidP="006948EA">
            <w:r>
              <w:rPr>
                <w:rFonts w:hint="eastAsia"/>
              </w:rPr>
              <w:t xml:space="preserve">　　此外，</w:t>
            </w:r>
            <w:r>
              <w:rPr>
                <w:rFonts w:hint="eastAsia"/>
              </w:rPr>
              <w:t>2015</w:t>
            </w:r>
            <w:r>
              <w:rPr>
                <w:rFonts w:hint="eastAsia"/>
              </w:rPr>
              <w:t>年新绿股份与莒南鸿润食品有限公司、山东绿润食品有限公司、北京绿润食品有限公司、山东绿色乐园食品有限公司四家关联方和实际控制人陈某累计发生关联方资金往来</w:t>
            </w:r>
            <w:r>
              <w:rPr>
                <w:rFonts w:hint="eastAsia"/>
              </w:rPr>
              <w:t>4.06</w:t>
            </w:r>
            <w:r>
              <w:rPr>
                <w:rFonts w:hint="eastAsia"/>
              </w:rPr>
              <w:t>亿元，而新绿股份在其</w:t>
            </w:r>
            <w:r>
              <w:rPr>
                <w:rFonts w:hint="eastAsia"/>
              </w:rPr>
              <w:t>2015</w:t>
            </w:r>
            <w:r>
              <w:rPr>
                <w:rFonts w:hint="eastAsia"/>
              </w:rPr>
              <w:t>年年度报告中仅披露了三家关联方，合计占用其资金</w:t>
            </w:r>
            <w:r>
              <w:rPr>
                <w:rFonts w:hint="eastAsia"/>
              </w:rPr>
              <w:t>1.05</w:t>
            </w:r>
            <w:r>
              <w:rPr>
                <w:rFonts w:hint="eastAsia"/>
              </w:rPr>
              <w:t>亿元，归还</w:t>
            </w:r>
            <w:r>
              <w:rPr>
                <w:rFonts w:hint="eastAsia"/>
              </w:rPr>
              <w:t>1600</w:t>
            </w:r>
            <w:r>
              <w:rPr>
                <w:rFonts w:hint="eastAsia"/>
              </w:rPr>
              <w:t>万元，实际发生额较当期公开披露发生额高出</w:t>
            </w:r>
            <w:r>
              <w:rPr>
                <w:rFonts w:hint="eastAsia"/>
              </w:rPr>
              <w:t>2.85</w:t>
            </w:r>
            <w:r>
              <w:rPr>
                <w:rFonts w:hint="eastAsia"/>
              </w:rPr>
              <w:t>亿元。</w:t>
            </w:r>
            <w:r>
              <w:rPr>
                <w:rFonts w:hint="eastAsia"/>
              </w:rPr>
              <w:t xml:space="preserve"> </w:t>
            </w:r>
          </w:p>
          <w:p w:rsidR="00687308" w:rsidRDefault="00687308" w:rsidP="006948EA">
            <w:r>
              <w:rPr>
                <w:rFonts w:hint="eastAsia"/>
              </w:rPr>
              <w:t xml:space="preserve">　　中兴财光华作为新绿股份的</w:t>
            </w:r>
            <w:r>
              <w:rPr>
                <w:rFonts w:hint="eastAsia"/>
              </w:rPr>
              <w:t>2015</w:t>
            </w:r>
            <w:r>
              <w:rPr>
                <w:rFonts w:hint="eastAsia"/>
              </w:rPr>
              <w:t>年年度报告审计机构，于</w:t>
            </w:r>
            <w:r>
              <w:rPr>
                <w:rFonts w:hint="eastAsia"/>
              </w:rPr>
              <w:t>2016</w:t>
            </w:r>
            <w:r>
              <w:rPr>
                <w:rFonts w:hint="eastAsia"/>
              </w:rPr>
              <w:t>年</w:t>
            </w:r>
            <w:r>
              <w:rPr>
                <w:rFonts w:hint="eastAsia"/>
              </w:rPr>
              <w:t>6</w:t>
            </w:r>
            <w:r>
              <w:rPr>
                <w:rFonts w:hint="eastAsia"/>
              </w:rPr>
              <w:t>月</w:t>
            </w:r>
            <w:r>
              <w:rPr>
                <w:rFonts w:hint="eastAsia"/>
              </w:rPr>
              <w:t>20</w:t>
            </w:r>
            <w:r>
              <w:rPr>
                <w:rFonts w:hint="eastAsia"/>
              </w:rPr>
              <w:t>日对新绿股份</w:t>
            </w:r>
            <w:r>
              <w:rPr>
                <w:rFonts w:hint="eastAsia"/>
              </w:rPr>
              <w:t>2015</w:t>
            </w:r>
            <w:r>
              <w:rPr>
                <w:rFonts w:hint="eastAsia"/>
              </w:rPr>
              <w:t>年年度报告出具了标准无保留意见的审计报告。</w:t>
            </w:r>
            <w:r>
              <w:rPr>
                <w:rFonts w:hint="eastAsia"/>
              </w:rPr>
              <w:t xml:space="preserve"> </w:t>
            </w:r>
          </w:p>
          <w:p w:rsidR="00687308" w:rsidRPr="00B67A9E" w:rsidRDefault="00687308" w:rsidP="006948EA">
            <w:pPr>
              <w:rPr>
                <w:rFonts w:asciiTheme="minorEastAsia" w:hAnsiTheme="minorEastAsia" w:cstheme="minorEastAsia"/>
              </w:rPr>
            </w:pPr>
          </w:p>
        </w:tc>
      </w:tr>
      <w:tr w:rsidR="00687308" w:rsidTr="006948EA">
        <w:tc>
          <w:tcPr>
            <w:tcW w:w="1980" w:type="dxa"/>
          </w:tcPr>
          <w:p w:rsidR="00687308" w:rsidRDefault="00687308" w:rsidP="006948EA">
            <w:r>
              <w:rPr>
                <w:rFonts w:hint="eastAsia"/>
              </w:rPr>
              <w:t>企业</w:t>
            </w:r>
            <w:r>
              <w:t>受罚或责任描述</w:t>
            </w:r>
          </w:p>
        </w:tc>
        <w:tc>
          <w:tcPr>
            <w:tcW w:w="6316" w:type="dxa"/>
          </w:tcPr>
          <w:p w:rsidR="00687308" w:rsidRDefault="00687308" w:rsidP="006948EA">
            <w:pPr>
              <w:rPr>
                <w:rFonts w:ascii="Noto Sans" w:hAnsi="Noto Sans" w:cs="Noto Sans"/>
                <w:color w:val="2B2B2B"/>
                <w:shd w:val="clear" w:color="auto" w:fill="FFFFFF"/>
              </w:rPr>
            </w:pPr>
            <w:r>
              <w:rPr>
                <w:rFonts w:ascii="Noto Sans" w:hAnsi="Noto Sans" w:cs="Noto Sans"/>
                <w:color w:val="2B2B2B"/>
                <w:shd w:val="clear" w:color="auto" w:fill="FFFFFF"/>
              </w:rPr>
              <w:t>7</w:t>
            </w:r>
            <w:r>
              <w:rPr>
                <w:rFonts w:ascii="Noto Sans" w:hAnsi="Noto Sans" w:cs="Noto Sans"/>
                <w:color w:val="2B2B2B"/>
                <w:shd w:val="clear" w:color="auto" w:fill="FFFFFF"/>
              </w:rPr>
              <w:t>月</w:t>
            </w:r>
            <w:r>
              <w:rPr>
                <w:rFonts w:ascii="Noto Sans" w:hAnsi="Noto Sans" w:cs="Noto Sans"/>
                <w:color w:val="2B2B2B"/>
                <w:shd w:val="clear" w:color="auto" w:fill="FFFFFF"/>
              </w:rPr>
              <w:t>19</w:t>
            </w:r>
            <w:r>
              <w:rPr>
                <w:rFonts w:ascii="Noto Sans" w:hAnsi="Noto Sans" w:cs="Noto Sans"/>
                <w:color w:val="2B2B2B"/>
                <w:shd w:val="clear" w:color="auto" w:fill="FFFFFF"/>
              </w:rPr>
              <w:t>日，证监会发布了对</w:t>
            </w:r>
            <w:r>
              <w:rPr>
                <w:rFonts w:ascii="Noto Sans" w:hAnsi="Noto Sans" w:cs="Noto Sans"/>
                <w:color w:val="2B2B2B"/>
                <w:shd w:val="clear" w:color="auto" w:fill="FFFFFF"/>
              </w:rPr>
              <w:t>5</w:t>
            </w:r>
            <w:r>
              <w:rPr>
                <w:rFonts w:ascii="Noto Sans" w:hAnsi="Noto Sans" w:cs="Noto Sans"/>
                <w:color w:val="2B2B2B"/>
                <w:shd w:val="clear" w:color="auto" w:fill="FFFFFF"/>
              </w:rPr>
              <w:t>宗信息披露违法案件作出处罚决定的消息。其中对新绿股份给予警告，并处以</w:t>
            </w:r>
            <w:r>
              <w:rPr>
                <w:rFonts w:ascii="Noto Sans" w:hAnsi="Noto Sans" w:cs="Noto Sans"/>
                <w:color w:val="2B2B2B"/>
                <w:shd w:val="clear" w:color="auto" w:fill="FFFFFF"/>
              </w:rPr>
              <w:t>60</w:t>
            </w:r>
            <w:r>
              <w:rPr>
                <w:rFonts w:ascii="Noto Sans" w:hAnsi="Noto Sans" w:cs="Noto Sans"/>
                <w:color w:val="2B2B2B"/>
                <w:shd w:val="clear" w:color="auto" w:fill="FFFFFF"/>
              </w:rPr>
              <w:t>万元罚款，对责任人员陈思、陈星等</w:t>
            </w:r>
            <w:r>
              <w:rPr>
                <w:rFonts w:ascii="Noto Sans" w:hAnsi="Noto Sans" w:cs="Noto Sans"/>
                <w:color w:val="2B2B2B"/>
                <w:shd w:val="clear" w:color="auto" w:fill="FFFFFF"/>
              </w:rPr>
              <w:t>13</w:t>
            </w:r>
            <w:r>
              <w:rPr>
                <w:rFonts w:ascii="Noto Sans" w:hAnsi="Noto Sans" w:cs="Noto Sans"/>
                <w:color w:val="2B2B2B"/>
                <w:shd w:val="clear" w:color="auto" w:fill="FFFFFF"/>
              </w:rPr>
              <w:t>人给予警告，并分别处以</w:t>
            </w:r>
            <w:r>
              <w:rPr>
                <w:rFonts w:ascii="Noto Sans" w:hAnsi="Noto Sans" w:cs="Noto Sans"/>
                <w:color w:val="2B2B2B"/>
                <w:shd w:val="clear" w:color="auto" w:fill="FFFFFF"/>
              </w:rPr>
              <w:t>3</w:t>
            </w:r>
            <w:r>
              <w:rPr>
                <w:rFonts w:ascii="Noto Sans" w:hAnsi="Noto Sans" w:cs="Noto Sans"/>
                <w:color w:val="2B2B2B"/>
                <w:shd w:val="clear" w:color="auto" w:fill="FFFFFF"/>
              </w:rPr>
              <w:t>万元至</w:t>
            </w:r>
            <w:r>
              <w:rPr>
                <w:rFonts w:ascii="Noto Sans" w:hAnsi="Noto Sans" w:cs="Noto Sans"/>
                <w:color w:val="2B2B2B"/>
                <w:shd w:val="clear" w:color="auto" w:fill="FFFFFF"/>
              </w:rPr>
              <w:t>30</w:t>
            </w:r>
            <w:r>
              <w:rPr>
                <w:rFonts w:ascii="Noto Sans" w:hAnsi="Noto Sans" w:cs="Noto Sans"/>
                <w:color w:val="2B2B2B"/>
                <w:shd w:val="clear" w:color="auto" w:fill="FFFFFF"/>
              </w:rPr>
              <w:t>万元不等的罚款，同时对公司实际控制人陈思采取终身证券市场禁入措施。</w:t>
            </w:r>
          </w:p>
          <w:p w:rsidR="00687308" w:rsidRDefault="00687308" w:rsidP="006948EA">
            <w:pPr>
              <w:rPr>
                <w:rFonts w:ascii="Noto Sans" w:hAnsi="Noto Sans" w:cs="Noto Sans"/>
                <w:color w:val="2B2B2B"/>
                <w:shd w:val="clear" w:color="auto" w:fill="FFFFFF"/>
              </w:rPr>
            </w:pPr>
          </w:p>
          <w:p w:rsidR="00687308" w:rsidRDefault="00687308" w:rsidP="006948EA">
            <w:pPr>
              <w:rPr>
                <w:rFonts w:asciiTheme="minorEastAsia" w:hAnsiTheme="minorEastAsia" w:cstheme="minorEastAsia"/>
              </w:rPr>
            </w:pPr>
            <w:r>
              <w:rPr>
                <w:rFonts w:hint="eastAsia"/>
              </w:rPr>
              <w:t xml:space="preserve">　根据当事人违法行为的事实、性质、情节与社会危害程度，依据</w:t>
            </w:r>
            <w:r>
              <w:rPr>
                <w:rFonts w:hint="eastAsia"/>
              </w:rPr>
              <w:t>2005</w:t>
            </w:r>
            <w:r>
              <w:rPr>
                <w:rFonts w:hint="eastAsia"/>
              </w:rPr>
              <w:t>年《证券法》第二百二十三条的规定，中国证监会决定对中兴财光华会计师事务所（特殊普通合伙）责令改正，没收审计业务收入</w:t>
            </w:r>
            <w:r>
              <w:rPr>
                <w:rFonts w:hint="eastAsia"/>
              </w:rPr>
              <w:t>25</w:t>
            </w:r>
            <w:r>
              <w:rPr>
                <w:rFonts w:hint="eastAsia"/>
              </w:rPr>
              <w:t>万元，并处以</w:t>
            </w:r>
            <w:r>
              <w:rPr>
                <w:rFonts w:hint="eastAsia"/>
              </w:rPr>
              <w:t>25</w:t>
            </w:r>
            <w:r>
              <w:rPr>
                <w:rFonts w:hint="eastAsia"/>
              </w:rPr>
              <w:t>万元罚款，共计罚没</w:t>
            </w:r>
            <w:r>
              <w:rPr>
                <w:rFonts w:hint="eastAsia"/>
              </w:rPr>
              <w:t>50</w:t>
            </w:r>
            <w:r>
              <w:rPr>
                <w:rFonts w:hint="eastAsia"/>
              </w:rPr>
              <w:t>万元；对注册会计师孙国伟和许洪磊给予警告，并分别处以</w:t>
            </w:r>
            <w:r>
              <w:rPr>
                <w:rFonts w:hint="eastAsia"/>
              </w:rPr>
              <w:t>5</w:t>
            </w:r>
            <w:r>
              <w:rPr>
                <w:rFonts w:hint="eastAsia"/>
              </w:rPr>
              <w:t>万元罚款，共计</w:t>
            </w:r>
            <w:r>
              <w:rPr>
                <w:rFonts w:hint="eastAsia"/>
              </w:rPr>
              <w:t>10</w:t>
            </w:r>
            <w:r>
              <w:rPr>
                <w:rFonts w:hint="eastAsia"/>
              </w:rPr>
              <w:t>万元。</w:t>
            </w:r>
          </w:p>
        </w:tc>
      </w:tr>
      <w:tr w:rsidR="00687308" w:rsidTr="006948EA">
        <w:tc>
          <w:tcPr>
            <w:tcW w:w="1980" w:type="dxa"/>
          </w:tcPr>
          <w:p w:rsidR="00687308" w:rsidRDefault="00687308" w:rsidP="006948EA">
            <w:r>
              <w:rPr>
                <w:rFonts w:hint="eastAsia"/>
              </w:rPr>
              <w:t>关联审计机构名称</w:t>
            </w:r>
          </w:p>
        </w:tc>
        <w:tc>
          <w:tcPr>
            <w:tcW w:w="6316" w:type="dxa"/>
          </w:tcPr>
          <w:p w:rsidR="00687308" w:rsidRDefault="00687308" w:rsidP="006948EA">
            <w:pPr>
              <w:jc w:val="center"/>
              <w:rPr>
                <w:rFonts w:asciiTheme="minorEastAsia" w:hAnsiTheme="minorEastAsia" w:cstheme="minorEastAsia"/>
              </w:rPr>
            </w:pPr>
            <w:r>
              <w:t>北京兴华会计师事务</w:t>
            </w:r>
          </w:p>
        </w:tc>
      </w:tr>
      <w:tr w:rsidR="00687308" w:rsidTr="006948EA">
        <w:tc>
          <w:tcPr>
            <w:tcW w:w="1980" w:type="dxa"/>
          </w:tcPr>
          <w:p w:rsidR="00687308" w:rsidRDefault="00687308" w:rsidP="006948EA">
            <w:r>
              <w:rPr>
                <w:rFonts w:hint="eastAsia"/>
              </w:rPr>
              <w:t>审计机构案情描述</w:t>
            </w:r>
          </w:p>
        </w:tc>
        <w:tc>
          <w:tcPr>
            <w:tcW w:w="6316" w:type="dxa"/>
          </w:tcPr>
          <w:p w:rsidR="00687308" w:rsidRDefault="00687308" w:rsidP="006948EA">
            <w:r>
              <w:rPr>
                <w:rFonts w:hint="eastAsia"/>
              </w:rPr>
              <w:t>一、中兴财光华对银行存款实施的审计程序存在缺陷</w:t>
            </w:r>
            <w:r>
              <w:rPr>
                <w:rFonts w:hint="eastAsia"/>
              </w:rPr>
              <w:t xml:space="preserve"> </w:t>
            </w:r>
          </w:p>
          <w:p w:rsidR="00687308" w:rsidRDefault="00687308" w:rsidP="006948EA">
            <w:r>
              <w:rPr>
                <w:rFonts w:hint="eastAsia"/>
              </w:rPr>
              <w:t xml:space="preserve">　　新绿股份有包含正常和已销银行账户</w:t>
            </w:r>
            <w:r>
              <w:rPr>
                <w:rFonts w:hint="eastAsia"/>
              </w:rPr>
              <w:t>44</w:t>
            </w:r>
            <w:r>
              <w:rPr>
                <w:rFonts w:hint="eastAsia"/>
              </w:rPr>
              <w:t>个，审计过程中，中兴财光华仅对</w:t>
            </w:r>
            <w:r>
              <w:rPr>
                <w:rFonts w:hint="eastAsia"/>
              </w:rPr>
              <w:t>34</w:t>
            </w:r>
            <w:r>
              <w:rPr>
                <w:rFonts w:hint="eastAsia"/>
              </w:rPr>
              <w:t>个银行账户实施了函证程序，未对应当实施函证程序的其余银行账户进行函证，违反了《中国注册会计师审计准则第</w:t>
            </w:r>
            <w:r>
              <w:rPr>
                <w:rFonts w:hint="eastAsia"/>
              </w:rPr>
              <w:t>1312</w:t>
            </w:r>
            <w:r>
              <w:rPr>
                <w:rFonts w:hint="eastAsia"/>
              </w:rPr>
              <w:t>号——函证》第十二条规定。</w:t>
            </w:r>
            <w:r>
              <w:rPr>
                <w:rFonts w:hint="eastAsia"/>
              </w:rPr>
              <w:t xml:space="preserve"> </w:t>
            </w:r>
          </w:p>
          <w:p w:rsidR="00687308" w:rsidRDefault="00687308" w:rsidP="006948EA">
            <w:r>
              <w:rPr>
                <w:rFonts w:hint="eastAsia"/>
              </w:rPr>
              <w:t xml:space="preserve">　　此外，中兴财光华向上海市浦东发展银行济宁分行发函询证，在回函中显示</w:t>
            </w:r>
            <w:r>
              <w:rPr>
                <w:rFonts w:hint="eastAsia"/>
              </w:rPr>
              <w:t>2015</w:t>
            </w:r>
            <w:r>
              <w:rPr>
                <w:rFonts w:hint="eastAsia"/>
              </w:rPr>
              <w:t>年</w:t>
            </w:r>
            <w:r>
              <w:rPr>
                <w:rFonts w:hint="eastAsia"/>
              </w:rPr>
              <w:t>4</w:t>
            </w:r>
            <w:r>
              <w:rPr>
                <w:rFonts w:hint="eastAsia"/>
              </w:rPr>
              <w:t>月</w:t>
            </w:r>
            <w:r>
              <w:rPr>
                <w:rFonts w:hint="eastAsia"/>
              </w:rPr>
              <w:t>5</w:t>
            </w:r>
            <w:r>
              <w:rPr>
                <w:rFonts w:hint="eastAsia"/>
              </w:rPr>
              <w:t>日新绿股份银行账户已注销。中兴财光华未对该银行账户保持应有关注，也未实施进一步的审计程序核实，违反了《中国注册会计师审计准则第</w:t>
            </w:r>
            <w:r>
              <w:rPr>
                <w:rFonts w:hint="eastAsia"/>
              </w:rPr>
              <w:t>1312</w:t>
            </w:r>
            <w:r>
              <w:rPr>
                <w:rFonts w:hint="eastAsia"/>
              </w:rPr>
              <w:t>号——函证》第二十一条规定。</w:t>
            </w:r>
            <w:r>
              <w:rPr>
                <w:rFonts w:hint="eastAsia"/>
              </w:rPr>
              <w:t xml:space="preserve"> </w:t>
            </w:r>
          </w:p>
          <w:p w:rsidR="00687308" w:rsidRDefault="00687308" w:rsidP="006948EA">
            <w:r>
              <w:rPr>
                <w:rFonts w:hint="eastAsia"/>
              </w:rPr>
              <w:t xml:space="preserve">　　二、中兴财光华对应收账款和预付账款的审计程序不当</w:t>
            </w:r>
            <w:r>
              <w:rPr>
                <w:rFonts w:hint="eastAsia"/>
              </w:rPr>
              <w:t xml:space="preserve"> </w:t>
            </w:r>
          </w:p>
          <w:p w:rsidR="00687308" w:rsidRDefault="00687308" w:rsidP="006948EA">
            <w:r>
              <w:rPr>
                <w:rFonts w:hint="eastAsia"/>
              </w:rPr>
              <w:t xml:space="preserve">　　中兴财光华抽查了</w:t>
            </w:r>
            <w:r>
              <w:rPr>
                <w:rFonts w:hint="eastAsia"/>
              </w:rPr>
              <w:t>4</w:t>
            </w:r>
            <w:r>
              <w:rPr>
                <w:rFonts w:hint="eastAsia"/>
              </w:rPr>
              <w:t>家客户的期后销售回款情况，后附的银行回单均系新绿股份自己打印的银行回款凭证，审计底稿中未见中兴财光华核对相关网银数据和银行对账单的记录；另外，存在</w:t>
            </w:r>
            <w:r>
              <w:rPr>
                <w:rFonts w:hint="eastAsia"/>
              </w:rPr>
              <w:t>2</w:t>
            </w:r>
            <w:r>
              <w:rPr>
                <w:rFonts w:hint="eastAsia"/>
              </w:rPr>
              <w:t>张银行回单号码相同但凭证内容不一样的情况。中兴财光华未对上述情况保持应有的关注并核实，违反了《中国注册会计师鉴证业务基本准则》第二十八条、《中国注册会计师审计准则第</w:t>
            </w:r>
            <w:r>
              <w:rPr>
                <w:rFonts w:hint="eastAsia"/>
              </w:rPr>
              <w:t>1301</w:t>
            </w:r>
            <w:r>
              <w:rPr>
                <w:rFonts w:hint="eastAsia"/>
              </w:rPr>
              <w:t>号——审计证据》第十条、第十一条和第十三条的规定。</w:t>
            </w:r>
            <w:r>
              <w:rPr>
                <w:rFonts w:hint="eastAsia"/>
              </w:rPr>
              <w:t xml:space="preserve"> </w:t>
            </w:r>
          </w:p>
          <w:p w:rsidR="00687308" w:rsidRDefault="00687308" w:rsidP="006948EA">
            <w:r>
              <w:rPr>
                <w:rFonts w:hint="eastAsia"/>
              </w:rPr>
              <w:t xml:space="preserve">　　此外，中兴财光华对新绿股份</w:t>
            </w:r>
            <w:r>
              <w:rPr>
                <w:rFonts w:hint="eastAsia"/>
              </w:rPr>
              <w:t>20</w:t>
            </w:r>
            <w:r>
              <w:rPr>
                <w:rFonts w:hint="eastAsia"/>
              </w:rPr>
              <w:t>个客户发询证函，合计收到回函</w:t>
            </w:r>
            <w:r>
              <w:rPr>
                <w:rFonts w:hint="eastAsia"/>
              </w:rPr>
              <w:t>15</w:t>
            </w:r>
            <w:r>
              <w:rPr>
                <w:rFonts w:hint="eastAsia"/>
              </w:rPr>
              <w:t>个，其中</w:t>
            </w:r>
            <w:r>
              <w:rPr>
                <w:rFonts w:hint="eastAsia"/>
              </w:rPr>
              <w:t>5</w:t>
            </w:r>
            <w:r>
              <w:rPr>
                <w:rFonts w:hint="eastAsia"/>
              </w:rPr>
              <w:t>个是新绿股份直接找被询证单位盖章扫描发回的复印件，合计金额占</w:t>
            </w:r>
            <w:r>
              <w:rPr>
                <w:rFonts w:hint="eastAsia"/>
              </w:rPr>
              <w:t>2015</w:t>
            </w:r>
            <w:r>
              <w:rPr>
                <w:rFonts w:hint="eastAsia"/>
              </w:rPr>
              <w:t>年期末预付账款余额的</w:t>
            </w:r>
            <w:r>
              <w:rPr>
                <w:rFonts w:hint="eastAsia"/>
              </w:rPr>
              <w:t>26.86%</w:t>
            </w:r>
            <w:r>
              <w:rPr>
                <w:rFonts w:hint="eastAsia"/>
              </w:rPr>
              <w:t>，违反了《中国注册会计师审计准则第</w:t>
            </w:r>
            <w:r>
              <w:rPr>
                <w:rFonts w:hint="eastAsia"/>
              </w:rPr>
              <w:t>1312</w:t>
            </w:r>
            <w:r>
              <w:rPr>
                <w:rFonts w:hint="eastAsia"/>
              </w:rPr>
              <w:t>号——函证》第十四条规定；中兴财光华在预付账款明细表中抽取</w:t>
            </w:r>
            <w:r>
              <w:rPr>
                <w:rFonts w:hint="eastAsia"/>
              </w:rPr>
              <w:t>30</w:t>
            </w:r>
            <w:r>
              <w:rPr>
                <w:rFonts w:hint="eastAsia"/>
              </w:rPr>
              <w:t>笔记账凭证进行测试，仅抽查了部分划款凭证，未实施充分的审计程序保证新绿股份预付购货款的真实存在，违反了《中国注册会计师审计准则第</w:t>
            </w:r>
            <w:r>
              <w:rPr>
                <w:rFonts w:hint="eastAsia"/>
              </w:rPr>
              <w:t>1301</w:t>
            </w:r>
            <w:r>
              <w:rPr>
                <w:rFonts w:hint="eastAsia"/>
              </w:rPr>
              <w:t>号——审计证据》第十条、第十一条和第十三条规定。</w:t>
            </w:r>
            <w:r>
              <w:rPr>
                <w:rFonts w:hint="eastAsia"/>
              </w:rPr>
              <w:t xml:space="preserve"> </w:t>
            </w:r>
          </w:p>
          <w:p w:rsidR="00687308" w:rsidRPr="008832D9" w:rsidRDefault="00687308" w:rsidP="006948EA">
            <w:r>
              <w:rPr>
                <w:rFonts w:hint="eastAsia"/>
              </w:rPr>
              <w:t xml:space="preserve">　　三、中兴财光华对存货的审计程序执行不到位</w:t>
            </w:r>
            <w:r>
              <w:rPr>
                <w:rFonts w:hint="eastAsia"/>
              </w:rPr>
              <w:t xml:space="preserve"> </w:t>
            </w:r>
          </w:p>
          <w:p w:rsidR="00687308" w:rsidRDefault="00687308" w:rsidP="006948EA">
            <w:r>
              <w:rPr>
                <w:rFonts w:hint="eastAsia"/>
              </w:rPr>
              <w:t xml:space="preserve">　　在没有实施控制测试的情况下，中兴财光华仅对新绿股份</w:t>
            </w:r>
            <w:r>
              <w:rPr>
                <w:rFonts w:hint="eastAsia"/>
              </w:rPr>
              <w:t>8</w:t>
            </w:r>
            <w:r>
              <w:rPr>
                <w:rFonts w:hint="eastAsia"/>
              </w:rPr>
              <w:t>个存货品种和</w:t>
            </w:r>
            <w:r>
              <w:rPr>
                <w:rFonts w:hint="eastAsia"/>
              </w:rPr>
              <w:t>2</w:t>
            </w:r>
            <w:r>
              <w:rPr>
                <w:rFonts w:hint="eastAsia"/>
              </w:rPr>
              <w:t>个牧场进行了抽盘检查，占全部存货品种的比例仅为</w:t>
            </w:r>
            <w:r>
              <w:rPr>
                <w:rFonts w:hint="eastAsia"/>
              </w:rPr>
              <w:t>1.6%</w:t>
            </w:r>
            <w:r>
              <w:rPr>
                <w:rFonts w:hint="eastAsia"/>
              </w:rPr>
              <w:t>，对</w:t>
            </w:r>
            <w:r>
              <w:rPr>
                <w:rFonts w:hint="eastAsia"/>
              </w:rPr>
              <w:t>60%</w:t>
            </w:r>
            <w:r>
              <w:rPr>
                <w:rFonts w:hint="eastAsia"/>
              </w:rPr>
              <w:t>的牧场未实施抽盘检查，存货抽盘比率较低，违反了《中国注册会计师审计准则第</w:t>
            </w:r>
            <w:r>
              <w:rPr>
                <w:rFonts w:hint="eastAsia"/>
              </w:rPr>
              <w:t>1301</w:t>
            </w:r>
            <w:r>
              <w:rPr>
                <w:rFonts w:hint="eastAsia"/>
              </w:rPr>
              <w:t>号——审计证据》第十条规定。</w:t>
            </w:r>
            <w:r>
              <w:rPr>
                <w:rFonts w:hint="eastAsia"/>
              </w:rPr>
              <w:t xml:space="preserve"> </w:t>
            </w:r>
          </w:p>
          <w:p w:rsidR="00687308" w:rsidRDefault="00687308" w:rsidP="006948EA">
            <w:r>
              <w:rPr>
                <w:rFonts w:hint="eastAsia"/>
              </w:rPr>
              <w:t xml:space="preserve">　　四、中兴财光华对其他应收款的审计程序执行不当</w:t>
            </w:r>
            <w:r>
              <w:rPr>
                <w:rFonts w:hint="eastAsia"/>
              </w:rPr>
              <w:t xml:space="preserve"> </w:t>
            </w:r>
          </w:p>
          <w:p w:rsidR="00687308" w:rsidRDefault="00687308" w:rsidP="006948EA">
            <w:r>
              <w:rPr>
                <w:rFonts w:hint="eastAsia"/>
              </w:rPr>
              <w:t xml:space="preserve">　　在其他应收款审计工作底稿中，中兴财光华在核查</w:t>
            </w:r>
            <w:r>
              <w:rPr>
                <w:rFonts w:hint="eastAsia"/>
              </w:rPr>
              <w:t>2015</w:t>
            </w:r>
            <w:r>
              <w:rPr>
                <w:rFonts w:hint="eastAsia"/>
              </w:rPr>
              <w:t>年对莒南鸿润其他应收款时，未对相关协议和新绿股份划款凭证保持应有关注，导致未发现新绿股份与莒南鸿润签订的虚假合同。</w:t>
            </w:r>
            <w:r>
              <w:rPr>
                <w:rFonts w:hint="eastAsia"/>
              </w:rPr>
              <w:t xml:space="preserve"> </w:t>
            </w:r>
          </w:p>
          <w:p w:rsidR="00687308" w:rsidRDefault="00687308" w:rsidP="006948EA">
            <w:r>
              <w:rPr>
                <w:rFonts w:hint="eastAsia"/>
              </w:rPr>
              <w:t xml:space="preserve">　　在其他应收款明细户检查表中，中兴财光华未对新绿股份与山东绿安进出口有限公司之间的大额资金往来记账凭证与原始单据不符情况予以关注并采取进一步的审计程序核实，违反了《中国注册会计师鉴证业务基本准则》第二十八条、《中国注册会计师审计准则第</w:t>
            </w:r>
            <w:r>
              <w:rPr>
                <w:rFonts w:hint="eastAsia"/>
              </w:rPr>
              <w:t>1301</w:t>
            </w:r>
            <w:r>
              <w:rPr>
                <w:rFonts w:hint="eastAsia"/>
              </w:rPr>
              <w:t>号——审计证据》第十条、第十一条、第十三条规定。</w:t>
            </w:r>
            <w:r>
              <w:rPr>
                <w:rFonts w:hint="eastAsia"/>
              </w:rPr>
              <w:t xml:space="preserve"> </w:t>
            </w:r>
          </w:p>
          <w:p w:rsidR="00687308" w:rsidRDefault="00687308" w:rsidP="006948EA">
            <w:r>
              <w:rPr>
                <w:rFonts w:hint="eastAsia"/>
              </w:rPr>
              <w:t xml:space="preserve">　　五、中兴财光华未执行前后任注册会计师的沟通程序</w:t>
            </w:r>
            <w:r>
              <w:rPr>
                <w:rFonts w:hint="eastAsia"/>
              </w:rPr>
              <w:t xml:space="preserve"> </w:t>
            </w:r>
          </w:p>
          <w:p w:rsidR="00687308" w:rsidRDefault="00687308" w:rsidP="006948EA">
            <w:r>
              <w:rPr>
                <w:rFonts w:hint="eastAsia"/>
              </w:rPr>
              <w:t xml:space="preserve">　　中兴财光华在与新绿股份前任会计师事务所北京兴华会计师事务所（特殊普通合伙）沟通情况记录及评价的工作底稿中只进行了电话沟通，未见记录相应沟通情况，所附书面沟通函也无盖章、签字及相应的邮寄单据，违反了《中国注册会计师审计准则第</w:t>
            </w:r>
            <w:r>
              <w:rPr>
                <w:rFonts w:hint="eastAsia"/>
              </w:rPr>
              <w:t>1153</w:t>
            </w:r>
            <w:r>
              <w:rPr>
                <w:rFonts w:hint="eastAsia"/>
              </w:rPr>
              <w:t>号——前任注册会计师与后任注册会计师的沟通》第七条和第十八条规定。</w:t>
            </w:r>
            <w:r>
              <w:rPr>
                <w:rFonts w:hint="eastAsia"/>
              </w:rPr>
              <w:t xml:space="preserve"> </w:t>
            </w:r>
          </w:p>
          <w:p w:rsidR="00687308" w:rsidRDefault="00687308" w:rsidP="006948EA">
            <w:r>
              <w:rPr>
                <w:rFonts w:hint="eastAsia"/>
              </w:rPr>
              <w:t xml:space="preserve">　　中兴财光华为新绿股份出具的</w:t>
            </w:r>
            <w:r>
              <w:rPr>
                <w:rFonts w:hint="eastAsia"/>
              </w:rPr>
              <w:t>2015</w:t>
            </w:r>
            <w:r>
              <w:rPr>
                <w:rFonts w:hint="eastAsia"/>
              </w:rPr>
              <w:t>年年度审计报告存在虚假记载，违反了《非上市公众公司监督管理办法》（证监会令第</w:t>
            </w:r>
            <w:r>
              <w:rPr>
                <w:rFonts w:hint="eastAsia"/>
              </w:rPr>
              <w:t>96</w:t>
            </w:r>
            <w:r>
              <w:rPr>
                <w:rFonts w:hint="eastAsia"/>
              </w:rPr>
              <w:t>号）第六条和</w:t>
            </w:r>
            <w:r>
              <w:rPr>
                <w:rFonts w:hint="eastAsia"/>
              </w:rPr>
              <w:t>2005</w:t>
            </w:r>
            <w:r>
              <w:rPr>
                <w:rFonts w:hint="eastAsia"/>
              </w:rPr>
              <w:t>年《证券法》第一百七十三条的规定。根据《国务院关于全国中小企业股份转让系统有关问题的决定》第五条和《非上市公众公司监督管理办法》第五十九条的规定，中兴财光华上述行为构成</w:t>
            </w:r>
            <w:r>
              <w:rPr>
                <w:rFonts w:hint="eastAsia"/>
              </w:rPr>
              <w:t>2005</w:t>
            </w:r>
            <w:r>
              <w:rPr>
                <w:rFonts w:hint="eastAsia"/>
              </w:rPr>
              <w:t>年《证券法》第二百二十三条规定的行为。签字注册会计师孙国伟和许洪磊是上述行为直接负责的主管人员。</w:t>
            </w:r>
            <w:r>
              <w:rPr>
                <w:rFonts w:hint="eastAsia"/>
              </w:rPr>
              <w:t xml:space="preserve"> </w:t>
            </w:r>
          </w:p>
          <w:p w:rsidR="00687308" w:rsidRPr="008832D9" w:rsidRDefault="00687308" w:rsidP="006948EA">
            <w:r>
              <w:rPr>
                <w:rFonts w:hint="eastAsia"/>
              </w:rPr>
              <w:t xml:space="preserve">　</w:t>
            </w:r>
          </w:p>
        </w:tc>
      </w:tr>
      <w:tr w:rsidR="00687308" w:rsidTr="006948EA">
        <w:tc>
          <w:tcPr>
            <w:tcW w:w="1980" w:type="dxa"/>
          </w:tcPr>
          <w:p w:rsidR="00687308" w:rsidRDefault="00687308" w:rsidP="006948EA">
            <w:r>
              <w:rPr>
                <w:rFonts w:hint="eastAsia"/>
              </w:rPr>
              <w:t>引发</w:t>
            </w:r>
            <w:r>
              <w:t>的审计</w:t>
            </w:r>
            <w:r>
              <w:rPr>
                <w:rFonts w:hint="eastAsia"/>
              </w:rPr>
              <w:t>实施</w:t>
            </w:r>
            <w:r>
              <w:t>思考</w:t>
            </w:r>
          </w:p>
        </w:tc>
        <w:tc>
          <w:tcPr>
            <w:tcW w:w="6316" w:type="dxa"/>
          </w:tcPr>
          <w:p w:rsidR="00687308" w:rsidRDefault="00687308" w:rsidP="006948EA">
            <w:pPr>
              <w:rPr>
                <w:rStyle w:val="20"/>
                <w:i/>
                <w:iCs/>
              </w:rPr>
            </w:pPr>
            <w:bookmarkStart w:id="49" w:name="_Toc105877345"/>
            <w:r>
              <w:rPr>
                <w:rStyle w:val="20"/>
                <w:rFonts w:hint="eastAsia"/>
                <w:i/>
                <w:iCs/>
              </w:rPr>
              <w:t>1</w:t>
            </w:r>
            <w:r>
              <w:rPr>
                <w:rStyle w:val="20"/>
                <w:i/>
                <w:iCs/>
              </w:rPr>
              <w:t>.</w:t>
            </w:r>
            <w:r>
              <w:rPr>
                <w:rStyle w:val="20"/>
                <w:rFonts w:hint="eastAsia"/>
                <w:i/>
                <w:iCs/>
              </w:rPr>
              <w:t>会计师</w:t>
            </w:r>
            <w:bookmarkEnd w:id="49"/>
          </w:p>
          <w:p w:rsidR="00687308" w:rsidRDefault="00687308" w:rsidP="006948EA">
            <w:pPr>
              <w:rPr>
                <w:rStyle w:val="20"/>
                <w:i/>
                <w:iCs/>
              </w:rPr>
            </w:pPr>
            <w:bookmarkStart w:id="50" w:name="_Toc105877346"/>
            <w:r w:rsidRPr="008832D9">
              <w:rPr>
                <w:rStyle w:val="20"/>
                <w:rFonts w:hint="eastAsia"/>
                <w:i/>
                <w:iCs/>
              </w:rPr>
              <w:t>注册会计师作为审计工作具体安排及实施的责任人员，是审计工作的实际执行者。其执行审计工作时按照业务承接、风险评估、程序实施以及发表结论的顺序进行，参与每个审计环节的实施，对审计结论具有巨大的影响。所以，注册会计师也是保证审计质量的首要实施者。如果实施审计程序时主观存在偏差，注册会计师执业行为产生偏差，那么就会产生审计失败。本部分从三个方面阐述注册会计师导致的原因：未保持高度职业怀疑、函证过程缺乏有效控制、执业胜任能力不足。</w:t>
            </w:r>
            <w:bookmarkEnd w:id="50"/>
          </w:p>
          <w:p w:rsidR="00687308" w:rsidRDefault="00687308" w:rsidP="006948EA">
            <w:pPr>
              <w:rPr>
                <w:rStyle w:val="20"/>
                <w:i/>
                <w:iCs/>
              </w:rPr>
            </w:pPr>
            <w:bookmarkStart w:id="51" w:name="_Toc105877347"/>
            <w:r>
              <w:rPr>
                <w:rStyle w:val="20"/>
                <w:i/>
                <w:iCs/>
              </w:rPr>
              <w:t>2.</w:t>
            </w:r>
            <w:r>
              <w:rPr>
                <w:rStyle w:val="20"/>
                <w:rFonts w:hint="eastAsia"/>
                <w:i/>
                <w:iCs/>
              </w:rPr>
              <w:t>事务所</w:t>
            </w:r>
            <w:bookmarkEnd w:id="51"/>
          </w:p>
          <w:p w:rsidR="00687308" w:rsidRPr="00DD2295" w:rsidRDefault="00687308" w:rsidP="006948EA">
            <w:pPr>
              <w:rPr>
                <w:rStyle w:val="20"/>
                <w:i/>
                <w:iCs/>
              </w:rPr>
            </w:pPr>
            <w:bookmarkStart w:id="52" w:name="_Toc105877348"/>
            <w:r w:rsidRPr="008832D9">
              <w:rPr>
                <w:rStyle w:val="20"/>
                <w:rFonts w:hint="eastAsia"/>
                <w:i/>
                <w:iCs/>
              </w:rPr>
              <w:t>会计师事务所作为培育注册会计师的摇篮，对其员工的价值取向以及督导等具有重要作用。会计师事务所正确的价值导向，能够有效引导本所员工将审计质量作为首要目标，而不是一味追求利润收入。同时，建立健全内控制度，可以规范其日常运营，约束本所员工的行为，避免审计失败。本部分将从会计师事务所角度阐述审计失败的影响因素，包括：业务承接评估失真、质量控制制度流于形式、以业务收入为薪酬导向</w:t>
            </w:r>
            <w:r>
              <w:rPr>
                <w:rStyle w:val="20"/>
                <w:rFonts w:hint="eastAsia"/>
                <w:i/>
                <w:iCs/>
              </w:rPr>
              <w:t>。</w:t>
            </w:r>
            <w:bookmarkEnd w:id="52"/>
          </w:p>
        </w:tc>
      </w:tr>
      <w:tr w:rsidR="00687308" w:rsidTr="006948EA">
        <w:tc>
          <w:tcPr>
            <w:tcW w:w="1980" w:type="dxa"/>
          </w:tcPr>
          <w:p w:rsidR="00687308" w:rsidRDefault="00687308" w:rsidP="006948EA">
            <w:r>
              <w:rPr>
                <w:rFonts w:hint="eastAsia"/>
              </w:rPr>
              <w:t>关联</w:t>
            </w:r>
            <w:r>
              <w:t>的审计术语与审计方法</w:t>
            </w:r>
          </w:p>
        </w:tc>
        <w:tc>
          <w:tcPr>
            <w:tcW w:w="6316" w:type="dxa"/>
          </w:tcPr>
          <w:p w:rsidR="00687308" w:rsidRDefault="00687308" w:rsidP="006948EA">
            <w:r w:rsidRPr="008832D9">
              <w:rPr>
                <w:rFonts w:hint="eastAsia"/>
              </w:rPr>
              <w:t>虚增营收</w:t>
            </w:r>
            <w:r>
              <w:rPr>
                <w:rFonts w:hint="eastAsia"/>
              </w:rPr>
              <w:t xml:space="preserve"> </w:t>
            </w:r>
            <w:r w:rsidRPr="008832D9">
              <w:rPr>
                <w:rFonts w:hint="eastAsia"/>
              </w:rPr>
              <w:t>审计报告虚假记载</w:t>
            </w:r>
          </w:p>
        </w:tc>
      </w:tr>
    </w:tbl>
    <w:p w:rsidR="00687308" w:rsidRDefault="00687308" w:rsidP="00687308"/>
    <w:p w:rsidR="00687308" w:rsidRDefault="00657E76" w:rsidP="00687308">
      <w:pPr>
        <w:pStyle w:val="1"/>
      </w:pPr>
      <w:bookmarkStart w:id="53" w:name="_Toc105877349"/>
      <w:r>
        <w:t>2</w:t>
      </w:r>
      <w:r w:rsidR="00687308">
        <w:t>0</w:t>
      </w:r>
      <w:r w:rsidR="00687308">
        <w:t>金正大财务造假案例</w:t>
      </w:r>
      <w:bookmarkEnd w:id="53"/>
    </w:p>
    <w:tbl>
      <w:tblPr>
        <w:tblStyle w:val="a7"/>
        <w:tblW w:w="8296" w:type="dxa"/>
        <w:tblLayout w:type="fixed"/>
        <w:tblLook w:val="04A0" w:firstRow="1" w:lastRow="0" w:firstColumn="1" w:lastColumn="0" w:noHBand="0" w:noVBand="1"/>
      </w:tblPr>
      <w:tblGrid>
        <w:gridCol w:w="1980"/>
        <w:gridCol w:w="6316"/>
      </w:tblGrid>
      <w:tr w:rsidR="00687308" w:rsidTr="006948EA">
        <w:tc>
          <w:tcPr>
            <w:tcW w:w="1980" w:type="dxa"/>
          </w:tcPr>
          <w:p w:rsidR="00687308" w:rsidRDefault="00687308" w:rsidP="006948EA">
            <w:r>
              <w:rPr>
                <w:rFonts w:hint="eastAsia"/>
              </w:rPr>
              <w:t>案例数据</w:t>
            </w:r>
            <w:r>
              <w:t>编号</w:t>
            </w:r>
          </w:p>
        </w:tc>
        <w:tc>
          <w:tcPr>
            <w:tcW w:w="6316" w:type="dxa"/>
          </w:tcPr>
          <w:p w:rsidR="00687308" w:rsidRDefault="00657E76" w:rsidP="006948EA">
            <w:pPr>
              <w:jc w:val="center"/>
              <w:rPr>
                <w:rFonts w:asciiTheme="minorEastAsia" w:hAnsiTheme="minorEastAsia" w:cstheme="minorEastAsia"/>
              </w:rPr>
            </w:pPr>
            <w:r>
              <w:rPr>
                <w:rFonts w:asciiTheme="minorEastAsia" w:hAnsiTheme="minorEastAsia" w:cstheme="minorEastAsia"/>
              </w:rPr>
              <w:t>WZC2</w:t>
            </w:r>
            <w:r w:rsidR="00687308">
              <w:rPr>
                <w:rFonts w:asciiTheme="minorEastAsia" w:hAnsiTheme="minorEastAsia" w:cstheme="minorEastAsia"/>
              </w:rPr>
              <w:t>0</w:t>
            </w:r>
          </w:p>
        </w:tc>
      </w:tr>
      <w:tr w:rsidR="00687308" w:rsidTr="006948EA">
        <w:tc>
          <w:tcPr>
            <w:tcW w:w="1980" w:type="dxa"/>
          </w:tcPr>
          <w:p w:rsidR="00687308" w:rsidRDefault="00687308" w:rsidP="006948EA">
            <w:r>
              <w:rPr>
                <w:rFonts w:hint="eastAsia"/>
              </w:rPr>
              <w:t>案例</w:t>
            </w:r>
            <w:r>
              <w:t>行业类别</w:t>
            </w:r>
          </w:p>
        </w:tc>
        <w:tc>
          <w:tcPr>
            <w:tcW w:w="6316" w:type="dxa"/>
          </w:tcPr>
          <w:p w:rsidR="00687308" w:rsidRDefault="00687308" w:rsidP="006948EA">
            <w:pPr>
              <w:jc w:val="center"/>
              <w:rPr>
                <w:rFonts w:asciiTheme="minorEastAsia" w:hAnsiTheme="minorEastAsia" w:cstheme="minorEastAsia"/>
              </w:rPr>
            </w:pPr>
            <w:r w:rsidRPr="00C45B49">
              <w:rPr>
                <w:rFonts w:asciiTheme="minorEastAsia" w:hAnsiTheme="minorEastAsia" w:cstheme="minorEastAsia" w:hint="eastAsia"/>
              </w:rPr>
              <w:t>04</w:t>
            </w:r>
            <w:r w:rsidRPr="00C45B49">
              <w:rPr>
                <w:rFonts w:asciiTheme="minorEastAsia" w:hAnsiTheme="minorEastAsia" w:cstheme="minorEastAsia" w:hint="eastAsia"/>
              </w:rPr>
              <w:t>农林牧渔类</w:t>
            </w:r>
          </w:p>
        </w:tc>
      </w:tr>
      <w:tr w:rsidR="00687308" w:rsidTr="006948EA">
        <w:tc>
          <w:tcPr>
            <w:tcW w:w="1980" w:type="dxa"/>
          </w:tcPr>
          <w:p w:rsidR="00687308" w:rsidRDefault="00687308" w:rsidP="006948EA">
            <w:r>
              <w:rPr>
                <w:rFonts w:hint="eastAsia"/>
              </w:rPr>
              <w:t>案例发生时间</w:t>
            </w:r>
          </w:p>
        </w:tc>
        <w:tc>
          <w:tcPr>
            <w:tcW w:w="6316" w:type="dxa"/>
          </w:tcPr>
          <w:p w:rsidR="00687308" w:rsidRDefault="00687308" w:rsidP="006948EA">
            <w:pPr>
              <w:jc w:val="cente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019</w:t>
            </w:r>
            <w:r>
              <w:rPr>
                <w:rFonts w:asciiTheme="minorEastAsia" w:hAnsiTheme="minorEastAsia" w:cstheme="minorEastAsia" w:hint="eastAsia"/>
              </w:rPr>
              <w:t>年</w:t>
            </w:r>
          </w:p>
        </w:tc>
      </w:tr>
      <w:tr w:rsidR="00687308" w:rsidTr="006948EA">
        <w:tc>
          <w:tcPr>
            <w:tcW w:w="1980" w:type="dxa"/>
          </w:tcPr>
          <w:p w:rsidR="00687308" w:rsidRDefault="00687308" w:rsidP="006948EA">
            <w:r>
              <w:rPr>
                <w:rFonts w:hint="eastAsia"/>
              </w:rPr>
              <w:t>案例企业名称</w:t>
            </w:r>
          </w:p>
        </w:tc>
        <w:tc>
          <w:tcPr>
            <w:tcW w:w="6316" w:type="dxa"/>
          </w:tcPr>
          <w:p w:rsidR="00687308" w:rsidRDefault="00687308" w:rsidP="006948EA">
            <w:pPr>
              <w:jc w:val="center"/>
              <w:rPr>
                <w:rFonts w:asciiTheme="minorEastAsia" w:hAnsiTheme="minorEastAsia" w:cstheme="minorEastAsia"/>
              </w:rPr>
            </w:pPr>
            <w:r>
              <w:t>金正大生态工程集团股份有限公司</w:t>
            </w:r>
          </w:p>
        </w:tc>
      </w:tr>
      <w:tr w:rsidR="00687308" w:rsidTr="006948EA">
        <w:tc>
          <w:tcPr>
            <w:tcW w:w="1980" w:type="dxa"/>
          </w:tcPr>
          <w:p w:rsidR="00687308" w:rsidRDefault="00687308" w:rsidP="006948EA">
            <w:r>
              <w:rPr>
                <w:rFonts w:hint="eastAsia"/>
              </w:rPr>
              <w:t>案例企业经营范围</w:t>
            </w:r>
          </w:p>
        </w:tc>
        <w:tc>
          <w:tcPr>
            <w:tcW w:w="6316" w:type="dxa"/>
          </w:tcPr>
          <w:p w:rsidR="00687308" w:rsidRDefault="00687308" w:rsidP="006948EA">
            <w:pPr>
              <w:jc w:val="center"/>
            </w:pPr>
            <w:r>
              <w:rPr>
                <w:rFonts w:hint="eastAsia"/>
              </w:rPr>
              <w:t>化肥</w:t>
            </w:r>
          </w:p>
        </w:tc>
      </w:tr>
      <w:tr w:rsidR="00687308" w:rsidTr="006948EA">
        <w:tc>
          <w:tcPr>
            <w:tcW w:w="1980" w:type="dxa"/>
          </w:tcPr>
          <w:p w:rsidR="00687308" w:rsidRDefault="00687308" w:rsidP="006948EA">
            <w:r>
              <w:rPr>
                <w:rFonts w:hint="eastAsia"/>
              </w:rPr>
              <w:t>企业单位案情描述</w:t>
            </w:r>
          </w:p>
        </w:tc>
        <w:tc>
          <w:tcPr>
            <w:tcW w:w="6316" w:type="dxa"/>
          </w:tcPr>
          <w:p w:rsidR="00687308" w:rsidRDefault="00687308" w:rsidP="006948EA">
            <w:pPr>
              <w:rPr>
                <w:b/>
              </w:rPr>
            </w:pPr>
            <w:r>
              <w:rPr>
                <w:rFonts w:hint="eastAsia"/>
                <w:b/>
              </w:rPr>
              <w:t>【企业背景】</w:t>
            </w:r>
          </w:p>
          <w:p w:rsidR="00687308" w:rsidRDefault="00687308" w:rsidP="006948EA">
            <w:r>
              <w:t>金正大生态工程集团股份有限公司（以下简称金正大）</w:t>
            </w:r>
            <w:r>
              <w:t xml:space="preserve"> </w:t>
            </w:r>
            <w:r>
              <w:t>成立于</w:t>
            </w:r>
            <w:r>
              <w:t>1998</w:t>
            </w:r>
            <w:r>
              <w:t>年，</w:t>
            </w:r>
            <w:r>
              <w:t>2010</w:t>
            </w:r>
            <w:r>
              <w:t>年</w:t>
            </w:r>
            <w:r>
              <w:t>9</w:t>
            </w:r>
            <w:r>
              <w:t>月在深交所上市，主营复合肥、缓控释肥、水溶肥、生物肥、土壤调理剂等土壤所需的全系产品及为种植户提供相关的种植业解决</w:t>
            </w:r>
            <w:r>
              <w:lastRenderedPageBreak/>
              <w:t>方案，由于复合肥销量多年保持行业第一，金正大被业界称为</w:t>
            </w:r>
            <w:r>
              <w:t>“</w:t>
            </w:r>
            <w:r>
              <w:t>肥料大王</w:t>
            </w:r>
            <w:r>
              <w:t>”</w:t>
            </w:r>
            <w:r>
              <w:t>。</w:t>
            </w:r>
          </w:p>
          <w:p w:rsidR="00687308" w:rsidRDefault="00687308" w:rsidP="006948EA">
            <w:r>
              <w:rPr>
                <w:rFonts w:hint="eastAsia"/>
                <w:b/>
              </w:rPr>
              <w:t>【案情背景</w:t>
            </w:r>
            <w:r>
              <w:rPr>
                <w:b/>
              </w:rPr>
              <w:t>】</w:t>
            </w:r>
            <w:r>
              <w:t xml:space="preserve">2022 </w:t>
            </w:r>
            <w:r>
              <w:t>年</w:t>
            </w:r>
            <w:r>
              <w:t xml:space="preserve"> 1 </w:t>
            </w:r>
            <w:r>
              <w:t>月，证监会发布了该年的第一号罚单，金正大</w:t>
            </w:r>
            <w:r>
              <w:t xml:space="preserve"> </w:t>
            </w:r>
            <w:r>
              <w:t>因财务造假问题被执行行政处罚，实际控制人万连步被罚</w:t>
            </w:r>
            <w:r>
              <w:t xml:space="preserve">10 </w:t>
            </w:r>
            <w:r>
              <w:t>年市场禁入。根据中国证监会</w:t>
            </w:r>
            <w:r>
              <w:t xml:space="preserve"> 2022 </w:t>
            </w:r>
            <w:r>
              <w:t>年</w:t>
            </w:r>
            <w:r>
              <w:t xml:space="preserve"> 1 </w:t>
            </w:r>
            <w:r>
              <w:t>号行政处罚决定书</w:t>
            </w:r>
            <w:r>
              <w:t xml:space="preserve"> </w:t>
            </w:r>
            <w:r>
              <w:t>显示，金正大在</w:t>
            </w:r>
            <w:r>
              <w:t>2015</w:t>
            </w:r>
            <w:r>
              <w:t>年至</w:t>
            </w:r>
            <w:r>
              <w:t>2018</w:t>
            </w:r>
            <w:r>
              <w:t>年上半年通过与其供应商、客</w:t>
            </w:r>
            <w:r>
              <w:t xml:space="preserve"> </w:t>
            </w:r>
            <w:r>
              <w:t>户和其他外部单位虚构合同，在没有实物存货运转的情况下</w:t>
            </w:r>
            <w:r>
              <w:t xml:space="preserve"> </w:t>
            </w:r>
            <w:r>
              <w:t>开展虚构的交易业务来空转资金，采取三管齐下的方式，累</w:t>
            </w:r>
            <w:r>
              <w:t xml:space="preserve"> </w:t>
            </w:r>
            <w:r>
              <w:t>计虚增收入</w:t>
            </w:r>
            <w:r>
              <w:t>231</w:t>
            </w:r>
            <w:r>
              <w:t>亿元，虚增成本</w:t>
            </w:r>
            <w:r>
              <w:t>211</w:t>
            </w:r>
            <w:r>
              <w:t>亿元，虚增利润总额</w:t>
            </w:r>
            <w:r>
              <w:t>20</w:t>
            </w:r>
            <w:r>
              <w:t>亿</w:t>
            </w:r>
            <w:r>
              <w:t xml:space="preserve"> </w:t>
            </w:r>
            <w:r>
              <w:t>元。金正大未按规定披露其与诺贝丰（中国）农业有限公司、</w:t>
            </w:r>
            <w:r>
              <w:t xml:space="preserve"> </w:t>
            </w:r>
            <w:r>
              <w:t>富朗（中国）生物科技有限公司、诺泰尔（中国）化学有限公司</w:t>
            </w:r>
            <w:r>
              <w:t xml:space="preserve"> </w:t>
            </w:r>
            <w:r>
              <w:t>的关联关系及关联交易。对此，证监会对金正大及</w:t>
            </w:r>
            <w:r>
              <w:t xml:space="preserve"> 8</w:t>
            </w:r>
            <w:r>
              <w:t>名高管</w:t>
            </w:r>
            <w:r>
              <w:t xml:space="preserve"> </w:t>
            </w:r>
            <w:r>
              <w:t>处以累计</w:t>
            </w:r>
            <w:r>
              <w:t>755</w:t>
            </w:r>
            <w:r>
              <w:t>万元的罚金。</w:t>
            </w:r>
          </w:p>
          <w:p w:rsidR="00687308" w:rsidRDefault="00687308" w:rsidP="006948EA">
            <w:pPr>
              <w:rPr>
                <w:b/>
              </w:rPr>
            </w:pPr>
          </w:p>
          <w:p w:rsidR="00687308" w:rsidRDefault="00687308" w:rsidP="006948EA">
            <w:pPr>
              <w:rPr>
                <w:b/>
              </w:rPr>
            </w:pPr>
            <w:r>
              <w:rPr>
                <w:rFonts w:hint="eastAsia"/>
                <w:b/>
              </w:rPr>
              <w:t>【案情描述】</w:t>
            </w:r>
          </w:p>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金正大通过虚构贸易业务虚增收入利润</w:t>
            </w:r>
          </w:p>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2015</w:t>
            </w:r>
            <w:r w:rsidRPr="003024B6">
              <w:rPr>
                <w:rFonts w:asciiTheme="minorEastAsia" w:hAnsiTheme="minorEastAsia" w:cstheme="minorEastAsia" w:hint="eastAsia"/>
              </w:rPr>
              <w:t>年至</w:t>
            </w:r>
            <w:r w:rsidRPr="003024B6">
              <w:rPr>
                <w:rFonts w:asciiTheme="minorEastAsia" w:hAnsiTheme="minorEastAsia" w:cstheme="minorEastAsia" w:hint="eastAsia"/>
              </w:rPr>
              <w:t>2018</w:t>
            </w:r>
            <w:r w:rsidRPr="003024B6">
              <w:rPr>
                <w:rFonts w:asciiTheme="minorEastAsia" w:hAnsiTheme="minorEastAsia" w:cstheme="minorEastAsia" w:hint="eastAsia"/>
              </w:rPr>
              <w:t>年上半年</w:t>
            </w:r>
            <w:r w:rsidRPr="003024B6">
              <w:rPr>
                <w:rFonts w:asciiTheme="minorEastAsia" w:hAnsiTheme="minorEastAsia" w:cstheme="minorEastAsia" w:hint="eastAsia"/>
              </w:rPr>
              <w:t>,</w:t>
            </w:r>
            <w:r w:rsidRPr="003024B6">
              <w:rPr>
                <w:rFonts w:asciiTheme="minorEastAsia" w:hAnsiTheme="minorEastAsia" w:cstheme="minorEastAsia" w:hint="eastAsia"/>
              </w:rPr>
              <w:t>金正大及其合并报表范围内的部分子公司通过与其供应商、客户和其他外部单位虚构合同</w:t>
            </w:r>
            <w:r w:rsidRPr="003024B6">
              <w:rPr>
                <w:rFonts w:asciiTheme="minorEastAsia" w:hAnsiTheme="minorEastAsia" w:cstheme="minorEastAsia" w:hint="eastAsia"/>
              </w:rPr>
              <w:t>,</w:t>
            </w:r>
            <w:r w:rsidRPr="003024B6">
              <w:rPr>
                <w:rFonts w:asciiTheme="minorEastAsia" w:hAnsiTheme="minorEastAsia" w:cstheme="minorEastAsia" w:hint="eastAsia"/>
              </w:rPr>
              <w:t>空转资金</w:t>
            </w:r>
            <w:r w:rsidRPr="003024B6">
              <w:rPr>
                <w:rFonts w:asciiTheme="minorEastAsia" w:hAnsiTheme="minorEastAsia" w:cstheme="minorEastAsia" w:hint="eastAsia"/>
              </w:rPr>
              <w:t>,</w:t>
            </w:r>
            <w:r w:rsidRPr="003024B6">
              <w:rPr>
                <w:rFonts w:asciiTheme="minorEastAsia" w:hAnsiTheme="minorEastAsia" w:cstheme="minorEastAsia" w:hint="eastAsia"/>
              </w:rPr>
              <w:t>开展无实物流转的虚构贸易业务</w:t>
            </w:r>
            <w:r w:rsidRPr="003024B6">
              <w:rPr>
                <w:rFonts w:asciiTheme="minorEastAsia" w:hAnsiTheme="minorEastAsia" w:cstheme="minorEastAsia" w:hint="eastAsia"/>
              </w:rPr>
              <w:t>,</w:t>
            </w:r>
            <w:r w:rsidRPr="003024B6">
              <w:rPr>
                <w:rFonts w:asciiTheme="minorEastAsia" w:hAnsiTheme="minorEastAsia" w:cstheme="minorEastAsia" w:hint="eastAsia"/>
              </w:rPr>
              <w:t>累计虚增收入</w:t>
            </w:r>
            <w:r w:rsidRPr="003024B6">
              <w:rPr>
                <w:rFonts w:asciiTheme="minorEastAsia" w:hAnsiTheme="minorEastAsia" w:cstheme="minorEastAsia" w:hint="eastAsia"/>
              </w:rPr>
              <w:t>2,307,345.06</w:t>
            </w:r>
            <w:r w:rsidRPr="003024B6">
              <w:rPr>
                <w:rFonts w:asciiTheme="minorEastAsia" w:hAnsiTheme="minorEastAsia" w:cstheme="minorEastAsia" w:hint="eastAsia"/>
              </w:rPr>
              <w:t>万元</w:t>
            </w:r>
            <w:r w:rsidRPr="003024B6">
              <w:rPr>
                <w:rFonts w:asciiTheme="minorEastAsia" w:hAnsiTheme="minorEastAsia" w:cstheme="minorEastAsia" w:hint="eastAsia"/>
              </w:rPr>
              <w:t>,</w:t>
            </w:r>
            <w:r w:rsidRPr="003024B6">
              <w:rPr>
                <w:rFonts w:asciiTheme="minorEastAsia" w:hAnsiTheme="minorEastAsia" w:cstheme="minorEastAsia" w:hint="eastAsia"/>
              </w:rPr>
              <w:t>虚增成本</w:t>
            </w:r>
            <w:r w:rsidRPr="003024B6">
              <w:rPr>
                <w:rFonts w:asciiTheme="minorEastAsia" w:hAnsiTheme="minorEastAsia" w:cstheme="minorEastAsia" w:hint="eastAsia"/>
              </w:rPr>
              <w:t>2,108,384.88</w:t>
            </w:r>
            <w:r w:rsidRPr="003024B6">
              <w:rPr>
                <w:rFonts w:asciiTheme="minorEastAsia" w:hAnsiTheme="minorEastAsia" w:cstheme="minorEastAsia" w:hint="eastAsia"/>
              </w:rPr>
              <w:t>万元</w:t>
            </w:r>
            <w:r w:rsidRPr="003024B6">
              <w:rPr>
                <w:rFonts w:asciiTheme="minorEastAsia" w:hAnsiTheme="minorEastAsia" w:cstheme="minorEastAsia" w:hint="eastAsia"/>
              </w:rPr>
              <w:t>,</w:t>
            </w:r>
            <w:r w:rsidRPr="003024B6">
              <w:rPr>
                <w:rFonts w:asciiTheme="minorEastAsia" w:hAnsiTheme="minorEastAsia" w:cstheme="minorEastAsia" w:hint="eastAsia"/>
              </w:rPr>
              <w:t>虚增利润总额</w:t>
            </w:r>
            <w:r w:rsidRPr="003024B6">
              <w:rPr>
                <w:rFonts w:asciiTheme="minorEastAsia" w:hAnsiTheme="minorEastAsia" w:cstheme="minorEastAsia" w:hint="eastAsia"/>
              </w:rPr>
              <w:t>198,960.18</w:t>
            </w:r>
            <w:r w:rsidRPr="003024B6">
              <w:rPr>
                <w:rFonts w:asciiTheme="minorEastAsia" w:hAnsiTheme="minorEastAsia" w:cstheme="minorEastAsia" w:hint="eastAsia"/>
              </w:rPr>
              <w:t>万元。</w:t>
            </w:r>
          </w:p>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分析：</w:t>
            </w:r>
          </w:p>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虚构合同</w:t>
            </w:r>
            <w:r w:rsidRPr="003024B6">
              <w:rPr>
                <w:rFonts w:asciiTheme="minorEastAsia" w:hAnsiTheme="minorEastAsia" w:cstheme="minorEastAsia" w:hint="eastAsia"/>
              </w:rPr>
              <w:t>,</w:t>
            </w:r>
            <w:r w:rsidRPr="003024B6">
              <w:rPr>
                <w:rFonts w:asciiTheme="minorEastAsia" w:hAnsiTheme="minorEastAsia" w:cstheme="minorEastAsia" w:hint="eastAsia"/>
              </w:rPr>
              <w:t>空转资金</w:t>
            </w:r>
            <w:r w:rsidRPr="003024B6">
              <w:rPr>
                <w:rFonts w:asciiTheme="minorEastAsia" w:hAnsiTheme="minorEastAsia" w:cstheme="minorEastAsia" w:hint="eastAsia"/>
              </w:rPr>
              <w:t>,</w:t>
            </w:r>
            <w:r w:rsidRPr="003024B6">
              <w:rPr>
                <w:rFonts w:asciiTheme="minorEastAsia" w:hAnsiTheme="minorEastAsia" w:cstheme="minorEastAsia" w:hint="eastAsia"/>
              </w:rPr>
              <w:t>开展无实物流转的虚构贸易业务，属于财务造假比较中高级的手段，对应于资产负债表（货币资金、应收账款、存货、应付账款）、利润表（收入、成本）及现金流量表（经营现金流入、经营现金流出）的重要指标与往年并无太大的偏差，从凭证单据看具有业务流、资金流、物流的商业闭环，初步分析无法识别出重大的风险，只能从其他的异常科目或异常现象开始调查。</w:t>
            </w:r>
          </w:p>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2015</w:t>
            </w:r>
            <w:r w:rsidRPr="003024B6">
              <w:rPr>
                <w:rFonts w:asciiTheme="minorEastAsia" w:hAnsiTheme="minorEastAsia" w:cstheme="minorEastAsia" w:hint="eastAsia"/>
              </w:rPr>
              <w:t>年至</w:t>
            </w:r>
            <w:r w:rsidRPr="003024B6">
              <w:rPr>
                <w:rFonts w:asciiTheme="minorEastAsia" w:hAnsiTheme="minorEastAsia" w:cstheme="minorEastAsia" w:hint="eastAsia"/>
              </w:rPr>
              <w:t>2018</w:t>
            </w:r>
            <w:r w:rsidRPr="003024B6">
              <w:rPr>
                <w:rFonts w:asciiTheme="minorEastAsia" w:hAnsiTheme="minorEastAsia" w:cstheme="minorEastAsia" w:hint="eastAsia"/>
              </w:rPr>
              <w:t>年金正大收入分别为</w:t>
            </w:r>
            <w:r w:rsidRPr="003024B6">
              <w:rPr>
                <w:rFonts w:asciiTheme="minorEastAsia" w:hAnsiTheme="minorEastAsia" w:cstheme="minorEastAsia" w:hint="eastAsia"/>
              </w:rPr>
              <w:t>177.5</w:t>
            </w:r>
            <w:r w:rsidRPr="003024B6">
              <w:rPr>
                <w:rFonts w:asciiTheme="minorEastAsia" w:hAnsiTheme="minorEastAsia" w:cstheme="minorEastAsia" w:hint="eastAsia"/>
              </w:rPr>
              <w:t>亿、</w:t>
            </w:r>
            <w:r w:rsidRPr="003024B6">
              <w:rPr>
                <w:rFonts w:asciiTheme="minorEastAsia" w:hAnsiTheme="minorEastAsia" w:cstheme="minorEastAsia" w:hint="eastAsia"/>
              </w:rPr>
              <w:t>187.4</w:t>
            </w:r>
            <w:r w:rsidRPr="003024B6">
              <w:rPr>
                <w:rFonts w:asciiTheme="minorEastAsia" w:hAnsiTheme="minorEastAsia" w:cstheme="minorEastAsia" w:hint="eastAsia"/>
              </w:rPr>
              <w:t>亿、</w:t>
            </w:r>
            <w:r w:rsidRPr="003024B6">
              <w:rPr>
                <w:rFonts w:asciiTheme="minorEastAsia" w:hAnsiTheme="minorEastAsia" w:cstheme="minorEastAsia" w:hint="eastAsia"/>
              </w:rPr>
              <w:t>198.3</w:t>
            </w:r>
            <w:r w:rsidRPr="003024B6">
              <w:rPr>
                <w:rFonts w:asciiTheme="minorEastAsia" w:hAnsiTheme="minorEastAsia" w:cstheme="minorEastAsia" w:hint="eastAsia"/>
              </w:rPr>
              <w:t>亿及</w:t>
            </w:r>
            <w:r w:rsidRPr="003024B6">
              <w:rPr>
                <w:rFonts w:asciiTheme="minorEastAsia" w:hAnsiTheme="minorEastAsia" w:cstheme="minorEastAsia" w:hint="eastAsia"/>
              </w:rPr>
              <w:t>154.8</w:t>
            </w:r>
            <w:r w:rsidRPr="003024B6">
              <w:rPr>
                <w:rFonts w:asciiTheme="minorEastAsia" w:hAnsiTheme="minorEastAsia" w:cstheme="minorEastAsia" w:hint="eastAsia"/>
              </w:rPr>
              <w:t>亿，营业成本分别为</w:t>
            </w:r>
            <w:r w:rsidRPr="003024B6">
              <w:rPr>
                <w:rFonts w:asciiTheme="minorEastAsia" w:hAnsiTheme="minorEastAsia" w:cstheme="minorEastAsia" w:hint="eastAsia"/>
              </w:rPr>
              <w:t>149.0</w:t>
            </w:r>
            <w:r w:rsidRPr="003024B6">
              <w:rPr>
                <w:rFonts w:asciiTheme="minorEastAsia" w:hAnsiTheme="minorEastAsia" w:cstheme="minorEastAsia" w:hint="eastAsia"/>
              </w:rPr>
              <w:t>亿、</w:t>
            </w:r>
            <w:r w:rsidRPr="003024B6">
              <w:rPr>
                <w:rFonts w:asciiTheme="minorEastAsia" w:hAnsiTheme="minorEastAsia" w:cstheme="minorEastAsia" w:hint="eastAsia"/>
              </w:rPr>
              <w:t>157.8</w:t>
            </w:r>
            <w:r w:rsidRPr="003024B6">
              <w:rPr>
                <w:rFonts w:asciiTheme="minorEastAsia" w:hAnsiTheme="minorEastAsia" w:cstheme="minorEastAsia" w:hint="eastAsia"/>
              </w:rPr>
              <w:t>亿、</w:t>
            </w:r>
            <w:r w:rsidRPr="003024B6">
              <w:rPr>
                <w:rFonts w:asciiTheme="minorEastAsia" w:hAnsiTheme="minorEastAsia" w:cstheme="minorEastAsia" w:hint="eastAsia"/>
              </w:rPr>
              <w:t>166.3</w:t>
            </w:r>
            <w:r w:rsidRPr="003024B6">
              <w:rPr>
                <w:rFonts w:asciiTheme="minorEastAsia" w:hAnsiTheme="minorEastAsia" w:cstheme="minorEastAsia" w:hint="eastAsia"/>
              </w:rPr>
              <w:t>亿及</w:t>
            </w:r>
            <w:r w:rsidRPr="003024B6">
              <w:rPr>
                <w:rFonts w:asciiTheme="minorEastAsia" w:hAnsiTheme="minorEastAsia" w:cstheme="minorEastAsia" w:hint="eastAsia"/>
              </w:rPr>
              <w:t>120.4</w:t>
            </w:r>
            <w:r w:rsidRPr="003024B6">
              <w:rPr>
                <w:rFonts w:asciiTheme="minorEastAsia" w:hAnsiTheme="minorEastAsia" w:cstheme="minorEastAsia" w:hint="eastAsia"/>
              </w:rPr>
              <w:t>亿元。</w:t>
            </w:r>
            <w:r w:rsidRPr="003024B6">
              <w:rPr>
                <w:rFonts w:asciiTheme="minorEastAsia" w:hAnsiTheme="minorEastAsia" w:cstheme="minorEastAsia" w:hint="eastAsia"/>
              </w:rPr>
              <w:t>2015</w:t>
            </w:r>
            <w:r w:rsidRPr="003024B6">
              <w:rPr>
                <w:rFonts w:asciiTheme="minorEastAsia" w:hAnsiTheme="minorEastAsia" w:cstheme="minorEastAsia" w:hint="eastAsia"/>
              </w:rPr>
              <w:t>至</w:t>
            </w:r>
            <w:r w:rsidRPr="003024B6">
              <w:rPr>
                <w:rFonts w:asciiTheme="minorEastAsia" w:hAnsiTheme="minorEastAsia" w:cstheme="minorEastAsia" w:hint="eastAsia"/>
              </w:rPr>
              <w:t>2018</w:t>
            </w:r>
            <w:r w:rsidRPr="003024B6">
              <w:rPr>
                <w:rFonts w:asciiTheme="minorEastAsia" w:hAnsiTheme="minorEastAsia" w:cstheme="minorEastAsia" w:hint="eastAsia"/>
              </w:rPr>
              <w:t>年累计需增收入</w:t>
            </w:r>
            <w:r w:rsidRPr="003024B6">
              <w:rPr>
                <w:rFonts w:asciiTheme="minorEastAsia" w:hAnsiTheme="minorEastAsia" w:cstheme="minorEastAsia" w:hint="eastAsia"/>
              </w:rPr>
              <w:t>230.7</w:t>
            </w:r>
            <w:r w:rsidRPr="003024B6">
              <w:rPr>
                <w:rFonts w:asciiTheme="minorEastAsia" w:hAnsiTheme="minorEastAsia" w:cstheme="minorEastAsia" w:hint="eastAsia"/>
              </w:rPr>
              <w:t>亿，累计需增成本</w:t>
            </w:r>
            <w:r w:rsidRPr="003024B6">
              <w:rPr>
                <w:rFonts w:asciiTheme="minorEastAsia" w:hAnsiTheme="minorEastAsia" w:cstheme="minorEastAsia" w:hint="eastAsia"/>
              </w:rPr>
              <w:t>210.8</w:t>
            </w:r>
            <w:r w:rsidRPr="003024B6">
              <w:rPr>
                <w:rFonts w:asciiTheme="minorEastAsia" w:hAnsiTheme="minorEastAsia" w:cstheme="minorEastAsia" w:hint="eastAsia"/>
              </w:rPr>
              <w:t>亿元，分别占比</w:t>
            </w:r>
            <w:r w:rsidRPr="003024B6">
              <w:rPr>
                <w:rFonts w:asciiTheme="minorEastAsia" w:hAnsiTheme="minorEastAsia" w:cstheme="minorEastAsia" w:hint="eastAsia"/>
              </w:rPr>
              <w:t>32.1%</w:t>
            </w:r>
            <w:r w:rsidRPr="003024B6">
              <w:rPr>
                <w:rFonts w:asciiTheme="minorEastAsia" w:hAnsiTheme="minorEastAsia" w:cstheme="minorEastAsia" w:hint="eastAsia"/>
              </w:rPr>
              <w:t>及</w:t>
            </w:r>
            <w:r w:rsidRPr="003024B6">
              <w:rPr>
                <w:rFonts w:asciiTheme="minorEastAsia" w:hAnsiTheme="minorEastAsia" w:cstheme="minorEastAsia" w:hint="eastAsia"/>
              </w:rPr>
              <w:t>35.5%</w:t>
            </w:r>
            <w:r w:rsidRPr="003024B6">
              <w:rPr>
                <w:rFonts w:asciiTheme="minorEastAsia" w:hAnsiTheme="minorEastAsia" w:cstheme="minorEastAsia" w:hint="eastAsia"/>
              </w:rPr>
              <w:t>。</w:t>
            </w:r>
          </w:p>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审计中常规做法取当年收入的</w:t>
            </w:r>
            <w:r w:rsidRPr="003024B6">
              <w:rPr>
                <w:rFonts w:asciiTheme="minorEastAsia" w:hAnsiTheme="minorEastAsia" w:cstheme="minorEastAsia" w:hint="eastAsia"/>
              </w:rPr>
              <w:t>0.5%</w:t>
            </w:r>
            <w:r w:rsidRPr="003024B6">
              <w:rPr>
                <w:rFonts w:asciiTheme="minorEastAsia" w:hAnsiTheme="minorEastAsia" w:cstheme="minorEastAsia" w:hint="eastAsia"/>
              </w:rPr>
              <w:t>作为财报整体的重要性水平（</w:t>
            </w:r>
            <w:r w:rsidRPr="003024B6">
              <w:rPr>
                <w:rFonts w:asciiTheme="minorEastAsia" w:hAnsiTheme="minorEastAsia" w:cstheme="minorEastAsia" w:hint="eastAsia"/>
              </w:rPr>
              <w:t>PM</w:t>
            </w:r>
            <w:r w:rsidRPr="003024B6">
              <w:rPr>
                <w:rFonts w:asciiTheme="minorEastAsia" w:hAnsiTheme="minorEastAsia" w:cstheme="minorEastAsia" w:hint="eastAsia"/>
              </w:rPr>
              <w:t>），再取重要性水平（</w:t>
            </w:r>
            <w:r w:rsidRPr="003024B6">
              <w:rPr>
                <w:rFonts w:asciiTheme="minorEastAsia" w:hAnsiTheme="minorEastAsia" w:cstheme="minorEastAsia" w:hint="eastAsia"/>
              </w:rPr>
              <w:t>PM</w:t>
            </w:r>
            <w:r w:rsidRPr="003024B6">
              <w:rPr>
                <w:rFonts w:asciiTheme="minorEastAsia" w:hAnsiTheme="minorEastAsia" w:cstheme="minorEastAsia" w:hint="eastAsia"/>
              </w:rPr>
              <w:t>）的</w:t>
            </w:r>
            <w:r w:rsidRPr="003024B6">
              <w:rPr>
                <w:rFonts w:asciiTheme="minorEastAsia" w:hAnsiTheme="minorEastAsia" w:cstheme="minorEastAsia" w:hint="eastAsia"/>
              </w:rPr>
              <w:t>50%-75%</w:t>
            </w:r>
            <w:r w:rsidRPr="003024B6">
              <w:rPr>
                <w:rFonts w:asciiTheme="minorEastAsia" w:hAnsiTheme="minorEastAsia" w:cstheme="minorEastAsia" w:hint="eastAsia"/>
              </w:rPr>
              <w:t>作为实际业务执行中某一科目整体的重要性水平（</w:t>
            </w:r>
            <w:r w:rsidRPr="003024B6">
              <w:rPr>
                <w:rFonts w:asciiTheme="minorEastAsia" w:hAnsiTheme="minorEastAsia" w:cstheme="minorEastAsia" w:hint="eastAsia"/>
              </w:rPr>
              <w:t>TE</w:t>
            </w:r>
            <w:r w:rsidRPr="003024B6">
              <w:rPr>
                <w:rFonts w:asciiTheme="minorEastAsia" w:hAnsiTheme="minorEastAsia" w:cstheme="minorEastAsia" w:hint="eastAsia"/>
              </w:rPr>
              <w:t>），对于科目下的每一笔交易，取某一科目整体的重要性水平（</w:t>
            </w:r>
            <w:r w:rsidRPr="003024B6">
              <w:rPr>
                <w:rFonts w:asciiTheme="minorEastAsia" w:hAnsiTheme="minorEastAsia" w:cstheme="minorEastAsia" w:hint="eastAsia"/>
              </w:rPr>
              <w:t>TE</w:t>
            </w:r>
            <w:r w:rsidRPr="003024B6">
              <w:rPr>
                <w:rFonts w:asciiTheme="minorEastAsia" w:hAnsiTheme="minorEastAsia" w:cstheme="minorEastAsia" w:hint="eastAsia"/>
              </w:rPr>
              <w:t>）的</w:t>
            </w:r>
            <w:r w:rsidRPr="003024B6">
              <w:rPr>
                <w:rFonts w:asciiTheme="minorEastAsia" w:hAnsiTheme="minorEastAsia" w:cstheme="minorEastAsia" w:hint="eastAsia"/>
              </w:rPr>
              <w:t>10%</w:t>
            </w:r>
            <w:r w:rsidRPr="003024B6">
              <w:rPr>
                <w:rFonts w:asciiTheme="minorEastAsia" w:hAnsiTheme="minorEastAsia" w:cstheme="minorEastAsia" w:hint="eastAsia"/>
              </w:rPr>
              <w:t>作为检查的阈值（</w:t>
            </w:r>
            <w:r w:rsidRPr="003024B6">
              <w:rPr>
                <w:rFonts w:asciiTheme="minorEastAsia" w:hAnsiTheme="minorEastAsia" w:cstheme="minorEastAsia" w:hint="eastAsia"/>
              </w:rPr>
              <w:t>SAD</w:t>
            </w:r>
            <w:r w:rsidRPr="003024B6">
              <w:rPr>
                <w:rFonts w:asciiTheme="minorEastAsia" w:hAnsiTheme="minorEastAsia" w:cstheme="minorEastAsia" w:hint="eastAsia"/>
              </w:rPr>
              <w:t>），金额高于</w:t>
            </w:r>
            <w:r w:rsidRPr="003024B6">
              <w:rPr>
                <w:rFonts w:asciiTheme="minorEastAsia" w:hAnsiTheme="minorEastAsia" w:cstheme="minorEastAsia" w:hint="eastAsia"/>
              </w:rPr>
              <w:t>SAD</w:t>
            </w:r>
            <w:r w:rsidRPr="003024B6">
              <w:rPr>
                <w:rFonts w:asciiTheme="minorEastAsia" w:hAnsiTheme="minorEastAsia" w:cstheme="minorEastAsia" w:hint="eastAsia"/>
              </w:rPr>
              <w:t>的交易需要逐笔检查凭证及询问情况。</w:t>
            </w:r>
          </w:p>
          <w:p w:rsidR="00687308" w:rsidRPr="003024B6" w:rsidRDefault="00687308" w:rsidP="006948EA">
            <w:pPr>
              <w:rPr>
                <w:rFonts w:asciiTheme="minorEastAsia" w:hAnsiTheme="minorEastAsia" w:cstheme="minorEastAsia"/>
              </w:rPr>
            </w:pPr>
          </w:p>
        </w:tc>
      </w:tr>
      <w:tr w:rsidR="00687308" w:rsidTr="006948EA">
        <w:tc>
          <w:tcPr>
            <w:tcW w:w="1980" w:type="dxa"/>
          </w:tcPr>
          <w:p w:rsidR="00687308" w:rsidRDefault="00687308" w:rsidP="006948EA">
            <w:r>
              <w:rPr>
                <w:rFonts w:hint="eastAsia"/>
              </w:rPr>
              <w:lastRenderedPageBreak/>
              <w:t>企业</w:t>
            </w:r>
            <w:r>
              <w:t>受罚或责任描述</w:t>
            </w:r>
          </w:p>
        </w:tc>
        <w:tc>
          <w:tcPr>
            <w:tcW w:w="6316" w:type="dxa"/>
          </w:tcPr>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一、对金正大生态工程集团股份有限公司责令改正</w:t>
            </w:r>
            <w:r w:rsidRPr="003024B6">
              <w:rPr>
                <w:rFonts w:asciiTheme="minorEastAsia" w:hAnsiTheme="minorEastAsia" w:cstheme="minorEastAsia" w:hint="eastAsia"/>
              </w:rPr>
              <w:t>,</w:t>
            </w:r>
            <w:r w:rsidRPr="003024B6">
              <w:rPr>
                <w:rFonts w:asciiTheme="minorEastAsia" w:hAnsiTheme="minorEastAsia" w:cstheme="minorEastAsia" w:hint="eastAsia"/>
              </w:rPr>
              <w:t>给予警告</w:t>
            </w:r>
            <w:r w:rsidRPr="003024B6">
              <w:rPr>
                <w:rFonts w:asciiTheme="minorEastAsia" w:hAnsiTheme="minorEastAsia" w:cstheme="minorEastAsia" w:hint="eastAsia"/>
              </w:rPr>
              <w:t>,</w:t>
            </w:r>
            <w:r w:rsidRPr="003024B6">
              <w:rPr>
                <w:rFonts w:asciiTheme="minorEastAsia" w:hAnsiTheme="minorEastAsia" w:cstheme="minorEastAsia" w:hint="eastAsia"/>
              </w:rPr>
              <w:t>并处以</w:t>
            </w:r>
            <w:r w:rsidRPr="003024B6">
              <w:rPr>
                <w:rFonts w:asciiTheme="minorEastAsia" w:hAnsiTheme="minorEastAsia" w:cstheme="minorEastAsia" w:hint="eastAsia"/>
              </w:rPr>
              <w:t>150</w:t>
            </w:r>
            <w:r w:rsidRPr="003024B6">
              <w:rPr>
                <w:rFonts w:asciiTheme="minorEastAsia" w:hAnsiTheme="minorEastAsia" w:cstheme="minorEastAsia" w:hint="eastAsia"/>
              </w:rPr>
              <w:t>万元罚款</w:t>
            </w:r>
            <w:r w:rsidRPr="003024B6">
              <w:rPr>
                <w:rFonts w:asciiTheme="minorEastAsia" w:hAnsiTheme="minorEastAsia" w:cstheme="minorEastAsia" w:hint="eastAsia"/>
              </w:rPr>
              <w:t>;</w:t>
            </w:r>
          </w:p>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二、对万连步给予警告</w:t>
            </w:r>
            <w:r w:rsidRPr="003024B6">
              <w:rPr>
                <w:rFonts w:asciiTheme="minorEastAsia" w:hAnsiTheme="minorEastAsia" w:cstheme="minorEastAsia" w:hint="eastAsia"/>
              </w:rPr>
              <w:t>,</w:t>
            </w:r>
            <w:r w:rsidRPr="003024B6">
              <w:rPr>
                <w:rFonts w:asciiTheme="minorEastAsia" w:hAnsiTheme="minorEastAsia" w:cstheme="minorEastAsia" w:hint="eastAsia"/>
              </w:rPr>
              <w:t>并处以</w:t>
            </w:r>
            <w:r w:rsidRPr="003024B6">
              <w:rPr>
                <w:rFonts w:asciiTheme="minorEastAsia" w:hAnsiTheme="minorEastAsia" w:cstheme="minorEastAsia" w:hint="eastAsia"/>
              </w:rPr>
              <w:t>240</w:t>
            </w:r>
            <w:r w:rsidRPr="003024B6">
              <w:rPr>
                <w:rFonts w:asciiTheme="minorEastAsia" w:hAnsiTheme="minorEastAsia" w:cstheme="minorEastAsia" w:hint="eastAsia"/>
              </w:rPr>
              <w:t>万元罚款</w:t>
            </w:r>
            <w:r w:rsidRPr="003024B6">
              <w:rPr>
                <w:rFonts w:asciiTheme="minorEastAsia" w:hAnsiTheme="minorEastAsia" w:cstheme="minorEastAsia" w:hint="eastAsia"/>
              </w:rPr>
              <w:t>,</w:t>
            </w:r>
            <w:r w:rsidRPr="003024B6">
              <w:rPr>
                <w:rFonts w:asciiTheme="minorEastAsia" w:hAnsiTheme="minorEastAsia" w:cstheme="minorEastAsia" w:hint="eastAsia"/>
              </w:rPr>
              <w:t>其中作为直接负责的主管人员罚款</w:t>
            </w:r>
            <w:r w:rsidRPr="003024B6">
              <w:rPr>
                <w:rFonts w:asciiTheme="minorEastAsia" w:hAnsiTheme="minorEastAsia" w:cstheme="minorEastAsia" w:hint="eastAsia"/>
              </w:rPr>
              <w:t>120</w:t>
            </w:r>
            <w:r w:rsidRPr="003024B6">
              <w:rPr>
                <w:rFonts w:asciiTheme="minorEastAsia" w:hAnsiTheme="minorEastAsia" w:cstheme="minorEastAsia" w:hint="eastAsia"/>
              </w:rPr>
              <w:t>万元</w:t>
            </w:r>
            <w:r w:rsidRPr="003024B6">
              <w:rPr>
                <w:rFonts w:asciiTheme="minorEastAsia" w:hAnsiTheme="minorEastAsia" w:cstheme="minorEastAsia" w:hint="eastAsia"/>
              </w:rPr>
              <w:t>,</w:t>
            </w:r>
            <w:r w:rsidRPr="003024B6">
              <w:rPr>
                <w:rFonts w:asciiTheme="minorEastAsia" w:hAnsiTheme="minorEastAsia" w:cstheme="minorEastAsia" w:hint="eastAsia"/>
              </w:rPr>
              <w:t>作为实际控制人罚款</w:t>
            </w:r>
            <w:r w:rsidRPr="003024B6">
              <w:rPr>
                <w:rFonts w:asciiTheme="minorEastAsia" w:hAnsiTheme="minorEastAsia" w:cstheme="minorEastAsia" w:hint="eastAsia"/>
              </w:rPr>
              <w:t>120</w:t>
            </w:r>
            <w:r w:rsidRPr="003024B6">
              <w:rPr>
                <w:rFonts w:asciiTheme="minorEastAsia" w:hAnsiTheme="minorEastAsia" w:cstheme="minorEastAsia" w:hint="eastAsia"/>
              </w:rPr>
              <w:t>万元</w:t>
            </w:r>
            <w:r w:rsidRPr="003024B6">
              <w:rPr>
                <w:rFonts w:asciiTheme="minorEastAsia" w:hAnsiTheme="minorEastAsia" w:cstheme="minorEastAsia" w:hint="eastAsia"/>
              </w:rPr>
              <w:t>;</w:t>
            </w:r>
          </w:p>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三、对李计国给予警告</w:t>
            </w:r>
            <w:r w:rsidRPr="003024B6">
              <w:rPr>
                <w:rFonts w:asciiTheme="minorEastAsia" w:hAnsiTheme="minorEastAsia" w:cstheme="minorEastAsia" w:hint="eastAsia"/>
              </w:rPr>
              <w:t>,</w:t>
            </w:r>
            <w:r w:rsidRPr="003024B6">
              <w:rPr>
                <w:rFonts w:asciiTheme="minorEastAsia" w:hAnsiTheme="minorEastAsia" w:cstheme="minorEastAsia" w:hint="eastAsia"/>
              </w:rPr>
              <w:t>并处以</w:t>
            </w:r>
            <w:r w:rsidRPr="003024B6">
              <w:rPr>
                <w:rFonts w:asciiTheme="minorEastAsia" w:hAnsiTheme="minorEastAsia" w:cstheme="minorEastAsia" w:hint="eastAsia"/>
              </w:rPr>
              <w:t>60</w:t>
            </w:r>
            <w:r w:rsidRPr="003024B6">
              <w:rPr>
                <w:rFonts w:asciiTheme="minorEastAsia" w:hAnsiTheme="minorEastAsia" w:cstheme="minorEastAsia" w:hint="eastAsia"/>
              </w:rPr>
              <w:t>万元罚款</w:t>
            </w:r>
            <w:r w:rsidRPr="003024B6">
              <w:rPr>
                <w:rFonts w:asciiTheme="minorEastAsia" w:hAnsiTheme="minorEastAsia" w:cstheme="minorEastAsia" w:hint="eastAsia"/>
              </w:rPr>
              <w:t>;</w:t>
            </w:r>
          </w:p>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四、对唐勇给予警告</w:t>
            </w:r>
            <w:r w:rsidRPr="003024B6">
              <w:rPr>
                <w:rFonts w:asciiTheme="minorEastAsia" w:hAnsiTheme="minorEastAsia" w:cstheme="minorEastAsia" w:hint="eastAsia"/>
              </w:rPr>
              <w:t>,</w:t>
            </w:r>
            <w:r w:rsidRPr="003024B6">
              <w:rPr>
                <w:rFonts w:asciiTheme="minorEastAsia" w:hAnsiTheme="minorEastAsia" w:cstheme="minorEastAsia" w:hint="eastAsia"/>
              </w:rPr>
              <w:t>并处以</w:t>
            </w:r>
            <w:r w:rsidRPr="003024B6">
              <w:rPr>
                <w:rFonts w:asciiTheme="minorEastAsia" w:hAnsiTheme="minorEastAsia" w:cstheme="minorEastAsia" w:hint="eastAsia"/>
              </w:rPr>
              <w:t>55</w:t>
            </w:r>
            <w:r w:rsidRPr="003024B6">
              <w:rPr>
                <w:rFonts w:asciiTheme="minorEastAsia" w:hAnsiTheme="minorEastAsia" w:cstheme="minorEastAsia" w:hint="eastAsia"/>
              </w:rPr>
              <w:t>万元罚款</w:t>
            </w:r>
            <w:r w:rsidRPr="003024B6">
              <w:rPr>
                <w:rFonts w:asciiTheme="minorEastAsia" w:hAnsiTheme="minorEastAsia" w:cstheme="minorEastAsia" w:hint="eastAsia"/>
              </w:rPr>
              <w:t>;</w:t>
            </w:r>
          </w:p>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五、对崔彬、高义武、颜明霄、郑树林、徐恒军给予警告</w:t>
            </w:r>
            <w:r w:rsidRPr="003024B6">
              <w:rPr>
                <w:rFonts w:asciiTheme="minorEastAsia" w:hAnsiTheme="minorEastAsia" w:cstheme="minorEastAsia" w:hint="eastAsia"/>
              </w:rPr>
              <w:t>,</w:t>
            </w:r>
            <w:r w:rsidRPr="003024B6">
              <w:rPr>
                <w:rFonts w:asciiTheme="minorEastAsia" w:hAnsiTheme="minorEastAsia" w:cstheme="minorEastAsia" w:hint="eastAsia"/>
              </w:rPr>
              <w:t>并分别处以</w:t>
            </w:r>
            <w:r w:rsidRPr="003024B6">
              <w:rPr>
                <w:rFonts w:asciiTheme="minorEastAsia" w:hAnsiTheme="minorEastAsia" w:cstheme="minorEastAsia" w:hint="eastAsia"/>
              </w:rPr>
              <w:t>50</w:t>
            </w:r>
            <w:r w:rsidRPr="003024B6">
              <w:rPr>
                <w:rFonts w:asciiTheme="minorEastAsia" w:hAnsiTheme="minorEastAsia" w:cstheme="minorEastAsia" w:hint="eastAsia"/>
              </w:rPr>
              <w:t>万元罚款</w:t>
            </w:r>
          </w:p>
        </w:tc>
      </w:tr>
      <w:tr w:rsidR="00687308" w:rsidTr="006948EA">
        <w:tc>
          <w:tcPr>
            <w:tcW w:w="1980" w:type="dxa"/>
          </w:tcPr>
          <w:p w:rsidR="00687308" w:rsidRDefault="00687308" w:rsidP="006948EA">
            <w:r>
              <w:rPr>
                <w:rFonts w:hint="eastAsia"/>
              </w:rPr>
              <w:lastRenderedPageBreak/>
              <w:t>关联审计机构名称</w:t>
            </w:r>
          </w:p>
        </w:tc>
        <w:tc>
          <w:tcPr>
            <w:tcW w:w="6316" w:type="dxa"/>
          </w:tcPr>
          <w:p w:rsidR="00687308" w:rsidRDefault="00687308" w:rsidP="006948EA">
            <w:pPr>
              <w:jc w:val="center"/>
              <w:rPr>
                <w:rFonts w:asciiTheme="minorEastAsia" w:hAnsiTheme="minorEastAsia" w:cstheme="minorEastAsia"/>
              </w:rPr>
            </w:pPr>
            <w:r w:rsidRPr="003024B6">
              <w:rPr>
                <w:rFonts w:asciiTheme="minorEastAsia" w:hAnsiTheme="minorEastAsia" w:cstheme="minorEastAsia" w:hint="eastAsia"/>
              </w:rPr>
              <w:t>大信会计师事务所</w:t>
            </w:r>
          </w:p>
        </w:tc>
      </w:tr>
      <w:tr w:rsidR="00687308" w:rsidTr="006948EA">
        <w:tc>
          <w:tcPr>
            <w:tcW w:w="1980" w:type="dxa"/>
          </w:tcPr>
          <w:p w:rsidR="00687308" w:rsidRDefault="00687308" w:rsidP="006948EA">
            <w:r>
              <w:rPr>
                <w:rFonts w:hint="eastAsia"/>
              </w:rPr>
              <w:t>审计机构案情描述</w:t>
            </w:r>
          </w:p>
        </w:tc>
        <w:tc>
          <w:tcPr>
            <w:tcW w:w="6316" w:type="dxa"/>
          </w:tcPr>
          <w:p w:rsidR="00687308" w:rsidRPr="003024B6" w:rsidRDefault="00687308" w:rsidP="006948EA">
            <w:pPr>
              <w:rPr>
                <w:rFonts w:asciiTheme="minorEastAsia" w:hAnsiTheme="minorEastAsia" w:cstheme="minorEastAsia"/>
              </w:rPr>
            </w:pPr>
            <w:r w:rsidRPr="003024B6">
              <w:rPr>
                <w:rFonts w:asciiTheme="minorEastAsia" w:hAnsiTheme="minorEastAsia" w:cstheme="minorEastAsia" w:hint="eastAsia"/>
              </w:rPr>
              <w:t>金正大的审计师为大信会计师事务所，属于本土八大之一，属于比较资深的事务所。</w:t>
            </w:r>
            <w:r w:rsidRPr="003024B6">
              <w:rPr>
                <w:rFonts w:asciiTheme="minorEastAsia" w:hAnsiTheme="minorEastAsia" w:cstheme="minorEastAsia" w:hint="eastAsia"/>
              </w:rPr>
              <w:t>2015</w:t>
            </w:r>
            <w:r w:rsidRPr="003024B6">
              <w:rPr>
                <w:rFonts w:asciiTheme="minorEastAsia" w:hAnsiTheme="minorEastAsia" w:cstheme="minorEastAsia" w:hint="eastAsia"/>
              </w:rPr>
              <w:t>年至</w:t>
            </w:r>
            <w:r w:rsidRPr="003024B6">
              <w:rPr>
                <w:rFonts w:asciiTheme="minorEastAsia" w:hAnsiTheme="minorEastAsia" w:cstheme="minorEastAsia" w:hint="eastAsia"/>
              </w:rPr>
              <w:t>2018</w:t>
            </w:r>
            <w:r w:rsidRPr="003024B6">
              <w:rPr>
                <w:rFonts w:asciiTheme="minorEastAsia" w:hAnsiTheme="minorEastAsia" w:cstheme="minorEastAsia" w:hint="eastAsia"/>
              </w:rPr>
              <w:t>年的审计报告公告时间都位于</w:t>
            </w:r>
            <w:r w:rsidRPr="003024B6">
              <w:rPr>
                <w:rFonts w:asciiTheme="minorEastAsia" w:hAnsiTheme="minorEastAsia" w:cstheme="minorEastAsia" w:hint="eastAsia"/>
              </w:rPr>
              <w:t>3</w:t>
            </w:r>
            <w:r w:rsidRPr="003024B6">
              <w:rPr>
                <w:rFonts w:asciiTheme="minorEastAsia" w:hAnsiTheme="minorEastAsia" w:cstheme="minorEastAsia" w:hint="eastAsia"/>
              </w:rPr>
              <w:t>月底至</w:t>
            </w:r>
            <w:r w:rsidRPr="003024B6">
              <w:rPr>
                <w:rFonts w:asciiTheme="minorEastAsia" w:hAnsiTheme="minorEastAsia" w:cstheme="minorEastAsia" w:hint="eastAsia"/>
              </w:rPr>
              <w:t>4</w:t>
            </w:r>
            <w:r w:rsidRPr="003024B6">
              <w:rPr>
                <w:rFonts w:asciiTheme="minorEastAsia" w:hAnsiTheme="minorEastAsia" w:cstheme="minorEastAsia" w:hint="eastAsia"/>
              </w:rPr>
              <w:t>月中旬之间，审计执行的时间还是比较充裕。但金正大签字会计师为吴金峰，吴金峰在执行金正大审计项目的同时，还兼任正海生物、蓝帆医疗、金晶科技、金岭矿业、石大胜华、弘宇股份等多家上市公司审计的签字会计师，同时担任这么多家上市公司签字审计师，势必会分散其审慎的态度，只依靠以往的经验做出判断。</w:t>
            </w:r>
          </w:p>
          <w:p w:rsidR="00687308" w:rsidRDefault="00687308" w:rsidP="006948EA">
            <w:r w:rsidRPr="003024B6">
              <w:rPr>
                <w:rFonts w:asciiTheme="minorEastAsia" w:hAnsiTheme="minorEastAsia" w:cstheme="minorEastAsia" w:hint="eastAsia"/>
              </w:rPr>
              <w:t>2018</w:t>
            </w:r>
            <w:r w:rsidRPr="003024B6">
              <w:rPr>
                <w:rFonts w:asciiTheme="minorEastAsia" w:hAnsiTheme="minorEastAsia" w:cstheme="minorEastAsia" w:hint="eastAsia"/>
              </w:rPr>
              <w:t>年金正大审计收费</w:t>
            </w:r>
            <w:r w:rsidRPr="003024B6">
              <w:rPr>
                <w:rFonts w:asciiTheme="minorEastAsia" w:hAnsiTheme="minorEastAsia" w:cstheme="minorEastAsia" w:hint="eastAsia"/>
              </w:rPr>
              <w:t>235</w:t>
            </w:r>
            <w:r w:rsidRPr="003024B6">
              <w:rPr>
                <w:rFonts w:asciiTheme="minorEastAsia" w:hAnsiTheme="minorEastAsia" w:cstheme="minorEastAsia" w:hint="eastAsia"/>
              </w:rPr>
              <w:t>万元，本土会计师事务所收费项目一般包括全套审计报告，需要同时出具上市公司旗下所有单体的审计报告及上市公司合并的审计报告，根据金正大</w:t>
            </w:r>
            <w:r w:rsidRPr="003024B6">
              <w:rPr>
                <w:rFonts w:asciiTheme="minorEastAsia" w:hAnsiTheme="minorEastAsia" w:cstheme="minorEastAsia" w:hint="eastAsia"/>
              </w:rPr>
              <w:t>2018</w:t>
            </w:r>
            <w:r w:rsidRPr="003024B6">
              <w:rPr>
                <w:rFonts w:asciiTheme="minorEastAsia" w:hAnsiTheme="minorEastAsia" w:cstheme="minorEastAsia" w:hint="eastAsia"/>
              </w:rPr>
              <w:t>年年报显示，公司旗下子公司及孙公司共有</w:t>
            </w:r>
            <w:r w:rsidRPr="003024B6">
              <w:rPr>
                <w:rFonts w:asciiTheme="minorEastAsia" w:hAnsiTheme="minorEastAsia" w:cstheme="minorEastAsia" w:hint="eastAsia"/>
              </w:rPr>
              <w:t>200</w:t>
            </w:r>
            <w:r w:rsidRPr="003024B6">
              <w:rPr>
                <w:rFonts w:asciiTheme="minorEastAsia" w:hAnsiTheme="minorEastAsia" w:cstheme="minorEastAsia" w:hint="eastAsia"/>
              </w:rPr>
              <w:t>多家，平均到每单体收费仅</w:t>
            </w:r>
            <w:r w:rsidRPr="003024B6">
              <w:rPr>
                <w:rFonts w:asciiTheme="minorEastAsia" w:hAnsiTheme="minorEastAsia" w:cstheme="minorEastAsia" w:hint="eastAsia"/>
              </w:rPr>
              <w:t>1</w:t>
            </w:r>
            <w:r w:rsidRPr="003024B6">
              <w:rPr>
                <w:rFonts w:asciiTheme="minorEastAsia" w:hAnsiTheme="minorEastAsia" w:cstheme="minorEastAsia" w:hint="eastAsia"/>
              </w:rPr>
              <w:t>万元，审计收费并不高，为保证一定利润率的，审计程序的执行效果也会有所折扣。</w:t>
            </w:r>
          </w:p>
        </w:tc>
      </w:tr>
      <w:tr w:rsidR="00687308" w:rsidTr="006948EA">
        <w:tc>
          <w:tcPr>
            <w:tcW w:w="1980" w:type="dxa"/>
          </w:tcPr>
          <w:p w:rsidR="00687308" w:rsidRDefault="00687308" w:rsidP="006948EA">
            <w:r>
              <w:rPr>
                <w:rFonts w:hint="eastAsia"/>
              </w:rPr>
              <w:t>引发</w:t>
            </w:r>
            <w:r>
              <w:t>的企业经营及内控思考</w:t>
            </w:r>
          </w:p>
        </w:tc>
        <w:tc>
          <w:tcPr>
            <w:tcW w:w="6316" w:type="dxa"/>
          </w:tcPr>
          <w:p w:rsidR="00687308" w:rsidRDefault="00687308" w:rsidP="006948EA">
            <w:r>
              <w:t>完善企业内部控制制度</w:t>
            </w:r>
            <w:r>
              <w:t xml:space="preserve"> </w:t>
            </w:r>
          </w:p>
          <w:p w:rsidR="00687308" w:rsidRDefault="00687308" w:rsidP="006948EA">
            <w:pPr>
              <w:rPr>
                <w:rFonts w:asciiTheme="minorEastAsia" w:hAnsiTheme="minorEastAsia" w:cstheme="minorEastAsia"/>
              </w:rPr>
            </w:pPr>
            <w:r>
              <w:t>建立一个高效完善的内控体系，是公司防范造假的根</w:t>
            </w:r>
            <w:r>
              <w:t xml:space="preserve"> </w:t>
            </w:r>
            <w:r>
              <w:t>本。到目前为止，内部控制失效是导致发生财务造假事件</w:t>
            </w:r>
            <w:r>
              <w:t xml:space="preserve"> </w:t>
            </w:r>
            <w:r>
              <w:t>的主要原因。因此可以看出，内部控制对一个公司如何长</w:t>
            </w:r>
            <w:r>
              <w:t xml:space="preserve"> </w:t>
            </w:r>
            <w:r>
              <w:t>远发展下去是非常重要的，设置一个适合公司自身的内部</w:t>
            </w:r>
            <w:r>
              <w:t xml:space="preserve"> </w:t>
            </w:r>
            <w:r>
              <w:t>控制体系是关键。首先，优化公司的股权结构，适当地把股</w:t>
            </w:r>
            <w:r>
              <w:t xml:space="preserve"> </w:t>
            </w:r>
            <w:r>
              <w:t>权分散掉，避免出现</w:t>
            </w:r>
            <w:r>
              <w:t>“</w:t>
            </w:r>
            <w:r>
              <w:t>一人独股</w:t>
            </w:r>
            <w:r>
              <w:t>”</w:t>
            </w:r>
            <w:r>
              <w:t>的现象，并且积极重视中小</w:t>
            </w:r>
            <w:r>
              <w:t xml:space="preserve"> </w:t>
            </w:r>
            <w:r>
              <w:t>股东和职工代表提出的意见，让独立董事担任薪酬委员会</w:t>
            </w:r>
            <w:r>
              <w:t xml:space="preserve"> </w:t>
            </w:r>
            <w:r>
              <w:t>和审计委员会主席，避免管理层掌握全部权力。其次，重视</w:t>
            </w:r>
            <w:r>
              <w:t xml:space="preserve"> </w:t>
            </w:r>
            <w:r>
              <w:t>内部控制制度的制定和完善，重视内部审计部门的运用，内</w:t>
            </w:r>
            <w:r>
              <w:t xml:space="preserve"> </w:t>
            </w:r>
            <w:r>
              <w:t>控制度的建立要以公司自身情况为基础，具体问题具体分</w:t>
            </w:r>
            <w:r>
              <w:t xml:space="preserve"> </w:t>
            </w:r>
            <w:r>
              <w:t>析，针对性地对缺陷进行整改，采取的风险评估体系要符合</w:t>
            </w:r>
            <w:r>
              <w:t xml:space="preserve"> </w:t>
            </w:r>
            <w:r>
              <w:t>公司自身的运营特点。最后，完善公司的人员选拔政策，要</w:t>
            </w:r>
            <w:r>
              <w:t xml:space="preserve"> </w:t>
            </w:r>
            <w:r>
              <w:t>重视管理层候选人的品德素质，公司内部要积极选贤任能，</w:t>
            </w:r>
            <w:r>
              <w:t xml:space="preserve"> </w:t>
            </w:r>
            <w:r>
              <w:t>想要留住德才兼备的员工可以采用运用股权激励和员工持</w:t>
            </w:r>
            <w:r>
              <w:t xml:space="preserve"> </w:t>
            </w:r>
            <w:r>
              <w:t>股计划等措施</w:t>
            </w:r>
          </w:p>
        </w:tc>
      </w:tr>
      <w:tr w:rsidR="00687308" w:rsidTr="006948EA">
        <w:tc>
          <w:tcPr>
            <w:tcW w:w="1980" w:type="dxa"/>
          </w:tcPr>
          <w:p w:rsidR="00687308" w:rsidRDefault="00687308" w:rsidP="006948EA">
            <w:r>
              <w:rPr>
                <w:rFonts w:hint="eastAsia"/>
              </w:rPr>
              <w:t>引发</w:t>
            </w:r>
            <w:r>
              <w:t>的审计</w:t>
            </w:r>
            <w:r>
              <w:rPr>
                <w:rFonts w:hint="eastAsia"/>
              </w:rPr>
              <w:t>实施</w:t>
            </w:r>
            <w:r>
              <w:t>思考</w:t>
            </w:r>
          </w:p>
        </w:tc>
        <w:tc>
          <w:tcPr>
            <w:tcW w:w="6316" w:type="dxa"/>
          </w:tcPr>
          <w:p w:rsidR="00687308" w:rsidRDefault="00687308" w:rsidP="006948EA">
            <w:pPr>
              <w:ind w:firstLineChars="200" w:firstLine="400"/>
            </w:pPr>
            <w:r>
              <w:t>本案例中的金正大管理层通过虚构供应商和客户进行</w:t>
            </w:r>
            <w:r>
              <w:t xml:space="preserve"> </w:t>
            </w:r>
            <w:r>
              <w:t>虚假交易，因为造假双方勾结在一起，在整个交易链是虚构</w:t>
            </w:r>
            <w:r>
              <w:t xml:space="preserve"> </w:t>
            </w:r>
            <w:r>
              <w:t>的情况下，常规审计程序中的发函，抽样检查收货发货单据</w:t>
            </w:r>
            <w:r>
              <w:t xml:space="preserve"> </w:t>
            </w:r>
            <w:r>
              <w:t>以及发票，都很难查出问题。但是本案交易链中的存货不是</w:t>
            </w:r>
            <w:r>
              <w:t xml:space="preserve"> </w:t>
            </w:r>
            <w:r>
              <w:t>真实存在的，所以存货真实性的查验成为审计人员发现重大</w:t>
            </w:r>
            <w:r>
              <w:t xml:space="preserve"> </w:t>
            </w:r>
            <w:r>
              <w:t>错报的突破口。会计师事务所在面临期末年度财务报表集</w:t>
            </w:r>
            <w:r>
              <w:t xml:space="preserve"> </w:t>
            </w:r>
            <w:r>
              <w:t>中审计工作量大的情况下，可能会一定程度上简化审计程序</w:t>
            </w:r>
            <w:r>
              <w:t xml:space="preserve"> </w:t>
            </w:r>
            <w:r>
              <w:t>来降低审计成本和节约时间。对金正大存货审计的过程中，</w:t>
            </w:r>
            <w:r>
              <w:t xml:space="preserve"> </w:t>
            </w:r>
            <w:r>
              <w:t>如果只是从存货中抽取部分检查，而未将全部的存货纳入检</w:t>
            </w:r>
            <w:r>
              <w:t xml:space="preserve"> </w:t>
            </w:r>
            <w:r>
              <w:t>查范围，很可能会增大审计风险和审计失败的概率。因此，</w:t>
            </w:r>
            <w:r>
              <w:t xml:space="preserve"> </w:t>
            </w:r>
            <w:r>
              <w:t>对于上市公司的审计过程不能流于形式，应该把存货的盘点</w:t>
            </w:r>
            <w:r>
              <w:t xml:space="preserve"> </w:t>
            </w:r>
            <w:r>
              <w:t>程序缜密地执行，以确保审计质量。</w:t>
            </w:r>
          </w:p>
          <w:p w:rsidR="00687308" w:rsidRPr="00A67364" w:rsidRDefault="00687308" w:rsidP="006948EA">
            <w:pPr>
              <w:ind w:firstLineChars="200" w:firstLine="400"/>
              <w:rPr>
                <w:rStyle w:val="20"/>
                <w:i/>
                <w:iCs/>
              </w:rPr>
            </w:pPr>
            <w:r>
              <w:t>增加财务造假的违法成本</w:t>
            </w:r>
            <w:r>
              <w:t xml:space="preserve"> </w:t>
            </w:r>
            <w:r>
              <w:t>对于财务造假的公司内部人员和外部审计人员，要增加</w:t>
            </w:r>
            <w:r>
              <w:t xml:space="preserve"> </w:t>
            </w:r>
            <w:r>
              <w:t>违法成本。随着新证券法的实施，对于财务造假案件，最高</w:t>
            </w:r>
            <w:r>
              <w:t xml:space="preserve"> </w:t>
            </w:r>
            <w:r>
              <w:t>可处以</w:t>
            </w:r>
            <w:r>
              <w:t>4000</w:t>
            </w:r>
            <w:r>
              <w:t>万元罚款。随着法律制度的不断完善，可以让违</w:t>
            </w:r>
            <w:r>
              <w:t xml:space="preserve"> </w:t>
            </w:r>
            <w:r>
              <w:t>法者受到法律严惩，从而在法律上设置一道高压线，让所有</w:t>
            </w:r>
            <w:r>
              <w:t xml:space="preserve"> </w:t>
            </w:r>
            <w:r>
              <w:t>潜在造假人员望而却步。</w:t>
            </w:r>
            <w:r>
              <w:t xml:space="preserve"> </w:t>
            </w:r>
            <w:r>
              <w:t>除了对公司造假行为加大惩罚力度外，对于会计师事务</w:t>
            </w:r>
            <w:r>
              <w:t xml:space="preserve"> </w:t>
            </w:r>
            <w:r>
              <w:t>所的惩罚力度也要同步进行。多年来正是因为会计师事务</w:t>
            </w:r>
            <w:r>
              <w:t xml:space="preserve"> </w:t>
            </w:r>
            <w:r>
              <w:t>所的失职，才导致公司财务造假行为能够顺利进行，所以证</w:t>
            </w:r>
            <w:r>
              <w:t xml:space="preserve"> </w:t>
            </w:r>
            <w:r>
              <w:t>监会要加大对会计师事务所的处罚力度，增加其违法成本，</w:t>
            </w:r>
            <w:r>
              <w:t xml:space="preserve"> </w:t>
            </w:r>
            <w:r>
              <w:t>对于因专业能力不足导致未能</w:t>
            </w:r>
            <w:r>
              <w:lastRenderedPageBreak/>
              <w:t>发现公司造假行为的进行适</w:t>
            </w:r>
            <w:r>
              <w:t xml:space="preserve"> </w:t>
            </w:r>
            <w:r>
              <w:t>当处罚，对公司财务造假进行协助和包庇的审计人员要采取</w:t>
            </w:r>
            <w:r>
              <w:t xml:space="preserve"> </w:t>
            </w:r>
            <w:r>
              <w:t>更严的措施，比如承担相应的民事和刑事责任，以及取缔其</w:t>
            </w:r>
            <w:r>
              <w:t xml:space="preserve"> </w:t>
            </w:r>
            <w:r>
              <w:t>注册会计师证书。本案中金正大自上市至</w:t>
            </w:r>
            <w:r>
              <w:t>2017</w:t>
            </w:r>
            <w:r>
              <w:t>年，负责为其</w:t>
            </w:r>
            <w:r>
              <w:t xml:space="preserve"> </w:t>
            </w:r>
            <w:r>
              <w:t>审计并签发审计报告的注册会计师一直是同一人，均是无保</w:t>
            </w:r>
            <w:r>
              <w:t xml:space="preserve"> </w:t>
            </w:r>
            <w:r>
              <w:t>留审计意见。但在</w:t>
            </w:r>
            <w:r>
              <w:t xml:space="preserve"> 2018 </w:t>
            </w:r>
            <w:r>
              <w:t>年换了注册会计师后，其</w:t>
            </w:r>
            <w:r>
              <w:t xml:space="preserve"> 2018 </w:t>
            </w:r>
            <w:r>
              <w:t>年年</w:t>
            </w:r>
            <w:r>
              <w:t xml:space="preserve"> </w:t>
            </w:r>
            <w:r>
              <w:t>度财务报表被给予了保留意见，由此可见此前的注册会计师</w:t>
            </w:r>
            <w:r>
              <w:t xml:space="preserve"> </w:t>
            </w:r>
            <w:r>
              <w:t>有参与和协助其造假的可能性</w:t>
            </w:r>
            <w:r>
              <w:rPr>
                <w:rFonts w:hint="eastAsia"/>
              </w:rPr>
              <w:t>。</w:t>
            </w:r>
          </w:p>
        </w:tc>
      </w:tr>
      <w:tr w:rsidR="00687308" w:rsidTr="006948EA">
        <w:tc>
          <w:tcPr>
            <w:tcW w:w="1980" w:type="dxa"/>
          </w:tcPr>
          <w:p w:rsidR="00687308" w:rsidRDefault="00687308" w:rsidP="006948EA">
            <w:r>
              <w:rPr>
                <w:rFonts w:hint="eastAsia"/>
              </w:rPr>
              <w:lastRenderedPageBreak/>
              <w:t>关联</w:t>
            </w:r>
            <w:r>
              <w:t>的审计术语与审计方法</w:t>
            </w:r>
          </w:p>
        </w:tc>
        <w:tc>
          <w:tcPr>
            <w:tcW w:w="6316" w:type="dxa"/>
          </w:tcPr>
          <w:p w:rsidR="00687308" w:rsidRDefault="00687308" w:rsidP="006948EA">
            <w:r>
              <w:rPr>
                <w:rFonts w:hint="eastAsia"/>
              </w:rPr>
              <w:t>虚增收入</w:t>
            </w:r>
            <w:r>
              <w:rPr>
                <w:rFonts w:hint="eastAsia"/>
              </w:rPr>
              <w:t xml:space="preserve"> </w:t>
            </w:r>
            <w:r>
              <w:rPr>
                <w:rFonts w:hint="eastAsia"/>
              </w:rPr>
              <w:t>虚假订单</w:t>
            </w:r>
          </w:p>
        </w:tc>
      </w:tr>
    </w:tbl>
    <w:p w:rsidR="00AD352A" w:rsidRDefault="00AD352A" w:rsidP="00AD352A">
      <w:pPr>
        <w:widowControl/>
        <w:jc w:val="left"/>
      </w:pPr>
    </w:p>
    <w:p w:rsidR="00AA7E7F" w:rsidRPr="00AA7E7F" w:rsidRDefault="00CD7849" w:rsidP="00AA7E7F">
      <w:pPr>
        <w:widowControl/>
        <w:rPr>
          <w:rFonts w:ascii="Times New Roman" w:eastAsia="宋体" w:hAnsi="Times New Roman" w:cs="Times New Roman" w:hint="eastAsia"/>
          <w:b/>
          <w:kern w:val="44"/>
          <w:sz w:val="44"/>
          <w:szCs w:val="44"/>
          <w:shd w:val="clear" w:color="auto" w:fill="FDFDFD"/>
        </w:rPr>
      </w:pPr>
      <w:r>
        <w:rPr>
          <w:rFonts w:ascii="Times New Roman" w:eastAsia="宋体" w:hAnsi="Times New Roman" w:cs="Times New Roman"/>
          <w:b/>
          <w:kern w:val="44"/>
          <w:sz w:val="44"/>
          <w:szCs w:val="44"/>
          <w:shd w:val="clear" w:color="auto" w:fill="FDFDFD"/>
        </w:rPr>
        <w:t>21-3</w:t>
      </w:r>
      <w:r w:rsidR="00AA7E7F" w:rsidRPr="00381D49">
        <w:rPr>
          <w:rFonts w:ascii="Times New Roman" w:eastAsia="宋体" w:hAnsi="Times New Roman" w:cs="Times New Roman"/>
          <w:b/>
          <w:kern w:val="44"/>
          <w:sz w:val="44"/>
          <w:szCs w:val="44"/>
          <w:shd w:val="clear" w:color="auto" w:fill="FDFDFD"/>
        </w:rPr>
        <w:t>0</w:t>
      </w:r>
      <w:r w:rsidR="00AA7E7F" w:rsidRPr="00381D49">
        <w:rPr>
          <w:rFonts w:ascii="Times New Roman" w:eastAsia="宋体" w:hAnsi="Times New Roman" w:cs="Times New Roman" w:hint="eastAsia"/>
          <w:b/>
          <w:kern w:val="44"/>
          <w:sz w:val="44"/>
          <w:szCs w:val="44"/>
          <w:shd w:val="clear" w:color="auto" w:fill="FDFDFD"/>
        </w:rPr>
        <w:t>：</w:t>
      </w:r>
      <w:r w:rsidR="00AA7E7F">
        <w:rPr>
          <w:rFonts w:ascii="Times New Roman" w:eastAsia="宋体" w:hAnsi="Times New Roman" w:cs="Times New Roman" w:hint="eastAsia"/>
          <w:b/>
          <w:kern w:val="44"/>
          <w:sz w:val="44"/>
          <w:szCs w:val="44"/>
          <w:shd w:val="clear" w:color="auto" w:fill="FDFDFD"/>
        </w:rPr>
        <w:t>郎杰</w:t>
      </w:r>
      <w:r w:rsidR="00AA7E7F" w:rsidRPr="00381D49">
        <w:rPr>
          <w:rFonts w:ascii="Times New Roman" w:eastAsia="宋体" w:hAnsi="Times New Roman" w:cs="Times New Roman" w:hint="eastAsia"/>
          <w:b/>
          <w:kern w:val="44"/>
          <w:sz w:val="44"/>
          <w:szCs w:val="44"/>
          <w:shd w:val="clear" w:color="auto" w:fill="FDFDFD"/>
        </w:rPr>
        <w:t>的案例分析</w:t>
      </w:r>
    </w:p>
    <w:p w:rsidR="00AD352A" w:rsidRPr="00645218" w:rsidRDefault="00645218" w:rsidP="00AD352A">
      <w:pPr>
        <w:pStyle w:val="1"/>
      </w:pPr>
      <w:bookmarkStart w:id="54" w:name="_Toc105784060"/>
      <w:bookmarkStart w:id="55" w:name="_Toc105877350"/>
      <w:r w:rsidRPr="00645218">
        <w:t>2</w:t>
      </w:r>
      <w:r w:rsidR="00AD352A" w:rsidRPr="00645218">
        <w:rPr>
          <w:rFonts w:hint="eastAsia"/>
        </w:rPr>
        <w:t>1</w:t>
      </w:r>
      <w:r w:rsidR="00AD352A" w:rsidRPr="00645218">
        <w:rPr>
          <w:rFonts w:hint="eastAsia"/>
        </w:rPr>
        <w:t>泛海控股股份有限公司</w:t>
      </w:r>
      <w:bookmarkEnd w:id="54"/>
      <w:bookmarkEnd w:id="55"/>
    </w:p>
    <w:tbl>
      <w:tblPr>
        <w:tblStyle w:val="a7"/>
        <w:tblW w:w="8532" w:type="dxa"/>
        <w:tblLayout w:type="fixed"/>
        <w:tblLook w:val="04A0" w:firstRow="1" w:lastRow="0" w:firstColumn="1" w:lastColumn="0" w:noHBand="0" w:noVBand="1"/>
      </w:tblPr>
      <w:tblGrid>
        <w:gridCol w:w="1980"/>
        <w:gridCol w:w="6552"/>
      </w:tblGrid>
      <w:tr w:rsidR="00AD352A" w:rsidRPr="007A1F1A" w:rsidTr="006948EA">
        <w:tc>
          <w:tcPr>
            <w:tcW w:w="1980"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案例数据</w:t>
            </w:r>
            <w:r w:rsidRPr="00D50DAA">
              <w:rPr>
                <w:rFonts w:ascii="宋体" w:hAnsi="宋体" w:cstheme="minorBidi"/>
                <w:kern w:val="2"/>
              </w:rPr>
              <w:t>编号</w:t>
            </w:r>
          </w:p>
        </w:tc>
        <w:tc>
          <w:tcPr>
            <w:tcW w:w="6552" w:type="dxa"/>
          </w:tcPr>
          <w:p w:rsidR="00AD352A" w:rsidRPr="00D50DAA" w:rsidRDefault="00645218" w:rsidP="006948EA">
            <w:pPr>
              <w:jc w:val="center"/>
              <w:rPr>
                <w:rFonts w:ascii="宋体" w:hAnsi="宋体" w:cstheme="minorBidi"/>
                <w:kern w:val="2"/>
              </w:rPr>
            </w:pPr>
            <w:r w:rsidRPr="00D50DAA">
              <w:rPr>
                <w:rFonts w:ascii="宋体" w:hAnsi="宋体" w:cstheme="minorBidi"/>
                <w:kern w:val="2"/>
              </w:rPr>
              <w:t>LJ21</w:t>
            </w:r>
          </w:p>
        </w:tc>
      </w:tr>
      <w:tr w:rsidR="00AD352A" w:rsidRPr="007A1F1A" w:rsidTr="006948EA">
        <w:tc>
          <w:tcPr>
            <w:tcW w:w="1980"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案例</w:t>
            </w:r>
            <w:r w:rsidRPr="00D50DAA">
              <w:rPr>
                <w:rFonts w:ascii="宋体" w:hAnsi="宋体" w:cstheme="minorBidi"/>
                <w:kern w:val="2"/>
              </w:rPr>
              <w:t>行业类别</w:t>
            </w:r>
          </w:p>
        </w:tc>
        <w:tc>
          <w:tcPr>
            <w:tcW w:w="6552" w:type="dxa"/>
          </w:tcPr>
          <w:p w:rsidR="00AD352A" w:rsidRPr="00D50DAA" w:rsidRDefault="00AD352A" w:rsidP="006948EA">
            <w:pPr>
              <w:jc w:val="center"/>
              <w:rPr>
                <w:rFonts w:ascii="宋体" w:hAnsi="宋体" w:cstheme="minorBidi"/>
                <w:kern w:val="2"/>
              </w:rPr>
            </w:pPr>
            <w:r w:rsidRPr="00D50DAA">
              <w:rPr>
                <w:rFonts w:ascii="宋体" w:hAnsi="宋体" w:cstheme="minorBidi" w:hint="eastAsia"/>
                <w:kern w:val="2"/>
              </w:rPr>
              <w:t>0</w:t>
            </w:r>
            <w:r w:rsidRPr="00D50DAA">
              <w:rPr>
                <w:rFonts w:ascii="宋体" w:hAnsi="宋体" w:cstheme="minorBidi"/>
                <w:kern w:val="2"/>
              </w:rPr>
              <w:t>1</w:t>
            </w:r>
            <w:r w:rsidRPr="00D50DAA">
              <w:rPr>
                <w:rFonts w:ascii="宋体" w:hAnsi="宋体" w:cstheme="minorBidi" w:hint="eastAsia"/>
                <w:kern w:val="2"/>
              </w:rPr>
              <w:t>金融业</w:t>
            </w:r>
          </w:p>
        </w:tc>
      </w:tr>
      <w:tr w:rsidR="00AD352A" w:rsidRPr="007A1F1A" w:rsidTr="006948EA">
        <w:tc>
          <w:tcPr>
            <w:tcW w:w="1980"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案例发生时间</w:t>
            </w:r>
          </w:p>
        </w:tc>
        <w:tc>
          <w:tcPr>
            <w:tcW w:w="6552" w:type="dxa"/>
          </w:tcPr>
          <w:p w:rsidR="00AD352A" w:rsidRPr="00D50DAA" w:rsidRDefault="00AD352A" w:rsidP="006948EA">
            <w:pPr>
              <w:jc w:val="center"/>
              <w:rPr>
                <w:rFonts w:ascii="宋体" w:hAnsi="宋体" w:cstheme="minorBidi"/>
                <w:kern w:val="2"/>
              </w:rPr>
            </w:pPr>
            <w:r w:rsidRPr="00D50DAA">
              <w:rPr>
                <w:rFonts w:ascii="宋体" w:hAnsi="宋体" w:cstheme="minorBidi"/>
                <w:kern w:val="2"/>
              </w:rPr>
              <w:t>2021</w:t>
            </w:r>
            <w:r w:rsidRPr="00D50DAA">
              <w:rPr>
                <w:rFonts w:ascii="宋体" w:hAnsi="宋体" w:cstheme="minorBidi" w:hint="eastAsia"/>
                <w:kern w:val="2"/>
              </w:rPr>
              <w:t>年</w:t>
            </w:r>
          </w:p>
        </w:tc>
      </w:tr>
      <w:tr w:rsidR="00AD352A" w:rsidRPr="007A1F1A" w:rsidTr="006948EA">
        <w:tc>
          <w:tcPr>
            <w:tcW w:w="1980"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案例企业名称</w:t>
            </w:r>
          </w:p>
        </w:tc>
        <w:tc>
          <w:tcPr>
            <w:tcW w:w="6552" w:type="dxa"/>
          </w:tcPr>
          <w:p w:rsidR="00AD352A" w:rsidRPr="00D50DAA" w:rsidRDefault="00AD352A" w:rsidP="006948EA">
            <w:pPr>
              <w:jc w:val="center"/>
              <w:rPr>
                <w:rFonts w:ascii="宋体" w:hAnsi="宋体" w:cstheme="minorBidi"/>
                <w:kern w:val="2"/>
              </w:rPr>
            </w:pPr>
            <w:r w:rsidRPr="00D50DAA">
              <w:rPr>
                <w:rFonts w:ascii="宋体" w:hAnsi="宋体" w:cstheme="minorBidi" w:hint="eastAsia"/>
                <w:kern w:val="2"/>
              </w:rPr>
              <w:t xml:space="preserve">泛海控股股份有限公司（泛海控股 </w:t>
            </w:r>
            <w:r w:rsidRPr="00D50DAA">
              <w:rPr>
                <w:rFonts w:ascii="宋体" w:hAnsi="宋体" w:cstheme="minorBidi"/>
                <w:kern w:val="2"/>
              </w:rPr>
              <w:t xml:space="preserve"> 000046</w:t>
            </w:r>
            <w:r w:rsidRPr="00D50DAA">
              <w:rPr>
                <w:rFonts w:ascii="宋体" w:hAnsi="宋体" w:cstheme="minorBidi" w:hint="eastAsia"/>
                <w:kern w:val="2"/>
              </w:rPr>
              <w:t>）</w:t>
            </w:r>
          </w:p>
        </w:tc>
      </w:tr>
      <w:tr w:rsidR="00AD352A" w:rsidRPr="007A1F1A" w:rsidTr="006948EA">
        <w:tc>
          <w:tcPr>
            <w:tcW w:w="1980"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案例企业经营范围</w:t>
            </w:r>
          </w:p>
        </w:tc>
        <w:tc>
          <w:tcPr>
            <w:tcW w:w="6552" w:type="dxa"/>
          </w:tcPr>
          <w:p w:rsidR="00AD352A" w:rsidRPr="00D50DAA" w:rsidRDefault="00AD352A" w:rsidP="006948EA">
            <w:pPr>
              <w:jc w:val="center"/>
              <w:rPr>
                <w:rFonts w:ascii="宋体" w:hAnsi="宋体" w:cstheme="minorBidi"/>
                <w:kern w:val="2"/>
              </w:rPr>
            </w:pPr>
            <w:r w:rsidRPr="00D50DAA">
              <w:rPr>
                <w:rFonts w:ascii="宋体" w:hAnsi="宋体" w:cstheme="minorBidi" w:hint="eastAsia"/>
                <w:kern w:val="2"/>
              </w:rPr>
              <w:t>投资及投资管理；资产管理；经营房地产业务及物业管理；自有物业租赁；企业管理咨询；销售建筑材料、装饰材料、机械设备</w:t>
            </w:r>
          </w:p>
        </w:tc>
      </w:tr>
      <w:tr w:rsidR="00AD352A" w:rsidRPr="007A1F1A" w:rsidTr="006948EA">
        <w:tc>
          <w:tcPr>
            <w:tcW w:w="1980"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企业单位案情描述</w:t>
            </w:r>
          </w:p>
        </w:tc>
        <w:tc>
          <w:tcPr>
            <w:tcW w:w="6552" w:type="dxa"/>
          </w:tcPr>
          <w:p w:rsidR="00AD352A" w:rsidRPr="00D50DAA" w:rsidRDefault="00AD352A" w:rsidP="006948EA">
            <w:pPr>
              <w:rPr>
                <w:rFonts w:ascii="宋体" w:hAnsi="宋体" w:cstheme="minorBidi"/>
                <w:b/>
                <w:kern w:val="2"/>
              </w:rPr>
            </w:pPr>
            <w:r w:rsidRPr="00D50DAA">
              <w:rPr>
                <w:rFonts w:ascii="宋体" w:hAnsi="宋体" w:cstheme="minorBidi" w:hint="eastAsia"/>
                <w:b/>
                <w:kern w:val="2"/>
              </w:rPr>
              <w:t>【企业背景】</w:t>
            </w:r>
          </w:p>
          <w:p w:rsidR="00AD352A" w:rsidRPr="00D50DAA" w:rsidRDefault="00AD352A" w:rsidP="006948EA">
            <w:pPr>
              <w:ind w:firstLine="396"/>
              <w:rPr>
                <w:rFonts w:ascii="宋体" w:hAnsi="宋体" w:cstheme="minorBidi"/>
                <w:kern w:val="2"/>
              </w:rPr>
            </w:pPr>
            <w:r w:rsidRPr="00D50DAA">
              <w:rPr>
                <w:rFonts w:ascii="宋体" w:hAnsi="宋体" w:cstheme="minorBidi"/>
                <w:kern w:val="2"/>
              </w:rPr>
              <w:t>2014 年初，面对外部环境变化和公司经营发展需要，经审慎研究，公司董事会作出企业战略转型发展的决策，由单一的房地产上市公司向涵盖金融、房地产等业务的综合性控股上市公司转型。随着公司金融业务日趋成熟，公司金融业务的业绩贡献占比持续提升。2020年1月，经中国证监会核准，公司所属行业分类由“房地产”变更为“金融业-其他金融业”。 目前，公司经营范围为：投资及投资管理；资产管理；经营房地产业务及物业管理；自有物业租赁；企业管理咨询；销售建筑材料、装饰材料、机械设备。</w:t>
            </w:r>
          </w:p>
          <w:p w:rsidR="00AD352A" w:rsidRPr="00D50DAA" w:rsidRDefault="00AD352A" w:rsidP="006948EA">
            <w:pPr>
              <w:ind w:firstLine="396"/>
              <w:rPr>
                <w:rFonts w:ascii="宋体" w:hAnsi="宋体" w:cstheme="minorBidi"/>
                <w:kern w:val="2"/>
              </w:rPr>
            </w:pPr>
            <w:r w:rsidRPr="00D50DAA">
              <w:rPr>
                <w:rFonts w:ascii="宋体" w:hAnsi="宋体" w:cstheme="minorBidi" w:hint="eastAsia"/>
                <w:kern w:val="2"/>
              </w:rPr>
              <w:t>公司的前身为南海石油深圳开发服务总公司物业发展公司，由深圳南油（集团）有限公司于</w:t>
            </w:r>
            <w:r w:rsidRPr="00D50DAA">
              <w:rPr>
                <w:rFonts w:ascii="宋体" w:hAnsi="宋体" w:cstheme="minorBidi"/>
                <w:kern w:val="2"/>
              </w:rPr>
              <w:t>1989年5月投资成立。 1991 年 6 月，南海石油深圳开发服务总公司物业发展公司改组为深圳南油物业发展股份有限公司（以下简称“南油物业”），深圳南油（集团）有限公司为其控股股东。 1998年10月，深圳南油（集团）有限公司将其持有的南油物业全部股份转让给光彩事业投资集团有限公司（以下简称“光彩事业”，现已更名为“泛海能源控股股份有限公司”），光彩事业成为公司控股股东。 2005 年 9 月，泛海建设控股有限公司（以下简称“</w:t>
            </w:r>
            <w:r w:rsidRPr="00D50DAA">
              <w:rPr>
                <w:rFonts w:ascii="宋体" w:hAnsi="宋体" w:cstheme="minorBidi" w:hint="eastAsia"/>
                <w:kern w:val="2"/>
              </w:rPr>
              <w:t>泛海建设控股”）收购光彩事业持有的公司</w:t>
            </w:r>
            <w:r w:rsidRPr="00D50DAA">
              <w:rPr>
                <w:rFonts w:ascii="宋体" w:hAnsi="宋体" w:cstheme="minorBidi"/>
                <w:kern w:val="2"/>
              </w:rPr>
              <w:t>28.17%股份，成为公司控股股东。 2010 年 2 月，泛海建设控股将持有的公司全部股份过户给中国泛海，中国泛海成为公司控股股东。 截至本报告披露日，公司控股股东未再发生变化。</w:t>
            </w:r>
          </w:p>
          <w:p w:rsidR="00AD352A" w:rsidRPr="00D50DAA" w:rsidRDefault="00AD352A" w:rsidP="006948EA">
            <w:pPr>
              <w:rPr>
                <w:rFonts w:ascii="宋体" w:hAnsi="宋体" w:cstheme="minorBidi"/>
                <w:b/>
                <w:kern w:val="2"/>
              </w:rPr>
            </w:pPr>
            <w:r w:rsidRPr="00D50DAA">
              <w:rPr>
                <w:rFonts w:ascii="宋体" w:hAnsi="宋体" w:cstheme="minorBidi" w:hint="eastAsia"/>
                <w:b/>
                <w:kern w:val="2"/>
              </w:rPr>
              <w:t>【案情背景</w:t>
            </w:r>
            <w:r w:rsidRPr="00D50DAA">
              <w:rPr>
                <w:rFonts w:ascii="宋体" w:hAnsi="宋体" w:cstheme="minorBidi"/>
                <w:b/>
                <w:kern w:val="2"/>
              </w:rPr>
              <w:t>】</w:t>
            </w:r>
          </w:p>
          <w:p w:rsidR="00AD352A" w:rsidRPr="00D50DAA" w:rsidRDefault="00AD352A" w:rsidP="006948EA">
            <w:pPr>
              <w:rPr>
                <w:rFonts w:ascii="宋体" w:hAnsi="宋体" w:cstheme="minorBidi"/>
                <w:bCs/>
                <w:kern w:val="2"/>
              </w:rPr>
            </w:pPr>
            <w:r w:rsidRPr="00D50DAA">
              <w:rPr>
                <w:rFonts w:ascii="宋体" w:hAnsi="宋体" w:cstheme="minorBidi" w:hint="eastAsia"/>
                <w:b/>
                <w:kern w:val="2"/>
              </w:rPr>
              <w:t xml:space="preserve"> </w:t>
            </w:r>
            <w:r w:rsidRPr="00D50DAA">
              <w:rPr>
                <w:rFonts w:ascii="宋体" w:hAnsi="宋体" w:cstheme="minorBidi"/>
                <w:b/>
                <w:kern w:val="2"/>
              </w:rPr>
              <w:t xml:space="preserve">  </w:t>
            </w:r>
            <w:r w:rsidRPr="00D50DAA">
              <w:rPr>
                <w:rFonts w:ascii="宋体" w:hAnsi="宋体" w:cstheme="minorBidi"/>
                <w:bCs/>
                <w:kern w:val="2"/>
              </w:rPr>
              <w:t xml:space="preserve"> 2014 年初，面对外部环境变化和公司经营发展需要，公司董事会启动实施由单一的房地产上市公司向涵盖金融、房地产等业务的综合性控股上市公司转型的战略。确定转型战略以来，公司全力调结构、促转型，金融业务占比持续提升。2020年1月，经中国证监会核准，公司行业分类由房地产变更为金融业。</w:t>
            </w:r>
          </w:p>
          <w:p w:rsidR="00AD352A" w:rsidRPr="00D50DAA" w:rsidRDefault="00AD352A" w:rsidP="006948EA">
            <w:pPr>
              <w:ind w:firstLineChars="200" w:firstLine="400"/>
              <w:rPr>
                <w:rFonts w:ascii="宋体" w:hAnsi="宋体" w:cstheme="minorBidi"/>
                <w:bCs/>
                <w:kern w:val="2"/>
              </w:rPr>
            </w:pPr>
            <w:r w:rsidRPr="00D50DAA">
              <w:rPr>
                <w:rFonts w:ascii="宋体" w:hAnsi="宋体" w:cstheme="minorBidi" w:hint="eastAsia"/>
                <w:bCs/>
                <w:kern w:val="2"/>
              </w:rPr>
              <w:t>经过近几年的系统布局和整合优化，公司现已拥有民生证券股份有限公司（以下简称“民生证券”）、中国民生信托有限公司（以下简称“民生信托”）、亚太财产保险有限公司（以下简称“亚太财险”）等核心金融平台，拥有较为丰富的金融业务经营资质，金融服务体系不断健全，为广大客户提供金融增值服务的能力持续提升。其中，民生证券以“投资</w:t>
            </w:r>
            <w:r w:rsidRPr="00D50DAA">
              <w:rPr>
                <w:rFonts w:ascii="宋体" w:hAnsi="宋体" w:cstheme="minorBidi"/>
                <w:bCs/>
                <w:kern w:val="2"/>
              </w:rPr>
              <w:t>+投行+投研”为业务战略核心，以“植根浦东、立足上海、深耕长三角、放眼全国”为五年发展战略规划，主营业务能力和经营业绩持续提升；民生信托着重提升主动管理能力，不断优化产品结构，增强内生发展动力，并持</w:t>
            </w:r>
            <w:r w:rsidRPr="00D50DAA">
              <w:rPr>
                <w:rFonts w:ascii="宋体" w:hAnsi="宋体" w:cstheme="minorBidi" w:hint="eastAsia"/>
                <w:bCs/>
                <w:kern w:val="2"/>
              </w:rPr>
              <w:t>续加大风险防控及处置力度，争取尽快出清风险，重新起航；亚太财险坚持以客户需求为导向、以风险管理为核心、以金融科技为驱动，坚持差异化定位、数字化运营、生态化布局、轻型化发展，企业发展能力逐年提升。</w:t>
            </w:r>
          </w:p>
          <w:p w:rsidR="00AD352A" w:rsidRPr="00D50DAA" w:rsidRDefault="00AD352A" w:rsidP="006948EA">
            <w:pPr>
              <w:ind w:firstLineChars="200" w:firstLine="400"/>
              <w:rPr>
                <w:rFonts w:ascii="宋体" w:hAnsi="宋体" w:cstheme="minorBidi"/>
                <w:bCs/>
                <w:kern w:val="2"/>
              </w:rPr>
            </w:pPr>
            <w:r w:rsidRPr="00D50DAA">
              <w:rPr>
                <w:rFonts w:ascii="宋体" w:hAnsi="宋体" w:cstheme="minorBidi" w:hint="eastAsia"/>
                <w:bCs/>
                <w:kern w:val="2"/>
              </w:rPr>
              <w:t>公司房地产项目价值的持续加速释放，是公司实施战略转型、进一步做优做强的有力支撑。从起步发展至今，公司已形成集规划设计、开发建设、商业管理及物业服务于一体的房地产开发运营模式，在国内外多个重点城市核心地段实现了布局，土地储备较为充足且成本优势明显，产品类型丰富，涵盖住宅、公寓、酒店、写字楼、大型综合体等多种业态，品牌效应突出，代表项目包括武汉中央商务区、杭州民生金融中心、北京泛海国际居住区等精品标杆项目。</w:t>
            </w:r>
          </w:p>
          <w:p w:rsidR="00AD352A" w:rsidRPr="00D50DAA" w:rsidRDefault="00AD352A" w:rsidP="006948EA">
            <w:pPr>
              <w:rPr>
                <w:rFonts w:ascii="宋体" w:hAnsi="宋体" w:cstheme="minorBidi"/>
                <w:kern w:val="2"/>
              </w:rPr>
            </w:pPr>
            <w:r w:rsidRPr="00D50DAA">
              <w:rPr>
                <w:rFonts w:ascii="宋体" w:hAnsi="宋体"/>
                <w:noProof/>
              </w:rPr>
              <w:drawing>
                <wp:inline distT="0" distB="0" distL="0" distR="0" wp14:anchorId="7E9BB8FC" wp14:editId="371497B4">
                  <wp:extent cx="3873500" cy="1596390"/>
                  <wp:effectExtent l="0" t="0" r="0" b="381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73500" cy="1596390"/>
                          </a:xfrm>
                          <a:prstGeom prst="rect">
                            <a:avLst/>
                          </a:prstGeom>
                        </pic:spPr>
                      </pic:pic>
                    </a:graphicData>
                  </a:graphic>
                </wp:inline>
              </w:drawing>
            </w:r>
          </w:p>
          <w:p w:rsidR="00AD352A" w:rsidRPr="00D50DAA" w:rsidRDefault="00AD352A" w:rsidP="006948EA">
            <w:pPr>
              <w:rPr>
                <w:rFonts w:ascii="宋体" w:hAnsi="宋体" w:cstheme="minorBidi"/>
                <w:kern w:val="2"/>
              </w:rPr>
            </w:pPr>
            <w:r w:rsidRPr="00D50DAA">
              <w:rPr>
                <w:rFonts w:ascii="宋体" w:hAnsi="宋体" w:cstheme="minorBidi" w:hint="eastAsia"/>
                <w:kern w:val="2"/>
              </w:rPr>
              <w:t xml:space="preserve"> </w:t>
            </w:r>
            <w:r w:rsidRPr="00D50DAA">
              <w:rPr>
                <w:rFonts w:ascii="宋体" w:hAnsi="宋体" w:cstheme="minorBidi"/>
                <w:kern w:val="2"/>
              </w:rPr>
              <w:t xml:space="preserve">   </w:t>
            </w:r>
            <w:r w:rsidRPr="00D50DAA">
              <w:rPr>
                <w:rFonts w:ascii="宋体" w:hAnsi="宋体" w:cstheme="minorBidi" w:hint="eastAsia"/>
                <w:kern w:val="2"/>
              </w:rPr>
              <w:t>泛海控股股份有限公司的公司股票总体呈现一种大幅降低的趋势，截至2</w:t>
            </w:r>
            <w:r w:rsidRPr="00D50DAA">
              <w:rPr>
                <w:rFonts w:ascii="宋体" w:hAnsi="宋体" w:cstheme="minorBidi"/>
                <w:kern w:val="2"/>
              </w:rPr>
              <w:t>021年</w:t>
            </w:r>
            <w:r w:rsidRPr="00D50DAA">
              <w:rPr>
                <w:rFonts w:ascii="宋体" w:hAnsi="宋体" w:cstheme="minorBidi" w:hint="eastAsia"/>
                <w:kern w:val="2"/>
              </w:rPr>
              <w:t>1</w:t>
            </w:r>
            <w:r w:rsidRPr="00D50DAA">
              <w:rPr>
                <w:rFonts w:ascii="宋体" w:hAnsi="宋体" w:cstheme="minorBidi"/>
                <w:kern w:val="2"/>
              </w:rPr>
              <w:t>2月</w:t>
            </w:r>
            <w:r w:rsidRPr="00D50DAA">
              <w:rPr>
                <w:rFonts w:ascii="宋体" w:hAnsi="宋体" w:cstheme="minorBidi" w:hint="eastAsia"/>
                <w:kern w:val="2"/>
              </w:rPr>
              <w:t>3</w:t>
            </w:r>
            <w:r w:rsidRPr="00D50DAA">
              <w:rPr>
                <w:rFonts w:ascii="宋体" w:hAnsi="宋体" w:cstheme="minorBidi"/>
                <w:kern w:val="2"/>
              </w:rPr>
              <w:t>1日</w:t>
            </w:r>
            <w:r w:rsidRPr="00D50DAA">
              <w:rPr>
                <w:rFonts w:ascii="宋体" w:hAnsi="宋体" w:cstheme="minorBidi" w:hint="eastAsia"/>
                <w:kern w:val="2"/>
              </w:rPr>
              <w:t>泛海控股股份有限公司股票的跌幅已经达到了4</w:t>
            </w:r>
            <w:r w:rsidRPr="00D50DAA">
              <w:rPr>
                <w:rFonts w:ascii="宋体" w:hAnsi="宋体" w:cstheme="minorBidi"/>
                <w:kern w:val="2"/>
              </w:rPr>
              <w:t>1.61%，从股票分析可以看出该公司已经存在较大的问题。</w:t>
            </w:r>
          </w:p>
          <w:p w:rsidR="00AD352A" w:rsidRPr="00D50DAA" w:rsidRDefault="00AD352A" w:rsidP="006948EA">
            <w:pPr>
              <w:rPr>
                <w:rFonts w:ascii="宋体" w:hAnsi="宋体" w:cstheme="minorBidi"/>
                <w:b/>
                <w:kern w:val="2"/>
              </w:rPr>
            </w:pPr>
            <w:r w:rsidRPr="00D50DAA">
              <w:rPr>
                <w:rFonts w:ascii="宋体" w:hAnsi="宋体" w:cstheme="minorBidi" w:hint="eastAsia"/>
                <w:b/>
                <w:kern w:val="2"/>
              </w:rPr>
              <w:t>【案情描述】</w:t>
            </w:r>
          </w:p>
          <w:p w:rsidR="00AD352A" w:rsidRPr="00D50DAA" w:rsidRDefault="00AD352A" w:rsidP="006948EA">
            <w:pPr>
              <w:rPr>
                <w:rFonts w:ascii="宋体" w:hAnsi="宋体" w:cstheme="minorBidi"/>
                <w:bCs/>
                <w:kern w:val="2"/>
              </w:rPr>
            </w:pPr>
            <w:r w:rsidRPr="00D50DAA">
              <w:rPr>
                <w:rFonts w:ascii="宋体" w:hAnsi="宋体" w:cstheme="minorBidi" w:hint="eastAsia"/>
                <w:bCs/>
                <w:kern w:val="2"/>
              </w:rPr>
              <w:t>主要会计数据和财务指标：</w:t>
            </w:r>
          </w:p>
          <w:tbl>
            <w:tblPr>
              <w:tblW w:w="6141"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049"/>
              <w:gridCol w:w="1365"/>
              <w:gridCol w:w="1365"/>
              <w:gridCol w:w="1362"/>
            </w:tblGrid>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jc w:val="left"/>
                    <w:rPr>
                      <w:rFonts w:ascii="宋体" w:eastAsia="宋体" w:hAnsi="宋体" w:cs="宋体"/>
                      <w:kern w:val="0"/>
                      <w:sz w:val="20"/>
                      <w:szCs w:val="20"/>
                    </w:rPr>
                  </w:pP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本报告期</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上年同期</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本报告期比上年同期增减</w:t>
                  </w:r>
                </w:p>
              </w:tc>
            </w:tr>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营业总收入（元）</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14,922,802,783.79</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14,056,819,178.97</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6.16%</w:t>
                  </w:r>
                </w:p>
              </w:tc>
            </w:tr>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归属于上市公司股东的净利润（元）</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-11,254,511,485.01</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-4,621,758,344.82</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-143.51%</w:t>
                  </w:r>
                </w:p>
              </w:tc>
            </w:tr>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归属于上市公司股东的扣除非经常性损益的净利润（元）</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-9,924,449,546.91</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-4,074,752,041.54</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-143.56%</w:t>
                  </w:r>
                </w:p>
              </w:tc>
            </w:tr>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经营活动产生的现金流量净额（元）</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10,625,318,974.25</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8,336,237,439.78</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27.46%</w:t>
                  </w:r>
                </w:p>
              </w:tc>
            </w:tr>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基本每股收益（元/股）</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-2.1659</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-0.8894</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-143.51%</w:t>
                  </w:r>
                </w:p>
              </w:tc>
            </w:tr>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稀释每股收益（元/股）</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-2.1659</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-0.8894</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-143.51%</w:t>
                  </w:r>
                </w:p>
              </w:tc>
            </w:tr>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加权平均净资产收益率</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-101.29%</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-24.10%</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减少77.19个百分点</w:t>
                  </w:r>
                </w:p>
              </w:tc>
            </w:tr>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jc w:val="left"/>
                    <w:rPr>
                      <w:rFonts w:ascii="宋体" w:eastAsia="宋体" w:hAnsi="宋体" w:cs="宋体"/>
                      <w:color w:val="000000"/>
                      <w:kern w:val="0"/>
                      <w:sz w:val="20"/>
                      <w:szCs w:val="20"/>
                    </w:rPr>
                  </w:pP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本报告期末</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上年度末</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本报告期末比上年度末增减</w:t>
                  </w:r>
                </w:p>
              </w:tc>
            </w:tr>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总资产（元）</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110,245,216,017.22</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180,990,832,219.94</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-39.09%</w:t>
                  </w:r>
                </w:p>
              </w:tc>
            </w:tr>
            <w:tr w:rsidR="00AD352A" w:rsidRPr="00D50DAA" w:rsidTr="006948EA">
              <w:trPr>
                <w:trHeight w:val="234"/>
              </w:trPr>
              <w:tc>
                <w:tcPr>
                  <w:tcW w:w="166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归属于上市公司股东的净资产（元）</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5,784,797,020.53</w:t>
                  </w:r>
                </w:p>
              </w:tc>
              <w:tc>
                <w:tcPr>
                  <w:tcW w:w="111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16,606,432,397.04</w:t>
                  </w:r>
                </w:p>
              </w:tc>
              <w:tc>
                <w:tcPr>
                  <w:tcW w:w="111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D50DAA" w:rsidRDefault="00AD352A" w:rsidP="006948EA">
                  <w:pPr>
                    <w:widowControl/>
                    <w:wordWrap w:val="0"/>
                    <w:spacing w:before="100" w:beforeAutospacing="1" w:after="100" w:afterAutospacing="1" w:line="330" w:lineRule="atLeast"/>
                    <w:jc w:val="center"/>
                    <w:rPr>
                      <w:rFonts w:ascii="宋体" w:eastAsia="宋体" w:hAnsi="宋体" w:cs="宋体"/>
                      <w:color w:val="000000"/>
                      <w:kern w:val="0"/>
                      <w:sz w:val="20"/>
                      <w:szCs w:val="20"/>
                    </w:rPr>
                  </w:pPr>
                  <w:r w:rsidRPr="00D50DAA">
                    <w:rPr>
                      <w:rFonts w:ascii="宋体" w:eastAsia="宋体" w:hAnsi="宋体" w:cs="宋体" w:hint="eastAsia"/>
                      <w:color w:val="000000"/>
                      <w:kern w:val="0"/>
                      <w:sz w:val="20"/>
                      <w:szCs w:val="20"/>
                    </w:rPr>
                    <w:t>-65.17%</w:t>
                  </w:r>
                </w:p>
              </w:tc>
            </w:tr>
          </w:tbl>
          <w:p w:rsidR="00AD352A" w:rsidRPr="00D50DAA" w:rsidRDefault="00AD352A" w:rsidP="006948EA">
            <w:pPr>
              <w:ind w:firstLine="396"/>
              <w:rPr>
                <w:rFonts w:ascii="宋体" w:hAnsi="宋体" w:cstheme="minorBidi"/>
                <w:kern w:val="2"/>
              </w:rPr>
            </w:pPr>
            <w:r w:rsidRPr="00D50DAA">
              <w:rPr>
                <w:rFonts w:ascii="宋体" w:hAnsi="宋体" w:cstheme="minorBidi"/>
                <w:kern w:val="2"/>
              </w:rPr>
              <w:t>2021 年，在党中央和国务院的正确领导下，我国统筹推进新冠肺炎疫情防控和经济社会发展工作，疫情防控成果持续巩固，经济保持恢复发展，构建新发展格局迈出新步伐，高质量发展取得新成效，但国内外不稳定、不确定因素仍然较多，保持经济平稳运行难度较大。</w:t>
            </w:r>
          </w:p>
          <w:p w:rsidR="00AD352A" w:rsidRPr="00D50DAA" w:rsidRDefault="00AD352A" w:rsidP="006948EA">
            <w:pPr>
              <w:ind w:firstLine="396"/>
              <w:rPr>
                <w:rFonts w:ascii="宋体" w:hAnsi="宋体" w:cstheme="minorBidi"/>
                <w:kern w:val="2"/>
              </w:rPr>
            </w:pPr>
            <w:r w:rsidRPr="00D50DAA">
              <w:rPr>
                <w:rFonts w:ascii="宋体" w:hAnsi="宋体" w:cstheme="minorBidi" w:hint="eastAsia"/>
                <w:kern w:val="2"/>
              </w:rPr>
              <w:t>从行业形势看，公司目前主营业务为金融和房地产，年内上述行业从政策到市场均面临严峻挑战。金融业整体保持从严监管态势，着力防控重点领域风险，证券行业市场竞争持续加剧，信托行业处于转型阵痛期，财险行业受到车险综改较大冲击；房地产业则延续“房住不炒”的总基调，土地、市场监管等方面的调控持续升级，叠加信贷环境收紧、市场预期转变、疫情持续反复等因素，房企普遍面临较大发展压力。</w:t>
            </w:r>
          </w:p>
          <w:p w:rsidR="00AD352A" w:rsidRPr="00D50DAA" w:rsidRDefault="00AD352A" w:rsidP="006948EA">
            <w:pPr>
              <w:ind w:firstLine="396"/>
              <w:rPr>
                <w:rFonts w:ascii="宋体" w:hAnsi="宋体" w:cstheme="minorBidi"/>
                <w:kern w:val="2"/>
              </w:rPr>
            </w:pPr>
            <w:r w:rsidRPr="00D50DAA">
              <w:rPr>
                <w:rFonts w:ascii="宋体" w:hAnsi="宋体" w:cstheme="minorBidi" w:hint="eastAsia"/>
                <w:kern w:val="2"/>
              </w:rPr>
              <w:t>受境内外宏观经济环境变化、新冠肺炎疫情持续、行业调控升级、融资环境不畅、存量债务集中到期等内外部因素影响，年内公司旗下的金融、房地产等核心业务发展受到一定阻碍，叠加资产优化处置、引进战略投资者（以下简称“引战”）等重点工作运作周期较长，导致公司流动性阶段性支撑乏力，企业经营管理面临一定困难。</w:t>
            </w:r>
          </w:p>
          <w:p w:rsidR="00AD352A" w:rsidRPr="00D50DAA" w:rsidRDefault="00AD352A" w:rsidP="006948EA">
            <w:pPr>
              <w:ind w:firstLine="396"/>
              <w:rPr>
                <w:rFonts w:ascii="宋体" w:hAnsi="宋体" w:cstheme="minorBidi"/>
                <w:kern w:val="2"/>
              </w:rPr>
            </w:pPr>
            <w:r w:rsidRPr="00D50DAA">
              <w:rPr>
                <w:rFonts w:ascii="宋体" w:hAnsi="宋体" w:cstheme="minorBidi" w:hint="eastAsia"/>
                <w:kern w:val="2"/>
              </w:rPr>
              <w:t>面对复杂严峻的内外部形势和诸多风险挑战，公司重新审视公司发展的优劣势，全面摸排公司的家底资源，不等不靠、不推不拖，主动求变、困中求进，围绕资产处置、多层面引战、债务优化、风险化解等核心任务，着力扭转公司基本面，夯实公司发展基础，提升公司可持续经营能力，争取尽快实现公司经营业绩企稳回升目标。</w:t>
            </w:r>
          </w:p>
          <w:p w:rsidR="00AD352A" w:rsidRPr="00D50DAA" w:rsidRDefault="00AD352A" w:rsidP="006948EA">
            <w:pPr>
              <w:ind w:firstLine="396"/>
              <w:rPr>
                <w:rFonts w:ascii="宋体" w:hAnsi="宋体" w:cstheme="minorBidi"/>
                <w:kern w:val="2"/>
              </w:rPr>
            </w:pPr>
            <w:r w:rsidRPr="00D50DAA">
              <w:rPr>
                <w:rFonts w:ascii="宋体" w:hAnsi="宋体" w:cstheme="minorBidi" w:hint="eastAsia"/>
                <w:kern w:val="2"/>
              </w:rPr>
              <w:t>但是，受公司主营业务经营阶段性受阻以及公司按照企业会计准则要求计提减值准备、计入当期损益的财务费用增加等因素的综合影响，公司</w:t>
            </w:r>
            <w:r w:rsidRPr="00D50DAA">
              <w:rPr>
                <w:rFonts w:ascii="宋体" w:hAnsi="宋体" w:cstheme="minorBidi"/>
                <w:kern w:val="2"/>
              </w:rPr>
              <w:t>2021年度业绩出现重大亏损。经审计，2021年度公司实现营业总收入为149.23亿元，同比增长6.16%，归属于上市公司股东的净利润为-112.55亿元。截至2021年12月31日，公司总资产为1,102.45亿元，归属于上市公司股东的净资产为57.85亿元。</w:t>
            </w:r>
          </w:p>
          <w:p w:rsidR="00AD352A" w:rsidRPr="00D50DAA" w:rsidRDefault="00AD352A" w:rsidP="006948EA">
            <w:pPr>
              <w:rPr>
                <w:rFonts w:ascii="宋体" w:hAnsi="宋体" w:cstheme="minorBidi"/>
                <w:kern w:val="2"/>
              </w:rPr>
            </w:pPr>
          </w:p>
        </w:tc>
      </w:tr>
      <w:tr w:rsidR="00AD352A" w:rsidRPr="007A1F1A" w:rsidTr="006948EA">
        <w:tc>
          <w:tcPr>
            <w:tcW w:w="1980"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关联审计机构</w:t>
            </w:r>
            <w:r w:rsidRPr="00D50DAA">
              <w:rPr>
                <w:rFonts w:ascii="宋体" w:hAnsi="宋体" w:cstheme="minorBidi"/>
                <w:kern w:val="2"/>
              </w:rPr>
              <w:t>名称</w:t>
            </w:r>
          </w:p>
        </w:tc>
        <w:tc>
          <w:tcPr>
            <w:tcW w:w="6552"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永拓会计师事务所（特殊普通合伙）</w:t>
            </w:r>
          </w:p>
        </w:tc>
      </w:tr>
      <w:tr w:rsidR="00AD352A" w:rsidRPr="007A1F1A" w:rsidTr="006948EA">
        <w:tc>
          <w:tcPr>
            <w:tcW w:w="1980"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审计报告意见</w:t>
            </w:r>
          </w:p>
        </w:tc>
        <w:tc>
          <w:tcPr>
            <w:tcW w:w="6552" w:type="dxa"/>
            <w:vAlign w:val="center"/>
          </w:tcPr>
          <w:p w:rsidR="00AD352A" w:rsidRPr="00D50DAA" w:rsidRDefault="00AD352A" w:rsidP="006948EA">
            <w:pPr>
              <w:rPr>
                <w:rFonts w:ascii="宋体" w:hAnsi="宋体" w:cstheme="minorBidi"/>
                <w:kern w:val="2"/>
              </w:rPr>
            </w:pPr>
            <w:r w:rsidRPr="00D50DAA">
              <w:rPr>
                <w:rFonts w:ascii="宋体" w:hAnsi="宋体" w:cstheme="minorBidi" w:hint="eastAsia"/>
                <w:kern w:val="2"/>
              </w:rPr>
              <w:t>保留意见的审计报告</w:t>
            </w:r>
          </w:p>
        </w:tc>
      </w:tr>
      <w:tr w:rsidR="00AD352A" w:rsidRPr="007A1F1A" w:rsidTr="006948EA">
        <w:tc>
          <w:tcPr>
            <w:tcW w:w="1980"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引发</w:t>
            </w:r>
            <w:r w:rsidRPr="00D50DAA">
              <w:rPr>
                <w:rFonts w:ascii="宋体" w:hAnsi="宋体" w:cstheme="minorBidi"/>
                <w:kern w:val="2"/>
              </w:rPr>
              <w:t>的审计</w:t>
            </w:r>
            <w:r w:rsidRPr="00D50DAA">
              <w:rPr>
                <w:rFonts w:ascii="宋体" w:hAnsi="宋体" w:cstheme="minorBidi" w:hint="eastAsia"/>
                <w:kern w:val="2"/>
              </w:rPr>
              <w:t>实施</w:t>
            </w:r>
            <w:r w:rsidRPr="00D50DAA">
              <w:rPr>
                <w:rFonts w:ascii="宋体" w:hAnsi="宋体" w:cstheme="minorBidi"/>
                <w:kern w:val="2"/>
              </w:rPr>
              <w:t>思考</w:t>
            </w:r>
          </w:p>
        </w:tc>
        <w:tc>
          <w:tcPr>
            <w:tcW w:w="6552" w:type="dxa"/>
          </w:tcPr>
          <w:p w:rsidR="00AD352A" w:rsidRPr="00D50DAA" w:rsidRDefault="00AD352A" w:rsidP="006948EA">
            <w:pPr>
              <w:tabs>
                <w:tab w:val="left" w:pos="2160"/>
              </w:tabs>
              <w:rPr>
                <w:rFonts w:ascii="宋体" w:hAnsi="宋体" w:cstheme="minorBidi"/>
                <w:color w:val="000000" w:themeColor="text1"/>
                <w:kern w:val="2"/>
              </w:rPr>
            </w:pPr>
            <w:r w:rsidRPr="00D50DAA">
              <w:rPr>
                <w:rFonts w:ascii="宋体" w:hAnsi="宋体" w:cstheme="minorBidi" w:hint="eastAsia"/>
                <w:color w:val="000000" w:themeColor="text1"/>
                <w:kern w:val="2"/>
              </w:rPr>
              <w:t>关键审计事项：</w:t>
            </w:r>
          </w:p>
          <w:p w:rsidR="00AD352A" w:rsidRPr="00D50DAA" w:rsidRDefault="00AD352A" w:rsidP="006948EA">
            <w:pPr>
              <w:tabs>
                <w:tab w:val="left" w:pos="2160"/>
              </w:tabs>
              <w:rPr>
                <w:rFonts w:ascii="宋体" w:hAnsi="宋体" w:cstheme="minorBidi"/>
                <w:color w:val="000000" w:themeColor="text1"/>
                <w:kern w:val="2"/>
              </w:rPr>
            </w:pPr>
            <w:r w:rsidRPr="00D50DAA">
              <w:rPr>
                <w:rFonts w:ascii="宋体" w:hAnsi="宋体" w:cstheme="minorBidi" w:hint="eastAsia"/>
                <w:color w:val="000000" w:themeColor="text1"/>
                <w:kern w:val="2"/>
              </w:rPr>
              <w:t>（一）存货可变现净值的评估</w:t>
            </w:r>
          </w:p>
          <w:p w:rsidR="00AD352A" w:rsidRPr="00D50DAA" w:rsidRDefault="00AD352A" w:rsidP="006948EA">
            <w:pPr>
              <w:tabs>
                <w:tab w:val="left" w:pos="2160"/>
              </w:tabs>
              <w:ind w:firstLineChars="200" w:firstLine="400"/>
              <w:rPr>
                <w:rFonts w:ascii="宋体" w:hAnsi="宋体" w:cstheme="minorBidi"/>
                <w:color w:val="000000" w:themeColor="text1"/>
                <w:kern w:val="2"/>
              </w:rPr>
            </w:pPr>
            <w:r w:rsidRPr="00D50DAA">
              <w:rPr>
                <w:rFonts w:ascii="宋体" w:hAnsi="宋体" w:cstheme="minorBidi" w:hint="eastAsia"/>
                <w:color w:val="000000" w:themeColor="text1"/>
                <w:kern w:val="2"/>
              </w:rPr>
              <w:t>截至</w:t>
            </w:r>
            <w:r w:rsidRPr="00D50DAA">
              <w:rPr>
                <w:rFonts w:ascii="宋体" w:hAnsi="宋体" w:cstheme="minorBidi"/>
                <w:color w:val="000000" w:themeColor="text1"/>
                <w:kern w:val="2"/>
              </w:rPr>
              <w:t>2021年12月31日，存货跌价准备余额为56.80亿元。在确定存货可变现净值过程中，管理层需要对每个拟开发项目和在建项目至完工时将要发生的建造成本作出最新估计，并估算每个开发项目的预期未来售价和未来销售费用以及相关销售税金等，该过程涉及重大的管理层判断和估计。因此，我们将存货可变现净值的评估为关键审计事项。</w:t>
            </w:r>
          </w:p>
          <w:p w:rsidR="00AD352A" w:rsidRPr="00D50DAA" w:rsidRDefault="00AD352A" w:rsidP="006948EA">
            <w:pPr>
              <w:tabs>
                <w:tab w:val="left" w:pos="2160"/>
              </w:tabs>
              <w:rPr>
                <w:rFonts w:ascii="宋体" w:hAnsi="宋体" w:cstheme="minorBidi"/>
                <w:color w:val="000000" w:themeColor="text1"/>
                <w:kern w:val="2"/>
              </w:rPr>
            </w:pPr>
            <w:r w:rsidRPr="00D50DAA">
              <w:rPr>
                <w:rFonts w:ascii="宋体" w:hAnsi="宋体" w:cstheme="minorBidi" w:hint="eastAsia"/>
                <w:color w:val="000000" w:themeColor="text1"/>
                <w:kern w:val="2"/>
              </w:rPr>
              <w:t>应对方法：</w:t>
            </w:r>
          </w:p>
          <w:p w:rsidR="00AD352A" w:rsidRPr="00D50DAA" w:rsidRDefault="00AD352A" w:rsidP="006948EA">
            <w:pPr>
              <w:tabs>
                <w:tab w:val="left" w:pos="2160"/>
              </w:tabs>
              <w:ind w:firstLine="408"/>
              <w:rPr>
                <w:rFonts w:ascii="宋体" w:hAnsi="宋体" w:cstheme="minorBidi"/>
                <w:color w:val="000000" w:themeColor="text1"/>
                <w:kern w:val="2"/>
              </w:rPr>
            </w:pPr>
            <w:r w:rsidRPr="00D50DAA">
              <w:rPr>
                <w:rFonts w:ascii="宋体" w:hAnsi="宋体" w:cstheme="minorBidi"/>
                <w:color w:val="000000" w:themeColor="text1"/>
                <w:kern w:val="2"/>
              </w:rPr>
              <w:t xml:space="preserve">1、了解、评价与存货可变现净值相关的关键内部控制的设计和运行有效性； </w:t>
            </w:r>
          </w:p>
          <w:p w:rsidR="00AD352A" w:rsidRPr="00D50DAA" w:rsidRDefault="00AD352A" w:rsidP="006948EA">
            <w:pPr>
              <w:tabs>
                <w:tab w:val="left" w:pos="2160"/>
              </w:tabs>
              <w:ind w:firstLine="408"/>
              <w:rPr>
                <w:rFonts w:ascii="宋体" w:hAnsi="宋体" w:cstheme="minorBidi"/>
                <w:color w:val="000000" w:themeColor="text1"/>
                <w:kern w:val="2"/>
              </w:rPr>
            </w:pPr>
            <w:r w:rsidRPr="00D50DAA">
              <w:rPr>
                <w:rFonts w:ascii="宋体" w:hAnsi="宋体" w:cstheme="minorBidi"/>
                <w:color w:val="000000" w:themeColor="text1"/>
                <w:kern w:val="2"/>
              </w:rPr>
              <w:t xml:space="preserve">2、复核管理层存货可变现价值的估计，并将管理层采用的关键估计，包括预计销售价格、销售费用及税金等，与公司的实际成交数据、市场可获取的数据进行比较； </w:t>
            </w:r>
          </w:p>
          <w:p w:rsidR="00AD352A" w:rsidRPr="00D50DAA" w:rsidRDefault="00AD352A" w:rsidP="006948EA">
            <w:pPr>
              <w:tabs>
                <w:tab w:val="left" w:pos="2160"/>
              </w:tabs>
              <w:ind w:firstLine="408"/>
              <w:rPr>
                <w:rFonts w:ascii="宋体" w:hAnsi="宋体" w:cstheme="minorBidi"/>
                <w:color w:val="000000" w:themeColor="text1"/>
                <w:kern w:val="2"/>
              </w:rPr>
            </w:pPr>
            <w:r w:rsidRPr="00D50DAA">
              <w:rPr>
                <w:rFonts w:ascii="宋体" w:hAnsi="宋体" w:cstheme="minorBidi"/>
                <w:color w:val="000000" w:themeColor="text1"/>
                <w:kern w:val="2"/>
              </w:rPr>
              <w:t xml:space="preserve">3、复核存货项目预算成本，了解预算过程，评价管理层预测的准确性；对存货项目进行实地观察，询问管理层存货项目的进度，并与最新预算成本进行比较。 </w:t>
            </w:r>
          </w:p>
          <w:p w:rsidR="00AD352A" w:rsidRPr="00D50DAA" w:rsidRDefault="00AD352A" w:rsidP="006948EA">
            <w:pPr>
              <w:tabs>
                <w:tab w:val="left" w:pos="2160"/>
              </w:tabs>
              <w:ind w:firstLine="408"/>
              <w:rPr>
                <w:rFonts w:ascii="宋体" w:hAnsi="宋体" w:cstheme="minorBidi"/>
                <w:color w:val="000000" w:themeColor="text1"/>
                <w:kern w:val="2"/>
              </w:rPr>
            </w:pPr>
            <w:r w:rsidRPr="00D50DAA">
              <w:rPr>
                <w:rFonts w:ascii="宋体" w:hAnsi="宋体" w:cstheme="minorBidi"/>
                <w:color w:val="000000" w:themeColor="text1"/>
                <w:kern w:val="2"/>
              </w:rPr>
              <w:t xml:space="preserve">4、对本期新增的存货支出进行检查，对其中利息是否满足资本化条件进行分析判断； </w:t>
            </w:r>
          </w:p>
          <w:p w:rsidR="00AD352A" w:rsidRPr="00D50DAA" w:rsidRDefault="00AD352A" w:rsidP="006948EA">
            <w:pPr>
              <w:tabs>
                <w:tab w:val="left" w:pos="2160"/>
              </w:tabs>
              <w:ind w:firstLine="408"/>
              <w:rPr>
                <w:rFonts w:ascii="宋体" w:hAnsi="宋体" w:cstheme="minorBidi"/>
                <w:color w:val="000000" w:themeColor="text1"/>
                <w:kern w:val="2"/>
              </w:rPr>
            </w:pPr>
            <w:r w:rsidRPr="00D50DAA">
              <w:rPr>
                <w:rFonts w:ascii="宋体" w:hAnsi="宋体" w:cstheme="minorBidi"/>
                <w:color w:val="000000" w:themeColor="text1"/>
                <w:kern w:val="2"/>
              </w:rPr>
              <w:t>5、与组成部分会计师就存货可变现净值进行沟通，对其下达审计指令。对于境外项</w:t>
            </w:r>
            <w:r w:rsidRPr="00D50DAA">
              <w:rPr>
                <w:rFonts w:ascii="宋体" w:hAnsi="宋体" w:cstheme="minorBidi" w:hint="eastAsia"/>
                <w:color w:val="000000" w:themeColor="text1"/>
                <w:kern w:val="2"/>
              </w:rPr>
              <w:t>目本期计提的存货跌价准备，我们复核了组成部分会计师的工作底稿，包括组成部分会计师对管理层聘任的估值专家的资格、独立性和专业胜任能力的评价、组成部分会计师对管理层计算可变现净值使用的估计和判断所采用的方法和模型的复核底稿。</w:t>
            </w:r>
          </w:p>
          <w:p w:rsidR="00AD352A" w:rsidRPr="00D50DAA" w:rsidRDefault="00AD352A" w:rsidP="006948EA">
            <w:pPr>
              <w:tabs>
                <w:tab w:val="left" w:pos="2160"/>
              </w:tabs>
              <w:rPr>
                <w:rFonts w:ascii="宋体" w:hAnsi="宋体" w:cstheme="minorBidi"/>
                <w:color w:val="000000" w:themeColor="text1"/>
                <w:kern w:val="2"/>
              </w:rPr>
            </w:pPr>
          </w:p>
          <w:p w:rsidR="00AD352A" w:rsidRPr="00D50DAA" w:rsidRDefault="00AD352A" w:rsidP="006948EA">
            <w:pPr>
              <w:tabs>
                <w:tab w:val="left" w:pos="2160"/>
              </w:tabs>
              <w:rPr>
                <w:rFonts w:ascii="宋体" w:hAnsi="宋体" w:cstheme="minorBidi"/>
                <w:color w:val="000000" w:themeColor="text1"/>
                <w:kern w:val="2"/>
              </w:rPr>
            </w:pPr>
            <w:r w:rsidRPr="00D50DAA">
              <w:rPr>
                <w:rFonts w:ascii="宋体" w:hAnsi="宋体" w:cstheme="minorBidi" w:hint="eastAsia"/>
                <w:color w:val="000000" w:themeColor="text1"/>
                <w:kern w:val="2"/>
              </w:rPr>
              <w:t>（二）以公允价值计量且分类为第三层级的金融工具估值</w:t>
            </w:r>
          </w:p>
          <w:p w:rsidR="00AD352A" w:rsidRPr="00D50DAA" w:rsidRDefault="00AD352A" w:rsidP="006948EA">
            <w:pPr>
              <w:tabs>
                <w:tab w:val="left" w:pos="2160"/>
              </w:tabs>
              <w:ind w:firstLineChars="200" w:firstLine="400"/>
              <w:rPr>
                <w:rFonts w:ascii="宋体" w:hAnsi="宋体" w:cstheme="minorBidi"/>
                <w:color w:val="000000" w:themeColor="text1"/>
                <w:kern w:val="2"/>
              </w:rPr>
            </w:pPr>
            <w:r w:rsidRPr="00D50DAA">
              <w:rPr>
                <w:rFonts w:ascii="宋体" w:hAnsi="宋体" w:cstheme="minorBidi" w:hint="eastAsia"/>
                <w:color w:val="000000" w:themeColor="text1"/>
                <w:kern w:val="2"/>
              </w:rPr>
              <w:t>截至</w:t>
            </w:r>
            <w:r w:rsidRPr="00D50DAA">
              <w:rPr>
                <w:rFonts w:ascii="宋体" w:hAnsi="宋体" w:cstheme="minorBidi"/>
                <w:color w:val="000000" w:themeColor="text1"/>
                <w:kern w:val="2"/>
              </w:rPr>
              <w:t>2021年12月31日，泛海控股的金融工具包括公允价值层级中分类为第三层级的金融工具(“第三层级金融工具”)，该等金融工具采用重要不可观察输入值(“不可观察参数”)作为关键假设计量公允价值，此类参数包括流动性折扣、波动率、风险调整折扣以及市场乘数等。截至2021年12月31日，第三层级金融工具包括第三层级金融资产人民币137.82亿元，第三层级金融负债人民币2.47亿元。 由于第三层级金融工具金额重大及管理层在估值时采用不可观察参数作为关键假设需要作出重大判断，第三层级的金融工具的估值被确定为关键审计事</w:t>
            </w:r>
            <w:r w:rsidRPr="00D50DAA">
              <w:rPr>
                <w:rFonts w:ascii="宋体" w:hAnsi="宋体" w:cstheme="minorBidi" w:hint="eastAsia"/>
                <w:color w:val="000000" w:themeColor="text1"/>
                <w:kern w:val="2"/>
              </w:rPr>
              <w:t>项。</w:t>
            </w:r>
          </w:p>
          <w:p w:rsidR="00AD352A" w:rsidRPr="00D50DAA" w:rsidRDefault="00AD352A" w:rsidP="006948EA">
            <w:pPr>
              <w:tabs>
                <w:tab w:val="left" w:pos="2160"/>
              </w:tabs>
              <w:ind w:firstLine="408"/>
              <w:rPr>
                <w:rFonts w:ascii="宋体" w:hAnsi="宋体" w:cstheme="minorBidi"/>
                <w:color w:val="000000" w:themeColor="text1"/>
                <w:kern w:val="2"/>
              </w:rPr>
            </w:pPr>
            <w:r w:rsidRPr="00D50DAA">
              <w:rPr>
                <w:rFonts w:ascii="宋体" w:hAnsi="宋体" w:cstheme="minorBidi"/>
                <w:color w:val="000000" w:themeColor="text1"/>
                <w:kern w:val="2"/>
              </w:rPr>
              <w:t xml:space="preserve">1、我们就泛海控股对金融工具估值过程中所使用的数据源输入的内部控制的设计和执行进行了评估和测试。 </w:t>
            </w:r>
          </w:p>
          <w:p w:rsidR="00AD352A" w:rsidRPr="00D50DAA" w:rsidRDefault="00AD352A" w:rsidP="006948EA">
            <w:pPr>
              <w:tabs>
                <w:tab w:val="left" w:pos="2160"/>
              </w:tabs>
              <w:ind w:firstLine="408"/>
              <w:rPr>
                <w:rFonts w:ascii="宋体" w:hAnsi="宋体" w:cstheme="minorBidi"/>
                <w:color w:val="000000" w:themeColor="text1"/>
                <w:kern w:val="2"/>
              </w:rPr>
            </w:pPr>
            <w:r w:rsidRPr="00D50DAA">
              <w:rPr>
                <w:rFonts w:ascii="宋体" w:hAnsi="宋体" w:cstheme="minorBidi"/>
                <w:color w:val="000000" w:themeColor="text1"/>
                <w:kern w:val="2"/>
              </w:rPr>
              <w:t xml:space="preserve">2、基于我们对行业惯例的了解，我们对管理层第三层级金融工具估值中采用的模型的合理性进行了评估。 </w:t>
            </w:r>
          </w:p>
          <w:p w:rsidR="00AD352A" w:rsidRPr="00D50DAA" w:rsidRDefault="00AD352A" w:rsidP="006948EA">
            <w:pPr>
              <w:tabs>
                <w:tab w:val="left" w:pos="2160"/>
              </w:tabs>
              <w:ind w:firstLine="408"/>
              <w:rPr>
                <w:rFonts w:ascii="宋体" w:hAnsi="宋体" w:cstheme="minorBidi"/>
                <w:color w:val="000000" w:themeColor="text1"/>
                <w:kern w:val="2"/>
              </w:rPr>
            </w:pPr>
            <w:r w:rsidRPr="00D50DAA">
              <w:rPr>
                <w:rFonts w:ascii="宋体" w:hAnsi="宋体" w:cstheme="minorBidi"/>
                <w:color w:val="000000" w:themeColor="text1"/>
                <w:kern w:val="2"/>
              </w:rPr>
              <w:t xml:space="preserve">3、同时，基于相关市场数据，我们也对管理层在计量第三层级金融工具的公允价值时所采用的不可观察输入值及可观察输入值的合理性和适当性进行了抽样评估。 </w:t>
            </w:r>
          </w:p>
          <w:p w:rsidR="00AD352A" w:rsidRPr="00D50DAA" w:rsidRDefault="00AD352A" w:rsidP="006948EA">
            <w:pPr>
              <w:tabs>
                <w:tab w:val="left" w:pos="2160"/>
              </w:tabs>
              <w:ind w:firstLine="408"/>
              <w:rPr>
                <w:rFonts w:ascii="宋体" w:hAnsi="宋体" w:cstheme="minorBidi"/>
                <w:color w:val="000000" w:themeColor="text1"/>
                <w:kern w:val="2"/>
              </w:rPr>
            </w:pPr>
            <w:r w:rsidRPr="00D50DAA">
              <w:rPr>
                <w:rFonts w:ascii="宋体" w:hAnsi="宋体" w:cstheme="minorBidi"/>
                <w:color w:val="000000" w:themeColor="text1"/>
                <w:kern w:val="2"/>
              </w:rPr>
              <w:t xml:space="preserve">4、我们对第三层级金融工具的部分样本进行了重新计算。 </w:t>
            </w:r>
          </w:p>
          <w:p w:rsidR="00AD352A" w:rsidRPr="00D50DAA" w:rsidRDefault="00AD352A" w:rsidP="006948EA">
            <w:pPr>
              <w:tabs>
                <w:tab w:val="left" w:pos="2160"/>
              </w:tabs>
              <w:ind w:firstLine="408"/>
              <w:rPr>
                <w:rFonts w:ascii="宋体" w:hAnsi="宋体" w:cstheme="minorBidi"/>
                <w:color w:val="000000" w:themeColor="text1"/>
                <w:kern w:val="2"/>
              </w:rPr>
            </w:pPr>
            <w:r w:rsidRPr="00D50DAA">
              <w:rPr>
                <w:rFonts w:ascii="宋体" w:hAnsi="宋体" w:cstheme="minorBidi"/>
                <w:color w:val="000000" w:themeColor="text1"/>
                <w:kern w:val="2"/>
              </w:rPr>
              <w:t>5、与组成部分会计师就第三层级金融工具的估值进行沟通，对其下达审计指令，并复核相关工作底稿。</w:t>
            </w:r>
          </w:p>
          <w:p w:rsidR="00AD352A" w:rsidRPr="00D50DAA" w:rsidRDefault="00AD352A" w:rsidP="006948EA">
            <w:pPr>
              <w:tabs>
                <w:tab w:val="left" w:pos="2160"/>
              </w:tabs>
              <w:ind w:firstLine="408"/>
              <w:rPr>
                <w:rFonts w:ascii="宋体" w:hAnsi="宋体" w:cstheme="minorBidi"/>
                <w:color w:val="000000" w:themeColor="text1"/>
                <w:kern w:val="2"/>
              </w:rPr>
            </w:pPr>
          </w:p>
          <w:p w:rsidR="00AD352A" w:rsidRPr="00D50DAA" w:rsidRDefault="00AD352A" w:rsidP="006948EA">
            <w:pPr>
              <w:tabs>
                <w:tab w:val="left" w:pos="2160"/>
              </w:tabs>
              <w:rPr>
                <w:rFonts w:ascii="宋体" w:hAnsi="宋体" w:cstheme="minorBidi"/>
                <w:color w:val="000000" w:themeColor="text1"/>
                <w:kern w:val="2"/>
              </w:rPr>
            </w:pPr>
            <w:r w:rsidRPr="00D50DAA">
              <w:rPr>
                <w:rFonts w:ascii="宋体" w:hAnsi="宋体" w:cstheme="minorBidi" w:hint="eastAsia"/>
                <w:color w:val="000000" w:themeColor="text1"/>
                <w:kern w:val="2"/>
              </w:rPr>
              <w:t>形成保留意见的基础：</w:t>
            </w:r>
          </w:p>
          <w:p w:rsidR="00AD352A" w:rsidRPr="00D50DAA" w:rsidRDefault="00AD352A" w:rsidP="006948EA">
            <w:pPr>
              <w:tabs>
                <w:tab w:val="left" w:pos="2160"/>
              </w:tabs>
              <w:rPr>
                <w:rFonts w:ascii="宋体" w:hAnsi="宋体" w:cstheme="minorBidi"/>
                <w:color w:val="000000" w:themeColor="text1"/>
                <w:kern w:val="2"/>
              </w:rPr>
            </w:pPr>
            <w:r w:rsidRPr="00D50DAA">
              <w:rPr>
                <w:rFonts w:ascii="宋体" w:hAnsi="宋体" w:cstheme="minorBidi" w:hint="eastAsia"/>
                <w:color w:val="000000" w:themeColor="text1"/>
                <w:kern w:val="2"/>
              </w:rPr>
              <w:t>1．与持续经营相关的重大不确定性</w:t>
            </w:r>
          </w:p>
          <w:p w:rsidR="00AD352A" w:rsidRPr="00D50DAA" w:rsidRDefault="00AD352A" w:rsidP="006948EA">
            <w:pPr>
              <w:tabs>
                <w:tab w:val="left" w:pos="2160"/>
              </w:tabs>
              <w:ind w:firstLineChars="200" w:firstLine="400"/>
              <w:rPr>
                <w:rFonts w:ascii="宋体" w:hAnsi="宋体" w:cstheme="minorBidi"/>
                <w:color w:val="000000" w:themeColor="text1"/>
                <w:kern w:val="2"/>
              </w:rPr>
            </w:pPr>
            <w:r w:rsidRPr="00D50DAA">
              <w:rPr>
                <w:rFonts w:ascii="宋体" w:hAnsi="宋体" w:cstheme="minorBidi" w:hint="eastAsia"/>
                <w:color w:val="000000" w:themeColor="text1"/>
                <w:kern w:val="2"/>
              </w:rPr>
              <w:t>泛海控股公司</w:t>
            </w:r>
            <w:r w:rsidRPr="00D50DAA">
              <w:rPr>
                <w:rFonts w:ascii="宋体" w:hAnsi="宋体" w:cstheme="minorBidi"/>
                <w:color w:val="000000" w:themeColor="text1"/>
                <w:kern w:val="2"/>
              </w:rPr>
              <w:t>2021年发生净亏损130.88亿元，截至2021年12月31日，泛海控股公司货币资金账面余额36.81亿元，其中受限资金8.37亿元；有息负债账面余额572.88亿元，其中短期借款128.90亿元、一年内到期非流动负债311.33亿元。</w:t>
            </w:r>
          </w:p>
          <w:p w:rsidR="00AD352A" w:rsidRPr="00D50DAA" w:rsidRDefault="00AD352A" w:rsidP="006948EA">
            <w:pPr>
              <w:tabs>
                <w:tab w:val="left" w:pos="2160"/>
              </w:tabs>
              <w:ind w:firstLineChars="200" w:firstLine="400"/>
              <w:rPr>
                <w:rFonts w:ascii="宋体" w:hAnsi="宋体" w:cstheme="minorBidi"/>
                <w:color w:val="000000" w:themeColor="text1"/>
                <w:kern w:val="2"/>
              </w:rPr>
            </w:pPr>
            <w:r w:rsidRPr="00D50DAA">
              <w:rPr>
                <w:rFonts w:ascii="宋体" w:hAnsi="宋体" w:cstheme="minorBidi" w:hint="eastAsia"/>
                <w:color w:val="000000" w:themeColor="text1"/>
                <w:kern w:val="2"/>
              </w:rPr>
              <w:t>此外，本报告期内泛海控股公司出现未能偿付到期债务情形，截至</w:t>
            </w:r>
            <w:r w:rsidRPr="00D50DAA">
              <w:rPr>
                <w:rFonts w:ascii="宋体" w:hAnsi="宋体" w:cstheme="minorBidi"/>
                <w:color w:val="000000" w:themeColor="text1"/>
                <w:kern w:val="2"/>
              </w:rPr>
              <w:t>2021年12月31日累计未能如期偿还债务本息合计168.58亿元，相关负债的债权人有权按照相关融资协议要求泛海控股公司偿还相关负债。上述情况表明存在可能导致对泛海控股公司持续经营能力产生重大疑虑的重大不确定性。泛海控股公司已在财务报表附注四中披露了拟采取的改善措施，但仍存在我们对其持续经营能力不确定性的疑虑。</w:t>
            </w:r>
          </w:p>
          <w:p w:rsidR="00AD352A" w:rsidRPr="00D50DAA" w:rsidRDefault="00AD352A" w:rsidP="006948EA">
            <w:pPr>
              <w:tabs>
                <w:tab w:val="left" w:pos="2160"/>
              </w:tabs>
              <w:rPr>
                <w:rFonts w:ascii="宋体" w:hAnsi="宋体" w:cstheme="minorBidi"/>
                <w:color w:val="000000" w:themeColor="text1"/>
                <w:kern w:val="2"/>
              </w:rPr>
            </w:pPr>
            <w:r w:rsidRPr="00D50DAA">
              <w:rPr>
                <w:rFonts w:ascii="宋体" w:hAnsi="宋体" w:cstheme="minorBidi" w:hint="eastAsia"/>
                <w:color w:val="000000" w:themeColor="text1"/>
                <w:kern w:val="2"/>
              </w:rPr>
              <w:t>2</w:t>
            </w:r>
            <w:r w:rsidRPr="00D50DAA">
              <w:rPr>
                <w:rFonts w:ascii="宋体" w:hAnsi="宋体" w:cstheme="minorBidi"/>
                <w:color w:val="000000" w:themeColor="text1"/>
                <w:kern w:val="2"/>
              </w:rPr>
              <w:t>.</w:t>
            </w:r>
            <w:r w:rsidRPr="00D50DAA">
              <w:rPr>
                <w:rFonts w:ascii="宋体" w:hAnsi="宋体" w:cstheme="minorBidi" w:hint="eastAsia"/>
                <w:kern w:val="2"/>
              </w:rPr>
              <w:t xml:space="preserve"> </w:t>
            </w:r>
            <w:r w:rsidRPr="00D50DAA">
              <w:rPr>
                <w:rFonts w:ascii="宋体" w:hAnsi="宋体" w:cstheme="minorBidi" w:hint="eastAsia"/>
                <w:color w:val="000000" w:themeColor="text1"/>
                <w:kern w:val="2"/>
              </w:rPr>
              <w:t>子公司未决诉讼事项的影响</w:t>
            </w:r>
          </w:p>
          <w:p w:rsidR="00AD352A" w:rsidRPr="00D50DAA" w:rsidRDefault="00AD352A" w:rsidP="006948EA">
            <w:pPr>
              <w:tabs>
                <w:tab w:val="left" w:pos="2160"/>
              </w:tabs>
              <w:rPr>
                <w:rFonts w:ascii="宋体" w:hAnsi="宋体" w:cstheme="minorBidi"/>
                <w:color w:val="000000" w:themeColor="text1"/>
                <w:kern w:val="2"/>
              </w:rPr>
            </w:pPr>
            <w:r w:rsidRPr="00D50DAA">
              <w:rPr>
                <w:rFonts w:ascii="宋体" w:hAnsi="宋体" w:cstheme="minorBidi" w:hint="eastAsia"/>
                <w:color w:val="000000" w:themeColor="text1"/>
                <w:kern w:val="2"/>
              </w:rPr>
              <w:t>子公司中国民生信托有限公司（以下简称“民生信托”）因营业信托纠纷等原因引发多宗诉讼，涉诉信托项目规模余额</w:t>
            </w:r>
            <w:r w:rsidRPr="00D50DAA">
              <w:rPr>
                <w:rFonts w:ascii="宋体" w:hAnsi="宋体" w:cstheme="minorBidi"/>
                <w:color w:val="000000" w:themeColor="text1"/>
                <w:kern w:val="2"/>
              </w:rPr>
              <w:t>277.19亿元。截止2021年12月31日，泛海控股公司管理层针对其中二审未决诉讼计提了预计负债；针对一审未判决的诉讼及尚未进入司法程序的潜在营业信托纠纷等事项，因无法判断承担相关责任的可能性，泛海控股公司管理层未就这些事项确认预计负债。我们无法就上述诉讼及潜在诉讼事项可能导致的损失金额获取充分、适当的审计证据，也无法确定是否有必要对相关财务报表金额及披露进行调整。</w:t>
            </w:r>
          </w:p>
          <w:p w:rsidR="00AD352A" w:rsidRPr="00D50DAA" w:rsidRDefault="00AD352A" w:rsidP="006948EA">
            <w:pPr>
              <w:tabs>
                <w:tab w:val="left" w:pos="2160"/>
              </w:tabs>
              <w:rPr>
                <w:rFonts w:ascii="宋体" w:hAnsi="宋体" w:cstheme="minorBidi"/>
                <w:color w:val="5B9BD5"/>
                <w:kern w:val="2"/>
              </w:rPr>
            </w:pPr>
          </w:p>
        </w:tc>
      </w:tr>
      <w:tr w:rsidR="00AD352A" w:rsidRPr="007A1F1A" w:rsidTr="006948EA">
        <w:tc>
          <w:tcPr>
            <w:tcW w:w="1980"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关联</w:t>
            </w:r>
            <w:r w:rsidRPr="00D50DAA">
              <w:rPr>
                <w:rFonts w:ascii="宋体" w:hAnsi="宋体" w:cstheme="minorBidi"/>
                <w:kern w:val="2"/>
              </w:rPr>
              <w:t>的审计术语与审计方法</w:t>
            </w:r>
          </w:p>
        </w:tc>
        <w:tc>
          <w:tcPr>
            <w:tcW w:w="6552" w:type="dxa"/>
          </w:tcPr>
          <w:p w:rsidR="00AD352A" w:rsidRPr="00D50DAA" w:rsidRDefault="00AD352A" w:rsidP="006948EA">
            <w:pPr>
              <w:rPr>
                <w:rFonts w:ascii="宋体" w:hAnsi="宋体" w:cstheme="minorBidi"/>
                <w:kern w:val="2"/>
              </w:rPr>
            </w:pPr>
            <w:r w:rsidRPr="00D50DAA">
              <w:rPr>
                <w:rFonts w:ascii="宋体" w:hAnsi="宋体" w:cstheme="minorBidi" w:hint="eastAsia"/>
                <w:kern w:val="2"/>
              </w:rPr>
              <w:t>在按照审计准则执行审计工作的过程中，我们运用职业判断，并保持职业怀疑。同时，我们也执行以下工作：</w:t>
            </w:r>
          </w:p>
          <w:p w:rsidR="00AD352A" w:rsidRPr="00D50DAA" w:rsidRDefault="00AD352A" w:rsidP="006948EA">
            <w:pPr>
              <w:ind w:firstLineChars="200" w:firstLine="400"/>
              <w:rPr>
                <w:rFonts w:ascii="宋体" w:hAnsi="宋体" w:cstheme="minorBidi"/>
                <w:kern w:val="2"/>
              </w:rPr>
            </w:pPr>
            <w:r w:rsidRPr="00D50DAA">
              <w:rPr>
                <w:rFonts w:ascii="宋体" w:hAnsi="宋体" w:cstheme="minorBidi" w:hint="eastAsia"/>
                <w:kern w:val="2"/>
              </w:rPr>
              <w:t>（一）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rsidR="00AD352A" w:rsidRPr="00D50DAA" w:rsidRDefault="00AD352A" w:rsidP="006948EA">
            <w:pPr>
              <w:ind w:firstLineChars="200" w:firstLine="400"/>
              <w:rPr>
                <w:rFonts w:ascii="宋体" w:hAnsi="宋体" w:cstheme="minorBidi"/>
                <w:kern w:val="2"/>
              </w:rPr>
            </w:pPr>
            <w:r w:rsidRPr="00D50DAA">
              <w:rPr>
                <w:rFonts w:ascii="宋体" w:hAnsi="宋体" w:cstheme="minorBidi" w:hint="eastAsia"/>
                <w:kern w:val="2"/>
              </w:rPr>
              <w:t>（二）了解与审计相关的内部控制，以设计恰当的审计程序。</w:t>
            </w:r>
          </w:p>
          <w:p w:rsidR="00AD352A" w:rsidRPr="00D50DAA" w:rsidRDefault="00AD352A" w:rsidP="006948EA">
            <w:pPr>
              <w:ind w:firstLineChars="200" w:firstLine="400"/>
              <w:rPr>
                <w:rFonts w:ascii="宋体" w:hAnsi="宋体" w:cstheme="minorBidi"/>
                <w:kern w:val="2"/>
              </w:rPr>
            </w:pPr>
            <w:r w:rsidRPr="00D50DAA">
              <w:rPr>
                <w:rFonts w:ascii="宋体" w:hAnsi="宋体" w:cstheme="minorBidi" w:hint="eastAsia"/>
                <w:kern w:val="2"/>
              </w:rPr>
              <w:t>（三）评价管理层选用会计政策的恰当性和作出会计估计及相关披露的合理性。</w:t>
            </w:r>
          </w:p>
          <w:p w:rsidR="00AD352A" w:rsidRPr="00D50DAA" w:rsidRDefault="00AD352A" w:rsidP="006948EA">
            <w:pPr>
              <w:ind w:firstLineChars="200" w:firstLine="400"/>
              <w:rPr>
                <w:rFonts w:ascii="宋体" w:hAnsi="宋体" w:cstheme="minorBidi"/>
                <w:kern w:val="2"/>
              </w:rPr>
            </w:pPr>
            <w:r w:rsidRPr="00D50DAA">
              <w:rPr>
                <w:rFonts w:ascii="宋体" w:hAnsi="宋体" w:cstheme="minorBidi" w:hint="eastAsia"/>
                <w:kern w:val="2"/>
              </w:rPr>
              <w:t>（四）对管理层使用持续经营假设的恰当性得出结论。同时，根据获取的审计证据，就可能导致对泛海控股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泛海控股不能持续经营。</w:t>
            </w:r>
          </w:p>
          <w:p w:rsidR="00AD352A" w:rsidRPr="00D50DAA" w:rsidRDefault="00AD352A" w:rsidP="006948EA">
            <w:pPr>
              <w:ind w:firstLineChars="200" w:firstLine="400"/>
              <w:rPr>
                <w:rFonts w:ascii="宋体" w:hAnsi="宋体" w:cstheme="minorBidi"/>
                <w:kern w:val="2"/>
              </w:rPr>
            </w:pPr>
            <w:r w:rsidRPr="00D50DAA">
              <w:rPr>
                <w:rFonts w:ascii="宋体" w:hAnsi="宋体" w:cstheme="minorBidi" w:hint="eastAsia"/>
                <w:kern w:val="2"/>
              </w:rPr>
              <w:t>（五）评价财务报表的总体列报、结构和内容（包括披露），并评价财务报表是否公允反映相关交易和事项。</w:t>
            </w:r>
          </w:p>
          <w:p w:rsidR="00AD352A" w:rsidRPr="00D50DAA" w:rsidRDefault="00AD352A" w:rsidP="006948EA">
            <w:pPr>
              <w:ind w:firstLineChars="200" w:firstLine="400"/>
              <w:rPr>
                <w:rFonts w:ascii="宋体" w:hAnsi="宋体" w:cstheme="minorBidi"/>
                <w:kern w:val="2"/>
              </w:rPr>
            </w:pPr>
            <w:r w:rsidRPr="00D50DAA">
              <w:rPr>
                <w:rFonts w:ascii="宋体" w:hAnsi="宋体" w:cstheme="minorBidi" w:hint="eastAsia"/>
                <w:kern w:val="2"/>
              </w:rPr>
              <w:t>（六）就泛海控股中实体或业务活动的财务信息获取充分、恰当的审计证据，以对财务报表发表审计意见。我们负责指导、监督和执行集团审计，并对审计意见承担全部责任。</w:t>
            </w:r>
          </w:p>
          <w:p w:rsidR="00AD352A" w:rsidRPr="00D50DAA" w:rsidRDefault="00AD352A" w:rsidP="006948EA">
            <w:pPr>
              <w:ind w:firstLineChars="200" w:firstLine="400"/>
              <w:rPr>
                <w:rFonts w:ascii="宋体" w:hAnsi="宋体" w:cstheme="minorBidi"/>
                <w:kern w:val="2"/>
              </w:rPr>
            </w:pPr>
            <w:r w:rsidRPr="00D50DAA">
              <w:rPr>
                <w:rFonts w:ascii="宋体" w:hAnsi="宋体" w:cstheme="minorBidi" w:hint="eastAsia"/>
                <w:kern w:val="2"/>
              </w:rPr>
              <w:t>我们与治理层就计划的审计范围、时间安排和重大审计发现等事项进行沟通，包括沟通我们在审计中识别出的值得关注的内部控制缺陷。</w:t>
            </w:r>
          </w:p>
          <w:p w:rsidR="00AD352A" w:rsidRPr="00D50DAA" w:rsidRDefault="00AD352A" w:rsidP="006948EA">
            <w:pPr>
              <w:ind w:firstLineChars="200" w:firstLine="400"/>
              <w:rPr>
                <w:rFonts w:ascii="宋体" w:hAnsi="宋体" w:cstheme="minorBidi"/>
                <w:kern w:val="2"/>
              </w:rPr>
            </w:pPr>
            <w:r w:rsidRPr="00D50DAA">
              <w:rPr>
                <w:rFonts w:ascii="宋体" w:hAnsi="宋体" w:cstheme="minorBidi" w:hint="eastAsia"/>
                <w:kern w:val="2"/>
              </w:rPr>
              <w:t>我们还就遵守与独立性相关的职业道德要求向治理层提供声明，并与治理层沟通可能被合理认为影响我们独立性的所有关系和其他事项，以及相关的防范措施（如适用）。</w:t>
            </w:r>
          </w:p>
          <w:p w:rsidR="00AD352A" w:rsidRPr="00D50DAA" w:rsidRDefault="00AD352A" w:rsidP="006948EA">
            <w:pPr>
              <w:ind w:firstLineChars="200" w:firstLine="400"/>
              <w:rPr>
                <w:rFonts w:ascii="宋体" w:hAnsi="宋体" w:cstheme="minorBidi"/>
                <w:kern w:val="2"/>
              </w:rPr>
            </w:pPr>
            <w:r w:rsidRPr="00D50DAA">
              <w:rPr>
                <w:rFonts w:ascii="宋体" w:hAnsi="宋体" w:cstheme="minorBidi" w:hint="eastAsia"/>
                <w:kern w:val="2"/>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tc>
      </w:tr>
    </w:tbl>
    <w:p w:rsidR="00AD352A" w:rsidRDefault="00AD352A" w:rsidP="00AD352A">
      <w:pPr>
        <w:widowControl/>
        <w:jc w:val="left"/>
        <w:rPr>
          <w:rFonts w:ascii="宋体" w:eastAsia="宋体" w:hAnsi="宋体"/>
        </w:rPr>
      </w:pPr>
    </w:p>
    <w:p w:rsidR="00AD352A" w:rsidRPr="007A1F1A" w:rsidRDefault="00AD352A" w:rsidP="00AD352A">
      <w:pPr>
        <w:widowControl/>
        <w:jc w:val="left"/>
        <w:rPr>
          <w:rFonts w:ascii="宋体" w:eastAsia="宋体" w:hAnsi="宋体"/>
        </w:rPr>
      </w:pPr>
      <w:r>
        <w:rPr>
          <w:rFonts w:ascii="宋体" w:eastAsia="宋体" w:hAnsi="宋体"/>
        </w:rPr>
        <w:br w:type="page"/>
      </w:r>
    </w:p>
    <w:p w:rsidR="00AD352A" w:rsidRPr="001C44E2" w:rsidRDefault="00AD352A" w:rsidP="00AD352A">
      <w:pPr>
        <w:pStyle w:val="1"/>
      </w:pPr>
      <w:bookmarkStart w:id="56" w:name="_Toc105784061"/>
      <w:bookmarkStart w:id="57" w:name="_Toc105877351"/>
      <w:r w:rsidRPr="001C44E2">
        <w:rPr>
          <w:rFonts w:hint="eastAsia"/>
        </w:rPr>
        <w:t>2</w:t>
      </w:r>
      <w:r w:rsidR="001C44E2" w:rsidRPr="001C44E2">
        <w:t>2</w:t>
      </w:r>
      <w:r w:rsidRPr="001C44E2">
        <w:rPr>
          <w:rFonts w:hint="eastAsia"/>
        </w:rPr>
        <w:t>安信信托股份有限公司</w:t>
      </w:r>
      <w:bookmarkEnd w:id="56"/>
      <w:bookmarkEnd w:id="57"/>
    </w:p>
    <w:tbl>
      <w:tblPr>
        <w:tblStyle w:val="a7"/>
        <w:tblW w:w="8532" w:type="dxa"/>
        <w:tblLayout w:type="fixed"/>
        <w:tblLook w:val="04A0" w:firstRow="1" w:lastRow="0" w:firstColumn="1" w:lastColumn="0" w:noHBand="0" w:noVBand="1"/>
      </w:tblPr>
      <w:tblGrid>
        <w:gridCol w:w="1980"/>
        <w:gridCol w:w="6552"/>
      </w:tblGrid>
      <w:tr w:rsidR="00AD352A" w:rsidRPr="00A83908"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案例数据</w:t>
            </w:r>
            <w:r w:rsidRPr="001C44E2">
              <w:rPr>
                <w:rFonts w:ascii="宋体" w:hAnsi="宋体" w:cstheme="minorBidi"/>
                <w:kern w:val="2"/>
              </w:rPr>
              <w:t>编号</w:t>
            </w:r>
          </w:p>
        </w:tc>
        <w:tc>
          <w:tcPr>
            <w:tcW w:w="6552" w:type="dxa"/>
          </w:tcPr>
          <w:p w:rsidR="00AD352A" w:rsidRPr="001C44E2" w:rsidRDefault="001C44E2" w:rsidP="006948EA">
            <w:pPr>
              <w:jc w:val="center"/>
              <w:rPr>
                <w:rFonts w:ascii="宋体" w:hAnsi="宋体" w:cstheme="minorBidi"/>
                <w:kern w:val="2"/>
              </w:rPr>
            </w:pPr>
            <w:r w:rsidRPr="001C44E2">
              <w:rPr>
                <w:rFonts w:ascii="宋体" w:hAnsi="宋体" w:cstheme="minorBidi"/>
                <w:kern w:val="2"/>
              </w:rPr>
              <w:t>LJ22</w:t>
            </w:r>
          </w:p>
        </w:tc>
      </w:tr>
      <w:tr w:rsidR="00AD352A" w:rsidRPr="00A83908"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案例</w:t>
            </w:r>
            <w:r w:rsidRPr="001C44E2">
              <w:rPr>
                <w:rFonts w:ascii="宋体" w:hAnsi="宋体" w:cstheme="minorBidi"/>
                <w:kern w:val="2"/>
              </w:rPr>
              <w:t>行业类别</w:t>
            </w:r>
          </w:p>
        </w:tc>
        <w:tc>
          <w:tcPr>
            <w:tcW w:w="6552" w:type="dxa"/>
          </w:tcPr>
          <w:p w:rsidR="00AD352A" w:rsidRPr="001C44E2" w:rsidRDefault="00AD352A" w:rsidP="006948EA">
            <w:pPr>
              <w:jc w:val="center"/>
              <w:rPr>
                <w:rFonts w:ascii="宋体" w:hAnsi="宋体" w:cstheme="minorBidi"/>
                <w:kern w:val="2"/>
              </w:rPr>
            </w:pPr>
            <w:r w:rsidRPr="001C44E2">
              <w:rPr>
                <w:rFonts w:ascii="宋体" w:hAnsi="宋体" w:cstheme="minorBidi" w:hint="eastAsia"/>
                <w:kern w:val="2"/>
              </w:rPr>
              <w:t>0</w:t>
            </w:r>
            <w:r w:rsidRPr="001C44E2">
              <w:rPr>
                <w:rFonts w:ascii="宋体" w:hAnsi="宋体" w:cstheme="minorBidi"/>
                <w:kern w:val="2"/>
              </w:rPr>
              <w:t>1</w:t>
            </w:r>
            <w:r w:rsidRPr="001C44E2">
              <w:rPr>
                <w:rFonts w:ascii="宋体" w:hAnsi="宋体" w:cstheme="minorBidi" w:hint="eastAsia"/>
                <w:kern w:val="2"/>
              </w:rPr>
              <w:t>金融业</w:t>
            </w:r>
          </w:p>
        </w:tc>
      </w:tr>
      <w:tr w:rsidR="00AD352A" w:rsidRPr="00A83908"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案例发生时间</w:t>
            </w:r>
          </w:p>
        </w:tc>
        <w:tc>
          <w:tcPr>
            <w:tcW w:w="6552" w:type="dxa"/>
          </w:tcPr>
          <w:p w:rsidR="00AD352A" w:rsidRPr="001C44E2" w:rsidRDefault="00AD352A" w:rsidP="006948EA">
            <w:pPr>
              <w:jc w:val="center"/>
              <w:rPr>
                <w:rFonts w:ascii="宋体" w:hAnsi="宋体" w:cstheme="minorBidi"/>
                <w:kern w:val="2"/>
              </w:rPr>
            </w:pPr>
            <w:r w:rsidRPr="001C44E2">
              <w:rPr>
                <w:rFonts w:ascii="宋体" w:hAnsi="宋体" w:cstheme="minorBidi"/>
                <w:kern w:val="2"/>
              </w:rPr>
              <w:t>2021</w:t>
            </w:r>
            <w:r w:rsidRPr="001C44E2">
              <w:rPr>
                <w:rFonts w:ascii="宋体" w:hAnsi="宋体" w:cstheme="minorBidi" w:hint="eastAsia"/>
                <w:kern w:val="2"/>
              </w:rPr>
              <w:t>年</w:t>
            </w:r>
          </w:p>
        </w:tc>
      </w:tr>
      <w:tr w:rsidR="00AD352A" w:rsidRPr="00A83908"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案例企业名称</w:t>
            </w:r>
          </w:p>
        </w:tc>
        <w:tc>
          <w:tcPr>
            <w:tcW w:w="6552" w:type="dxa"/>
          </w:tcPr>
          <w:p w:rsidR="00AD352A" w:rsidRPr="001C44E2" w:rsidRDefault="00AD352A" w:rsidP="006948EA">
            <w:pPr>
              <w:jc w:val="center"/>
              <w:rPr>
                <w:rFonts w:ascii="宋体" w:hAnsi="宋体" w:cstheme="minorBidi"/>
                <w:kern w:val="2"/>
              </w:rPr>
            </w:pPr>
            <w:r w:rsidRPr="001C44E2">
              <w:rPr>
                <w:rFonts w:ascii="宋体" w:hAnsi="宋体" w:cstheme="minorBidi" w:hint="eastAsia"/>
                <w:kern w:val="2"/>
              </w:rPr>
              <w:t>安信信托股份有限公司（</w:t>
            </w:r>
            <w:r w:rsidRPr="001C44E2">
              <w:rPr>
                <w:rFonts w:ascii="宋体" w:hAnsi="宋体" w:cstheme="minorBidi"/>
                <w:kern w:val="2"/>
              </w:rPr>
              <w:t>ST安信</w:t>
            </w:r>
            <w:r w:rsidRPr="001C44E2">
              <w:rPr>
                <w:rFonts w:ascii="宋体" w:hAnsi="宋体" w:cstheme="minorBidi" w:hint="eastAsia"/>
                <w:kern w:val="2"/>
              </w:rPr>
              <w:t xml:space="preserve"> </w:t>
            </w:r>
            <w:r w:rsidRPr="001C44E2">
              <w:rPr>
                <w:rFonts w:ascii="宋体" w:hAnsi="宋体" w:cstheme="minorBidi"/>
                <w:kern w:val="2"/>
              </w:rPr>
              <w:t xml:space="preserve"> 600816</w:t>
            </w:r>
            <w:r w:rsidRPr="001C44E2">
              <w:rPr>
                <w:rFonts w:ascii="宋体" w:hAnsi="宋体" w:cstheme="minorBidi" w:hint="eastAsia"/>
                <w:kern w:val="2"/>
              </w:rPr>
              <w:t>）</w:t>
            </w:r>
          </w:p>
        </w:tc>
      </w:tr>
      <w:tr w:rsidR="00AD352A" w:rsidRPr="00A83908"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案例企业经营范围</w:t>
            </w:r>
          </w:p>
        </w:tc>
        <w:tc>
          <w:tcPr>
            <w:tcW w:w="6552" w:type="dxa"/>
          </w:tcPr>
          <w:p w:rsidR="00AD352A" w:rsidRPr="001C44E2" w:rsidRDefault="00AD352A" w:rsidP="006948EA">
            <w:pPr>
              <w:jc w:val="center"/>
              <w:rPr>
                <w:rFonts w:ascii="宋体" w:hAnsi="宋体" w:cstheme="minorBidi"/>
                <w:kern w:val="2"/>
              </w:rPr>
            </w:pPr>
            <w:r w:rsidRPr="001C44E2">
              <w:rPr>
                <w:rFonts w:ascii="宋体" w:hAnsi="宋体" w:cstheme="minorBidi" w:hint="eastAsia"/>
                <w:kern w:val="2"/>
              </w:rPr>
              <w:t>固有业务（贷款、租赁、投资、同业存放、</w:t>
            </w:r>
            <w:r w:rsidRPr="001C44E2">
              <w:rPr>
                <w:rFonts w:ascii="宋体" w:hAnsi="宋体" w:cstheme="minorBidi"/>
                <w:kern w:val="2"/>
              </w:rPr>
              <w:t xml:space="preserve"> 同业拆放</w:t>
            </w:r>
            <w:r w:rsidRPr="001C44E2">
              <w:rPr>
                <w:rFonts w:ascii="宋体" w:hAnsi="宋体" w:cstheme="minorBidi" w:hint="eastAsia"/>
                <w:kern w:val="2"/>
              </w:rPr>
              <w:t>）和信托业务</w:t>
            </w:r>
          </w:p>
        </w:tc>
      </w:tr>
      <w:tr w:rsidR="00AD352A" w:rsidRPr="00A83908"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企业单位案情描述</w:t>
            </w:r>
          </w:p>
        </w:tc>
        <w:tc>
          <w:tcPr>
            <w:tcW w:w="6552" w:type="dxa"/>
          </w:tcPr>
          <w:p w:rsidR="00AD352A" w:rsidRPr="001C44E2" w:rsidRDefault="00AD352A" w:rsidP="006948EA">
            <w:pPr>
              <w:rPr>
                <w:rFonts w:ascii="宋体" w:hAnsi="宋体" w:cstheme="minorBidi"/>
                <w:b/>
                <w:kern w:val="2"/>
              </w:rPr>
            </w:pPr>
            <w:r w:rsidRPr="001C44E2">
              <w:rPr>
                <w:rFonts w:ascii="宋体" w:hAnsi="宋体" w:cstheme="minorBidi" w:hint="eastAsia"/>
                <w:b/>
                <w:kern w:val="2"/>
              </w:rPr>
              <w:t>【企业背景】</w:t>
            </w:r>
          </w:p>
          <w:p w:rsidR="00AD352A" w:rsidRPr="001C44E2" w:rsidRDefault="00AD352A" w:rsidP="006948EA">
            <w:pPr>
              <w:ind w:firstLineChars="200" w:firstLine="400"/>
              <w:rPr>
                <w:rFonts w:ascii="宋体" w:hAnsi="宋体" w:cstheme="minorBidi"/>
                <w:bCs/>
                <w:kern w:val="2"/>
              </w:rPr>
            </w:pPr>
            <w:r w:rsidRPr="001C44E2">
              <w:rPr>
                <w:rFonts w:ascii="宋体" w:hAnsi="宋体" w:cstheme="minorBidi" w:hint="eastAsia"/>
                <w:bCs/>
                <w:kern w:val="2"/>
              </w:rPr>
              <w:t>公司以基于产业的主动管理信托业务为核心主业，以“实业投行”为战略定位，以产融结合的模式和股债联动的投资方式，灵活运用多种创新金融工具，根据不同产业及企业的特性，致力于在资产端为实业企业提供全方位、个性化的创新金融服务方案，在客户端提供多元化、多层次的投资理财产品，构建连通资产管理与财富管理的桥梁，以客户为中心着力打造信托行业特色的“财富管理平台”。</w:t>
            </w:r>
          </w:p>
          <w:p w:rsidR="00AD352A" w:rsidRPr="001C44E2" w:rsidRDefault="00AD352A" w:rsidP="006948EA">
            <w:pPr>
              <w:ind w:firstLineChars="200" w:firstLine="400"/>
              <w:rPr>
                <w:rFonts w:ascii="宋体" w:hAnsi="宋体" w:cstheme="minorBidi"/>
                <w:bCs/>
                <w:kern w:val="2"/>
              </w:rPr>
            </w:pPr>
            <w:r w:rsidRPr="001C44E2">
              <w:rPr>
                <w:rFonts w:ascii="宋体" w:hAnsi="宋体" w:cstheme="minorBidi" w:hint="eastAsia"/>
                <w:bCs/>
                <w:kern w:val="2"/>
              </w:rPr>
              <w:t>固有业务以自有资金服务主业为宗旨，以安全性、流动性、低风险性为投资原则，布局具备成长性的优质金融资产，在获取稳定投资收益的同时谋求协同发展效应。</w:t>
            </w:r>
          </w:p>
          <w:p w:rsidR="00AD352A" w:rsidRPr="001C44E2" w:rsidRDefault="00AD352A" w:rsidP="006948EA">
            <w:pPr>
              <w:rPr>
                <w:rFonts w:ascii="宋体" w:hAnsi="宋体" w:cstheme="minorBidi"/>
                <w:b/>
                <w:kern w:val="2"/>
              </w:rPr>
            </w:pPr>
            <w:r w:rsidRPr="001C44E2">
              <w:rPr>
                <w:rFonts w:ascii="宋体" w:hAnsi="宋体" w:cstheme="minorBidi" w:hint="eastAsia"/>
                <w:b/>
                <w:kern w:val="2"/>
              </w:rPr>
              <w:t>【案情背景</w:t>
            </w:r>
            <w:r w:rsidRPr="001C44E2">
              <w:rPr>
                <w:rFonts w:ascii="宋体" w:hAnsi="宋体" w:cstheme="minorBidi"/>
                <w:b/>
                <w:kern w:val="2"/>
              </w:rPr>
              <w:t>】</w:t>
            </w:r>
          </w:p>
          <w:p w:rsidR="00AD352A" w:rsidRPr="001C44E2" w:rsidRDefault="00AD352A" w:rsidP="006948EA">
            <w:pPr>
              <w:rPr>
                <w:rFonts w:ascii="宋体" w:hAnsi="宋体" w:cstheme="minorBidi"/>
                <w:bCs/>
                <w:kern w:val="2"/>
              </w:rPr>
            </w:pPr>
            <w:r w:rsidRPr="001C44E2">
              <w:rPr>
                <w:rFonts w:ascii="宋体" w:hAnsi="宋体" w:cstheme="minorBidi" w:hint="eastAsia"/>
                <w:b/>
                <w:kern w:val="2"/>
              </w:rPr>
              <w:t xml:space="preserve"> </w:t>
            </w:r>
            <w:r w:rsidRPr="001C44E2">
              <w:rPr>
                <w:rFonts w:ascii="宋体" w:hAnsi="宋体" w:cstheme="minorBidi"/>
                <w:b/>
                <w:kern w:val="2"/>
              </w:rPr>
              <w:t xml:space="preserve">  </w:t>
            </w:r>
            <w:r w:rsidRPr="001C44E2">
              <w:rPr>
                <w:rFonts w:ascii="宋体" w:hAnsi="宋体" w:cstheme="minorBidi"/>
                <w:bCs/>
                <w:kern w:val="2"/>
              </w:rPr>
              <w:t xml:space="preserve"> 2020年度公司实现营业总收入29,821.77万元，同比降幅为37.63％；实现归属于母公司所有者的净利润为-673,800.28万元，同比降幅为68.75%。截至2020年12月31日公司总资产1,993,211.81万元，较年初减少86,154.97万元；归属于母公司所有者权益89,290.52万元，较年初减少673,800.28万元；截至2020年12月31日公司每股净资产0.1633元，资产负债率91.97％。</w:t>
            </w:r>
          </w:p>
          <w:p w:rsidR="00AD352A" w:rsidRPr="001C44E2" w:rsidRDefault="00AD352A" w:rsidP="006948EA">
            <w:pPr>
              <w:rPr>
                <w:rFonts w:ascii="宋体" w:hAnsi="宋体" w:cstheme="minorBidi"/>
                <w:bCs/>
                <w:kern w:val="2"/>
              </w:rPr>
            </w:pPr>
            <w:r w:rsidRPr="001C44E2">
              <w:rPr>
                <w:rFonts w:ascii="宋体" w:hAnsi="宋体" w:cstheme="minorBidi"/>
                <w:bCs/>
                <w:kern w:val="2"/>
              </w:rPr>
              <w:t>(一) 固有业务方面</w:t>
            </w:r>
          </w:p>
          <w:p w:rsidR="00AD352A" w:rsidRPr="001C44E2" w:rsidRDefault="00AD352A" w:rsidP="006948EA">
            <w:pPr>
              <w:rPr>
                <w:rFonts w:ascii="宋体" w:hAnsi="宋体" w:cstheme="minorBidi"/>
                <w:bCs/>
                <w:kern w:val="2"/>
              </w:rPr>
            </w:pPr>
            <w:r w:rsidRPr="001C44E2">
              <w:rPr>
                <w:rFonts w:ascii="宋体" w:hAnsi="宋体" w:cstheme="minorBidi" w:hint="eastAsia"/>
                <w:bCs/>
                <w:kern w:val="2"/>
              </w:rPr>
              <w:t>公司</w:t>
            </w:r>
            <w:r w:rsidRPr="001C44E2">
              <w:rPr>
                <w:rFonts w:ascii="宋体" w:hAnsi="宋体" w:cstheme="minorBidi"/>
                <w:bCs/>
                <w:kern w:val="2"/>
              </w:rPr>
              <w:t>2020年度固有业务收入比上年度有较大幅度下滑，主要原因为受资本市场波动的影响，公司持有的交易性金融资产公允价值下降、部分金融资产需要计提减值准备，主要资产为公司自营证券、以及参与的各类定向增发类资产等，受期末股价下跌影响，公允价值下降。</w:t>
            </w:r>
          </w:p>
          <w:p w:rsidR="00AD352A" w:rsidRPr="001C44E2" w:rsidRDefault="00AD352A" w:rsidP="006948EA">
            <w:pPr>
              <w:rPr>
                <w:rFonts w:ascii="宋体" w:hAnsi="宋体" w:cstheme="minorBidi"/>
                <w:bCs/>
                <w:kern w:val="2"/>
              </w:rPr>
            </w:pPr>
            <w:r w:rsidRPr="001C44E2">
              <w:rPr>
                <w:rFonts w:ascii="宋体" w:hAnsi="宋体" w:cstheme="minorBidi"/>
                <w:bCs/>
                <w:kern w:val="2"/>
              </w:rPr>
              <w:t>(二) 信托业务方面</w:t>
            </w:r>
          </w:p>
          <w:p w:rsidR="00AD352A" w:rsidRPr="001C44E2" w:rsidRDefault="00AD352A" w:rsidP="006948EA">
            <w:pPr>
              <w:rPr>
                <w:rFonts w:ascii="宋体" w:hAnsi="宋体" w:cstheme="minorBidi"/>
                <w:bCs/>
                <w:kern w:val="2"/>
              </w:rPr>
            </w:pPr>
            <w:r w:rsidRPr="001C44E2">
              <w:rPr>
                <w:rFonts w:ascii="宋体" w:hAnsi="宋体" w:cstheme="minorBidi" w:hint="eastAsia"/>
                <w:bCs/>
                <w:kern w:val="2"/>
              </w:rPr>
              <w:t>截至报告期末，存续信托项目</w:t>
            </w:r>
            <w:r w:rsidRPr="001C44E2">
              <w:rPr>
                <w:rFonts w:ascii="宋体" w:hAnsi="宋体" w:cstheme="minorBidi"/>
                <w:bCs/>
                <w:kern w:val="2"/>
              </w:rPr>
              <w:t>248个，受托管理信托资产规模1,614.23亿元；已完成清算的信托项目47个，清算信托规模97.33亿元；新增设立信托项目1个，新增信托规模0.05亿元。</w:t>
            </w:r>
          </w:p>
          <w:p w:rsidR="00AD352A" w:rsidRPr="001C44E2" w:rsidRDefault="00AD352A" w:rsidP="006948EA">
            <w:pPr>
              <w:rPr>
                <w:rFonts w:ascii="宋体" w:hAnsi="宋体" w:cstheme="minorBidi"/>
                <w:bCs/>
                <w:kern w:val="2"/>
              </w:rPr>
            </w:pPr>
            <w:r w:rsidRPr="001C44E2">
              <w:rPr>
                <w:rFonts w:ascii="宋体" w:hAnsi="宋体" w:cstheme="minorBidi" w:hint="eastAsia"/>
                <w:bCs/>
                <w:kern w:val="2"/>
              </w:rPr>
              <w:t>其中，新增单一类信托项目</w:t>
            </w:r>
            <w:r w:rsidRPr="001C44E2">
              <w:rPr>
                <w:rFonts w:ascii="宋体" w:hAnsi="宋体" w:cstheme="minorBidi"/>
                <w:bCs/>
                <w:kern w:val="2"/>
              </w:rPr>
              <w:t>1个，实收信托规模0.05亿元。</w:t>
            </w:r>
          </w:p>
          <w:p w:rsidR="00AD352A" w:rsidRPr="001C44E2" w:rsidRDefault="00AD352A" w:rsidP="006948EA">
            <w:pPr>
              <w:rPr>
                <w:rFonts w:ascii="宋体" w:hAnsi="宋体" w:cstheme="minorBidi"/>
                <w:bCs/>
                <w:kern w:val="2"/>
              </w:rPr>
            </w:pPr>
            <w:r w:rsidRPr="001C44E2">
              <w:rPr>
                <w:rFonts w:ascii="宋体" w:hAnsi="宋体" w:cstheme="minorBidi"/>
                <w:bCs/>
                <w:kern w:val="2"/>
              </w:rPr>
              <w:t>(三) 积极配合和推动重组和风险化解工作</w:t>
            </w:r>
          </w:p>
          <w:p w:rsidR="00AD352A" w:rsidRPr="001C44E2" w:rsidRDefault="00AD352A" w:rsidP="006948EA">
            <w:pPr>
              <w:rPr>
                <w:rFonts w:ascii="宋体" w:hAnsi="宋体" w:cstheme="minorBidi"/>
                <w:bCs/>
                <w:kern w:val="2"/>
              </w:rPr>
            </w:pPr>
            <w:r w:rsidRPr="001C44E2">
              <w:rPr>
                <w:rFonts w:ascii="宋体" w:hAnsi="宋体" w:cstheme="minorBidi"/>
                <w:bCs/>
                <w:kern w:val="2"/>
              </w:rPr>
              <w:t>2020年3月份公司在有关部门指导下筹划风险化解重大事项，股票自2020年3月31日起停牌，并于6月1日复牌。停牌期间，在有关部门的指导下，公司严格按照相关法律、法规及规范性文件的要求，积极推进风险化解重大事项的各项工作，并与相关各方就风险化解方案积极开展沟通和磋商等工作；随后根据有关部门和工作组的安排继续开展重组和风险化解工作，目前相关各方正就本次重组开展商务谈判。</w:t>
            </w:r>
          </w:p>
          <w:p w:rsidR="00AD352A" w:rsidRPr="001C44E2" w:rsidRDefault="00AD352A" w:rsidP="006948EA">
            <w:pPr>
              <w:rPr>
                <w:rFonts w:ascii="宋体" w:hAnsi="宋体" w:cstheme="minorBidi"/>
                <w:bCs/>
                <w:kern w:val="2"/>
              </w:rPr>
            </w:pPr>
            <w:r w:rsidRPr="001C44E2">
              <w:rPr>
                <w:rFonts w:ascii="宋体" w:hAnsi="宋体" w:cstheme="minorBidi"/>
                <w:bCs/>
                <w:kern w:val="2"/>
              </w:rPr>
              <w:t>(四) 加强诉讼力量，妥善应对诉讼事项</w:t>
            </w:r>
          </w:p>
          <w:p w:rsidR="00AD352A" w:rsidRPr="001C44E2" w:rsidRDefault="00AD352A" w:rsidP="006948EA">
            <w:pPr>
              <w:rPr>
                <w:rFonts w:ascii="宋体" w:hAnsi="宋体" w:cstheme="minorBidi"/>
                <w:bCs/>
                <w:kern w:val="2"/>
              </w:rPr>
            </w:pPr>
            <w:r w:rsidRPr="001C44E2">
              <w:rPr>
                <w:rFonts w:ascii="宋体" w:hAnsi="宋体" w:cstheme="minorBidi"/>
                <w:bCs/>
                <w:kern w:val="2"/>
              </w:rPr>
              <w:t>2019年以来公司因前期信托业务中存在保底承诺引发大量诉讼，随着案件的快速增长前期公司诉讼力量不足制约了对诉讼案件的有效应对，2020年度在重组工作组的指导下，公司诉讼管理工作得以加强并逐步规范，诉讼保全领导小组、工作小组、资产保全部团队配置基本到位，2020年度内公司依据法律规定程序，积极行使诉讼权利，应对部分被诉案件，同时作为原告发起了对部分债务人的诉讼，目前各项诉讼工作正在有条不紊的推进。</w:t>
            </w:r>
          </w:p>
          <w:p w:rsidR="00AD352A" w:rsidRPr="001C44E2" w:rsidRDefault="00AD352A" w:rsidP="006948EA">
            <w:pPr>
              <w:rPr>
                <w:rFonts w:ascii="宋体" w:hAnsi="宋体" w:cstheme="minorBidi"/>
                <w:bCs/>
                <w:kern w:val="2"/>
              </w:rPr>
            </w:pPr>
            <w:r w:rsidRPr="001C44E2">
              <w:rPr>
                <w:rFonts w:ascii="宋体" w:hAnsi="宋体" w:cstheme="minorBidi"/>
                <w:bCs/>
                <w:kern w:val="2"/>
              </w:rPr>
              <w:t>(五) 开展内控缺陷整改，加强内部控制和风险管理</w:t>
            </w:r>
          </w:p>
          <w:p w:rsidR="00AD352A" w:rsidRPr="001C44E2" w:rsidRDefault="00AD352A" w:rsidP="006948EA">
            <w:pPr>
              <w:rPr>
                <w:rFonts w:ascii="宋体" w:hAnsi="宋体" w:cstheme="minorBidi"/>
                <w:bCs/>
                <w:kern w:val="2"/>
              </w:rPr>
            </w:pPr>
            <w:r w:rsidRPr="001C44E2">
              <w:rPr>
                <w:rFonts w:ascii="宋体" w:hAnsi="宋体" w:cstheme="minorBidi"/>
                <w:bCs/>
                <w:kern w:val="2"/>
              </w:rPr>
              <w:t>2019年度《内部控制审计报告》显示公司内部控制存在公司签署远期回购协议或出具流动性支持函过程中，未按照业务审批及用印管理的内部管理制度履行审批程序，造成内控失效。针对上述重大缺陷，公司高度重视、认真整改，采取多项措施加强业务审批流程管理：一是取消了线下纸质审批流程，业务审批流程全部在OA系统完成；二是强化了用印过程双人复核；三是对负有审核职责的核心岗位员工加强了合规教育。2020年度内，相关整改措施已经落实到位，造成印鉴管理授权审批各环节失效的因素已经消除。</w:t>
            </w:r>
          </w:p>
          <w:p w:rsidR="00AD352A" w:rsidRPr="001C44E2" w:rsidRDefault="00AD352A" w:rsidP="006948EA">
            <w:pPr>
              <w:rPr>
                <w:rFonts w:ascii="宋体" w:hAnsi="宋体" w:cstheme="minorBidi"/>
                <w:bCs/>
                <w:kern w:val="2"/>
              </w:rPr>
            </w:pPr>
            <w:r w:rsidRPr="001C44E2">
              <w:rPr>
                <w:rFonts w:ascii="宋体" w:hAnsi="宋体" w:cstheme="minorBidi"/>
                <w:bCs/>
                <w:kern w:val="2"/>
              </w:rPr>
              <w:t>2020年度，公司以风险化解、资产清收处置为核心工作，坚持合规经营、严控风险的指导思想，在查找现有内控工作薄弱环节的基础上，把内部控制和风险管理贯穿业务开展的整个过程，进行全流程的合规风险识别、评估、监测、报告和管理，从源头把控合规风险。</w:t>
            </w:r>
          </w:p>
          <w:p w:rsidR="00AD352A" w:rsidRPr="001C44E2" w:rsidRDefault="00AD352A" w:rsidP="006948EA">
            <w:pPr>
              <w:rPr>
                <w:rFonts w:ascii="宋体" w:hAnsi="宋体" w:cstheme="minorBidi"/>
                <w:bCs/>
                <w:kern w:val="2"/>
              </w:rPr>
            </w:pPr>
            <w:r w:rsidRPr="001C44E2">
              <w:rPr>
                <w:rFonts w:ascii="宋体" w:hAnsi="宋体" w:cstheme="minorBidi" w:hint="eastAsia"/>
                <w:bCs/>
                <w:kern w:val="2"/>
              </w:rPr>
              <w:t>（</w:t>
            </w:r>
            <w:r w:rsidRPr="001C44E2">
              <w:rPr>
                <w:rFonts w:ascii="宋体" w:hAnsi="宋体" w:cstheme="minorBidi"/>
                <w:bCs/>
                <w:kern w:val="2"/>
              </w:rPr>
              <w:t>1）加强内控合规制度建设和内部控制状况的自我评估，着力查找当前规章制度之间衔接不</w:t>
            </w:r>
          </w:p>
          <w:p w:rsidR="00AD352A" w:rsidRPr="001C44E2" w:rsidRDefault="00AD352A" w:rsidP="006948EA">
            <w:pPr>
              <w:rPr>
                <w:rFonts w:ascii="宋体" w:hAnsi="宋体" w:cstheme="minorBidi"/>
                <w:bCs/>
                <w:kern w:val="2"/>
              </w:rPr>
            </w:pPr>
            <w:r w:rsidRPr="001C44E2">
              <w:rPr>
                <w:rFonts w:ascii="宋体" w:hAnsi="宋体" w:cstheme="minorBidi" w:hint="eastAsia"/>
                <w:bCs/>
                <w:kern w:val="2"/>
              </w:rPr>
              <w:t>顺，职能不清和过度控制等问题和薄弱环节而产生的合规风险点，及时监督整改，做到边查边改，进一步完善《合规风险管理制度》、《全面风险管理办法》、《信托业务风险控制管理办法》等</w:t>
            </w:r>
          </w:p>
          <w:p w:rsidR="00AD352A" w:rsidRPr="001C44E2" w:rsidRDefault="00AD352A" w:rsidP="006948EA">
            <w:pPr>
              <w:rPr>
                <w:rFonts w:ascii="宋体" w:hAnsi="宋体" w:cstheme="minorBidi"/>
                <w:kern w:val="2"/>
              </w:rPr>
            </w:pPr>
            <w:r w:rsidRPr="001C44E2">
              <w:rPr>
                <w:rFonts w:ascii="宋体" w:hAnsi="宋体" w:cstheme="minorBidi" w:hint="eastAsia"/>
                <w:kern w:val="2"/>
              </w:rPr>
              <w:t>合规基本管理制度，并加强上述制度之间的衔接性、落实情况的自查和不断调适，形成“发现—反馈—整改—提升”的良性循环工作机制。</w:t>
            </w:r>
          </w:p>
          <w:p w:rsidR="00AD352A" w:rsidRPr="001C44E2" w:rsidRDefault="00AD352A" w:rsidP="006948EA">
            <w:pPr>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2） 加强各项业务的内控管理排查力度，对规章制度与业务流程的合法合规性、业务关键</w:t>
            </w:r>
          </w:p>
          <w:p w:rsidR="00AD352A" w:rsidRPr="001C44E2" w:rsidRDefault="00AD352A" w:rsidP="006948EA">
            <w:pPr>
              <w:rPr>
                <w:rFonts w:ascii="宋体" w:hAnsi="宋体" w:cstheme="minorBidi"/>
                <w:kern w:val="2"/>
              </w:rPr>
            </w:pPr>
            <w:r w:rsidRPr="001C44E2">
              <w:rPr>
                <w:rFonts w:ascii="宋体" w:hAnsi="宋体" w:cstheme="minorBidi" w:hint="eastAsia"/>
                <w:kern w:val="2"/>
              </w:rPr>
              <w:t>环节与关键岗位的合规风险防范、控制与纠正等方面进行自查、检查，并就排查情况形成报告，评价内部控制的有效性，及时发现风险敞口并制定整改措施切实整改落实到位。</w:t>
            </w:r>
          </w:p>
          <w:p w:rsidR="00AD352A" w:rsidRPr="001C44E2" w:rsidRDefault="00AD352A" w:rsidP="006948EA">
            <w:pPr>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3）进一步加强对重大项目风险管理的力度和深度，对涉及到的法律条件、法律安排、信用</w:t>
            </w:r>
          </w:p>
          <w:p w:rsidR="00AD352A" w:rsidRPr="001C44E2" w:rsidRDefault="00AD352A" w:rsidP="006948EA">
            <w:pPr>
              <w:rPr>
                <w:rFonts w:ascii="宋体" w:hAnsi="宋体" w:cstheme="minorBidi"/>
                <w:kern w:val="2"/>
              </w:rPr>
            </w:pPr>
            <w:r w:rsidRPr="001C44E2">
              <w:rPr>
                <w:rFonts w:ascii="宋体" w:hAnsi="宋体" w:cstheme="minorBidi" w:hint="eastAsia"/>
                <w:kern w:val="2"/>
              </w:rPr>
              <w:t>风险、操作风险隐患和漏洞以及相关的规避措施和防范手段等客观独立地进行审查，完善有关工作方案，为经营决策提供参考依据，监督业务部门对风险管理采取有效的控制措施，保障公司经营管理和重大决策的合法合规。</w:t>
            </w:r>
          </w:p>
          <w:p w:rsidR="00AD352A" w:rsidRPr="001C44E2" w:rsidRDefault="00AD352A" w:rsidP="006948EA">
            <w:pPr>
              <w:rPr>
                <w:rFonts w:ascii="宋体" w:hAnsi="宋体" w:cstheme="minorBidi"/>
                <w:b/>
                <w:kern w:val="2"/>
              </w:rPr>
            </w:pPr>
            <w:r w:rsidRPr="001C44E2">
              <w:rPr>
                <w:rFonts w:ascii="宋体" w:hAnsi="宋体" w:cstheme="minorBidi" w:hint="eastAsia"/>
                <w:b/>
                <w:kern w:val="2"/>
              </w:rPr>
              <w:t>【案情描述】</w:t>
            </w:r>
          </w:p>
          <w:p w:rsidR="00AD352A" w:rsidRPr="001C44E2" w:rsidRDefault="00AD352A" w:rsidP="006948EA">
            <w:pPr>
              <w:ind w:firstLine="396"/>
              <w:rPr>
                <w:rFonts w:ascii="宋体" w:hAnsi="宋体" w:cstheme="minorBidi"/>
                <w:kern w:val="2"/>
              </w:rPr>
            </w:pPr>
            <w:r w:rsidRPr="001C44E2">
              <w:rPr>
                <w:rFonts w:ascii="宋体" w:hAnsi="宋体" w:cstheme="minorBidi"/>
                <w:kern w:val="2"/>
              </w:rPr>
              <w:t>2021年仍是公司推进重组进程、加快风险化解与处置的关键一年。董事会、公司将在监管部门和工作组领导下，持续推进重组和风险化解工作，并围绕董事会建设和规范运作、内控建设和管理水平提升等开展工作。</w:t>
            </w:r>
          </w:p>
          <w:p w:rsidR="00AD352A" w:rsidRPr="001C44E2" w:rsidRDefault="00AD352A" w:rsidP="006948EA">
            <w:pPr>
              <w:ind w:firstLine="396"/>
              <w:rPr>
                <w:rFonts w:ascii="宋体" w:hAnsi="宋体" w:cstheme="minorBidi"/>
                <w:kern w:val="2"/>
              </w:rPr>
            </w:pPr>
            <w:r w:rsidRPr="001C44E2">
              <w:rPr>
                <w:rFonts w:ascii="宋体" w:hAnsi="宋体" w:cstheme="minorBidi"/>
                <w:kern w:val="2"/>
              </w:rPr>
              <w:t>1、持续推进重组和风险化解工作</w:t>
            </w:r>
          </w:p>
          <w:p w:rsidR="00AD352A" w:rsidRPr="001C44E2" w:rsidRDefault="00AD352A" w:rsidP="006948EA">
            <w:pPr>
              <w:ind w:firstLine="396"/>
              <w:rPr>
                <w:rFonts w:ascii="宋体" w:hAnsi="宋体" w:cstheme="minorBidi"/>
                <w:kern w:val="2"/>
              </w:rPr>
            </w:pPr>
            <w:r w:rsidRPr="001C44E2">
              <w:rPr>
                <w:rFonts w:ascii="宋体" w:hAnsi="宋体" w:cstheme="minorBidi" w:hint="eastAsia"/>
                <w:kern w:val="2"/>
              </w:rPr>
              <w:t>诉讼和风险化解是后期各项工作开展的重要保障，公司将在临时党支部和重组工作组的指导下，加强党建引领和思想政治教育，统一思想，全力开展工作，积极主动作为。董事会将持续关注重组和风险化解重大事项进展情况，积极配合、认真推动相关各项工作的落地实施，争取早日完成重组工作，实现风险的有效化解，使各项经营管理工作和业务开展回归到正常途径。</w:t>
            </w:r>
          </w:p>
          <w:p w:rsidR="00AD352A" w:rsidRPr="001C44E2" w:rsidRDefault="00AD352A" w:rsidP="006948EA">
            <w:pPr>
              <w:ind w:firstLine="396"/>
              <w:rPr>
                <w:rFonts w:ascii="宋体" w:hAnsi="宋体" w:cstheme="minorBidi"/>
                <w:kern w:val="2"/>
              </w:rPr>
            </w:pPr>
            <w:r w:rsidRPr="001C44E2">
              <w:rPr>
                <w:rFonts w:ascii="宋体" w:hAnsi="宋体" w:cstheme="minorBidi"/>
                <w:kern w:val="2"/>
              </w:rPr>
              <w:t>2、加强董事会建设和规范运作</w:t>
            </w:r>
          </w:p>
          <w:p w:rsidR="00AD352A" w:rsidRPr="001C44E2" w:rsidRDefault="00AD352A" w:rsidP="006948EA">
            <w:pPr>
              <w:ind w:firstLine="396"/>
              <w:rPr>
                <w:rFonts w:ascii="宋体" w:hAnsi="宋体" w:cstheme="minorBidi"/>
                <w:kern w:val="2"/>
              </w:rPr>
            </w:pPr>
            <w:r w:rsidRPr="001C44E2">
              <w:rPr>
                <w:rFonts w:ascii="宋体" w:hAnsi="宋体" w:cstheme="minorBidi"/>
                <w:kern w:val="2"/>
              </w:rPr>
              <w:t>2021年度，公司将配合重组工作实施加强董事会建设，持续完善公司治理，厘清和压实各层级的管理职责。</w:t>
            </w:r>
          </w:p>
          <w:p w:rsidR="00AD352A" w:rsidRPr="001C44E2" w:rsidRDefault="00AD352A" w:rsidP="006948EA">
            <w:pPr>
              <w:ind w:firstLine="396"/>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1）加强股东信息的管理和股东沟通。董事会牵头每年对主要股东的资质情况、履行承诺事项情况、承担股东责任和义务的意愿与能力、落实公司章程或协议条款情况、经营管理情况、财务和风险状况，以及公司面临经营困难时，其在公司恢复阶段可能采取的救助措施进行评估形成专项报告。</w:t>
            </w:r>
          </w:p>
          <w:p w:rsidR="00AD352A" w:rsidRPr="001C44E2" w:rsidRDefault="00AD352A" w:rsidP="006948EA">
            <w:pPr>
              <w:ind w:firstLine="396"/>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2）提高中小股东参与公司治理力度，实现权力结构的有效制衡。根据《信托公司股权管理暂行办法》，2020年度公司完成修改章程，明确规定了确保“至少应有一名独立董事或外部监事由持有或控制公司百分之五以下股份或表决权的股东提名产生”。由于目前公司尚处于重大风险化解工作阶段，待相关工作落定，公司将及时推进相关符合条件的独立董事或外部监事的更换或者补选等工作。</w:t>
            </w:r>
          </w:p>
          <w:p w:rsidR="00AD352A" w:rsidRPr="001C44E2" w:rsidRDefault="00AD352A" w:rsidP="006948EA">
            <w:pPr>
              <w:ind w:firstLine="396"/>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3）建立完善有效的三会一层相互独立的运作机制，进一步厘清董事会、监事会与高管层岗</w:t>
            </w:r>
          </w:p>
          <w:p w:rsidR="00AD352A" w:rsidRPr="001C44E2" w:rsidRDefault="00AD352A" w:rsidP="006948EA">
            <w:pPr>
              <w:ind w:firstLine="396"/>
              <w:rPr>
                <w:rFonts w:ascii="宋体" w:hAnsi="宋体" w:cstheme="minorBidi"/>
                <w:kern w:val="2"/>
              </w:rPr>
            </w:pPr>
            <w:r w:rsidRPr="001C44E2">
              <w:rPr>
                <w:rFonts w:ascii="宋体" w:hAnsi="宋体" w:cstheme="minorBidi" w:hint="eastAsia"/>
                <w:kern w:val="2"/>
              </w:rPr>
              <w:t>位职责，明晰定位，使决策层、执行层和监督层能够根据议事规则和授权机制有效的开展工作，通过强化董事会、监事会和高级管理层的管理责任，形成管理决策、执行、监督相互制约、有效衔接的机制。加强董事会与监事会的联动工作机制，引导监事会通过多方参与和介入决策和经营环节，发挥监督作用。畅通信息报告和反馈渠道，各级监督审计机制能够有效发挥作用。</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kern w:val="2"/>
              </w:rPr>
              <w:t>3、持续完善公司合规风险管理体制机制</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1）结合公司工作重点和监管要求，梳理和制定具有较强执行力的制度体系，加强制度执行环节的监督。明确内部制度梳理、整合和修订的规范要求，规章制度要做到具体化、操作性强，并能适应各种新变化，并能使全体员工知晓相应的行为准则和职业操守，确保制度执行到位。</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2）建立有效的合规风险识别、评估和监测机制以及报告程序等，确保及时发现、防范和化</w:t>
            </w:r>
          </w:p>
          <w:p w:rsidR="00AD352A" w:rsidRPr="001C44E2" w:rsidRDefault="00AD352A" w:rsidP="006948EA">
            <w:pPr>
              <w:rPr>
                <w:rFonts w:ascii="宋体" w:hAnsi="宋体" w:cstheme="minorBidi"/>
                <w:kern w:val="2"/>
              </w:rPr>
            </w:pPr>
            <w:r w:rsidRPr="001C44E2">
              <w:rPr>
                <w:rFonts w:ascii="宋体" w:hAnsi="宋体" w:cstheme="minorBidi" w:hint="eastAsia"/>
                <w:kern w:val="2"/>
              </w:rPr>
              <w:t>解合规风险。开展合规风险检查，对规章制度与业务流程的合法合规性、业务关键环节与关键岗位的合规风险防范、控制与纠正进行自查、检查与整改，评价公司合规风险管理的有效性。</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3）强化内部问责和违规责任追究机制，将合规经营情况列入绩效考评范围，加大对员工异常行为的监督力度，严肃内部问责，加强责任认定和追究。同时，强化稽核审计作为风险管理第三道防线在引导和督促公司合规经营的作用。</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kern w:val="2"/>
              </w:rPr>
              <w:t>4、进一步加强合规文化建设和信托文化建设</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加强合规文化建设，自上而下贯彻“合规先行、合规创造价值”的合规理念和行为准则，通过开展合规理念宣贯以及建立再培训机制，进一步增强全员合规意识，提升公司员工的合规素养和业务素质。落实《信托公司信托文化建设指引》，明晰信托文化建设目标，确定信托文化建设路径，加强信托文化建设，回归受托人定位，培育和树立谨慎管理受托文化，切实履行受托人职责，将实现受益人合法利益最大化作为公司价值取向和公司治理目标，加快公司转型高质量发展。</w:t>
            </w:r>
          </w:p>
        </w:tc>
      </w:tr>
      <w:tr w:rsidR="00AD352A" w:rsidRPr="00A83908"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关联审计机构</w:t>
            </w:r>
            <w:r w:rsidRPr="001C44E2">
              <w:rPr>
                <w:rFonts w:ascii="宋体" w:hAnsi="宋体" w:cstheme="minorBidi"/>
                <w:kern w:val="2"/>
              </w:rPr>
              <w:t>名称</w:t>
            </w:r>
          </w:p>
        </w:tc>
        <w:tc>
          <w:tcPr>
            <w:tcW w:w="6552"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立信会计师事务所</w:t>
            </w:r>
          </w:p>
        </w:tc>
      </w:tr>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审计报告意见</w:t>
            </w:r>
          </w:p>
        </w:tc>
        <w:tc>
          <w:tcPr>
            <w:tcW w:w="6552" w:type="dxa"/>
            <w:vAlign w:val="center"/>
          </w:tcPr>
          <w:p w:rsidR="00AD352A" w:rsidRPr="001C44E2" w:rsidRDefault="00AD352A" w:rsidP="006948EA">
            <w:pPr>
              <w:rPr>
                <w:rFonts w:ascii="宋体" w:hAnsi="宋体" w:cstheme="minorBidi"/>
                <w:kern w:val="2"/>
              </w:rPr>
            </w:pPr>
            <w:r w:rsidRPr="001C44E2">
              <w:rPr>
                <w:rFonts w:ascii="宋体" w:hAnsi="宋体" w:cstheme="minorBidi" w:hint="eastAsia"/>
                <w:kern w:val="2"/>
              </w:rPr>
              <w:t>保留意见的审计报告</w:t>
            </w:r>
          </w:p>
        </w:tc>
      </w:tr>
      <w:tr w:rsidR="00AD352A" w:rsidRPr="00A83908"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引发</w:t>
            </w:r>
            <w:r w:rsidRPr="001C44E2">
              <w:rPr>
                <w:rFonts w:ascii="宋体" w:hAnsi="宋体" w:cstheme="minorBidi"/>
                <w:kern w:val="2"/>
              </w:rPr>
              <w:t>的审计</w:t>
            </w:r>
            <w:r w:rsidRPr="001C44E2">
              <w:rPr>
                <w:rFonts w:ascii="宋体" w:hAnsi="宋体" w:cstheme="minorBidi" w:hint="eastAsia"/>
                <w:kern w:val="2"/>
              </w:rPr>
              <w:t>实施</w:t>
            </w:r>
            <w:r w:rsidRPr="001C44E2">
              <w:rPr>
                <w:rFonts w:ascii="宋体" w:hAnsi="宋体" w:cstheme="minorBidi"/>
                <w:kern w:val="2"/>
              </w:rPr>
              <w:t>思考</w:t>
            </w:r>
          </w:p>
        </w:tc>
        <w:tc>
          <w:tcPr>
            <w:tcW w:w="6552" w:type="dxa"/>
          </w:tcPr>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1．固有业务</w:t>
            </w:r>
          </w:p>
          <w:p w:rsidR="00AD352A" w:rsidRPr="001C44E2" w:rsidRDefault="00AD352A" w:rsidP="006948EA">
            <w:pPr>
              <w:tabs>
                <w:tab w:val="left" w:pos="2160"/>
              </w:tabs>
              <w:ind w:firstLineChars="200" w:firstLine="400"/>
              <w:rPr>
                <w:rFonts w:ascii="宋体" w:hAnsi="宋体" w:cstheme="minorBidi"/>
                <w:color w:val="000000" w:themeColor="text1"/>
                <w:kern w:val="2"/>
              </w:rPr>
            </w:pPr>
            <w:r w:rsidRPr="001C44E2">
              <w:rPr>
                <w:rFonts w:ascii="宋体" w:hAnsi="宋体" w:cstheme="minorBidi" w:hint="eastAsia"/>
                <w:color w:val="000000" w:themeColor="text1"/>
                <w:kern w:val="2"/>
              </w:rPr>
              <w:t>固有业务指信托公司运用自有资本开展的业务，主要包括但不限于贷款、租赁、投资、同业存放、</w:t>
            </w:r>
            <w:r w:rsidRPr="001C44E2">
              <w:rPr>
                <w:rFonts w:ascii="宋体" w:hAnsi="宋体" w:cstheme="minorBidi"/>
                <w:color w:val="000000" w:themeColor="text1"/>
                <w:kern w:val="2"/>
              </w:rPr>
              <w:t xml:space="preserve"> 同业拆放等。公司的固有业务包括固有资金存贷款及投资业务。该类业务由公司内设的固有业务部负责。</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报告期内，公司的利息收入及投资收益情况如下：</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单位：万元</w:t>
            </w:r>
          </w:p>
          <w:tbl>
            <w:tblPr>
              <w:tblW w:w="633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616"/>
              <w:gridCol w:w="1616"/>
              <w:gridCol w:w="1550"/>
              <w:gridCol w:w="1550"/>
            </w:tblGrid>
            <w:tr w:rsidR="00AD352A" w:rsidRPr="001C44E2" w:rsidTr="006948EA">
              <w:trPr>
                <w:trHeight w:val="266"/>
              </w:trPr>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项目</w:t>
                  </w:r>
                </w:p>
              </w:tc>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2020年</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2019年</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2018年</w:t>
                  </w:r>
                </w:p>
              </w:tc>
            </w:tr>
            <w:tr w:rsidR="00AD352A" w:rsidRPr="001C44E2" w:rsidTr="006948EA">
              <w:trPr>
                <w:trHeight w:val="266"/>
              </w:trPr>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利息净收入</w:t>
                  </w:r>
                </w:p>
              </w:tc>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-108,078.47</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-34,988.52</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1,390.81</w:t>
                  </w:r>
                </w:p>
              </w:tc>
            </w:tr>
            <w:tr w:rsidR="00AD352A" w:rsidRPr="001C44E2" w:rsidTr="006948EA">
              <w:trPr>
                <w:trHeight w:val="266"/>
              </w:trPr>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其中：利息收入</w:t>
                  </w:r>
                </w:p>
              </w:tc>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5,688.98</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11,009.00</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72,489.90</w:t>
                  </w:r>
                </w:p>
              </w:tc>
            </w:tr>
            <w:tr w:rsidR="00AD352A" w:rsidRPr="001C44E2" w:rsidTr="006948EA">
              <w:trPr>
                <w:trHeight w:val="266"/>
              </w:trPr>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利息支出</w:t>
                  </w:r>
                </w:p>
              </w:tc>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113,767.45</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45,997.52</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71,099.09</w:t>
                  </w:r>
                </w:p>
              </w:tc>
            </w:tr>
            <w:tr w:rsidR="00AD352A" w:rsidRPr="001C44E2" w:rsidTr="006948EA">
              <w:trPr>
                <w:trHeight w:val="266"/>
              </w:trPr>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投资收益</w:t>
                  </w:r>
                </w:p>
              </w:tc>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119.51</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-28,723.49</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-8,527.50</w:t>
                  </w:r>
                </w:p>
              </w:tc>
            </w:tr>
            <w:tr w:rsidR="00AD352A" w:rsidRPr="001C44E2" w:rsidTr="006948EA">
              <w:trPr>
                <w:trHeight w:val="266"/>
              </w:trPr>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公允价值变动收益</w:t>
                  </w:r>
                </w:p>
              </w:tc>
              <w:tc>
                <w:tcPr>
                  <w:tcW w:w="127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-42,844.54</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1,301.75</w:t>
                  </w:r>
                </w:p>
              </w:tc>
              <w:tc>
                <w:tcPr>
                  <w:tcW w:w="122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-126,179.00</w:t>
                  </w:r>
                </w:p>
              </w:tc>
            </w:tr>
          </w:tbl>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2．信托业务</w:t>
            </w:r>
          </w:p>
          <w:p w:rsidR="00AD352A" w:rsidRPr="001C44E2" w:rsidRDefault="00AD352A" w:rsidP="006948EA">
            <w:pPr>
              <w:tabs>
                <w:tab w:val="left" w:pos="2160"/>
              </w:tabs>
              <w:ind w:firstLineChars="200" w:firstLine="400"/>
              <w:rPr>
                <w:rFonts w:ascii="宋体" w:hAnsi="宋体" w:cstheme="minorBidi"/>
                <w:color w:val="000000" w:themeColor="text1"/>
                <w:kern w:val="2"/>
              </w:rPr>
            </w:pPr>
            <w:r w:rsidRPr="001C44E2">
              <w:rPr>
                <w:rFonts w:ascii="宋体" w:hAnsi="宋体" w:cstheme="minorBidi" w:hint="eastAsia"/>
                <w:color w:val="000000" w:themeColor="text1"/>
                <w:kern w:val="2"/>
              </w:rPr>
              <w:t>信托业务是指公司作为受托人，按照委托人意愿以公司名义对受托的货币资金或其他财产进行管理或处分，并从中收取手续费的业务。公司的信托业务主要由其下设的各信托业务部门负责开展经营。</w:t>
            </w:r>
          </w:p>
          <w:p w:rsidR="00AD352A" w:rsidRPr="001C44E2" w:rsidRDefault="00AD352A" w:rsidP="006948EA">
            <w:pPr>
              <w:tabs>
                <w:tab w:val="left" w:pos="2160"/>
              </w:tabs>
              <w:ind w:firstLineChars="200" w:firstLine="400"/>
              <w:rPr>
                <w:rFonts w:ascii="宋体" w:hAnsi="宋体" w:cstheme="minorBidi"/>
                <w:color w:val="000000" w:themeColor="text1"/>
                <w:kern w:val="2"/>
              </w:rPr>
            </w:pPr>
            <w:r w:rsidRPr="001C44E2">
              <w:rPr>
                <w:rFonts w:ascii="宋体" w:hAnsi="宋体" w:cstheme="minorBidi" w:hint="eastAsia"/>
                <w:color w:val="000000" w:themeColor="text1"/>
                <w:kern w:val="2"/>
              </w:rPr>
              <w:t>报告期内，公司与信托业务相关的收入体现在手续费及佣金收入中，具体情况如下：</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单位：万元</w:t>
            </w:r>
          </w:p>
          <w:tbl>
            <w:tblPr>
              <w:tblW w:w="6357"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36"/>
              <w:gridCol w:w="1508"/>
              <w:gridCol w:w="1639"/>
              <w:gridCol w:w="1374"/>
            </w:tblGrid>
            <w:tr w:rsidR="00AD352A" w:rsidRPr="001C44E2" w:rsidTr="006948EA">
              <w:trPr>
                <w:trHeight w:val="461"/>
              </w:trPr>
              <w:tc>
                <w:tcPr>
                  <w:tcW w:w="1443"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项目</w:t>
                  </w:r>
                </w:p>
              </w:tc>
              <w:tc>
                <w:tcPr>
                  <w:tcW w:w="118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2020年</w:t>
                  </w:r>
                </w:p>
              </w:tc>
              <w:tc>
                <w:tcPr>
                  <w:tcW w:w="128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2019年</w:t>
                  </w:r>
                </w:p>
              </w:tc>
              <w:tc>
                <w:tcPr>
                  <w:tcW w:w="108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2018年</w:t>
                  </w:r>
                </w:p>
              </w:tc>
            </w:tr>
            <w:tr w:rsidR="00AD352A" w:rsidRPr="001C44E2" w:rsidTr="006948EA">
              <w:trPr>
                <w:trHeight w:val="461"/>
              </w:trPr>
              <w:tc>
                <w:tcPr>
                  <w:tcW w:w="1443"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手续费及佣金收入</w:t>
                  </w:r>
                </w:p>
              </w:tc>
              <w:tc>
                <w:tcPr>
                  <w:tcW w:w="118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24,132.79</w:t>
                  </w:r>
                </w:p>
              </w:tc>
              <w:tc>
                <w:tcPr>
                  <w:tcW w:w="128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36,805.01</w:t>
                  </w:r>
                </w:p>
              </w:tc>
              <w:tc>
                <w:tcPr>
                  <w:tcW w:w="108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155,974.19</w:t>
                  </w:r>
                </w:p>
              </w:tc>
            </w:tr>
            <w:tr w:rsidR="00AD352A" w:rsidRPr="001C44E2" w:rsidTr="006948EA">
              <w:trPr>
                <w:trHeight w:val="461"/>
              </w:trPr>
              <w:tc>
                <w:tcPr>
                  <w:tcW w:w="1443"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其中：信托报酬</w:t>
                  </w:r>
                </w:p>
              </w:tc>
              <w:tc>
                <w:tcPr>
                  <w:tcW w:w="118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23,977.98</w:t>
                  </w:r>
                </w:p>
              </w:tc>
              <w:tc>
                <w:tcPr>
                  <w:tcW w:w="128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35,808.50</w:t>
                  </w:r>
                </w:p>
              </w:tc>
              <w:tc>
                <w:tcPr>
                  <w:tcW w:w="108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153,994.72</w:t>
                  </w:r>
                </w:p>
              </w:tc>
            </w:tr>
            <w:tr w:rsidR="00AD352A" w:rsidRPr="001C44E2" w:rsidTr="006948EA">
              <w:trPr>
                <w:trHeight w:val="461"/>
              </w:trPr>
              <w:tc>
                <w:tcPr>
                  <w:tcW w:w="1443"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手续费及佣金支出</w:t>
                  </w:r>
                </w:p>
              </w:tc>
              <w:tc>
                <w:tcPr>
                  <w:tcW w:w="118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jc w:val="left"/>
                    <w:rPr>
                      <w:rFonts w:ascii="微软雅黑" w:eastAsia="微软雅黑" w:hAnsi="微软雅黑" w:cs="宋体"/>
                      <w:color w:val="000000"/>
                      <w:kern w:val="0"/>
                      <w:sz w:val="20"/>
                      <w:szCs w:val="20"/>
                    </w:rPr>
                  </w:pPr>
                </w:p>
              </w:tc>
              <w:tc>
                <w:tcPr>
                  <w:tcW w:w="128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1,141.21</w:t>
                  </w:r>
                </w:p>
              </w:tc>
              <w:tc>
                <w:tcPr>
                  <w:tcW w:w="108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2,221.35</w:t>
                  </w:r>
                </w:p>
              </w:tc>
            </w:tr>
            <w:tr w:rsidR="00AD352A" w:rsidRPr="001C44E2" w:rsidTr="006948EA">
              <w:trPr>
                <w:trHeight w:val="461"/>
              </w:trPr>
              <w:tc>
                <w:tcPr>
                  <w:tcW w:w="1443"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手续费及佣金净收入</w:t>
                  </w:r>
                </w:p>
              </w:tc>
              <w:tc>
                <w:tcPr>
                  <w:tcW w:w="118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24,132.79</w:t>
                  </w:r>
                </w:p>
              </w:tc>
              <w:tc>
                <w:tcPr>
                  <w:tcW w:w="128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35,663.80</w:t>
                  </w:r>
                </w:p>
              </w:tc>
              <w:tc>
                <w:tcPr>
                  <w:tcW w:w="1081"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1C44E2"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1C44E2">
                    <w:rPr>
                      <w:rFonts w:ascii="微软雅黑" w:eastAsia="微软雅黑" w:hAnsi="微软雅黑" w:cs="宋体" w:hint="eastAsia"/>
                      <w:color w:val="000000"/>
                      <w:kern w:val="0"/>
                      <w:sz w:val="20"/>
                      <w:szCs w:val="20"/>
                    </w:rPr>
                    <w:t>153,752.84</w:t>
                  </w:r>
                </w:p>
              </w:tc>
            </w:tr>
          </w:tbl>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关键审计事项：</w:t>
            </w:r>
          </w:p>
          <w:p w:rsidR="00AD352A" w:rsidRPr="001C44E2" w:rsidRDefault="00AD352A" w:rsidP="00AD352A">
            <w:pPr>
              <w:numPr>
                <w:ilvl w:val="0"/>
                <w:numId w:val="4"/>
              </w:num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以摊余成本计量的金融资产减值</w:t>
            </w:r>
          </w:p>
          <w:p w:rsidR="00AD352A" w:rsidRPr="001C44E2" w:rsidRDefault="00AD352A" w:rsidP="006948EA">
            <w:pPr>
              <w:tabs>
                <w:tab w:val="left" w:pos="2160"/>
              </w:tabs>
              <w:ind w:firstLine="420"/>
              <w:rPr>
                <w:rFonts w:ascii="宋体" w:hAnsi="宋体" w:cstheme="minorBidi"/>
                <w:color w:val="000000" w:themeColor="text1"/>
                <w:kern w:val="2"/>
              </w:rPr>
            </w:pPr>
            <w:r w:rsidRPr="001C44E2">
              <w:rPr>
                <w:rFonts w:ascii="宋体" w:hAnsi="宋体" w:cstheme="minorBidi" w:hint="eastAsia"/>
                <w:color w:val="000000" w:themeColor="text1"/>
                <w:kern w:val="2"/>
              </w:rPr>
              <w:t>截至</w:t>
            </w:r>
            <w:r w:rsidRPr="001C44E2">
              <w:rPr>
                <w:rFonts w:ascii="宋体" w:hAnsi="宋体" w:cstheme="minorBidi"/>
                <w:color w:val="000000" w:themeColor="text1"/>
                <w:kern w:val="2"/>
              </w:rPr>
              <w:t>2020年12月31日，安信信托发放贷款和垫款、债权投资账面价值分别为人民币 23.56 亿元和10.99亿元，占合并总资产比例为17.33%，其中发放贷款和垫款账面余额和预期信用损失准备余额分别为人民币 96.54 亿元和人民币 72.98 亿元，债权投资账面余额和预期信用损失准备余额分别为人民币32.43亿元和人民币21.44亿元。 发放贷款和垫款、债权投资信用损失准备余额反映了管理层在资产负债表日采用《企业会计准则第22号——金融工具确认和计量》预期信用损失模型，对相关金融资产预期信用损失的最佳估</w:t>
            </w:r>
            <w:r w:rsidRPr="001C44E2">
              <w:rPr>
                <w:rFonts w:ascii="宋体" w:hAnsi="宋体" w:cstheme="minorBidi" w:hint="eastAsia"/>
                <w:color w:val="000000" w:themeColor="text1"/>
                <w:kern w:val="2"/>
              </w:rPr>
              <w:t>计。</w:t>
            </w:r>
            <w:r w:rsidRPr="001C44E2">
              <w:rPr>
                <w:rFonts w:ascii="宋体" w:hAnsi="宋体" w:cstheme="minorBidi"/>
                <w:color w:val="000000" w:themeColor="text1"/>
                <w:kern w:val="2"/>
              </w:rPr>
              <w:t xml:space="preserve"> 管理层通过评估发放贷款和垫款、债权投资的信用风险自初始确认后是否显著增加，运用三阶段减值模型计量预期信用损失。 预期信用损失计量模型包含重大管理层判断和假设，安信信托就预期信用损失计量建立了相关流程和控制。 考虑到安信信托发放贷款和垫款、债权投资金融资产的识别和损失准备评估过程均涉及重大的管理层判断，该事项被确定为关键审计事项。</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应对方法：</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 xml:space="preserve"> </w:t>
            </w:r>
            <w:r w:rsidRPr="001C44E2">
              <w:rPr>
                <w:rFonts w:ascii="宋体" w:hAnsi="宋体" w:cstheme="minorBidi"/>
                <w:color w:val="000000" w:themeColor="text1"/>
                <w:kern w:val="2"/>
              </w:rPr>
              <w:t xml:space="preserve">   我们对发放贷款和垫款、债权投资的减值评估和减值计算相关内部控制设计和运行的有效性进行了评估和测试，这些控制包括：预期信用损失模型选择、参数估计、信用风险显著增加、违约和已发生信用损失减值判断以及前瞻性调整的过程审批。 我们抽取样本，就借款人财务状况、非财务信息及其他因素方面复核管理层作出的评估结果是否合理。 我们针对部分项目信托资金来源和使用：1）获取并检查相关内部文件；2）获取并检查安信信托固有资金受让信托受益权相关文件，包括信托内部签报表、受益权转让登记确认单、资金划付审批流程；3）函证确认信</w:t>
            </w:r>
            <w:r w:rsidRPr="001C44E2">
              <w:rPr>
                <w:rFonts w:ascii="宋体" w:hAnsi="宋体" w:cstheme="minorBidi" w:hint="eastAsia"/>
                <w:color w:val="000000" w:themeColor="text1"/>
                <w:kern w:val="2"/>
              </w:rPr>
              <w:t>托资金使用用途与交易对手签订的合同约定用途一致；</w:t>
            </w:r>
            <w:r w:rsidRPr="001C44E2">
              <w:rPr>
                <w:rFonts w:ascii="宋体" w:hAnsi="宋体" w:cstheme="minorBidi"/>
                <w:color w:val="000000" w:themeColor="text1"/>
                <w:kern w:val="2"/>
              </w:rPr>
              <w:t>4）访谈信托经理及相关方。 我们复核了管理层对前瞻性计量的方法和结果。 基于上述审计程序结果，现有证据能够支持管理层在发放贷款和垫款、债权投资减值评估中所采取的方法。</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形成保留意见的基础：</w:t>
            </w:r>
          </w:p>
          <w:p w:rsidR="00AD352A" w:rsidRPr="001C44E2" w:rsidRDefault="00AD352A" w:rsidP="00AD352A">
            <w:pPr>
              <w:numPr>
                <w:ilvl w:val="0"/>
                <w:numId w:val="4"/>
              </w:num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手续费及佣金收入</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 xml:space="preserve"> </w:t>
            </w:r>
            <w:r w:rsidRPr="001C44E2">
              <w:rPr>
                <w:rFonts w:ascii="宋体" w:hAnsi="宋体" w:cstheme="minorBidi"/>
                <w:color w:val="000000" w:themeColor="text1"/>
                <w:kern w:val="2"/>
              </w:rPr>
              <w:t xml:space="preserve">   2020年度，安信信托确认手续费及佣金收入为人民币2.41亿元，较上年同期减少34.43%，其中信托报酬为人民币2.40亿元，占比99.36%。安信信托管理层对公司管理的信托计划交易对手状况、可供分配信托利益等因素进行评估，认为由于公司管理的部分信托计划交易对手未能正常按照合同约定支付信托报酬，虽然公司根据信托合同约定有提取信托报酬的权利，但是暂无充足证据表明相关信托报酬能如期收到，安信信托对该等项目未确认或未足额确认信托报酬。 考虑到安信信托的信托报酬评估过程涉及重大的管理层判断，该事项被确定为关键审计事</w:t>
            </w:r>
            <w:r w:rsidRPr="001C44E2">
              <w:rPr>
                <w:rFonts w:ascii="宋体" w:hAnsi="宋体" w:cstheme="minorBidi" w:hint="eastAsia"/>
                <w:color w:val="000000" w:themeColor="text1"/>
                <w:kern w:val="2"/>
              </w:rPr>
              <w:t>项。</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应对方法：</w:t>
            </w:r>
          </w:p>
          <w:p w:rsidR="00AD352A" w:rsidRPr="001C44E2" w:rsidRDefault="00AD352A" w:rsidP="006948EA">
            <w:pPr>
              <w:tabs>
                <w:tab w:val="left" w:pos="2160"/>
              </w:tabs>
              <w:ind w:firstLine="420"/>
              <w:rPr>
                <w:rFonts w:ascii="宋体" w:hAnsi="宋体" w:cstheme="minorBidi"/>
                <w:color w:val="000000" w:themeColor="text1"/>
                <w:kern w:val="2"/>
              </w:rPr>
            </w:pPr>
            <w:r w:rsidRPr="001C44E2">
              <w:rPr>
                <w:rFonts w:ascii="宋体" w:hAnsi="宋体" w:cstheme="minorBidi" w:hint="eastAsia"/>
                <w:color w:val="000000" w:themeColor="text1"/>
                <w:kern w:val="2"/>
              </w:rPr>
              <w:t>我们对信托报酬的提取和确认相关内部控制设计和运行的有效性进行了评估和测试。</w:t>
            </w:r>
            <w:r w:rsidRPr="001C44E2">
              <w:rPr>
                <w:rFonts w:ascii="宋体" w:hAnsi="宋体" w:cstheme="minorBidi"/>
                <w:color w:val="000000" w:themeColor="text1"/>
                <w:kern w:val="2"/>
              </w:rPr>
              <w:t xml:space="preserve"> 对超过一定规模的信托计划，获取并阅读信托合同、交易合同、投贷后管理报告等文件主要条款，并执行重新计算程序。 获取未足额提取信托报酬项目清单，了解分析未足额提取信托报酬的原因。 抽取一定比例的项目，对交易对手进行函证、走访，了解信托项目底层资产质量，核实安信信托管理层对信托项目的判断。 基于上述审计程序结果，现有证据能够支持管理层对信托报酬确认的判断和估计。</w:t>
            </w:r>
          </w:p>
          <w:p w:rsidR="00AD352A" w:rsidRPr="001C44E2" w:rsidRDefault="00AD352A" w:rsidP="006948EA">
            <w:pPr>
              <w:tabs>
                <w:tab w:val="left" w:pos="2160"/>
              </w:tabs>
              <w:ind w:firstLine="420"/>
              <w:rPr>
                <w:rFonts w:ascii="宋体" w:hAnsi="宋体" w:cstheme="minorBidi"/>
                <w:color w:val="000000" w:themeColor="text1"/>
                <w:kern w:val="2"/>
              </w:rPr>
            </w:pPr>
          </w:p>
          <w:p w:rsidR="00AD352A" w:rsidRPr="001C44E2" w:rsidRDefault="00AD352A" w:rsidP="006948EA">
            <w:pPr>
              <w:tabs>
                <w:tab w:val="left" w:pos="2160"/>
              </w:tabs>
              <w:ind w:firstLineChars="200" w:firstLine="400"/>
              <w:rPr>
                <w:rFonts w:ascii="宋体" w:hAnsi="宋体" w:cstheme="minorBidi"/>
                <w:color w:val="000000" w:themeColor="text1"/>
                <w:kern w:val="2"/>
              </w:rPr>
            </w:pPr>
            <w:r w:rsidRPr="001C44E2">
              <w:rPr>
                <w:rFonts w:ascii="宋体" w:hAnsi="宋体" w:cstheme="minorBidi" w:hint="eastAsia"/>
                <w:color w:val="000000" w:themeColor="text1"/>
                <w:kern w:val="2"/>
              </w:rPr>
              <w:t>安信信托存在以签署《信托受益权转让协议》、《框架合作协议》或出具《流动性支持函》等形式提供保底承诺等事项的情况。由于保底承诺等事项相关文件未履行安信信托相关制度规定的用印审批流程，我们无法确认保底承诺等事项信息的完整性。截至</w:t>
            </w:r>
            <w:r w:rsidRPr="001C44E2">
              <w:rPr>
                <w:rFonts w:ascii="宋体" w:hAnsi="宋体" w:cstheme="minorBidi"/>
                <w:color w:val="000000" w:themeColor="text1"/>
                <w:kern w:val="2"/>
              </w:rPr>
              <w:t>2020年12月31日，安信信托因提供保底承诺等原因引发诉讼50宗，涉诉本金人民币184.91亿元。如财务报表附注七（五十二）所述，2020年12月31日，安信信托管理层针对其中二审未决的诉讼计提了预计负债；针对一审未判决的诉讼及未进入司法程序的保底承诺等事项，因无法判断承担相应保底承诺</w:t>
            </w:r>
            <w:r w:rsidRPr="001C44E2">
              <w:rPr>
                <w:rFonts w:ascii="宋体" w:hAnsi="宋体" w:cstheme="minorBidi" w:hint="eastAsia"/>
                <w:color w:val="000000" w:themeColor="text1"/>
                <w:kern w:val="2"/>
              </w:rPr>
              <w:t>义务或其他相关责任的可能性，安信信托管理层未就这些事项确认预计负债。由于各地各级法院对安信信托保底承诺等事项的责任裁定存在差异，我们无法就安信信托因保底承诺等事项可能导致的损失金额获取充分、适当的审计证据，也无法确定是否有必要对相关财务报表金额及披露进行调整。由于提供保底承诺等事项影响安信信托对相关结构化主体控制权的评估和判断，因此，我们也无法就安信信托纳入合并报表的结构化主体的完整性获取充分、适当的审计证据。</w:t>
            </w:r>
          </w:p>
        </w:tc>
      </w:tr>
      <w:tr w:rsidR="00AD352A" w:rsidRPr="00A83908"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关联</w:t>
            </w:r>
            <w:r w:rsidRPr="001C44E2">
              <w:rPr>
                <w:rFonts w:ascii="宋体" w:hAnsi="宋体" w:cstheme="minorBidi"/>
                <w:kern w:val="2"/>
              </w:rPr>
              <w:t>的审计术语与审计方法</w:t>
            </w:r>
          </w:p>
        </w:tc>
        <w:tc>
          <w:tcPr>
            <w:tcW w:w="6552" w:type="dxa"/>
          </w:tcPr>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在按照审计准则执行审计工作的过程中，我们运用职业判断，并保持职业怀疑。同时，我们也执行以下工作：</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1）识别和评估由于舞弊或错误导致的财务报表重大错报风险，设计和实施审计程序以应</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2）了解与审计相关的内部控制，以设计恰当的审计程序。</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3）评价管理层选用会计政策的恰当性和作出会计估计及相关披露的合理性。</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4）对管理层使用持续经营假设的恰当性得出结论。同时，根据获取的审计证据，就可能导致对安信信托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安信信托不能持续经营。</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5）评价财务报表的总体列报（包括披露）、结构和内容，并评价财务报表是否公允反映</w:t>
            </w:r>
            <w:r w:rsidRPr="001C44E2">
              <w:rPr>
                <w:rFonts w:ascii="宋体" w:hAnsi="宋体" w:cstheme="minorBidi" w:hint="eastAsia"/>
                <w:kern w:val="2"/>
              </w:rPr>
              <w:t>相关交易和事项。</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w:t>
            </w:r>
            <w:r w:rsidRPr="001C44E2">
              <w:rPr>
                <w:rFonts w:ascii="宋体" w:hAnsi="宋体" w:cstheme="minorBidi"/>
                <w:kern w:val="2"/>
              </w:rPr>
              <w:t>6）就安信信托中实体或业务活动的财务信息获取充分、适当的审计证据，以对财务报表</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发表审计意见。我们负责指导、监督和执行集团审计，并对审计意见承担全部责任。</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我们与治理层就计划的审计范围、时间安排和重大审计发现等事项进行沟通，包括沟通我们在审计中识别出的值得关注的内部控制缺陷。</w:t>
            </w:r>
          </w:p>
        </w:tc>
      </w:tr>
    </w:tbl>
    <w:p w:rsidR="00AD352A" w:rsidRDefault="00AD352A" w:rsidP="00AD352A">
      <w:pPr>
        <w:widowControl/>
        <w:jc w:val="left"/>
        <w:rPr>
          <w:rFonts w:ascii="宋体" w:eastAsia="宋体" w:hAnsi="宋体"/>
        </w:rPr>
      </w:pPr>
    </w:p>
    <w:p w:rsidR="00AD352A" w:rsidRDefault="00AD352A" w:rsidP="00AD352A">
      <w:pPr>
        <w:widowControl/>
        <w:jc w:val="left"/>
        <w:rPr>
          <w:rFonts w:ascii="宋体" w:eastAsia="宋体" w:hAnsi="宋体"/>
        </w:rPr>
      </w:pPr>
    </w:p>
    <w:p w:rsidR="00AD352A" w:rsidRDefault="00AD352A" w:rsidP="00AD352A">
      <w:pPr>
        <w:widowControl/>
        <w:jc w:val="left"/>
        <w:rPr>
          <w:rFonts w:ascii="宋体" w:eastAsia="宋体" w:hAnsi="宋体"/>
        </w:rPr>
      </w:pPr>
      <w:r>
        <w:rPr>
          <w:rFonts w:ascii="宋体" w:eastAsia="宋体" w:hAnsi="宋体"/>
        </w:rPr>
        <w:br w:type="page"/>
      </w:r>
    </w:p>
    <w:p w:rsidR="00AD352A" w:rsidRPr="001C44E2" w:rsidRDefault="001C44E2" w:rsidP="00AD352A">
      <w:pPr>
        <w:pStyle w:val="1"/>
      </w:pPr>
      <w:bookmarkStart w:id="58" w:name="_Toc105784062"/>
      <w:bookmarkStart w:id="59" w:name="_Toc105877352"/>
      <w:r>
        <w:t>2</w:t>
      </w:r>
      <w:r w:rsidR="00AD352A" w:rsidRPr="001C44E2">
        <w:rPr>
          <w:rFonts w:hint="eastAsia"/>
        </w:rPr>
        <w:t>3</w:t>
      </w:r>
      <w:r w:rsidR="00AD352A" w:rsidRPr="001C44E2">
        <w:rPr>
          <w:rFonts w:hint="eastAsia"/>
        </w:rPr>
        <w:t>熊猫金控股份有限公司</w:t>
      </w:r>
      <w:bookmarkEnd w:id="58"/>
      <w:bookmarkEnd w:id="59"/>
    </w:p>
    <w:tbl>
      <w:tblPr>
        <w:tblStyle w:val="a7"/>
        <w:tblW w:w="8532" w:type="dxa"/>
        <w:tblLayout w:type="fixed"/>
        <w:tblLook w:val="04A0" w:firstRow="1" w:lastRow="0" w:firstColumn="1" w:lastColumn="0" w:noHBand="0" w:noVBand="1"/>
      </w:tblPr>
      <w:tblGrid>
        <w:gridCol w:w="1980"/>
        <w:gridCol w:w="6552"/>
      </w:tblGrid>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案例数据</w:t>
            </w:r>
            <w:r w:rsidRPr="001C44E2">
              <w:rPr>
                <w:rFonts w:ascii="宋体" w:hAnsi="宋体" w:cstheme="minorBidi"/>
                <w:kern w:val="2"/>
              </w:rPr>
              <w:t>编号</w:t>
            </w:r>
          </w:p>
        </w:tc>
        <w:tc>
          <w:tcPr>
            <w:tcW w:w="6552" w:type="dxa"/>
          </w:tcPr>
          <w:p w:rsidR="00AD352A" w:rsidRPr="001C44E2" w:rsidRDefault="001C44E2" w:rsidP="006948EA">
            <w:pPr>
              <w:jc w:val="center"/>
              <w:rPr>
                <w:rFonts w:ascii="宋体" w:hAnsi="宋体" w:cstheme="minorBidi"/>
                <w:kern w:val="2"/>
              </w:rPr>
            </w:pPr>
            <w:r w:rsidRPr="001C44E2">
              <w:rPr>
                <w:rFonts w:ascii="宋体" w:hAnsi="宋体" w:cstheme="minorBidi"/>
                <w:kern w:val="2"/>
              </w:rPr>
              <w:t>LJ23</w:t>
            </w:r>
          </w:p>
        </w:tc>
      </w:tr>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案例</w:t>
            </w:r>
            <w:r w:rsidRPr="001C44E2">
              <w:rPr>
                <w:rFonts w:ascii="宋体" w:hAnsi="宋体" w:cstheme="minorBidi"/>
                <w:kern w:val="2"/>
              </w:rPr>
              <w:t>行业类别</w:t>
            </w:r>
          </w:p>
        </w:tc>
        <w:tc>
          <w:tcPr>
            <w:tcW w:w="6552" w:type="dxa"/>
          </w:tcPr>
          <w:p w:rsidR="00AD352A" w:rsidRPr="001C44E2" w:rsidRDefault="00AD352A" w:rsidP="006948EA">
            <w:pPr>
              <w:jc w:val="center"/>
              <w:rPr>
                <w:rFonts w:ascii="宋体" w:hAnsi="宋体" w:cstheme="minorBidi"/>
                <w:kern w:val="2"/>
              </w:rPr>
            </w:pPr>
            <w:r w:rsidRPr="001C44E2">
              <w:rPr>
                <w:rFonts w:ascii="宋体" w:hAnsi="宋体" w:cstheme="minorBidi" w:hint="eastAsia"/>
                <w:kern w:val="2"/>
              </w:rPr>
              <w:t>0</w:t>
            </w:r>
            <w:r w:rsidRPr="001C44E2">
              <w:rPr>
                <w:rFonts w:ascii="宋体" w:hAnsi="宋体" w:cstheme="minorBidi"/>
                <w:kern w:val="2"/>
              </w:rPr>
              <w:t>1</w:t>
            </w:r>
            <w:r w:rsidRPr="001C44E2">
              <w:rPr>
                <w:rFonts w:ascii="宋体" w:hAnsi="宋体" w:cstheme="minorBidi" w:hint="eastAsia"/>
                <w:kern w:val="2"/>
              </w:rPr>
              <w:t>金融业</w:t>
            </w:r>
          </w:p>
        </w:tc>
      </w:tr>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案例发生时间</w:t>
            </w:r>
          </w:p>
        </w:tc>
        <w:tc>
          <w:tcPr>
            <w:tcW w:w="6552" w:type="dxa"/>
          </w:tcPr>
          <w:p w:rsidR="00AD352A" w:rsidRPr="001C44E2" w:rsidRDefault="00AD352A" w:rsidP="006948EA">
            <w:pPr>
              <w:jc w:val="center"/>
              <w:rPr>
                <w:rFonts w:ascii="宋体" w:hAnsi="宋体" w:cstheme="minorBidi"/>
                <w:kern w:val="2"/>
              </w:rPr>
            </w:pPr>
            <w:r w:rsidRPr="001C44E2">
              <w:rPr>
                <w:rFonts w:ascii="宋体" w:hAnsi="宋体" w:cstheme="minorBidi"/>
                <w:kern w:val="2"/>
              </w:rPr>
              <w:t>2021</w:t>
            </w:r>
            <w:r w:rsidRPr="001C44E2">
              <w:rPr>
                <w:rFonts w:ascii="宋体" w:hAnsi="宋体" w:cstheme="minorBidi" w:hint="eastAsia"/>
                <w:kern w:val="2"/>
              </w:rPr>
              <w:t>年</w:t>
            </w:r>
          </w:p>
        </w:tc>
      </w:tr>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案例企业名称</w:t>
            </w:r>
          </w:p>
        </w:tc>
        <w:tc>
          <w:tcPr>
            <w:tcW w:w="6552" w:type="dxa"/>
          </w:tcPr>
          <w:p w:rsidR="00AD352A" w:rsidRPr="001C44E2" w:rsidRDefault="00AD352A" w:rsidP="006948EA">
            <w:pPr>
              <w:jc w:val="center"/>
              <w:rPr>
                <w:rFonts w:ascii="宋体" w:hAnsi="宋体" w:cstheme="minorBidi"/>
                <w:kern w:val="2"/>
              </w:rPr>
            </w:pPr>
            <w:r w:rsidRPr="001C44E2">
              <w:rPr>
                <w:rFonts w:ascii="宋体" w:hAnsi="宋体" w:cstheme="minorBidi" w:hint="eastAsia"/>
                <w:kern w:val="2"/>
              </w:rPr>
              <w:t>熊猫金控股份有限公司（</w:t>
            </w:r>
            <w:r w:rsidRPr="001C44E2">
              <w:rPr>
                <w:rFonts w:ascii="宋体" w:hAnsi="宋体" w:cstheme="minorBidi"/>
                <w:kern w:val="2"/>
              </w:rPr>
              <w:t>ST熊猫</w:t>
            </w:r>
            <w:r w:rsidRPr="001C44E2">
              <w:rPr>
                <w:rFonts w:ascii="宋体" w:hAnsi="宋体" w:cstheme="minorBidi" w:hint="eastAsia"/>
                <w:kern w:val="2"/>
              </w:rPr>
              <w:t xml:space="preserve"> </w:t>
            </w:r>
            <w:r w:rsidRPr="001C44E2">
              <w:rPr>
                <w:rFonts w:ascii="宋体" w:hAnsi="宋体" w:cstheme="minorBidi"/>
                <w:kern w:val="2"/>
              </w:rPr>
              <w:t xml:space="preserve"> 600599</w:t>
            </w:r>
            <w:r w:rsidRPr="001C44E2">
              <w:rPr>
                <w:rFonts w:ascii="宋体" w:hAnsi="宋体" w:cstheme="minorBidi" w:hint="eastAsia"/>
                <w:kern w:val="2"/>
              </w:rPr>
              <w:t>）</w:t>
            </w:r>
          </w:p>
        </w:tc>
      </w:tr>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案例企业经营范围</w:t>
            </w:r>
          </w:p>
        </w:tc>
        <w:tc>
          <w:tcPr>
            <w:tcW w:w="6552" w:type="dxa"/>
          </w:tcPr>
          <w:p w:rsidR="00AD352A" w:rsidRPr="001C44E2" w:rsidRDefault="00AD352A" w:rsidP="006948EA">
            <w:pPr>
              <w:jc w:val="center"/>
              <w:rPr>
                <w:rFonts w:ascii="宋体" w:hAnsi="宋体" w:cstheme="minorBidi"/>
                <w:kern w:val="2"/>
              </w:rPr>
            </w:pPr>
            <w:r w:rsidRPr="001C44E2">
              <w:rPr>
                <w:rFonts w:ascii="宋体" w:hAnsi="宋体" w:cstheme="minorBidi" w:hint="eastAsia"/>
                <w:kern w:val="2"/>
              </w:rPr>
              <w:t>小额贷款业务、烟花出口业务</w:t>
            </w:r>
          </w:p>
        </w:tc>
      </w:tr>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企业单位案情描述</w:t>
            </w:r>
          </w:p>
        </w:tc>
        <w:tc>
          <w:tcPr>
            <w:tcW w:w="6552" w:type="dxa"/>
          </w:tcPr>
          <w:p w:rsidR="00AD352A" w:rsidRPr="001C44E2" w:rsidRDefault="00AD352A" w:rsidP="006948EA">
            <w:pPr>
              <w:rPr>
                <w:rFonts w:ascii="宋体" w:hAnsi="宋体" w:cstheme="minorBidi"/>
                <w:b/>
                <w:kern w:val="2"/>
              </w:rPr>
            </w:pPr>
            <w:r w:rsidRPr="001C44E2">
              <w:rPr>
                <w:rFonts w:ascii="宋体" w:hAnsi="宋体" w:cstheme="minorBidi" w:hint="eastAsia"/>
                <w:b/>
                <w:kern w:val="2"/>
              </w:rPr>
              <w:t>【企业背景】</w:t>
            </w:r>
          </w:p>
          <w:p w:rsidR="00AD352A" w:rsidRPr="001C44E2" w:rsidRDefault="00AD352A" w:rsidP="006948EA">
            <w:pPr>
              <w:rPr>
                <w:rFonts w:ascii="宋体" w:hAnsi="宋体" w:cstheme="minorBidi"/>
                <w:bCs/>
                <w:kern w:val="2"/>
              </w:rPr>
            </w:pPr>
            <w:r w:rsidRPr="001C44E2">
              <w:rPr>
                <w:rFonts w:ascii="宋体" w:hAnsi="宋体" w:cstheme="minorBidi" w:hint="eastAsia"/>
                <w:b/>
                <w:kern w:val="2"/>
              </w:rPr>
              <w:t xml:space="preserve"> </w:t>
            </w:r>
            <w:r w:rsidRPr="001C44E2">
              <w:rPr>
                <w:rFonts w:ascii="宋体" w:hAnsi="宋体" w:cstheme="minorBidi"/>
                <w:b/>
                <w:kern w:val="2"/>
              </w:rPr>
              <w:t xml:space="preserve">  </w:t>
            </w:r>
            <w:r w:rsidRPr="001C44E2">
              <w:rPr>
                <w:rFonts w:ascii="宋体" w:hAnsi="宋体" w:cstheme="minorBidi"/>
                <w:bCs/>
                <w:kern w:val="2"/>
              </w:rPr>
              <w:t xml:space="preserve"> </w:t>
            </w:r>
            <w:r w:rsidRPr="001C44E2">
              <w:rPr>
                <w:rFonts w:ascii="宋体" w:hAnsi="宋体" w:cstheme="minorBidi" w:hint="eastAsia"/>
                <w:bCs/>
                <w:kern w:val="2"/>
              </w:rPr>
              <w:t>熊猫金控股份有限公司</w:t>
            </w:r>
            <w:r w:rsidRPr="001C44E2">
              <w:rPr>
                <w:rFonts w:ascii="宋体" w:hAnsi="宋体" w:cstheme="minorBidi"/>
                <w:bCs/>
                <w:kern w:val="2"/>
              </w:rPr>
              <w:t>(以下简称公司或本公司)系经湖南省人民政府湘政函(1999)208号文批准，对浏阳市对外经济贸易鞭炮烟花公司进行改制，同时联合湖南省安泰有限责任公司、凯达(湖南)房地产开发有限公司、魏祥鲁、熊孝勇发起设立，于1999年12月12日在湖南省工商行政管理局登记注册，总部位于湖南省浏阳市。公司现持有统一社会信用代码9143000071704801XB的营业执照，注册资本16,600万元，股份总数16,600万股(每股面值1元)，全部为无限售条件的流通股份。公司股票已于2001年7月31日在上海</w:t>
            </w:r>
            <w:r w:rsidRPr="001C44E2">
              <w:rPr>
                <w:rFonts w:ascii="宋体" w:hAnsi="宋体" w:cstheme="minorBidi" w:hint="eastAsia"/>
                <w:bCs/>
                <w:kern w:val="2"/>
              </w:rPr>
              <w:t>证券交易所挂牌交易。</w:t>
            </w:r>
          </w:p>
          <w:p w:rsidR="00AD352A" w:rsidRPr="001C44E2" w:rsidRDefault="00AD352A" w:rsidP="006948EA">
            <w:pPr>
              <w:ind w:firstLineChars="200" w:firstLine="400"/>
              <w:rPr>
                <w:rFonts w:ascii="宋体" w:hAnsi="宋体" w:cstheme="minorBidi"/>
                <w:bCs/>
                <w:kern w:val="2"/>
              </w:rPr>
            </w:pPr>
            <w:r w:rsidRPr="001C44E2">
              <w:rPr>
                <w:rFonts w:ascii="宋体" w:hAnsi="宋体" w:cstheme="minorBidi" w:hint="eastAsia"/>
                <w:bCs/>
                <w:kern w:val="2"/>
              </w:rPr>
              <w:t>本公司属化学原料及化学制品制造和其他金融业。主要经营活动为烟花销售、互联网金融借贷平台、发放小额贷款。</w:t>
            </w:r>
          </w:p>
          <w:p w:rsidR="00AD352A" w:rsidRPr="001C44E2" w:rsidRDefault="00AD352A" w:rsidP="006948EA">
            <w:pPr>
              <w:rPr>
                <w:rFonts w:ascii="宋体" w:hAnsi="宋体" w:cstheme="minorBidi"/>
                <w:b/>
                <w:kern w:val="2"/>
              </w:rPr>
            </w:pPr>
            <w:r w:rsidRPr="001C44E2">
              <w:rPr>
                <w:rFonts w:ascii="宋体" w:hAnsi="宋体" w:cstheme="minorBidi" w:hint="eastAsia"/>
                <w:b/>
                <w:kern w:val="2"/>
              </w:rPr>
              <w:t>【案情背景</w:t>
            </w:r>
            <w:r w:rsidRPr="001C44E2">
              <w:rPr>
                <w:rFonts w:ascii="宋体" w:hAnsi="宋体" w:cstheme="minorBidi"/>
                <w:b/>
                <w:kern w:val="2"/>
              </w:rPr>
              <w:t>】</w:t>
            </w:r>
          </w:p>
          <w:p w:rsidR="00AD352A" w:rsidRPr="001C44E2" w:rsidRDefault="00AD352A" w:rsidP="006948EA">
            <w:pPr>
              <w:rPr>
                <w:rFonts w:ascii="宋体" w:hAnsi="宋体" w:cstheme="minorBidi"/>
                <w:bCs/>
                <w:kern w:val="2"/>
              </w:rPr>
            </w:pPr>
            <w:r w:rsidRPr="001C44E2">
              <w:rPr>
                <w:rFonts w:ascii="宋体" w:hAnsi="宋体" w:cstheme="minorBidi" w:hint="eastAsia"/>
                <w:b/>
                <w:kern w:val="2"/>
              </w:rPr>
              <w:t xml:space="preserve"> </w:t>
            </w:r>
            <w:r w:rsidRPr="001C44E2">
              <w:rPr>
                <w:rFonts w:ascii="宋体" w:hAnsi="宋体" w:cstheme="minorBidi"/>
                <w:b/>
                <w:kern w:val="2"/>
              </w:rPr>
              <w:t xml:space="preserve">  </w:t>
            </w:r>
            <w:r w:rsidRPr="001C44E2">
              <w:rPr>
                <w:rFonts w:ascii="宋体" w:hAnsi="宋体" w:cstheme="minorBidi"/>
                <w:bCs/>
                <w:kern w:val="2"/>
              </w:rPr>
              <w:t xml:space="preserve"> </w:t>
            </w:r>
            <w:r w:rsidRPr="001C44E2">
              <w:rPr>
                <w:rFonts w:ascii="宋体" w:hAnsi="宋体" w:cstheme="minorBidi" w:hint="eastAsia"/>
                <w:bCs/>
                <w:kern w:val="2"/>
              </w:rPr>
              <w:t>报告期内，公司严格按照《公司法》、《证券法》、《上市公司治理准则》和中国证监会有关法律法规的要求，积极优化公司治理结构，规范公司运作，加强信息披露工作，建立健全公司内部控制制度。公司股东大会、董事会、监事会各尽其责、恪尽职守、规范运作，切实维护了全体股东和公司的利益。公司治理情况与中国证监会关于上市公司治理的要求基本一致，主要方面如下：</w:t>
            </w:r>
          </w:p>
          <w:p w:rsidR="00AD352A" w:rsidRPr="001C44E2" w:rsidRDefault="00AD352A" w:rsidP="006948EA">
            <w:pPr>
              <w:rPr>
                <w:rFonts w:ascii="宋体" w:hAnsi="宋体" w:cstheme="minorBidi"/>
                <w:bCs/>
                <w:kern w:val="2"/>
              </w:rPr>
            </w:pPr>
            <w:r w:rsidRPr="001C44E2">
              <w:rPr>
                <w:rFonts w:ascii="宋体" w:hAnsi="宋体" w:cstheme="minorBidi"/>
                <w:bCs/>
                <w:kern w:val="2"/>
              </w:rPr>
              <w:t>1、股东与股东大会：公司严格按照《公司法》、《公司章程》、《股东大会议事规则》等规定和要求，规范股东大会的召集、召开和议事程序，设置现场会议并开通网络投票，同时聘请律师对股东大会的合法性出具法律意见，充分保障所有股东，尤其是中小股东的平等权利，充分行使股东的合法权益，保证了股东对公司重大事项的知情权、参与权和表决权。</w:t>
            </w:r>
          </w:p>
          <w:p w:rsidR="00AD352A" w:rsidRPr="001C44E2" w:rsidRDefault="00AD352A" w:rsidP="006948EA">
            <w:pPr>
              <w:rPr>
                <w:rFonts w:ascii="宋体" w:hAnsi="宋体" w:cstheme="minorBidi"/>
                <w:bCs/>
                <w:kern w:val="2"/>
              </w:rPr>
            </w:pPr>
            <w:r w:rsidRPr="001C44E2">
              <w:rPr>
                <w:rFonts w:ascii="宋体" w:hAnsi="宋体" w:cstheme="minorBidi"/>
                <w:bCs/>
                <w:kern w:val="2"/>
              </w:rPr>
              <w:t>2、董事与董事会：公司严格按照《公司法》、《公司章程》规定的选聘程序选举董事，公司第七届董事会由5名董事组成，其中独立董事2名，董事人数及人员构成符合有关法律法规。公司各位董事能够认真出席董事会会议和股东大会，积极参加相关知识培训，认真负责、勤勉诚信地履行各自的职责。公司设立了董事会战略委员会、提名委员会、审计委员会、薪酬与考核委员会、投资者关系委员会5个专门委员会，并制订了相关工作细则，符合中国证监会《关于在上市公司建立独立董事工作制度的指导意见》和《上市公司治理准则》的要求，各专门委员会按照职责认真开展</w:t>
            </w:r>
            <w:r w:rsidRPr="001C44E2">
              <w:rPr>
                <w:rFonts w:ascii="宋体" w:hAnsi="宋体" w:cstheme="minorBidi" w:hint="eastAsia"/>
                <w:bCs/>
                <w:kern w:val="2"/>
              </w:rPr>
              <w:t>工作。</w:t>
            </w:r>
          </w:p>
          <w:p w:rsidR="00AD352A" w:rsidRPr="001C44E2" w:rsidRDefault="00AD352A" w:rsidP="006948EA">
            <w:pPr>
              <w:rPr>
                <w:rFonts w:ascii="宋体" w:hAnsi="宋体" w:cstheme="minorBidi"/>
                <w:bCs/>
                <w:kern w:val="2"/>
              </w:rPr>
            </w:pPr>
            <w:r w:rsidRPr="001C44E2">
              <w:rPr>
                <w:rFonts w:ascii="宋体" w:hAnsi="宋体" w:cstheme="minorBidi"/>
                <w:bCs/>
                <w:kern w:val="2"/>
              </w:rPr>
              <w:t>3、监事和监事会：公司监事会严格执行《公司法》、《公司章程》的有关规定，公司第七届监事会由3名监事组成，其中1名为职工代表监事，人数和人员构成均符合法律法规的要求。监事会能够依据《监事会议事规则》，本着对股东负责的态度，认真履行自己的职责，对公司重大事项及公司董事、高级管理人员履行职责的合法、合规性进行有效监督，并发表意见。</w:t>
            </w:r>
          </w:p>
          <w:p w:rsidR="00AD352A" w:rsidRPr="001C44E2" w:rsidRDefault="00AD352A" w:rsidP="006948EA">
            <w:pPr>
              <w:rPr>
                <w:rFonts w:ascii="宋体" w:hAnsi="宋体" w:cstheme="minorBidi"/>
                <w:bCs/>
                <w:kern w:val="2"/>
              </w:rPr>
            </w:pPr>
            <w:r w:rsidRPr="001C44E2">
              <w:rPr>
                <w:rFonts w:ascii="宋体" w:hAnsi="宋体" w:cstheme="minorBidi"/>
                <w:bCs/>
                <w:kern w:val="2"/>
              </w:rPr>
              <w:t>4、信息披露与透明度：公司严格按照《公司法》、《上海证券交易所股票上市规则》等相关规定，真实、准确、完整、及时、公平地披露公司信息，并做好信息披露前的保密工作。同时指定《上海证券报》为公司信息披露的报纸，使全体股东享有平等的知情权。</w:t>
            </w:r>
          </w:p>
          <w:p w:rsidR="00AD352A" w:rsidRPr="001C44E2" w:rsidRDefault="00AD352A" w:rsidP="006948EA">
            <w:pPr>
              <w:rPr>
                <w:rFonts w:ascii="宋体" w:hAnsi="宋体" w:cstheme="minorBidi"/>
                <w:kern w:val="2"/>
              </w:rPr>
            </w:pPr>
            <w:r w:rsidRPr="001C44E2">
              <w:rPr>
                <w:rFonts w:ascii="宋体" w:hAnsi="宋体" w:cstheme="minorBidi"/>
                <w:bCs/>
                <w:kern w:val="2"/>
              </w:rPr>
              <w:t>5、投资者关系：报告期内公司继续加强投资者关系管理工作，认真做好投资者来电的接听、答复以及互动平台的问题回复。公司开通股东大会网络投票，为中小投资者参与股东大会提供便利。</w:t>
            </w:r>
          </w:p>
          <w:p w:rsidR="00AD352A" w:rsidRPr="001C44E2" w:rsidRDefault="00AD352A" w:rsidP="006948EA">
            <w:pPr>
              <w:rPr>
                <w:rFonts w:ascii="宋体" w:hAnsi="宋体" w:cstheme="minorBidi"/>
                <w:b/>
                <w:kern w:val="2"/>
              </w:rPr>
            </w:pPr>
            <w:r w:rsidRPr="001C44E2">
              <w:rPr>
                <w:rFonts w:ascii="宋体" w:hAnsi="宋体" w:cstheme="minorBidi" w:hint="eastAsia"/>
                <w:b/>
                <w:kern w:val="2"/>
              </w:rPr>
              <w:t>【案情描述】</w:t>
            </w:r>
          </w:p>
          <w:p w:rsidR="00AD352A" w:rsidRPr="001C44E2" w:rsidRDefault="00AD352A" w:rsidP="006948EA">
            <w:pPr>
              <w:ind w:firstLine="396"/>
              <w:rPr>
                <w:rFonts w:ascii="宋体" w:hAnsi="宋体" w:cstheme="minorBidi"/>
                <w:kern w:val="2"/>
              </w:rPr>
            </w:pPr>
            <w:r w:rsidRPr="001C44E2">
              <w:rPr>
                <w:rFonts w:ascii="宋体" w:hAnsi="宋体" w:cstheme="minorBidi" w:hint="eastAsia"/>
                <w:kern w:val="2"/>
              </w:rPr>
              <w:t>一、上市公司治理专项行动自查清单第</w:t>
            </w:r>
            <w:r w:rsidRPr="001C44E2">
              <w:rPr>
                <w:rFonts w:ascii="宋体" w:hAnsi="宋体" w:cstheme="minorBidi"/>
                <w:kern w:val="2"/>
              </w:rPr>
              <w:t>41题：公司董事会提名委员会独立董事人数未超过半数和薪酬与考核委员会召集人不为独立董事以及独立董事人数未超过半数。</w:t>
            </w:r>
          </w:p>
          <w:p w:rsidR="00AD352A" w:rsidRPr="001C44E2" w:rsidRDefault="00AD352A" w:rsidP="006948EA">
            <w:pPr>
              <w:ind w:firstLine="396"/>
              <w:rPr>
                <w:rFonts w:ascii="宋体" w:hAnsi="宋体" w:cstheme="minorBidi"/>
                <w:kern w:val="2"/>
              </w:rPr>
            </w:pPr>
            <w:r w:rsidRPr="001C44E2">
              <w:rPr>
                <w:rFonts w:ascii="宋体" w:hAnsi="宋体" w:cstheme="minorBidi"/>
                <w:kern w:val="2"/>
              </w:rPr>
              <w:t>1、形成原因：2019年，公司部分董事、高管纷纷离职，致使公司董事会人数由原来的9人减少至5人，董事会专门委员会的人员配置也随之变动，导致上述情况的发生。</w:t>
            </w:r>
          </w:p>
          <w:p w:rsidR="00AD352A" w:rsidRPr="001C44E2" w:rsidRDefault="00AD352A" w:rsidP="006948EA">
            <w:pPr>
              <w:ind w:firstLine="396"/>
              <w:rPr>
                <w:rFonts w:ascii="宋体" w:hAnsi="宋体" w:cstheme="minorBidi"/>
                <w:kern w:val="2"/>
              </w:rPr>
            </w:pPr>
            <w:r w:rsidRPr="001C44E2">
              <w:rPr>
                <w:rFonts w:ascii="宋体" w:hAnsi="宋体" w:cstheme="minorBidi"/>
                <w:kern w:val="2"/>
              </w:rPr>
              <w:t>2、整改情况：公司已于2021年9月15日进行董事会换届选举产生新一届的董事会，并经2022年4月22日第七届董事会第四次会议审议通过的《关于调整公司第七届董事会专门委员会委员的议案》，公司目前各专门委员会的组成情况已符合《上市公司治理准则》的相关要求。</w:t>
            </w:r>
          </w:p>
          <w:p w:rsidR="00AD352A" w:rsidRPr="001C44E2" w:rsidRDefault="00AD352A" w:rsidP="006948EA">
            <w:pPr>
              <w:ind w:firstLine="396"/>
              <w:rPr>
                <w:rFonts w:ascii="宋体" w:hAnsi="宋体" w:cstheme="minorBidi"/>
                <w:kern w:val="2"/>
              </w:rPr>
            </w:pPr>
            <w:r w:rsidRPr="001C44E2">
              <w:rPr>
                <w:rFonts w:ascii="宋体" w:hAnsi="宋体" w:cstheme="minorBidi" w:hint="eastAsia"/>
                <w:kern w:val="2"/>
              </w:rPr>
              <w:t>二、上市公司治理专项行动自查清单第</w:t>
            </w:r>
            <w:r w:rsidRPr="001C44E2">
              <w:rPr>
                <w:rFonts w:ascii="宋体" w:hAnsi="宋体" w:cstheme="minorBidi"/>
                <w:kern w:val="2"/>
              </w:rPr>
              <w:t>71、72和74题：实控人与上市公司共用银行账户和同业竞争的情形。</w:t>
            </w:r>
          </w:p>
          <w:p w:rsidR="00AD352A" w:rsidRPr="001C44E2" w:rsidRDefault="00AD352A" w:rsidP="006948EA">
            <w:pPr>
              <w:ind w:firstLine="396"/>
              <w:rPr>
                <w:rFonts w:ascii="宋体" w:hAnsi="宋体" w:cstheme="minorBidi"/>
                <w:kern w:val="2"/>
              </w:rPr>
            </w:pPr>
            <w:r w:rsidRPr="001C44E2">
              <w:rPr>
                <w:rFonts w:ascii="宋体" w:hAnsi="宋体" w:cstheme="minorBidi"/>
                <w:kern w:val="2"/>
              </w:rPr>
              <w:t>1、形成原因：公司旗下银湖网络科技有限公司运营的P2P平台“银湖网”及当时名为广东熊猫镇投资管理有限公司（现名临洮银港咨询管理有限公司）运营的P2P平台“熊猫金库”，同属上市公司旗下单独运营的两个平台，二者主营业务相同。2018年上半年开始，P2P爆发“爆雷潮”，为规避上市公司经营风险， 经公司第六届董事会第三次会议和2018年第二次临时股东大会审议，公司将广东熊猫镇投资管理有限公司100%股权转让给公司实际控制人。导致实控人控制下的“熊猫金库”与上市公司旗下“银湖网”的业务范围和业务性质类似。自2019年4月起，银湖网、熊</w:t>
            </w:r>
            <w:r w:rsidRPr="001C44E2">
              <w:rPr>
                <w:rFonts w:ascii="宋体" w:hAnsi="宋体" w:cstheme="minorBidi" w:hint="eastAsia"/>
                <w:kern w:val="2"/>
              </w:rPr>
              <w:t>猫金库</w:t>
            </w:r>
            <w:r w:rsidRPr="001C44E2">
              <w:rPr>
                <w:rFonts w:ascii="宋体" w:hAnsi="宋体" w:cstheme="minorBidi"/>
                <w:kern w:val="2"/>
              </w:rPr>
              <w:t>(实际控制人旗下另一P2P平合)均由银湖网团队进行管理，银湖网、熊猫金库两个平台共用银湖网第三方支付平台开立的账户充值兑付。</w:t>
            </w:r>
          </w:p>
          <w:p w:rsidR="00AD352A" w:rsidRPr="001C44E2" w:rsidRDefault="00AD352A" w:rsidP="006948EA">
            <w:pPr>
              <w:ind w:firstLine="396"/>
              <w:rPr>
                <w:rFonts w:ascii="宋体" w:hAnsi="宋体" w:cstheme="minorBidi"/>
                <w:kern w:val="2"/>
              </w:rPr>
            </w:pPr>
            <w:r w:rsidRPr="001C44E2">
              <w:rPr>
                <w:rFonts w:ascii="宋体" w:hAnsi="宋体" w:cstheme="minorBidi"/>
                <w:kern w:val="2"/>
              </w:rPr>
              <w:t>2、整改措施：由于目前两个平台均以兑付余额为主，没有发生新的任何业务，故不构成同业竞争。为保证平台兑付的平稳进行，上述共用账户的情形暂时不能消除，后期随着兑付工作的完成，上述情况将自行消除。</w:t>
            </w:r>
          </w:p>
          <w:p w:rsidR="00AD352A" w:rsidRPr="001C44E2" w:rsidRDefault="00AD352A" w:rsidP="006948EA">
            <w:pPr>
              <w:ind w:firstLine="396"/>
              <w:rPr>
                <w:rFonts w:ascii="宋体" w:hAnsi="宋体" w:cstheme="minorBidi"/>
                <w:kern w:val="2"/>
              </w:rPr>
            </w:pPr>
            <w:r w:rsidRPr="001C44E2">
              <w:rPr>
                <w:rFonts w:ascii="宋体" w:hAnsi="宋体" w:cstheme="minorBidi" w:hint="eastAsia"/>
                <w:kern w:val="2"/>
              </w:rPr>
              <w:t>三、上市公司治理专项行动自查清单第</w:t>
            </w:r>
            <w:r w:rsidRPr="001C44E2">
              <w:rPr>
                <w:rFonts w:ascii="宋体" w:hAnsi="宋体" w:cstheme="minorBidi"/>
                <w:kern w:val="2"/>
              </w:rPr>
              <w:t>100题：公司2019年度被出具否定意见的内部控制鉴证报告。</w:t>
            </w:r>
          </w:p>
          <w:p w:rsidR="00AD352A" w:rsidRPr="001C44E2" w:rsidRDefault="00AD352A" w:rsidP="006948EA">
            <w:pPr>
              <w:ind w:firstLine="396"/>
              <w:rPr>
                <w:rFonts w:ascii="宋体" w:hAnsi="宋体" w:cstheme="minorBidi"/>
                <w:kern w:val="2"/>
              </w:rPr>
            </w:pPr>
            <w:r w:rsidRPr="001C44E2">
              <w:rPr>
                <w:rFonts w:ascii="宋体" w:hAnsi="宋体" w:cstheme="minorBidi"/>
                <w:kern w:val="2"/>
              </w:rPr>
              <w:t>1、形成原因：银湖网委托大数据公司向融信通支付1.67亿元款项的过程中未与融信通签署资金拆借合同，也未履行必要的内部审批流程；公司在磴口县市场监督管理局出具《撤销许可听证告知书》后，未能及时督促银湖网收回上述债权资金，也未对该项债权回收采取必要的财产保全措施。上述情况表明公司在资产处置、合同管理和资金管理等方面的内部控制存在重大缺陷。</w:t>
            </w:r>
          </w:p>
          <w:p w:rsidR="00AD352A" w:rsidRPr="001C44E2" w:rsidRDefault="00AD352A" w:rsidP="006948EA">
            <w:pPr>
              <w:ind w:firstLine="396"/>
              <w:rPr>
                <w:rFonts w:ascii="宋体" w:hAnsi="宋体" w:cstheme="minorBidi"/>
                <w:kern w:val="2"/>
              </w:rPr>
            </w:pPr>
            <w:r w:rsidRPr="001C44E2">
              <w:rPr>
                <w:rFonts w:ascii="宋体" w:hAnsi="宋体" w:cstheme="minorBidi"/>
                <w:kern w:val="2"/>
              </w:rPr>
              <w:t>2、整改措施：公司于2020年6月12日与融信通签订还款计划，融信通在2022年12月31日前分四期向公司偿还上述款项。截止目前，融信通已经按照还款计划共计偿还12,679.31万元，后续融信通将根据资金到位情况不晚于还款计划约定的时间还款。公司将持续与融信通保持沟通，督促其按时还款，维护上市公司利益。</w:t>
            </w:r>
          </w:p>
        </w:tc>
      </w:tr>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关联审计机构</w:t>
            </w:r>
            <w:r w:rsidRPr="001C44E2">
              <w:rPr>
                <w:rFonts w:ascii="宋体" w:hAnsi="宋体" w:cstheme="minorBidi"/>
                <w:kern w:val="2"/>
              </w:rPr>
              <w:t>名称</w:t>
            </w:r>
          </w:p>
        </w:tc>
        <w:tc>
          <w:tcPr>
            <w:tcW w:w="6552"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利安达会计师事务所（特殊普通合伙）</w:t>
            </w:r>
          </w:p>
        </w:tc>
      </w:tr>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审计报告意见</w:t>
            </w:r>
          </w:p>
        </w:tc>
        <w:tc>
          <w:tcPr>
            <w:tcW w:w="6552" w:type="dxa"/>
            <w:vAlign w:val="center"/>
          </w:tcPr>
          <w:p w:rsidR="00AD352A" w:rsidRPr="001C44E2" w:rsidRDefault="00AD352A" w:rsidP="006948EA">
            <w:pPr>
              <w:rPr>
                <w:rFonts w:ascii="宋体" w:hAnsi="宋体" w:cstheme="minorBidi"/>
                <w:kern w:val="2"/>
              </w:rPr>
            </w:pPr>
            <w:r w:rsidRPr="001C44E2">
              <w:rPr>
                <w:rFonts w:ascii="宋体" w:hAnsi="宋体" w:cstheme="minorBidi" w:hint="eastAsia"/>
                <w:kern w:val="2"/>
              </w:rPr>
              <w:t>保留意见的审计报告</w:t>
            </w:r>
          </w:p>
        </w:tc>
      </w:tr>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引发</w:t>
            </w:r>
            <w:r w:rsidRPr="001C44E2">
              <w:rPr>
                <w:rFonts w:ascii="宋体" w:hAnsi="宋体" w:cstheme="minorBidi"/>
                <w:kern w:val="2"/>
              </w:rPr>
              <w:t>的审计</w:t>
            </w:r>
            <w:r w:rsidRPr="001C44E2">
              <w:rPr>
                <w:rFonts w:ascii="宋体" w:hAnsi="宋体" w:cstheme="minorBidi" w:hint="eastAsia"/>
                <w:kern w:val="2"/>
              </w:rPr>
              <w:t>实施</w:t>
            </w:r>
            <w:r w:rsidRPr="001C44E2">
              <w:rPr>
                <w:rFonts w:ascii="宋体" w:hAnsi="宋体" w:cstheme="minorBidi"/>
                <w:kern w:val="2"/>
              </w:rPr>
              <w:t>思考</w:t>
            </w:r>
          </w:p>
        </w:tc>
        <w:tc>
          <w:tcPr>
            <w:tcW w:w="6552" w:type="dxa"/>
          </w:tcPr>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关键审计事项：</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(一)收入确认</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1. 事项描述</w:t>
            </w:r>
          </w:p>
          <w:p w:rsidR="00AD352A" w:rsidRPr="001C44E2" w:rsidRDefault="00AD352A" w:rsidP="006948EA">
            <w:pPr>
              <w:tabs>
                <w:tab w:val="left" w:pos="2160"/>
              </w:tabs>
              <w:ind w:firstLineChars="200" w:firstLine="400"/>
              <w:rPr>
                <w:rFonts w:ascii="宋体" w:hAnsi="宋体" w:cstheme="minorBidi"/>
                <w:color w:val="000000" w:themeColor="text1"/>
                <w:kern w:val="2"/>
              </w:rPr>
            </w:pPr>
            <w:r w:rsidRPr="001C44E2">
              <w:rPr>
                <w:rFonts w:ascii="宋体" w:hAnsi="宋体" w:cstheme="minorBidi" w:hint="eastAsia"/>
                <w:color w:val="000000" w:themeColor="text1"/>
                <w:kern w:val="2"/>
              </w:rPr>
              <w:t>熊猫金控公司的营业收入主要来自于烟花出口业务。</w:t>
            </w:r>
            <w:r w:rsidRPr="001C44E2">
              <w:rPr>
                <w:rFonts w:ascii="宋体" w:hAnsi="宋体" w:cstheme="minorBidi"/>
                <w:color w:val="000000" w:themeColor="text1"/>
                <w:kern w:val="2"/>
              </w:rPr>
              <w:t>2021年度，熊猫金控公司营业收入金额为人民币28,922.54万元，其中烟花出口业务的营业收入为人民币24,473.72万元，占营业收入的84.62%。</w:t>
            </w:r>
          </w:p>
          <w:p w:rsidR="00AD352A" w:rsidRPr="001C44E2" w:rsidRDefault="00AD352A" w:rsidP="006948EA">
            <w:pPr>
              <w:tabs>
                <w:tab w:val="left" w:pos="2160"/>
              </w:tabs>
              <w:ind w:firstLineChars="200" w:firstLine="400"/>
              <w:rPr>
                <w:rFonts w:ascii="宋体" w:hAnsi="宋体" w:cstheme="minorBidi"/>
                <w:color w:val="000000" w:themeColor="text1"/>
                <w:kern w:val="2"/>
              </w:rPr>
            </w:pPr>
            <w:r w:rsidRPr="001C44E2">
              <w:rPr>
                <w:rFonts w:ascii="宋体" w:hAnsi="宋体" w:cstheme="minorBidi" w:hint="eastAsia"/>
                <w:color w:val="000000" w:themeColor="text1"/>
                <w:kern w:val="2"/>
              </w:rPr>
              <w:t>由于营业收入是熊猫金控公司关键业绩指标之一，可能存在管理层通过不恰当的收入确认以达到特定目标或预期的固有风险。因此，我们将收入确认确定为关键审计事项。</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2.审计应对</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 xml:space="preserve"> </w:t>
            </w:r>
            <w:r w:rsidRPr="001C44E2">
              <w:rPr>
                <w:rFonts w:ascii="宋体" w:hAnsi="宋体" w:cstheme="minorBidi"/>
                <w:color w:val="000000" w:themeColor="text1"/>
                <w:kern w:val="2"/>
              </w:rPr>
              <w:t xml:space="preserve">   </w:t>
            </w:r>
            <w:r w:rsidRPr="001C44E2">
              <w:rPr>
                <w:rFonts w:ascii="宋体" w:hAnsi="宋体" w:cstheme="minorBidi" w:hint="eastAsia"/>
                <w:color w:val="000000" w:themeColor="text1"/>
                <w:kern w:val="2"/>
              </w:rPr>
              <w:t>针对收入确认，我们实施的审计程序主要包括：</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w:t>
            </w:r>
            <w:r w:rsidRPr="001C44E2">
              <w:rPr>
                <w:rFonts w:ascii="宋体" w:hAnsi="宋体" w:cstheme="minorBidi"/>
                <w:color w:val="000000" w:themeColor="text1"/>
                <w:kern w:val="2"/>
              </w:rPr>
              <w:t>1）了解与收入确认相关的关键内部控制，评价这些控制的设计，确定是否得到执行，并测试相关内部控制的运行有效性；</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w:t>
            </w:r>
            <w:r w:rsidRPr="001C44E2">
              <w:rPr>
                <w:rFonts w:ascii="宋体" w:hAnsi="宋体" w:cstheme="minorBidi"/>
                <w:color w:val="000000" w:themeColor="text1"/>
                <w:kern w:val="2"/>
              </w:rPr>
              <w:t>2）检查销售合同，了解主要合同条款和条件，评价收入确认方法是否适当；</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w:t>
            </w:r>
            <w:r w:rsidRPr="001C44E2">
              <w:rPr>
                <w:rFonts w:ascii="宋体" w:hAnsi="宋体" w:cstheme="minorBidi"/>
                <w:color w:val="000000" w:themeColor="text1"/>
                <w:kern w:val="2"/>
              </w:rPr>
              <w:t>3）获取主营业务收入明细表，复核加计是否正确，并与总账数和明细账合计数核对是否相符；</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w:t>
            </w:r>
            <w:r w:rsidRPr="001C44E2">
              <w:rPr>
                <w:rFonts w:ascii="宋体" w:hAnsi="宋体" w:cstheme="minorBidi"/>
                <w:color w:val="000000" w:themeColor="text1"/>
                <w:kern w:val="2"/>
              </w:rPr>
              <w:t>4）对本期收入、毛利及产品按月度、产品、客户等实施分析程序，识别是否存在重大或者</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异常波动，并查明波动原因；</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w:t>
            </w:r>
            <w:r w:rsidRPr="001C44E2">
              <w:rPr>
                <w:rFonts w:ascii="宋体" w:hAnsi="宋体" w:cstheme="minorBidi"/>
                <w:color w:val="000000" w:themeColor="text1"/>
                <w:kern w:val="2"/>
              </w:rPr>
              <w:t>5）获取海关报关信息并与账面记录核对，检查对应销售合同、出库单、出口报关单、出口</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退税单等支持性文件。</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w:t>
            </w:r>
            <w:r w:rsidRPr="001C44E2">
              <w:rPr>
                <w:rFonts w:ascii="宋体" w:hAnsi="宋体" w:cstheme="minorBidi"/>
                <w:color w:val="000000" w:themeColor="text1"/>
                <w:kern w:val="2"/>
              </w:rPr>
              <w:t>6）对主要应收账款进行函证，函证内容包括应收账款期末余额及本期交易发生额。</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w:t>
            </w:r>
            <w:r w:rsidRPr="001C44E2">
              <w:rPr>
                <w:rFonts w:ascii="宋体" w:hAnsi="宋体" w:cstheme="minorBidi"/>
                <w:color w:val="000000" w:themeColor="text1"/>
                <w:kern w:val="2"/>
              </w:rPr>
              <w:t>7）获取当期商品发运装卸费用，对其实施分析程序，识别装卸费用同销售数据波动趋势是否存在重大差异，并查明波动原因。</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w:t>
            </w:r>
            <w:r w:rsidRPr="001C44E2">
              <w:rPr>
                <w:rFonts w:ascii="宋体" w:hAnsi="宋体" w:cstheme="minorBidi"/>
                <w:color w:val="000000" w:themeColor="text1"/>
                <w:kern w:val="2"/>
              </w:rPr>
              <w:t>8）对资产负债表日前后确认的收入实施截止测试，评价营业收入确认期间是否适当；</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w:t>
            </w:r>
            <w:r w:rsidRPr="001C44E2">
              <w:rPr>
                <w:rFonts w:ascii="宋体" w:hAnsi="宋体" w:cstheme="minorBidi"/>
                <w:color w:val="000000" w:themeColor="text1"/>
                <w:kern w:val="2"/>
              </w:rPr>
              <w:t>9）检查本期销售及期后回款情况，将银行流水回款账户、金额数据同应收账款核算情况进</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行核对，确认银行流水记录、应收账款</w:t>
            </w:r>
            <w:r w:rsidRPr="001C44E2">
              <w:rPr>
                <w:rFonts w:ascii="宋体" w:hAnsi="宋体" w:cstheme="minorBidi"/>
                <w:color w:val="000000" w:themeColor="text1"/>
                <w:kern w:val="2"/>
              </w:rPr>
              <w:t>-客商核算处理的完整性和准确性。</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w:t>
            </w:r>
            <w:r w:rsidRPr="001C44E2">
              <w:rPr>
                <w:rFonts w:ascii="宋体" w:hAnsi="宋体" w:cstheme="minorBidi"/>
                <w:color w:val="000000" w:themeColor="text1"/>
                <w:kern w:val="2"/>
              </w:rPr>
              <w:t>10）对交易金额较大、交易频繁的部分国外客户进行现场核查。</w:t>
            </w:r>
          </w:p>
          <w:p w:rsidR="00AD352A" w:rsidRPr="001C44E2" w:rsidRDefault="00AD352A" w:rsidP="006948EA">
            <w:pPr>
              <w:tabs>
                <w:tab w:val="left" w:pos="2160"/>
              </w:tabs>
              <w:rPr>
                <w:rFonts w:ascii="宋体" w:hAnsi="宋体" w:cstheme="minorBidi"/>
                <w:color w:val="000000" w:themeColor="text1"/>
                <w:kern w:val="2"/>
              </w:rPr>
            </w:pP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(二)应收账款减值</w:t>
            </w:r>
          </w:p>
          <w:p w:rsidR="00AD352A" w:rsidRPr="001C44E2" w:rsidRDefault="00AD352A" w:rsidP="006948EA">
            <w:pPr>
              <w:tabs>
                <w:tab w:val="left" w:pos="2160"/>
              </w:tabs>
              <w:ind w:firstLineChars="200" w:firstLine="400"/>
              <w:rPr>
                <w:rFonts w:ascii="宋体" w:hAnsi="宋体" w:cstheme="minorBidi"/>
                <w:color w:val="000000" w:themeColor="text1"/>
                <w:kern w:val="2"/>
              </w:rPr>
            </w:pPr>
            <w:r w:rsidRPr="001C44E2">
              <w:rPr>
                <w:rFonts w:ascii="宋体" w:hAnsi="宋体" w:cstheme="minorBidi" w:hint="eastAsia"/>
                <w:color w:val="000000" w:themeColor="text1"/>
                <w:kern w:val="2"/>
              </w:rPr>
              <w:t>截至</w:t>
            </w:r>
            <w:r w:rsidRPr="001C44E2">
              <w:rPr>
                <w:rFonts w:ascii="宋体" w:hAnsi="宋体" w:cstheme="minorBidi"/>
                <w:color w:val="000000" w:themeColor="text1"/>
                <w:kern w:val="2"/>
              </w:rPr>
              <w:t>2021年12月31日，熊猫金控公司应收账款账面余额为人民币13,406.30万元，坏账准备为人民币9,736.53万元，账面价值为人民币3,669.77万元。</w:t>
            </w:r>
          </w:p>
          <w:p w:rsidR="00AD352A" w:rsidRPr="001C44E2" w:rsidRDefault="00AD352A" w:rsidP="006948EA">
            <w:pPr>
              <w:tabs>
                <w:tab w:val="left" w:pos="2160"/>
              </w:tabs>
              <w:ind w:firstLineChars="200" w:firstLine="400"/>
              <w:rPr>
                <w:rFonts w:ascii="宋体" w:hAnsi="宋体" w:cstheme="minorBidi"/>
                <w:color w:val="000000" w:themeColor="text1"/>
                <w:kern w:val="2"/>
              </w:rPr>
            </w:pPr>
            <w:r w:rsidRPr="001C44E2">
              <w:rPr>
                <w:rFonts w:ascii="宋体" w:hAnsi="宋体" w:cstheme="minorBidi" w:hint="eastAsia"/>
                <w:color w:val="000000" w:themeColor="text1"/>
                <w:kern w:val="2"/>
              </w:rPr>
              <w:t>管理层根据各项应收账款的信用风险特征，以单项应收账款或应收账款组合为基础，按照相当于整个存续期内的预期信用损失金额计量其损失准备。对于以单项为基础计量预期信用损失的应收账款，管理层综合考虑有关过去事项、当前状况以及未来经济状况预测的合理且有依据的信息，估计预期收取的现金流量，据此确定应计提的坏账准备；对于以组合为基础计量预期信用损失的应收账款，管理层以账龄为依据划分组合，参照历史信用损失经验，并根据前瞻性估计予以调整，编制应收账款账龄与预期信用损失率对照表，据此确定应计提的坏账准备。</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由于应收账款金额重大，且应收账款减值涉及重大管理层判断，我们将应收账款减值确定为关键审计事项。</w:t>
            </w:r>
          </w:p>
          <w:p w:rsidR="00AD352A" w:rsidRPr="001C44E2" w:rsidRDefault="00AD352A" w:rsidP="006948EA">
            <w:pPr>
              <w:tabs>
                <w:tab w:val="left" w:pos="2160"/>
              </w:tabs>
              <w:rPr>
                <w:rFonts w:ascii="宋体" w:hAnsi="宋体" w:cstheme="minorBidi"/>
                <w:color w:val="000000" w:themeColor="text1"/>
                <w:kern w:val="2"/>
              </w:rPr>
            </w:pP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2.审计应对</w:t>
            </w:r>
          </w:p>
          <w:p w:rsidR="00AD352A" w:rsidRPr="001C44E2" w:rsidRDefault="00AD352A" w:rsidP="006948EA">
            <w:pPr>
              <w:tabs>
                <w:tab w:val="left" w:pos="2160"/>
              </w:tabs>
              <w:ind w:firstLineChars="200" w:firstLine="400"/>
              <w:rPr>
                <w:rFonts w:ascii="宋体" w:hAnsi="宋体" w:cstheme="minorBidi"/>
                <w:color w:val="000000" w:themeColor="text1"/>
                <w:kern w:val="2"/>
              </w:rPr>
            </w:pPr>
            <w:r w:rsidRPr="001C44E2">
              <w:rPr>
                <w:rFonts w:ascii="宋体" w:hAnsi="宋体" w:cstheme="minorBidi" w:hint="eastAsia"/>
                <w:color w:val="000000" w:themeColor="text1"/>
                <w:kern w:val="2"/>
              </w:rPr>
              <w:t>针对应收账款减值，我们实施的审计程序主要包括：</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(1)了解与应收账款减值相关的关键内部控制，评价这些控制的设计，确定其是否得到执行，并测试相关内部控制的运行有效性；</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(2)复核以前年度已计提坏账准备的应收账款的后续实际核销或转回情况，评价管理层过往预测的准确性；</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(3)复核管理层对应收账款进行信用风险评估的相关考虑和客观证据，评价管理层是否恰当识别各项应收账款的信用风险特征；</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(4)对于以单项为基础计量预期信用损失的应收账款，获取并检查管理层对预期收取现金流量的预测，评价在预测中使用的关键假设的合理性和数据的准确性，并与获取的外部证据进行核对；</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(5)对于以组合为基础计量预期信用损失的应收账款，评价管理层按信用风险特征划分组合的合理性；评价管理层根据历史信用损失经验及前瞻性估计确定的应收账款账龄与预期信用损失率对照表的合理性；测试管理层使用数据（包括应收账款账龄等）的准确性和完整性以及对坏账准备的计算是否准确；</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(6)检查应收账款的期后回款情况，评价管理层计提应收账款坏账准备的合理性；</w:t>
            </w: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color w:val="000000" w:themeColor="text1"/>
                <w:kern w:val="2"/>
              </w:rPr>
              <w:t>(7)检查与应收账款减值相关的信息是否已在财务报表中作出恰当列报。</w:t>
            </w:r>
          </w:p>
          <w:p w:rsidR="00AD352A" w:rsidRPr="001C44E2" w:rsidRDefault="00AD352A" w:rsidP="006948EA">
            <w:pPr>
              <w:tabs>
                <w:tab w:val="left" w:pos="2160"/>
              </w:tabs>
              <w:rPr>
                <w:rFonts w:ascii="宋体" w:hAnsi="宋体" w:cstheme="minorBidi"/>
                <w:color w:val="000000" w:themeColor="text1"/>
                <w:kern w:val="2"/>
              </w:rPr>
            </w:pPr>
          </w:p>
          <w:p w:rsidR="00AD352A" w:rsidRPr="001C44E2" w:rsidRDefault="00AD352A" w:rsidP="006948EA">
            <w:pPr>
              <w:tabs>
                <w:tab w:val="left" w:pos="2160"/>
              </w:tabs>
              <w:rPr>
                <w:rFonts w:ascii="宋体" w:hAnsi="宋体" w:cstheme="minorBidi"/>
                <w:color w:val="000000" w:themeColor="text1"/>
                <w:kern w:val="2"/>
              </w:rPr>
            </w:pPr>
            <w:r w:rsidRPr="001C44E2">
              <w:rPr>
                <w:rFonts w:ascii="宋体" w:hAnsi="宋体" w:cstheme="minorBidi" w:hint="eastAsia"/>
                <w:color w:val="000000" w:themeColor="text1"/>
                <w:kern w:val="2"/>
              </w:rPr>
              <w:t>形成保留意见的基础：</w:t>
            </w:r>
          </w:p>
          <w:p w:rsidR="00AD352A" w:rsidRPr="001C44E2" w:rsidRDefault="00AD352A" w:rsidP="006948EA">
            <w:pPr>
              <w:tabs>
                <w:tab w:val="left" w:pos="2160"/>
              </w:tabs>
              <w:ind w:firstLineChars="200" w:firstLine="400"/>
              <w:rPr>
                <w:rFonts w:ascii="宋体" w:hAnsi="宋体" w:cstheme="minorBidi"/>
                <w:color w:val="5B9BD5"/>
                <w:kern w:val="2"/>
              </w:rPr>
            </w:pPr>
            <w:r w:rsidRPr="001C44E2">
              <w:rPr>
                <w:rFonts w:ascii="宋体" w:hAnsi="宋体" w:cstheme="minorBidi" w:hint="eastAsia"/>
                <w:color w:val="000000" w:themeColor="text1"/>
                <w:kern w:val="2"/>
              </w:rPr>
              <w:t>截止</w:t>
            </w:r>
            <w:r w:rsidRPr="001C44E2">
              <w:rPr>
                <w:rFonts w:ascii="宋体" w:hAnsi="宋体" w:cstheme="minorBidi"/>
                <w:color w:val="000000" w:themeColor="text1"/>
                <w:kern w:val="2"/>
              </w:rPr>
              <w:t>2021年12月31日，熊猫金控公司期末小额贷款余额为3.76亿元，截止审计报告日，上述贷款存在部分于资产负债表日后发生逾期且尚未收回的情况，合计金额为0.88亿元。对上述贷款的合理性及贷款损失准备计提的充分性，熊猫金控公司管理层未能向我们提供充分、适当的审计证据。</w:t>
            </w:r>
          </w:p>
        </w:tc>
      </w:tr>
      <w:tr w:rsidR="00AD352A" w:rsidRPr="000438B7" w:rsidTr="006948EA">
        <w:tc>
          <w:tcPr>
            <w:tcW w:w="1980" w:type="dxa"/>
          </w:tcPr>
          <w:p w:rsidR="00AD352A" w:rsidRPr="001C44E2" w:rsidRDefault="00AD352A" w:rsidP="006948EA">
            <w:pPr>
              <w:rPr>
                <w:rFonts w:ascii="宋体" w:hAnsi="宋体" w:cstheme="minorBidi"/>
                <w:kern w:val="2"/>
              </w:rPr>
            </w:pPr>
            <w:r w:rsidRPr="001C44E2">
              <w:rPr>
                <w:rFonts w:ascii="宋体" w:hAnsi="宋体" w:cstheme="minorBidi" w:hint="eastAsia"/>
                <w:kern w:val="2"/>
              </w:rPr>
              <w:t>关联</w:t>
            </w:r>
            <w:r w:rsidRPr="001C44E2">
              <w:rPr>
                <w:rFonts w:ascii="宋体" w:hAnsi="宋体" w:cstheme="minorBidi"/>
                <w:kern w:val="2"/>
              </w:rPr>
              <w:t>的审计术语与审计方法</w:t>
            </w:r>
          </w:p>
        </w:tc>
        <w:tc>
          <w:tcPr>
            <w:tcW w:w="6552" w:type="dxa"/>
          </w:tcPr>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一）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（二）了解与审计相关的内部控制，以设计恰当的审计程序。</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（三）评价管理层选用会计政策的恰当性和作出会计估计及相关披露的合理性。</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（四）对管理层使用持续经营假设的恰当性得出结论。同时，根据获取的审计证据，就可能导致对熊猫金控公司持续经营能力产生重大疑虑的事项或情况是否存在重大不确定性得出结论。</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熊猫金控公司不能持续经营。</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（五）评价财务报表的总体列报、结构和内容，并评价财务报表是否公允反映相关交易和事项。</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（六）就熊猫金控公司中实体或业务活动的财务信息获取充分、适当的审计证据，以对财务报表发表意见。我们负责指导、监督和执行集团审计。我们对审计意见承担全部责任。</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我们与治理层就计划的审计范围、时间安排和重大审计发现等事项进行沟通，包括沟通我们在审计中识别出的值得关注的内部控制缺陷。</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我们还就已遵守与独立性相关的职业道德要求向治理层提供声明，并与治理层沟通可能被合理认为影响我们独立性的所有关系和其他事项，以及相关的防范措施（如适用）。</w:t>
            </w:r>
          </w:p>
          <w:p w:rsidR="00AD352A" w:rsidRPr="001C44E2" w:rsidRDefault="00AD352A" w:rsidP="006948EA">
            <w:pPr>
              <w:ind w:firstLineChars="200" w:firstLine="400"/>
              <w:rPr>
                <w:rFonts w:ascii="宋体" w:hAnsi="宋体" w:cstheme="minorBidi"/>
                <w:kern w:val="2"/>
              </w:rPr>
            </w:pPr>
            <w:r w:rsidRPr="001C44E2">
              <w:rPr>
                <w:rFonts w:ascii="宋体" w:hAnsi="宋体" w:cstheme="minorBidi" w:hint="eastAsia"/>
                <w:kern w:val="2"/>
              </w:rPr>
              <w:t>从与治理层沟通过的事项中，我们确定哪些事项对本期财务报表审计最为重要，因而构成关键审计事项。我们在审计报告中描述这些事项，除非法律法规禁止公开披露这些事项，或在极少数情形下，如果合理预期在审计报告中沟通某事项造成的负面后果超过在公众利益方面产生的益处，我们确定不应在审计报告中沟通该事项。</w:t>
            </w:r>
          </w:p>
        </w:tc>
      </w:tr>
    </w:tbl>
    <w:p w:rsidR="00AD352A" w:rsidRDefault="00AD352A" w:rsidP="00AD352A">
      <w:pPr>
        <w:widowControl/>
        <w:jc w:val="left"/>
        <w:rPr>
          <w:rFonts w:ascii="宋体" w:eastAsia="宋体" w:hAnsi="宋体"/>
        </w:rPr>
      </w:pPr>
    </w:p>
    <w:p w:rsidR="00AD352A" w:rsidRPr="007842BC" w:rsidRDefault="007842BC" w:rsidP="00AD352A">
      <w:pPr>
        <w:pStyle w:val="1"/>
      </w:pPr>
      <w:bookmarkStart w:id="60" w:name="_Toc105784063"/>
      <w:bookmarkStart w:id="61" w:name="_Toc105877353"/>
      <w:r w:rsidRPr="007842BC">
        <w:t>2</w:t>
      </w:r>
      <w:r w:rsidR="00AD352A" w:rsidRPr="007842BC">
        <w:rPr>
          <w:rFonts w:hint="eastAsia"/>
        </w:rPr>
        <w:t>4</w:t>
      </w:r>
      <w:r w:rsidR="00AD352A" w:rsidRPr="007842BC">
        <w:rPr>
          <w:rFonts w:hint="eastAsia"/>
        </w:rPr>
        <w:t>四川西部资源控股股份有限公司</w:t>
      </w:r>
      <w:bookmarkEnd w:id="60"/>
      <w:bookmarkEnd w:id="61"/>
    </w:p>
    <w:tbl>
      <w:tblPr>
        <w:tblStyle w:val="a7"/>
        <w:tblW w:w="8532" w:type="dxa"/>
        <w:tblLayout w:type="fixed"/>
        <w:tblLook w:val="04A0" w:firstRow="1" w:lastRow="0" w:firstColumn="1" w:lastColumn="0" w:noHBand="0" w:noVBand="1"/>
      </w:tblPr>
      <w:tblGrid>
        <w:gridCol w:w="1980"/>
        <w:gridCol w:w="6552"/>
      </w:tblGrid>
      <w:tr w:rsidR="00AD352A" w:rsidRPr="000438B7" w:rsidTr="006948EA">
        <w:tc>
          <w:tcPr>
            <w:tcW w:w="1980"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案例数据</w:t>
            </w:r>
            <w:r w:rsidRPr="007842BC">
              <w:rPr>
                <w:rFonts w:ascii="宋体" w:hAnsi="宋体" w:cstheme="minorBidi"/>
                <w:kern w:val="2"/>
              </w:rPr>
              <w:t>编号</w:t>
            </w:r>
          </w:p>
        </w:tc>
        <w:tc>
          <w:tcPr>
            <w:tcW w:w="6552" w:type="dxa"/>
          </w:tcPr>
          <w:p w:rsidR="00AD352A" w:rsidRPr="007842BC" w:rsidRDefault="007842BC" w:rsidP="006948EA">
            <w:pPr>
              <w:jc w:val="center"/>
              <w:rPr>
                <w:rFonts w:ascii="宋体" w:hAnsi="宋体" w:cstheme="minorBidi"/>
                <w:kern w:val="2"/>
              </w:rPr>
            </w:pPr>
            <w:r w:rsidRPr="007842BC">
              <w:rPr>
                <w:rFonts w:ascii="宋体" w:hAnsi="宋体" w:cstheme="minorBidi"/>
                <w:kern w:val="2"/>
              </w:rPr>
              <w:t>LJ24</w:t>
            </w:r>
          </w:p>
        </w:tc>
      </w:tr>
      <w:tr w:rsidR="00AD352A" w:rsidRPr="000438B7" w:rsidTr="006948EA">
        <w:tc>
          <w:tcPr>
            <w:tcW w:w="1980"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案例</w:t>
            </w:r>
            <w:r w:rsidRPr="007842BC">
              <w:rPr>
                <w:rFonts w:ascii="宋体" w:hAnsi="宋体" w:cstheme="minorBidi"/>
                <w:kern w:val="2"/>
              </w:rPr>
              <w:t>行业类别</w:t>
            </w:r>
          </w:p>
        </w:tc>
        <w:tc>
          <w:tcPr>
            <w:tcW w:w="6552" w:type="dxa"/>
          </w:tcPr>
          <w:p w:rsidR="00AD352A" w:rsidRPr="007842BC" w:rsidRDefault="00AD352A" w:rsidP="006948EA">
            <w:pPr>
              <w:jc w:val="center"/>
              <w:rPr>
                <w:rFonts w:ascii="宋体" w:hAnsi="宋体" w:cstheme="minorBidi"/>
                <w:kern w:val="2"/>
              </w:rPr>
            </w:pPr>
            <w:r w:rsidRPr="007842BC">
              <w:rPr>
                <w:rFonts w:ascii="宋体" w:hAnsi="宋体" w:cstheme="minorBidi" w:hint="eastAsia"/>
                <w:kern w:val="2"/>
              </w:rPr>
              <w:t>0</w:t>
            </w:r>
            <w:r w:rsidRPr="007842BC">
              <w:rPr>
                <w:rFonts w:ascii="宋体" w:hAnsi="宋体" w:cstheme="minorBidi"/>
                <w:kern w:val="2"/>
              </w:rPr>
              <w:t>1</w:t>
            </w:r>
            <w:r w:rsidRPr="007842BC">
              <w:rPr>
                <w:rFonts w:ascii="宋体" w:hAnsi="宋体" w:cstheme="minorBidi" w:hint="eastAsia"/>
                <w:kern w:val="2"/>
              </w:rPr>
              <w:t>金融业</w:t>
            </w:r>
          </w:p>
        </w:tc>
      </w:tr>
      <w:tr w:rsidR="00AD352A" w:rsidRPr="000438B7" w:rsidTr="006948EA">
        <w:tc>
          <w:tcPr>
            <w:tcW w:w="1980"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案例发生时间</w:t>
            </w:r>
          </w:p>
        </w:tc>
        <w:tc>
          <w:tcPr>
            <w:tcW w:w="6552" w:type="dxa"/>
          </w:tcPr>
          <w:p w:rsidR="00AD352A" w:rsidRPr="007842BC" w:rsidRDefault="00AD352A" w:rsidP="006948EA">
            <w:pPr>
              <w:jc w:val="center"/>
              <w:rPr>
                <w:rFonts w:ascii="宋体" w:hAnsi="宋体" w:cstheme="minorBidi"/>
                <w:kern w:val="2"/>
              </w:rPr>
            </w:pPr>
            <w:r w:rsidRPr="007842BC">
              <w:rPr>
                <w:rFonts w:ascii="宋体" w:hAnsi="宋体" w:cstheme="minorBidi"/>
                <w:kern w:val="2"/>
              </w:rPr>
              <w:t>2021</w:t>
            </w:r>
            <w:r w:rsidRPr="007842BC">
              <w:rPr>
                <w:rFonts w:ascii="宋体" w:hAnsi="宋体" w:cstheme="minorBidi" w:hint="eastAsia"/>
                <w:kern w:val="2"/>
              </w:rPr>
              <w:t>年</w:t>
            </w:r>
          </w:p>
        </w:tc>
      </w:tr>
      <w:tr w:rsidR="00AD352A" w:rsidRPr="000438B7" w:rsidTr="006948EA">
        <w:tc>
          <w:tcPr>
            <w:tcW w:w="1980"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案例企业名称</w:t>
            </w:r>
          </w:p>
        </w:tc>
        <w:tc>
          <w:tcPr>
            <w:tcW w:w="6552" w:type="dxa"/>
          </w:tcPr>
          <w:p w:rsidR="00AD352A" w:rsidRPr="007842BC" w:rsidRDefault="00AD352A" w:rsidP="006948EA">
            <w:pPr>
              <w:jc w:val="center"/>
              <w:rPr>
                <w:rFonts w:ascii="宋体" w:hAnsi="宋体" w:cstheme="minorBidi"/>
                <w:kern w:val="2"/>
              </w:rPr>
            </w:pPr>
            <w:r w:rsidRPr="007842BC">
              <w:rPr>
                <w:rFonts w:ascii="宋体" w:hAnsi="宋体" w:cstheme="minorBidi" w:hint="eastAsia"/>
                <w:kern w:val="2"/>
              </w:rPr>
              <w:t>四川西部资源控股股份有限公司（</w:t>
            </w:r>
            <w:r w:rsidRPr="007842BC">
              <w:rPr>
                <w:rFonts w:ascii="宋体" w:hAnsi="宋体" w:cstheme="minorBidi"/>
                <w:kern w:val="2"/>
              </w:rPr>
              <w:t>ST西源</w:t>
            </w:r>
            <w:r w:rsidRPr="007842BC">
              <w:rPr>
                <w:rFonts w:ascii="宋体" w:hAnsi="宋体" w:cstheme="minorBidi" w:hint="eastAsia"/>
                <w:kern w:val="2"/>
              </w:rPr>
              <w:t xml:space="preserve"> </w:t>
            </w:r>
            <w:r w:rsidRPr="007842BC">
              <w:rPr>
                <w:rFonts w:ascii="宋体" w:hAnsi="宋体" w:cstheme="minorBidi"/>
                <w:kern w:val="2"/>
              </w:rPr>
              <w:t xml:space="preserve"> 600139</w:t>
            </w:r>
            <w:r w:rsidRPr="007842BC">
              <w:rPr>
                <w:rFonts w:ascii="宋体" w:hAnsi="宋体" w:cstheme="minorBidi" w:hint="eastAsia"/>
                <w:kern w:val="2"/>
              </w:rPr>
              <w:t>）</w:t>
            </w:r>
          </w:p>
        </w:tc>
      </w:tr>
      <w:tr w:rsidR="00AD352A" w:rsidRPr="000438B7" w:rsidTr="006948EA">
        <w:tc>
          <w:tcPr>
            <w:tcW w:w="1980"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案例企业经营范围</w:t>
            </w:r>
          </w:p>
        </w:tc>
        <w:tc>
          <w:tcPr>
            <w:tcW w:w="6552" w:type="dxa"/>
          </w:tcPr>
          <w:p w:rsidR="00AD352A" w:rsidRPr="007842BC" w:rsidRDefault="00AD352A" w:rsidP="006948EA">
            <w:pPr>
              <w:jc w:val="center"/>
              <w:rPr>
                <w:rFonts w:ascii="宋体" w:hAnsi="宋体" w:cstheme="minorBidi"/>
                <w:kern w:val="2"/>
              </w:rPr>
            </w:pPr>
            <w:r w:rsidRPr="007842BC">
              <w:rPr>
                <w:rFonts w:ascii="宋体" w:hAnsi="宋体" w:cstheme="minorBidi" w:hint="eastAsia"/>
                <w:kern w:val="2"/>
              </w:rPr>
              <w:t>融资租赁业务</w:t>
            </w:r>
          </w:p>
        </w:tc>
      </w:tr>
      <w:tr w:rsidR="00AD352A" w:rsidRPr="000438B7" w:rsidTr="006948EA">
        <w:tc>
          <w:tcPr>
            <w:tcW w:w="1980"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企业单位案情描述</w:t>
            </w:r>
          </w:p>
        </w:tc>
        <w:tc>
          <w:tcPr>
            <w:tcW w:w="6552" w:type="dxa"/>
          </w:tcPr>
          <w:p w:rsidR="00AD352A" w:rsidRPr="007842BC" w:rsidRDefault="00AD352A" w:rsidP="006948EA">
            <w:pPr>
              <w:rPr>
                <w:rFonts w:ascii="宋体" w:hAnsi="宋体" w:cstheme="minorBidi"/>
                <w:b/>
                <w:kern w:val="2"/>
              </w:rPr>
            </w:pPr>
            <w:r w:rsidRPr="007842BC">
              <w:rPr>
                <w:rFonts w:ascii="宋体" w:hAnsi="宋体" w:cstheme="minorBidi" w:hint="eastAsia"/>
                <w:b/>
                <w:kern w:val="2"/>
              </w:rPr>
              <w:t>【企业背景】</w:t>
            </w:r>
          </w:p>
          <w:p w:rsidR="00AD352A" w:rsidRPr="007842BC" w:rsidRDefault="00AD352A" w:rsidP="006948EA">
            <w:pPr>
              <w:rPr>
                <w:rFonts w:ascii="宋体" w:hAnsi="宋体" w:cstheme="minorBidi"/>
                <w:bCs/>
                <w:kern w:val="2"/>
              </w:rPr>
            </w:pPr>
            <w:r w:rsidRPr="007842BC">
              <w:rPr>
                <w:rFonts w:ascii="宋体" w:hAnsi="宋体" w:cstheme="minorBidi" w:hint="eastAsia"/>
                <w:b/>
                <w:kern w:val="2"/>
              </w:rPr>
              <w:t xml:space="preserve"> </w:t>
            </w:r>
            <w:r w:rsidRPr="007842BC">
              <w:rPr>
                <w:rFonts w:ascii="宋体" w:hAnsi="宋体" w:cstheme="minorBidi"/>
                <w:b/>
                <w:kern w:val="2"/>
              </w:rPr>
              <w:t xml:space="preserve">  </w:t>
            </w:r>
            <w:r w:rsidRPr="007842BC">
              <w:rPr>
                <w:rFonts w:ascii="宋体" w:hAnsi="宋体" w:cstheme="minorBidi"/>
                <w:bCs/>
                <w:kern w:val="2"/>
              </w:rPr>
              <w:t xml:space="preserve"> </w:t>
            </w:r>
            <w:r w:rsidRPr="007842BC">
              <w:rPr>
                <w:rFonts w:ascii="宋体" w:hAnsi="宋体" w:cstheme="minorBidi" w:hint="eastAsia"/>
                <w:bCs/>
                <w:kern w:val="2"/>
              </w:rPr>
              <w:t>四川西部资源控股股份有限公司（以下简称“西部资源公司”或“公司”）前身为绵阳高新发展（集团）股份有限公司，绵阳高新发展（集团）股份有限公司系由原鼎天科技股份有限公司于</w:t>
            </w:r>
            <w:r w:rsidRPr="007842BC">
              <w:rPr>
                <w:rFonts w:ascii="宋体" w:hAnsi="宋体" w:cstheme="minorBidi"/>
                <w:bCs/>
                <w:kern w:val="2"/>
              </w:rPr>
              <w:t>2004年4月2日更名而来。鼎天科技股份有限公司前身东方电工机械股份有限公司是根据国家体改委体改（1993）240号文、四川省体改委川体改（1994）159号文及德阳市人民政府函（1988）42号文批准成立的股份有限公司。经中国证券监督管理委员会证监发字（1998）10号文批准，公司可流通股2,100万股于1998年2月25日在上海证券交易所挂</w:t>
            </w:r>
            <w:r w:rsidRPr="007842BC">
              <w:rPr>
                <w:rFonts w:ascii="宋体" w:hAnsi="宋体" w:cstheme="minorBidi" w:hint="eastAsia"/>
                <w:bCs/>
                <w:kern w:val="2"/>
              </w:rPr>
              <w:t>牌交易。</w:t>
            </w:r>
            <w:r w:rsidRPr="007842BC">
              <w:rPr>
                <w:rFonts w:ascii="宋体" w:hAnsi="宋体" w:cstheme="minorBidi"/>
                <w:bCs/>
                <w:kern w:val="2"/>
              </w:rPr>
              <w:t>1998年5月21日公司向全体股东每10股送红股1股，同时每10股转增3股，红股和转增股份已于1998年5月22日上市交易。</w:t>
            </w:r>
          </w:p>
          <w:p w:rsidR="00AD352A" w:rsidRPr="007842BC" w:rsidRDefault="00AD352A" w:rsidP="006948EA">
            <w:pPr>
              <w:ind w:firstLineChars="200" w:firstLine="400"/>
              <w:rPr>
                <w:rFonts w:ascii="宋体" w:hAnsi="宋体" w:cstheme="minorBidi"/>
                <w:bCs/>
                <w:kern w:val="2"/>
              </w:rPr>
            </w:pPr>
            <w:r w:rsidRPr="007842BC">
              <w:rPr>
                <w:rFonts w:ascii="宋体" w:hAnsi="宋体" w:cstheme="minorBidi" w:hint="eastAsia"/>
                <w:bCs/>
                <w:kern w:val="2"/>
              </w:rPr>
              <w:t>根据本公司</w:t>
            </w:r>
            <w:r w:rsidRPr="007842BC">
              <w:rPr>
                <w:rFonts w:ascii="宋体" w:hAnsi="宋体" w:cstheme="minorBidi"/>
                <w:bCs/>
                <w:kern w:val="2"/>
              </w:rPr>
              <w:t>2006年第五届董事会第十五次、第十六次会议决议，以及2007年第一次临时股东大会暨股权分置改革相关股东会议决议，公司因向流通股股东支付股权分置改革对价，利用资本公积转增注册资本人民币588万元，变更后的注册资本为人民币81,890,200.00元。</w:t>
            </w:r>
          </w:p>
          <w:p w:rsidR="00AD352A" w:rsidRPr="007842BC" w:rsidRDefault="00AD352A" w:rsidP="006948EA">
            <w:pPr>
              <w:ind w:firstLineChars="200" w:firstLine="400"/>
              <w:rPr>
                <w:rFonts w:ascii="宋体" w:hAnsi="宋体" w:cstheme="minorBidi"/>
                <w:bCs/>
                <w:kern w:val="2"/>
              </w:rPr>
            </w:pPr>
            <w:r w:rsidRPr="007842BC">
              <w:rPr>
                <w:rFonts w:ascii="宋体" w:hAnsi="宋体" w:cstheme="minorBidi" w:hint="eastAsia"/>
                <w:bCs/>
                <w:kern w:val="2"/>
              </w:rPr>
              <w:t>根据中国证券监督管理委员会（证监许可</w:t>
            </w:r>
            <w:r w:rsidRPr="007842BC">
              <w:rPr>
                <w:rFonts w:ascii="宋体" w:hAnsi="宋体" w:cstheme="minorBidi"/>
                <w:bCs/>
                <w:kern w:val="2"/>
              </w:rPr>
              <w:t>[2008]1306号）《关于核准绵阳高新发展（集团）股份有限公司重大资产重组及向四川恒康发展有限责任公司发行股份购买资产的批复》，核准本公司重大资产重组及向四川恒康发展有限责任公司（以下简称“四川恒康”）发行39,088,729.00股人民币普通股，发行价款全额用于购买四川恒康持有的甘肃阳坝铜业有限责任公司（以下简称“阳坝铜业”）100%股权。2008年12月9日阳坝铜业股东变更的工商登记手续完成，大股东四川恒康持有的阳坝铜业100%的股权已全部过户到本公司名下。截至2008年12月31日，公司总股本120,978,929.00股。</w:t>
            </w:r>
          </w:p>
          <w:p w:rsidR="00AD352A" w:rsidRPr="007842BC" w:rsidRDefault="00AD352A" w:rsidP="006948EA">
            <w:pPr>
              <w:ind w:firstLineChars="200" w:firstLine="400"/>
              <w:rPr>
                <w:rFonts w:ascii="宋体" w:hAnsi="宋体" w:cstheme="minorBidi"/>
                <w:bCs/>
                <w:kern w:val="2"/>
              </w:rPr>
            </w:pPr>
            <w:r w:rsidRPr="007842BC">
              <w:rPr>
                <w:rFonts w:ascii="宋体" w:hAnsi="宋体" w:cstheme="minorBidi"/>
                <w:bCs/>
                <w:kern w:val="2"/>
              </w:rPr>
              <w:t>2009年5月18日根据公司召开的2008年度股东大会决议和修改后的章程规定，公司以截至2008年12月31日总股本120,978,929.00股为基数，用资本公积金每10股转增4股，合计转增48,391,572.00股，每股面值1元。转增后公司总股本169,370,501.00股。</w:t>
            </w:r>
          </w:p>
          <w:p w:rsidR="00AD352A" w:rsidRPr="007842BC" w:rsidRDefault="00AD352A" w:rsidP="006948EA">
            <w:pPr>
              <w:ind w:firstLineChars="200" w:firstLine="400"/>
              <w:rPr>
                <w:rFonts w:ascii="宋体" w:hAnsi="宋体" w:cstheme="minorBidi"/>
                <w:bCs/>
                <w:kern w:val="2"/>
              </w:rPr>
            </w:pPr>
            <w:r w:rsidRPr="007842BC">
              <w:rPr>
                <w:rFonts w:ascii="宋体" w:hAnsi="宋体" w:cstheme="minorBidi"/>
                <w:bCs/>
                <w:kern w:val="2"/>
              </w:rPr>
              <w:t>2009年8月17日根据公司召开的2009年第四次临时股东大会决议和修改后的章程规定，以公司现有股份总数169,370,501.00股为基数，用资本公积金每10股转增4股。转增后公司总股本237,118,702.00股。</w:t>
            </w:r>
          </w:p>
          <w:p w:rsidR="00AD352A" w:rsidRPr="007842BC" w:rsidRDefault="00AD352A" w:rsidP="006948EA">
            <w:pPr>
              <w:ind w:firstLineChars="200" w:firstLine="400"/>
              <w:rPr>
                <w:rFonts w:ascii="宋体" w:hAnsi="宋体" w:cstheme="minorBidi"/>
                <w:bCs/>
                <w:kern w:val="2"/>
              </w:rPr>
            </w:pPr>
            <w:r w:rsidRPr="007842BC">
              <w:rPr>
                <w:rFonts w:ascii="宋体" w:hAnsi="宋体" w:cstheme="minorBidi"/>
                <w:bCs/>
                <w:kern w:val="2"/>
              </w:rPr>
              <w:t>2011年3月18日根据公司召开的2010年度股东大会决议和修改后的章程规定，以公司现有股份总数237,118,702.00股为基数，用未分配利润每10股送红股4股，送红股后公司总股本331,966,183.00股。</w:t>
            </w:r>
          </w:p>
          <w:p w:rsidR="00AD352A" w:rsidRPr="007842BC" w:rsidRDefault="00AD352A" w:rsidP="006948EA">
            <w:pPr>
              <w:ind w:firstLineChars="200" w:firstLine="400"/>
              <w:rPr>
                <w:rFonts w:ascii="宋体" w:hAnsi="宋体" w:cstheme="minorBidi"/>
                <w:bCs/>
                <w:kern w:val="2"/>
              </w:rPr>
            </w:pPr>
            <w:r w:rsidRPr="007842BC">
              <w:rPr>
                <w:rFonts w:ascii="宋体" w:hAnsi="宋体" w:cstheme="minorBidi" w:hint="eastAsia"/>
                <w:bCs/>
                <w:kern w:val="2"/>
              </w:rPr>
              <w:t>根据公司</w:t>
            </w:r>
            <w:r w:rsidRPr="007842BC">
              <w:rPr>
                <w:rFonts w:ascii="宋体" w:hAnsi="宋体" w:cstheme="minorBidi"/>
                <w:bCs/>
                <w:kern w:val="2"/>
              </w:rPr>
              <w:t>2010年12月8日召开的第六届董事会第三十次会议决议、2010年12月24日召开的2010年第三次临时股东大会决议：以非公开发行股票募集资金的方式收购江苏银茂控股（集团）有限公司（以下简称“银茂控股”）持有的南京银茂铅锌矿业有限公司（以下简称“银茂矿业”）80%股权。经2011年8月31日中国证券监督管理委员会证监许可［2011］1393号文《关于核准四川西部资源控股股份有限公司非公开发行股票的批复》的核准，2011年9月27日公司向特定对象非公开发行人民币普通股35,750,766.00股(每股</w:t>
            </w:r>
            <w:r w:rsidRPr="007842BC">
              <w:rPr>
                <w:rFonts w:ascii="宋体" w:hAnsi="宋体" w:cstheme="minorBidi" w:hint="eastAsia"/>
                <w:bCs/>
                <w:kern w:val="2"/>
              </w:rPr>
              <w:t>面值</w:t>
            </w:r>
            <w:r w:rsidRPr="007842BC">
              <w:rPr>
                <w:rFonts w:ascii="宋体" w:hAnsi="宋体" w:cstheme="minorBidi"/>
                <w:bCs/>
                <w:kern w:val="2"/>
              </w:rPr>
              <w:t>1元)，募集资金总额699,999,998.28元，扣除各项发行费用23,587,254.15元，实际募集资金净额676,412,744.13元，其中增加注册资本人民币35,750,766.00元，增加资本公积640,661,978.13元。2011年9月28日，本公司已在南京市工商行政管理局完成了银茂矿业的股东变更登记手续，银茂控股持有的银茂矿业80%股权已过户至本公司名下。截至2011年12月31日公司总股本367,716,949.00股。</w:t>
            </w:r>
          </w:p>
          <w:p w:rsidR="00AD352A" w:rsidRPr="007842BC" w:rsidRDefault="00AD352A" w:rsidP="006948EA">
            <w:pPr>
              <w:ind w:firstLineChars="200" w:firstLine="400"/>
              <w:rPr>
                <w:rFonts w:ascii="宋体" w:hAnsi="宋体" w:cstheme="minorBidi"/>
                <w:bCs/>
                <w:kern w:val="2"/>
              </w:rPr>
            </w:pPr>
            <w:r w:rsidRPr="007842BC">
              <w:rPr>
                <w:rFonts w:ascii="宋体" w:hAnsi="宋体" w:cstheme="minorBidi" w:hint="eastAsia"/>
                <w:bCs/>
                <w:kern w:val="2"/>
              </w:rPr>
              <w:t>根据公司</w:t>
            </w:r>
            <w:r w:rsidRPr="007842BC">
              <w:rPr>
                <w:rFonts w:ascii="宋体" w:hAnsi="宋体" w:cstheme="minorBidi"/>
                <w:bCs/>
                <w:kern w:val="2"/>
              </w:rPr>
              <w:t>2012年4月13日召开的2011年股东大会决议和修改后的章程规定，以截止2011年12月31日总股本367,716,949.00股为基数，以资本公积转增股本的方式向全体股东每10股转增8股，合计转增股份总额294,173,559.00股，每股面值1元，相应增加股本294,173,559.00元，变更后注册资本为人民币661,890,508.00元，股本为人民币661,890,508.00元。</w:t>
            </w:r>
          </w:p>
          <w:p w:rsidR="00AD352A" w:rsidRPr="007842BC" w:rsidRDefault="00AD352A" w:rsidP="006948EA">
            <w:pPr>
              <w:ind w:firstLineChars="200" w:firstLine="400"/>
              <w:rPr>
                <w:rFonts w:ascii="宋体" w:hAnsi="宋体" w:cstheme="minorBidi"/>
                <w:bCs/>
                <w:kern w:val="2"/>
              </w:rPr>
            </w:pPr>
            <w:r w:rsidRPr="007842BC">
              <w:rPr>
                <w:rFonts w:ascii="宋体" w:hAnsi="宋体" w:cstheme="minorBidi" w:hint="eastAsia"/>
                <w:bCs/>
                <w:kern w:val="2"/>
              </w:rPr>
              <w:t>截至</w:t>
            </w:r>
            <w:r w:rsidRPr="007842BC">
              <w:rPr>
                <w:rFonts w:ascii="宋体" w:hAnsi="宋体" w:cstheme="minorBidi"/>
                <w:bCs/>
                <w:kern w:val="2"/>
              </w:rPr>
              <w:t>2021年12月31日公司总股本661,890,508.00元。</w:t>
            </w:r>
          </w:p>
          <w:p w:rsidR="00AD352A" w:rsidRPr="007842BC" w:rsidRDefault="00AD352A" w:rsidP="006948EA">
            <w:pPr>
              <w:rPr>
                <w:rFonts w:ascii="宋体" w:hAnsi="宋体" w:cstheme="minorBidi"/>
                <w:b/>
                <w:kern w:val="2"/>
              </w:rPr>
            </w:pPr>
            <w:r w:rsidRPr="007842BC">
              <w:rPr>
                <w:rFonts w:ascii="宋体" w:hAnsi="宋体" w:cstheme="minorBidi" w:hint="eastAsia"/>
                <w:b/>
                <w:kern w:val="2"/>
              </w:rPr>
              <w:t>【案情背景</w:t>
            </w:r>
            <w:r w:rsidRPr="007842BC">
              <w:rPr>
                <w:rFonts w:ascii="宋体" w:hAnsi="宋体" w:cstheme="minorBidi"/>
                <w:b/>
                <w:kern w:val="2"/>
              </w:rPr>
              <w:t>】</w:t>
            </w:r>
          </w:p>
          <w:p w:rsidR="00AD352A" w:rsidRPr="007842BC" w:rsidRDefault="00AD352A" w:rsidP="006948EA">
            <w:pPr>
              <w:rPr>
                <w:rFonts w:ascii="宋体" w:hAnsi="宋体" w:cstheme="minorBidi"/>
                <w:bCs/>
                <w:kern w:val="2"/>
              </w:rPr>
            </w:pPr>
            <w:r w:rsidRPr="007842BC">
              <w:rPr>
                <w:rFonts w:ascii="宋体" w:hAnsi="宋体" w:cstheme="minorBidi" w:hint="eastAsia"/>
                <w:b/>
                <w:kern w:val="2"/>
              </w:rPr>
              <w:t xml:space="preserve"> </w:t>
            </w:r>
            <w:r w:rsidRPr="007842BC">
              <w:rPr>
                <w:rFonts w:ascii="宋体" w:hAnsi="宋体" w:cstheme="minorBidi"/>
                <w:b/>
                <w:kern w:val="2"/>
              </w:rPr>
              <w:t xml:space="preserve">  </w:t>
            </w:r>
            <w:r w:rsidRPr="007842BC">
              <w:rPr>
                <w:rFonts w:ascii="宋体" w:hAnsi="宋体" w:cstheme="minorBidi"/>
                <w:bCs/>
                <w:kern w:val="2"/>
              </w:rPr>
              <w:t xml:space="preserve"> </w:t>
            </w:r>
            <w:r w:rsidRPr="007842BC">
              <w:rPr>
                <w:rFonts w:ascii="宋体" w:hAnsi="宋体" w:cstheme="minorBidi" w:hint="eastAsia"/>
                <w:bCs/>
                <w:kern w:val="2"/>
              </w:rPr>
              <w:t>公司从事的主要业务涉及融资租赁业务及矿产资源板块，拟通过新设、并购全资子公司或控股子公司的经营模式介入各板块业务，各子公司均为具体的经营实体，具备独立法人资格，经营不同的业务，独立核算，相互带动各板块业务，在客户资源、专业技术及专家团队等方面资源互补；母公司负责对各子公司的控制与管理，并在管理层中配备高级管理人员及专业人士，由其负责各产业板块的具体经营活动，除自身业务产生盈利以外，相同板块之间也能发挥一定的协同效应。</w:t>
            </w:r>
          </w:p>
          <w:p w:rsidR="00AD352A" w:rsidRPr="007842BC" w:rsidRDefault="00AD352A" w:rsidP="006948EA">
            <w:pPr>
              <w:ind w:firstLineChars="200" w:firstLine="400"/>
              <w:rPr>
                <w:rFonts w:ascii="宋体" w:hAnsi="宋体" w:cstheme="minorBidi"/>
                <w:bCs/>
                <w:kern w:val="2"/>
              </w:rPr>
            </w:pPr>
            <w:r w:rsidRPr="007842BC">
              <w:rPr>
                <w:rFonts w:ascii="宋体" w:hAnsi="宋体" w:cstheme="minorBidi" w:hint="eastAsia"/>
                <w:bCs/>
                <w:kern w:val="2"/>
              </w:rPr>
              <w:t>报告期内，公司共拥有子公司</w:t>
            </w:r>
            <w:r w:rsidRPr="007842BC">
              <w:rPr>
                <w:rFonts w:ascii="宋体" w:hAnsi="宋体" w:cstheme="minorBidi"/>
                <w:bCs/>
                <w:kern w:val="2"/>
              </w:rPr>
              <w:t>3家。融资租赁业务系控股子公司交通融资所涉业务，矿产资源板块包括因资金短缺处于停滞阶段的三山矿业以及处于探矿权和采矿权延期办理阶段的凯龙矿</w:t>
            </w:r>
            <w:r w:rsidRPr="007842BC">
              <w:rPr>
                <w:rFonts w:ascii="宋体" w:hAnsi="宋体" w:cstheme="minorBidi" w:hint="eastAsia"/>
                <w:bCs/>
                <w:kern w:val="2"/>
              </w:rPr>
              <w:t>业，均暂未正式开展生产经营活动，公司主营业务收入主要来源于融资租赁业务。</w:t>
            </w:r>
            <w:r w:rsidRPr="007842BC">
              <w:rPr>
                <w:rFonts w:ascii="宋体" w:hAnsi="宋体" w:cstheme="minorBidi"/>
                <w:bCs/>
                <w:kern w:val="2"/>
              </w:rPr>
              <w:t>2021年8月，公司所持有的原控股子公司交通租赁57.5%股权被司法划转至开投集团，公司自此失去对交通租赁的控制权。截至报告期末，公司子公司数量减少为2家。</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交通租赁作为公司从事融资租赁业务的载体，涵盖金融、贸易、财会、法律、工程等业务，涉及交通、水务、环保、酒业、教育、医疗器械、钢铁、能源、工程机械等行业。业务模式主要包括直接租赁、售后回租等类型，其中，直接租赁是根据承租企业对设备制造厂商和设备的选择</w:t>
            </w:r>
            <w:r w:rsidRPr="007842BC">
              <w:rPr>
                <w:rFonts w:ascii="宋体" w:hAnsi="宋体" w:cstheme="minorBidi"/>
                <w:kern w:val="2"/>
              </w:rPr>
              <w:t>,与设备制造商签订购买合同并购买设备,出租给承租企业使用,承租企业支付租金，租期结束时,承租企业可选择续租、退租、留购；售后回租则是向承租企业购买其现有设备,承租企业再以融资租赁方式租回设备,同时获得出卖设备对价的流动资金。上述业务模式均由承租企业以货币资金按月度</w:t>
            </w:r>
            <w:r w:rsidRPr="007842BC">
              <w:rPr>
                <w:rFonts w:ascii="宋体" w:hAnsi="宋体" w:cstheme="minorBidi" w:hint="eastAsia"/>
                <w:kern w:val="2"/>
              </w:rPr>
              <w:t>或季度向交通租赁进行租金结算。根据其业务性质，交通租赁主要通过向银行及相关金融机构借款、保理业务等方式获取资金，从而向客户提供金融租赁服务，并收取租金等以获取收益，手续费以公司与客户双方签订的租赁合同确定，无具体的收费标准，采用向客户进行信用评级、租赁标的评估等综合因素进行定价。作为类金融企业，交通租赁盈利模式与传统金融机构相似，以向客户提供金融服务获取利息。交通租赁与承租企业签署相关租赁合同后，其财务部根据企业会计准则，在设备租赁起始日，按相关规定分别确认应收融资租赁款的入账价值和未实现融资收益，记录未担保余值，并据此列示长期债权和一年内到期的长期债权。未实现融资收益在租赁期内采用实际利率法计算确认当期的融资收入，或有租金于实际发生时计入当期损益。</w:t>
            </w:r>
          </w:p>
          <w:p w:rsidR="00AD352A" w:rsidRPr="007842BC" w:rsidRDefault="00AD352A" w:rsidP="006948EA">
            <w:pPr>
              <w:rPr>
                <w:rFonts w:ascii="宋体" w:hAnsi="宋体" w:cstheme="minorBidi"/>
                <w:b/>
                <w:kern w:val="2"/>
              </w:rPr>
            </w:pPr>
            <w:r w:rsidRPr="007842BC">
              <w:rPr>
                <w:rFonts w:ascii="宋体" w:hAnsi="宋体" w:cstheme="minorBidi" w:hint="eastAsia"/>
                <w:b/>
                <w:kern w:val="2"/>
              </w:rPr>
              <w:t>【案情描述】</w:t>
            </w:r>
          </w:p>
          <w:tbl>
            <w:tblPr>
              <w:tblW w:w="4948" w:type="pct"/>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257"/>
              <w:gridCol w:w="774"/>
              <w:gridCol w:w="708"/>
              <w:gridCol w:w="775"/>
              <w:gridCol w:w="1032"/>
              <w:gridCol w:w="708"/>
            </w:tblGrid>
            <w:tr w:rsidR="00AD352A" w:rsidRPr="007842BC" w:rsidTr="006948EA">
              <w:trPr>
                <w:trHeight w:val="274"/>
              </w:trPr>
              <w:tc>
                <w:tcPr>
                  <w:tcW w:w="1804" w:type="pct"/>
                  <w:vMerge w:val="restar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主要财务指标</w:t>
                  </w:r>
                </w:p>
              </w:tc>
              <w:tc>
                <w:tcPr>
                  <w:tcW w:w="619" w:type="pct"/>
                  <w:vMerge w:val="restar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2021年</w:t>
                  </w:r>
                </w:p>
              </w:tc>
              <w:tc>
                <w:tcPr>
                  <w:tcW w:w="1186" w:type="pct"/>
                  <w:gridSpan w:val="2"/>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2020年</w:t>
                  </w:r>
                </w:p>
              </w:tc>
              <w:tc>
                <w:tcPr>
                  <w:tcW w:w="825" w:type="pct"/>
                  <w:vMerge w:val="restar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本期比上年同期增减(%)</w:t>
                  </w:r>
                </w:p>
              </w:tc>
              <w:tc>
                <w:tcPr>
                  <w:tcW w:w="566" w:type="pct"/>
                  <w:vMerge w:val="restar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2019年</w:t>
                  </w:r>
                </w:p>
              </w:tc>
            </w:tr>
            <w:tr w:rsidR="00AD352A" w:rsidRPr="007842BC" w:rsidTr="006948EA">
              <w:trPr>
                <w:trHeight w:val="274"/>
              </w:trPr>
              <w:tc>
                <w:tcPr>
                  <w:tcW w:w="1804" w:type="pct"/>
                  <w:vMerge/>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Autospacing="1" w:afterAutospacing="1"/>
                    <w:jc w:val="center"/>
                    <w:rPr>
                      <w:rFonts w:ascii="微软雅黑" w:eastAsia="微软雅黑" w:hAnsi="微软雅黑" w:cs="宋体"/>
                      <w:color w:val="000000"/>
                      <w:kern w:val="0"/>
                      <w:sz w:val="20"/>
                      <w:szCs w:val="20"/>
                    </w:rPr>
                  </w:pPr>
                </w:p>
              </w:tc>
              <w:tc>
                <w:tcPr>
                  <w:tcW w:w="619" w:type="pct"/>
                  <w:vMerge/>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Autospacing="1" w:afterAutospacing="1"/>
                    <w:jc w:val="center"/>
                    <w:rPr>
                      <w:rFonts w:ascii="微软雅黑" w:eastAsia="微软雅黑" w:hAnsi="微软雅黑" w:cs="宋体"/>
                      <w:color w:val="000000"/>
                      <w:kern w:val="0"/>
                      <w:sz w:val="20"/>
                      <w:szCs w:val="20"/>
                    </w:rPr>
                  </w:pP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调整后</w:t>
                  </w:r>
                </w:p>
              </w:tc>
              <w:tc>
                <w:tcPr>
                  <w:tcW w:w="62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调整前</w:t>
                  </w:r>
                </w:p>
              </w:tc>
              <w:tc>
                <w:tcPr>
                  <w:tcW w:w="825" w:type="pct"/>
                  <w:vMerge/>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Autospacing="1" w:afterAutospacing="1"/>
                    <w:jc w:val="center"/>
                    <w:rPr>
                      <w:rFonts w:ascii="微软雅黑" w:eastAsia="微软雅黑" w:hAnsi="微软雅黑" w:cs="宋体"/>
                      <w:color w:val="000000"/>
                      <w:kern w:val="0"/>
                      <w:sz w:val="20"/>
                      <w:szCs w:val="20"/>
                    </w:rPr>
                  </w:pPr>
                </w:p>
              </w:tc>
              <w:tc>
                <w:tcPr>
                  <w:tcW w:w="566" w:type="pct"/>
                  <w:vMerge/>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Autospacing="1" w:afterAutospacing="1"/>
                    <w:jc w:val="center"/>
                    <w:rPr>
                      <w:rFonts w:ascii="微软雅黑" w:eastAsia="微软雅黑" w:hAnsi="微软雅黑" w:cs="宋体"/>
                      <w:color w:val="000000"/>
                      <w:kern w:val="0"/>
                      <w:sz w:val="20"/>
                      <w:szCs w:val="20"/>
                    </w:rPr>
                  </w:pPr>
                </w:p>
              </w:tc>
            </w:tr>
            <w:tr w:rsidR="00AD352A" w:rsidRPr="007842BC" w:rsidTr="006948EA">
              <w:trPr>
                <w:trHeight w:val="274"/>
              </w:trPr>
              <w:tc>
                <w:tcPr>
                  <w:tcW w:w="180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基本每股收益（元／股）</w:t>
                  </w:r>
                </w:p>
              </w:tc>
              <w:tc>
                <w:tcPr>
                  <w:tcW w:w="61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-0.9631</w:t>
                  </w: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-0.3167</w:t>
                  </w:r>
                </w:p>
              </w:tc>
              <w:tc>
                <w:tcPr>
                  <w:tcW w:w="62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-0.3032</w:t>
                  </w:r>
                </w:p>
              </w:tc>
              <w:tc>
                <w:tcPr>
                  <w:tcW w:w="825"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不适用</w:t>
                  </w: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-0.1174</w:t>
                  </w:r>
                </w:p>
              </w:tc>
            </w:tr>
            <w:tr w:rsidR="00AD352A" w:rsidRPr="007842BC" w:rsidTr="006948EA">
              <w:trPr>
                <w:trHeight w:val="274"/>
              </w:trPr>
              <w:tc>
                <w:tcPr>
                  <w:tcW w:w="180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稀释每股收益（元／股）</w:t>
                  </w:r>
                </w:p>
              </w:tc>
              <w:tc>
                <w:tcPr>
                  <w:tcW w:w="61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-0.9631</w:t>
                  </w: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-0.3167</w:t>
                  </w:r>
                </w:p>
              </w:tc>
              <w:tc>
                <w:tcPr>
                  <w:tcW w:w="62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-0.3032</w:t>
                  </w:r>
                </w:p>
              </w:tc>
              <w:tc>
                <w:tcPr>
                  <w:tcW w:w="825"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不适用</w:t>
                  </w: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-0.1174</w:t>
                  </w:r>
                </w:p>
              </w:tc>
            </w:tr>
            <w:tr w:rsidR="00AD352A" w:rsidRPr="007842BC" w:rsidTr="006948EA">
              <w:trPr>
                <w:trHeight w:val="274"/>
              </w:trPr>
              <w:tc>
                <w:tcPr>
                  <w:tcW w:w="180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扣除非经常性损益后的基本每股收益（元／股）</w:t>
                  </w:r>
                </w:p>
              </w:tc>
              <w:tc>
                <w:tcPr>
                  <w:tcW w:w="61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-0.0370</w:t>
                  </w: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-0.0977</w:t>
                  </w:r>
                </w:p>
              </w:tc>
              <w:tc>
                <w:tcPr>
                  <w:tcW w:w="62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-0.0842</w:t>
                  </w:r>
                </w:p>
              </w:tc>
              <w:tc>
                <w:tcPr>
                  <w:tcW w:w="825"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不适用</w:t>
                  </w: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-0.0862</w:t>
                  </w:r>
                </w:p>
              </w:tc>
            </w:tr>
            <w:tr w:rsidR="00AD352A" w:rsidRPr="007842BC" w:rsidTr="006948EA">
              <w:trPr>
                <w:trHeight w:val="274"/>
              </w:trPr>
              <w:tc>
                <w:tcPr>
                  <w:tcW w:w="180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加权平均净资产收益率（%）</w:t>
                  </w:r>
                </w:p>
              </w:tc>
              <w:tc>
                <w:tcPr>
                  <w:tcW w:w="61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不适用</w:t>
                  </w: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-84.49</w:t>
                  </w:r>
                </w:p>
              </w:tc>
              <w:tc>
                <w:tcPr>
                  <w:tcW w:w="62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-79.44</w:t>
                  </w:r>
                </w:p>
              </w:tc>
              <w:tc>
                <w:tcPr>
                  <w:tcW w:w="825"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不适用</w:t>
                  </w: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-19.90</w:t>
                  </w:r>
                </w:p>
              </w:tc>
            </w:tr>
            <w:tr w:rsidR="00AD352A" w:rsidRPr="007842BC" w:rsidTr="006948EA">
              <w:trPr>
                <w:trHeight w:val="274"/>
              </w:trPr>
              <w:tc>
                <w:tcPr>
                  <w:tcW w:w="1804"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扣除非经常性损益后的加权平均净资产收益率（%）</w:t>
                  </w:r>
                </w:p>
              </w:tc>
              <w:tc>
                <w:tcPr>
                  <w:tcW w:w="619"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不适用</w:t>
                  </w: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-26.07</w:t>
                  </w:r>
                </w:p>
              </w:tc>
              <w:tc>
                <w:tcPr>
                  <w:tcW w:w="620"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-22.06</w:t>
                  </w:r>
                </w:p>
              </w:tc>
              <w:tc>
                <w:tcPr>
                  <w:tcW w:w="825"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不适用</w:t>
                  </w:r>
                </w:p>
              </w:tc>
              <w:tc>
                <w:tcPr>
                  <w:tcW w:w="566" w:type="pct"/>
                  <w:tcBorders>
                    <w:top w:val="single" w:sz="6" w:space="0" w:color="606060"/>
                    <w:left w:val="single" w:sz="6" w:space="0" w:color="606060"/>
                    <w:bottom w:val="single" w:sz="6" w:space="0" w:color="606060"/>
                    <w:right w:val="single" w:sz="6" w:space="0" w:color="606060"/>
                  </w:tcBorders>
                  <w:shd w:val="clear" w:color="auto" w:fill="FFFFFF"/>
                  <w:vAlign w:val="center"/>
                  <w:hideMark/>
                </w:tcPr>
                <w:p w:rsidR="00AD352A" w:rsidRPr="007842BC" w:rsidRDefault="00AD352A" w:rsidP="006948EA">
                  <w:pPr>
                    <w:widowControl/>
                    <w:wordWrap w:val="0"/>
                    <w:spacing w:before="100" w:beforeAutospacing="1" w:after="100" w:afterAutospacing="1" w:line="330" w:lineRule="atLeast"/>
                    <w:jc w:val="center"/>
                    <w:rPr>
                      <w:rFonts w:ascii="微软雅黑" w:eastAsia="微软雅黑" w:hAnsi="微软雅黑" w:cs="宋体"/>
                      <w:color w:val="000000"/>
                      <w:kern w:val="0"/>
                      <w:sz w:val="20"/>
                      <w:szCs w:val="20"/>
                    </w:rPr>
                  </w:pPr>
                  <w:r w:rsidRPr="007842BC">
                    <w:rPr>
                      <w:rFonts w:ascii="微软雅黑" w:eastAsia="微软雅黑" w:hAnsi="微软雅黑" w:cs="宋体" w:hint="eastAsia"/>
                      <w:color w:val="000000"/>
                      <w:kern w:val="0"/>
                      <w:sz w:val="20"/>
                      <w:szCs w:val="20"/>
                    </w:rPr>
                    <w:t>-14.61</w:t>
                  </w:r>
                </w:p>
              </w:tc>
            </w:tr>
          </w:tbl>
          <w:p w:rsidR="00AD352A" w:rsidRPr="007842BC" w:rsidRDefault="00AD352A" w:rsidP="006948EA">
            <w:pPr>
              <w:rPr>
                <w:rFonts w:ascii="宋体" w:hAnsi="宋体" w:cstheme="minorBidi"/>
                <w:b/>
                <w:kern w:val="2"/>
              </w:rPr>
            </w:pPr>
          </w:p>
          <w:p w:rsidR="00AD352A" w:rsidRPr="007842BC" w:rsidRDefault="00AD352A" w:rsidP="006948EA">
            <w:pPr>
              <w:ind w:firstLine="396"/>
              <w:rPr>
                <w:rFonts w:ascii="宋体" w:hAnsi="宋体" w:cstheme="minorBidi"/>
                <w:kern w:val="2"/>
              </w:rPr>
            </w:pPr>
            <w:r w:rsidRPr="007842BC">
              <w:rPr>
                <w:rFonts w:ascii="宋体" w:hAnsi="宋体" w:cstheme="minorBidi"/>
                <w:kern w:val="2"/>
              </w:rPr>
              <w:t>2021年度，公司营业总收入为 9,423.54万元，归属于母公司净利润为-63,743.87万元，已连续三年亏损；截止 2021年 12月 31 日，归属于母公司净资产为-49,147.91万元，母公司净资产为-41,539.37万元，公司累计亏损-163,077.84万元，其中母公司累计亏损-163,775.75万元，公司流动负债大于流动资产91,086.55 万元，母公司流动负债大于流动资产84,095.49万元，财务状况持续恶化。2021年8月，公司唯一能够开展正常经营活动、获取经营收益的业务板块，</w:t>
            </w:r>
            <w:r w:rsidRPr="007842BC">
              <w:rPr>
                <w:rFonts w:ascii="宋体" w:hAnsi="宋体" w:cstheme="minorBidi" w:hint="eastAsia"/>
                <w:kern w:val="2"/>
              </w:rPr>
              <w:t>持有的原控股子公司重庆市交通设备融资租赁有限公司（以下简称“交通租赁”）</w:t>
            </w:r>
            <w:r w:rsidRPr="007842BC">
              <w:rPr>
                <w:rFonts w:ascii="宋体" w:hAnsi="宋体" w:cstheme="minorBidi"/>
                <w:kern w:val="2"/>
              </w:rPr>
              <w:t>58.4%的股权，被司法处置57.5%的股权，公司主营业务缺失。</w:t>
            </w:r>
          </w:p>
          <w:p w:rsidR="00AD352A" w:rsidRPr="007842BC" w:rsidRDefault="00AD352A" w:rsidP="006948EA">
            <w:pPr>
              <w:ind w:firstLine="396"/>
              <w:rPr>
                <w:rFonts w:ascii="宋体" w:hAnsi="宋体" w:cstheme="minorBidi"/>
                <w:kern w:val="2"/>
              </w:rPr>
            </w:pPr>
            <w:r w:rsidRPr="007842BC">
              <w:rPr>
                <w:rFonts w:ascii="宋体" w:hAnsi="宋体" w:cstheme="minorBidi" w:hint="eastAsia"/>
                <w:kern w:val="2"/>
              </w:rPr>
              <w:t>截止</w:t>
            </w:r>
            <w:r w:rsidRPr="007842BC">
              <w:rPr>
                <w:rFonts w:ascii="宋体" w:hAnsi="宋体" w:cstheme="minorBidi"/>
                <w:kern w:val="2"/>
              </w:rPr>
              <w:t>2021年12月31日，公司应付原控股子公司交通租赁原控股股东的业绩承诺款、违约金等费用合计85,841.12万元。由于财务状况持续恶化，债务逾期等事项，如附注六、51及附注十二所述，公司主要资产、子公司股权被司法冻结，公司资产存在非正常处置导致损失的风险。</w:t>
            </w:r>
          </w:p>
          <w:p w:rsidR="00AD352A" w:rsidRPr="007842BC" w:rsidRDefault="00AD352A" w:rsidP="006948EA">
            <w:pPr>
              <w:ind w:firstLine="396"/>
              <w:rPr>
                <w:rFonts w:ascii="宋体" w:hAnsi="宋体" w:cstheme="minorBidi"/>
                <w:kern w:val="2"/>
              </w:rPr>
            </w:pPr>
            <w:r w:rsidRPr="007842BC">
              <w:rPr>
                <w:rFonts w:ascii="宋体" w:hAnsi="宋体" w:cstheme="minorBidi"/>
                <w:kern w:val="2"/>
              </w:rPr>
              <w:t>截止2021年12月31日，公司之子公司维西凯龙矿业有限责任公司（以下简称“维西凯龙”）的无形资产-矿业权账面价值合计 14,870.48万元、长期待摊费用-探矿费账面价值合计2,932.64万元，该等采矿权证于2017年5月9日到期、探矿权证于2017年8 月 3 日到期，截至本报告日矿业权证已在申请办理，目前已初步取得云南迪庆州维西县相关部门的审批，还需通过迪庆自治州等相关部门审批。</w:t>
            </w:r>
          </w:p>
          <w:p w:rsidR="00AD352A" w:rsidRPr="007842BC" w:rsidRDefault="00AD352A" w:rsidP="006948EA">
            <w:pPr>
              <w:ind w:firstLine="396"/>
              <w:rPr>
                <w:rFonts w:ascii="宋体" w:hAnsi="宋体" w:cstheme="minorBidi"/>
                <w:kern w:val="2"/>
              </w:rPr>
            </w:pPr>
            <w:r w:rsidRPr="007842BC">
              <w:rPr>
                <w:rFonts w:ascii="宋体" w:hAnsi="宋体" w:cstheme="minorBidi"/>
                <w:kern w:val="2"/>
              </w:rPr>
              <w:t>截止2021年12月31日，公司之子公司广西南宁三山矿业开发有限责任公司（以下简称“南宁三山”）的无形资产-矿业权账面价值合计19,282.42万元，涉及一个采矿权及一个探矿权，已于2021 年 12 月 6日到期，截至本报告日，矿业权延续登记已成功提交，因部分材料不合格导致预审未通过，公司尚未完成矿业权的延续。</w:t>
            </w:r>
          </w:p>
          <w:p w:rsidR="00AD352A" w:rsidRPr="007842BC" w:rsidRDefault="00AD352A" w:rsidP="006948EA">
            <w:pPr>
              <w:ind w:firstLine="396"/>
              <w:rPr>
                <w:rFonts w:ascii="宋体" w:hAnsi="宋体" w:cstheme="minorBidi"/>
                <w:kern w:val="2"/>
              </w:rPr>
            </w:pPr>
            <w:r w:rsidRPr="007842BC">
              <w:rPr>
                <w:rFonts w:ascii="宋体" w:hAnsi="宋体" w:cstheme="minorBidi" w:hint="eastAsia"/>
                <w:kern w:val="2"/>
              </w:rPr>
              <w:t>为应对上述事项，公司管理层制定了具体的风险应对措施，具体如下：</w:t>
            </w:r>
          </w:p>
          <w:p w:rsidR="00AD352A" w:rsidRPr="007842BC" w:rsidRDefault="00AD352A" w:rsidP="006948EA">
            <w:pPr>
              <w:ind w:firstLine="396"/>
              <w:rPr>
                <w:rFonts w:ascii="宋体" w:hAnsi="宋体" w:cstheme="minorBidi"/>
                <w:kern w:val="2"/>
              </w:rPr>
            </w:pPr>
            <w:r w:rsidRPr="007842BC">
              <w:rPr>
                <w:rFonts w:ascii="宋体" w:hAnsi="宋体" w:cstheme="minorBidi"/>
                <w:kern w:val="2"/>
              </w:rPr>
              <w:t>2022 年 2 月 28 日，公司完成董事会、监事会和管理层改选工作，经营团队已全面开展相关业务的推进工作，并陆续与多家投资人沟通资产注入事宜，力争化解公司退市风险。</w:t>
            </w:r>
          </w:p>
          <w:p w:rsidR="00AD352A" w:rsidRPr="007842BC" w:rsidRDefault="00AD352A" w:rsidP="006948EA">
            <w:pPr>
              <w:rPr>
                <w:rFonts w:ascii="宋体" w:hAnsi="宋体" w:cstheme="minorBidi"/>
                <w:kern w:val="2"/>
              </w:rPr>
            </w:pPr>
            <w:r w:rsidRPr="007842BC">
              <w:rPr>
                <w:rFonts w:ascii="宋体" w:hAnsi="宋体" w:cstheme="minorBidi" w:hint="eastAsia"/>
                <w:kern w:val="2"/>
              </w:rPr>
              <w:t xml:space="preserve"> </w:t>
            </w:r>
            <w:r w:rsidRPr="007842BC">
              <w:rPr>
                <w:rFonts w:ascii="宋体" w:hAnsi="宋体" w:cstheme="minorBidi"/>
                <w:kern w:val="2"/>
              </w:rPr>
              <w:t xml:space="preserve">   1、适时推进重整相关工作</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针对面临的问题与风险，公司正积极研究重整可行性及相关方案，拟适时推进重整相关工作，积极引入产业和财务投资人推进公司重整救助，通过重整及资金投入，化解公司债务危机，改善公司经营状况，推动公司现有矿山复产复工，恢复公司全方面的可持续发展。</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开投集团持有本公司最大债权，是公司能否成功完成破产重整最大的风险因素。目前，公司已成立了专门的法律工作小组，对该笔债权进行认真梳理与研究，将通过法律途径最大程度维护上市公司利益；正与控股股东北京美通及其他资产管理公司保持沟通，论证通过收购开投集团债权方式化解债务危机的可行性，并与债权人进行了多次磋商；拟在重整中通过法定程序，采用展期、留债、以股抵债等多种方式一次性解决债务问题，具体方案将在重整程序中与开投集团协商确定，目前尚未达成一致意见。</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kern w:val="2"/>
              </w:rPr>
              <w:t>2、重启停滞业务，盘活存量资产</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为扭转目前的经营困境，公司将重启停滞业务，继续办理完善子公司矿权相应证件，保障公司持续健康发展。</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公司现有两处矿山，分别为三山矿业金矿及凯龙矿业铜矿，仍具备开采能力及盈利可能，具备一定的规模及市场竞争优势，仅用少量现金流即可复工复产，为公司创造稳定的营业收入及利润。</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目前，公司初步估算了凯龙矿业恢复生产的资金需求，已陆续接洽意向投资方，并与控股股东北京美通初步沟通，拟筹集部分资金盘活凯龙矿业，正组织推进其复工复采，并组建专项工作小组加快推进相关部门审批流程，并聘请第三方审计评估机构开展对两处矿产资源的评估工作等，全面开展复采前置准备工作。目前矿权延续已完成绝大部分，并着手开展尾矿库选址、选厂技改设计等工作，为后续矿山开采做好前期准备。</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由于三山金矿品位较低，并且含砷，回收率较低，且固定资产投资金额较大，以现有黄金价格，暂时未找到合适的投资方联合开采，待公司经营及资金情况好转后再择机盘活三山矿业，目前矿权延续正在正常办理中。</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kern w:val="2"/>
              </w:rPr>
              <w:t>3、延伸产业下游，培育新利润点</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为扭转目前的经营困境，突破业务单一的瓶颈，公司拟在原有的矿产资源板块业务基础上向下游产业延伸，与在矿产品供应链领域具备经验和资源优势的团队成立合资公司，积极拓展矿产品等商品大宗贸易供应链业务。</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因一名投资主体的控股股东及股权结构发生变更，公司拟调整投资主体，目前具体调整方案尚未达成一致意见。待确定后，公司将按计划积极推进矿产品供应链相关业务，为公司培育新的利润点。</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kern w:val="2"/>
              </w:rPr>
              <w:t>4、择机购买资产，新增利润来源</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经初步沟通，北京美通表示，将充分利用自身产业资源优势，择机向公司提供借款购买符合公司主业、且具有持续稳定收入的优质第三方资产，协助公司重塑主营业务，新增利润来源，化解公司退市危机，为公司收入和利润提供保障，从根本上解决持续经营不确定性问题。</w:t>
            </w:r>
          </w:p>
          <w:p w:rsidR="00AD352A" w:rsidRPr="007842BC" w:rsidRDefault="00AD352A" w:rsidP="006948EA">
            <w:pPr>
              <w:ind w:firstLineChars="200" w:firstLine="400"/>
              <w:rPr>
                <w:rFonts w:ascii="宋体" w:hAnsi="宋体" w:cstheme="minorBidi"/>
                <w:kern w:val="2"/>
              </w:rPr>
            </w:pPr>
            <w:r w:rsidRPr="007842BC">
              <w:rPr>
                <w:rFonts w:ascii="宋体" w:hAnsi="宋体" w:cstheme="minorBidi"/>
                <w:kern w:val="2"/>
              </w:rPr>
              <w:t>2022年1月，为补充流动资金，维持日常运营，公司与新任控股股东北京美通签署《最高额度借款合同》，拟向其申请无息最高额借款人民币3000万元，由其分笔向公司提供，借款期限为1年，公司未提供任何抵押或担保。截止本报告批准报出日，公司已收到借款968.43万元。</w:t>
            </w:r>
          </w:p>
        </w:tc>
      </w:tr>
      <w:tr w:rsidR="00AD352A" w:rsidRPr="000438B7" w:rsidTr="006948EA">
        <w:tc>
          <w:tcPr>
            <w:tcW w:w="1980"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关联审计机构</w:t>
            </w:r>
            <w:r w:rsidRPr="007842BC">
              <w:rPr>
                <w:rFonts w:ascii="宋体" w:hAnsi="宋体" w:cstheme="minorBidi"/>
                <w:kern w:val="2"/>
              </w:rPr>
              <w:t>名称</w:t>
            </w:r>
          </w:p>
        </w:tc>
        <w:tc>
          <w:tcPr>
            <w:tcW w:w="6552"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中喜会计师事务所（特殊普通合伙）</w:t>
            </w:r>
          </w:p>
        </w:tc>
      </w:tr>
      <w:tr w:rsidR="00AD352A" w:rsidRPr="000438B7" w:rsidTr="006948EA">
        <w:tc>
          <w:tcPr>
            <w:tcW w:w="1980"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审计报告意见</w:t>
            </w:r>
          </w:p>
        </w:tc>
        <w:tc>
          <w:tcPr>
            <w:tcW w:w="6552" w:type="dxa"/>
            <w:vAlign w:val="center"/>
          </w:tcPr>
          <w:p w:rsidR="00AD352A" w:rsidRPr="007842BC" w:rsidRDefault="00AD352A" w:rsidP="006948EA">
            <w:pPr>
              <w:rPr>
                <w:rFonts w:ascii="宋体" w:hAnsi="宋体" w:cstheme="minorBidi"/>
                <w:kern w:val="2"/>
              </w:rPr>
            </w:pPr>
            <w:r w:rsidRPr="007842BC">
              <w:rPr>
                <w:rFonts w:ascii="宋体" w:hAnsi="宋体" w:cstheme="minorBidi" w:hint="eastAsia"/>
                <w:kern w:val="2"/>
              </w:rPr>
              <w:t>无法表示意见的审计报告</w:t>
            </w:r>
          </w:p>
        </w:tc>
      </w:tr>
      <w:tr w:rsidR="00AD352A" w:rsidRPr="000438B7" w:rsidTr="006948EA">
        <w:tc>
          <w:tcPr>
            <w:tcW w:w="1980"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引发</w:t>
            </w:r>
            <w:r w:rsidRPr="007842BC">
              <w:rPr>
                <w:rFonts w:ascii="宋体" w:hAnsi="宋体" w:cstheme="minorBidi"/>
                <w:kern w:val="2"/>
              </w:rPr>
              <w:t>的审计</w:t>
            </w:r>
            <w:r w:rsidRPr="007842BC">
              <w:rPr>
                <w:rFonts w:ascii="宋体" w:hAnsi="宋体" w:cstheme="minorBidi" w:hint="eastAsia"/>
                <w:kern w:val="2"/>
              </w:rPr>
              <w:t>实施</w:t>
            </w:r>
            <w:r w:rsidRPr="007842BC">
              <w:rPr>
                <w:rFonts w:ascii="宋体" w:hAnsi="宋体" w:cstheme="minorBidi"/>
                <w:kern w:val="2"/>
              </w:rPr>
              <w:t>思考</w:t>
            </w:r>
          </w:p>
        </w:tc>
        <w:tc>
          <w:tcPr>
            <w:tcW w:w="6552" w:type="dxa"/>
          </w:tcPr>
          <w:p w:rsidR="00AD352A" w:rsidRPr="007842BC" w:rsidRDefault="00AD352A" w:rsidP="006948EA">
            <w:pPr>
              <w:tabs>
                <w:tab w:val="left" w:pos="2160"/>
              </w:tabs>
              <w:ind w:firstLineChars="200" w:firstLine="400"/>
              <w:rPr>
                <w:rFonts w:ascii="宋体" w:hAnsi="宋体" w:cstheme="minorBidi"/>
                <w:color w:val="000000" w:themeColor="text1"/>
                <w:kern w:val="2"/>
              </w:rPr>
            </w:pPr>
            <w:r w:rsidRPr="007842BC">
              <w:rPr>
                <w:rFonts w:ascii="宋体" w:hAnsi="宋体" w:cstheme="minorBidi" w:hint="eastAsia"/>
                <w:color w:val="000000" w:themeColor="text1"/>
                <w:kern w:val="2"/>
              </w:rPr>
              <w:t>形成无法表示意见的基础：</w:t>
            </w:r>
          </w:p>
          <w:p w:rsidR="00AD352A" w:rsidRPr="007842BC" w:rsidRDefault="00AD352A" w:rsidP="006948EA">
            <w:pPr>
              <w:tabs>
                <w:tab w:val="left" w:pos="2160"/>
              </w:tabs>
              <w:ind w:firstLineChars="200" w:firstLine="400"/>
              <w:rPr>
                <w:rFonts w:ascii="宋体" w:hAnsi="宋体" w:cstheme="minorBidi"/>
                <w:color w:val="000000" w:themeColor="text1"/>
                <w:kern w:val="2"/>
              </w:rPr>
            </w:pPr>
            <w:r w:rsidRPr="007842BC">
              <w:rPr>
                <w:rFonts w:ascii="宋体" w:hAnsi="宋体" w:cstheme="minorBidi" w:hint="eastAsia"/>
                <w:color w:val="000000" w:themeColor="text1"/>
                <w:kern w:val="2"/>
              </w:rPr>
              <w:t>（一）公司净资产为负，唯一正常经营的子公司被司法处置，主营业务缺失，大额债务无力偿还，财务状况持续恶化，主要资产、子公司股权被司法冻结，矿业权延续具有不确定性，经营停滞。存在与持续经营相关的多项重大不确定性。</w:t>
            </w:r>
          </w:p>
          <w:p w:rsidR="00AD352A" w:rsidRPr="007842BC" w:rsidRDefault="00AD352A" w:rsidP="006948EA">
            <w:pPr>
              <w:tabs>
                <w:tab w:val="left" w:pos="2160"/>
              </w:tabs>
              <w:ind w:firstLineChars="200" w:firstLine="400"/>
              <w:rPr>
                <w:rFonts w:ascii="宋体" w:hAnsi="宋体" w:cstheme="minorBidi"/>
                <w:color w:val="000000" w:themeColor="text1"/>
                <w:kern w:val="2"/>
              </w:rPr>
            </w:pPr>
            <w:r w:rsidRPr="007842BC">
              <w:rPr>
                <w:rFonts w:ascii="宋体" w:hAnsi="宋体" w:cstheme="minorBidi"/>
                <w:color w:val="000000" w:themeColor="text1"/>
                <w:kern w:val="2"/>
              </w:rPr>
              <w:t>2021年度，公司营业总收入为 9,423.54万元，归属于母公司净利润为-63,743.87万元，已连续三年亏损；截止 2021 年12月 31 日，归属于母公司净资产为-49,147.91 万元，母公司净资产为-41,539.37 万元，公司累计亏损-163,077.84 万元，其中母公司累计亏损-163,775.75 万元，公司流动负债大于流动资产91,086.55 万元，母公司流动负债大于流动资产84,095.49万元，财务状况持续恶化。2021 年 8 月，公司唯一能够开展正常经营活动、获取经营收</w:t>
            </w:r>
            <w:r w:rsidRPr="007842BC">
              <w:rPr>
                <w:rFonts w:ascii="宋体" w:hAnsi="宋体" w:cstheme="minorBidi" w:hint="eastAsia"/>
                <w:color w:val="000000" w:themeColor="text1"/>
                <w:kern w:val="2"/>
              </w:rPr>
              <w:t>益的业务板块，持有的原控股子公司重庆市交通设备融资租赁有限公司（以下简称“交通租赁”）</w:t>
            </w:r>
            <w:r w:rsidRPr="007842BC">
              <w:rPr>
                <w:rFonts w:ascii="宋体" w:hAnsi="宋体" w:cstheme="minorBidi"/>
                <w:color w:val="000000" w:themeColor="text1"/>
                <w:kern w:val="2"/>
              </w:rPr>
              <w:t>58.4%的股权，被司法处置57.5%的股权，公司主营业务缺失。</w:t>
            </w:r>
          </w:p>
          <w:p w:rsidR="00AD352A" w:rsidRPr="007842BC" w:rsidRDefault="00AD352A" w:rsidP="006948EA">
            <w:pPr>
              <w:tabs>
                <w:tab w:val="left" w:pos="2160"/>
              </w:tabs>
              <w:ind w:firstLineChars="200" w:firstLine="400"/>
              <w:rPr>
                <w:rFonts w:ascii="宋体" w:hAnsi="宋体" w:cstheme="minorBidi"/>
                <w:color w:val="000000" w:themeColor="text1"/>
                <w:kern w:val="2"/>
              </w:rPr>
            </w:pPr>
            <w:r w:rsidRPr="007842BC">
              <w:rPr>
                <w:rFonts w:ascii="宋体" w:hAnsi="宋体" w:cstheme="minorBidi" w:hint="eastAsia"/>
                <w:color w:val="000000" w:themeColor="text1"/>
                <w:kern w:val="2"/>
              </w:rPr>
              <w:t>截止</w:t>
            </w:r>
            <w:r w:rsidRPr="007842BC">
              <w:rPr>
                <w:rFonts w:ascii="宋体" w:hAnsi="宋体" w:cstheme="minorBidi"/>
                <w:color w:val="000000" w:themeColor="text1"/>
                <w:kern w:val="2"/>
              </w:rPr>
              <w:t>2021年12月31日，公司应付原控股子公司交通租赁原控股股东的业绩承诺款、违约金等费用合计85,841.12万元。由于财务状况持续恶化，债务逾期等事项，如附注六、51及附注十二所述，公司主要资产、子公司股权被司法冻结，公司资产存在非正常处置导致损失的风险。</w:t>
            </w:r>
          </w:p>
          <w:p w:rsidR="00AD352A" w:rsidRPr="007842BC" w:rsidRDefault="00AD352A" w:rsidP="006948EA">
            <w:pPr>
              <w:tabs>
                <w:tab w:val="left" w:pos="2160"/>
              </w:tabs>
              <w:ind w:firstLineChars="200" w:firstLine="400"/>
              <w:rPr>
                <w:rFonts w:ascii="宋体" w:hAnsi="宋体" w:cstheme="minorBidi"/>
                <w:color w:val="000000" w:themeColor="text1"/>
                <w:kern w:val="2"/>
              </w:rPr>
            </w:pPr>
            <w:r w:rsidRPr="007842BC">
              <w:rPr>
                <w:rFonts w:ascii="宋体" w:hAnsi="宋体" w:cstheme="minorBidi"/>
                <w:color w:val="000000" w:themeColor="text1"/>
                <w:kern w:val="2"/>
              </w:rPr>
              <w:t>截止2021年12月31日，公司之子公司维西凯龙矿业有限责任公司（以下简称“维西凯龙”）的无形资产-矿业权账面价值合计 14,870.48万元、长期待摊费用-探矿费账面价值合计2,932.64万元，该等采矿权证于2017年5月9日到期、探矿权证于2017年8 月 3 日到期，截至本报告日矿业权证已在申请办理，目前已初步取得云南迪庆州维西县相关部门的审批，还需通过迪庆自治州等相关部门审批。</w:t>
            </w:r>
          </w:p>
          <w:p w:rsidR="00AD352A" w:rsidRPr="007842BC" w:rsidRDefault="00AD352A" w:rsidP="006948EA">
            <w:pPr>
              <w:tabs>
                <w:tab w:val="left" w:pos="2160"/>
              </w:tabs>
              <w:ind w:firstLineChars="200" w:firstLine="400"/>
              <w:rPr>
                <w:rFonts w:ascii="宋体" w:hAnsi="宋体" w:cstheme="minorBidi"/>
                <w:color w:val="000000" w:themeColor="text1"/>
                <w:kern w:val="2"/>
              </w:rPr>
            </w:pPr>
            <w:r w:rsidRPr="007842BC">
              <w:rPr>
                <w:rFonts w:ascii="宋体" w:hAnsi="宋体" w:cstheme="minorBidi"/>
                <w:color w:val="000000" w:themeColor="text1"/>
                <w:kern w:val="2"/>
              </w:rPr>
              <w:t>截止 2021年 12 月31日，公司之子公司广西南宁三山矿业开发有限责任公司（以下简称“南宁三山”）的无形资产-矿业权账面价值合计19,282.42万元，涉及一个采矿权及一个探矿权，已于2021 年 12 月 6日到期，截至本报告日，矿业权延续登记已成功提交，因部分材料不合格导致预审未通过，公司尚未完成矿业权的延续。</w:t>
            </w:r>
          </w:p>
          <w:p w:rsidR="00AD352A" w:rsidRPr="007842BC" w:rsidRDefault="00AD352A" w:rsidP="006948EA">
            <w:pPr>
              <w:tabs>
                <w:tab w:val="left" w:pos="2160"/>
              </w:tabs>
              <w:ind w:firstLineChars="200" w:firstLine="400"/>
              <w:rPr>
                <w:rFonts w:ascii="宋体" w:hAnsi="宋体" w:cstheme="minorBidi"/>
                <w:color w:val="000000" w:themeColor="text1"/>
                <w:kern w:val="2"/>
              </w:rPr>
            </w:pPr>
            <w:r w:rsidRPr="007842BC">
              <w:rPr>
                <w:rFonts w:ascii="宋体" w:hAnsi="宋体" w:cstheme="minorBidi" w:hint="eastAsia"/>
                <w:color w:val="000000" w:themeColor="text1"/>
                <w:kern w:val="2"/>
              </w:rPr>
              <w:t>（二）重要原控股子公司审计受限</w:t>
            </w:r>
          </w:p>
          <w:p w:rsidR="00AD352A" w:rsidRPr="007842BC" w:rsidRDefault="00AD352A" w:rsidP="006948EA">
            <w:pPr>
              <w:tabs>
                <w:tab w:val="left" w:pos="2160"/>
              </w:tabs>
              <w:ind w:firstLineChars="200" w:firstLine="400"/>
              <w:rPr>
                <w:rFonts w:ascii="宋体" w:hAnsi="宋体" w:cstheme="minorBidi"/>
                <w:color w:val="000000" w:themeColor="text1"/>
                <w:kern w:val="2"/>
              </w:rPr>
            </w:pPr>
            <w:r w:rsidRPr="007842BC">
              <w:rPr>
                <w:rFonts w:ascii="宋体" w:hAnsi="宋体" w:cstheme="minorBidi" w:hint="eastAsia"/>
                <w:color w:val="000000" w:themeColor="text1"/>
                <w:kern w:val="2"/>
              </w:rPr>
              <w:t>如前述，</w:t>
            </w:r>
            <w:r w:rsidRPr="007842BC">
              <w:rPr>
                <w:rFonts w:ascii="宋体" w:hAnsi="宋体" w:cstheme="minorBidi"/>
                <w:color w:val="000000" w:themeColor="text1"/>
                <w:kern w:val="2"/>
              </w:rPr>
              <w:t>2021年8月，公司丧失了交通租赁控制权，因交通租赁明确表示没有义务向西部资源公司及其他与其无关的单位提供相关资料，无法配合西部资源公司本次 2021 年度审计工作。</w:t>
            </w:r>
          </w:p>
          <w:p w:rsidR="00AD352A" w:rsidRPr="007842BC" w:rsidRDefault="00AD352A" w:rsidP="006948EA">
            <w:pPr>
              <w:tabs>
                <w:tab w:val="left" w:pos="2160"/>
              </w:tabs>
              <w:ind w:firstLineChars="200" w:firstLine="400"/>
              <w:rPr>
                <w:rFonts w:ascii="宋体" w:hAnsi="宋体" w:cstheme="minorBidi"/>
                <w:color w:val="000000" w:themeColor="text1"/>
                <w:kern w:val="2"/>
              </w:rPr>
            </w:pPr>
            <w:r w:rsidRPr="007842BC">
              <w:rPr>
                <w:rFonts w:ascii="宋体" w:hAnsi="宋体" w:cstheme="minorBidi" w:hint="eastAsia"/>
                <w:color w:val="000000" w:themeColor="text1"/>
                <w:kern w:val="2"/>
              </w:rPr>
              <w:t>由于无法对纳入公司合并利润表中交通租赁期初至处置日的收入、成本费用、利润等财务报表项目进行审计，无法对纳入公司合并现金量表中交通租赁期初至处置日的经营活动现金流、投资活动现金流、筹资活动现金流等财务报表项目进行审计，我们未能获取多项重要财务资料，也未能实施有效的函证及检查等必要的审计程序以判断相关的财务报表项目是否存在重大错报，该等财务报表项目涵盖了利润表及现金流量表。根据公司提供的未审报表，</w:t>
            </w:r>
            <w:r w:rsidRPr="007842BC">
              <w:rPr>
                <w:rFonts w:ascii="宋体" w:hAnsi="宋体" w:cstheme="minorBidi"/>
                <w:color w:val="000000" w:themeColor="text1"/>
                <w:kern w:val="2"/>
              </w:rPr>
              <w:t>2021年1-8月份，交通租赁实现营业收入9,414.37万元，占合并层面营业收入99.90%，营业成本3,127.43万元，占合并层面营业成本95.96%，管理费用984.72万元，占合并层面管理费用43.36%，信用减值损失1,109.13万元，占合并层面信用减值损失80.16%，所得税费用623.33万元，占合并层面所得税费用100.00%，经营活动现金流净额-7,406.29万元，占合并层面经营活动现金流净额95.32%，其对财务报表的影响重大且具有广泛性。</w:t>
            </w:r>
          </w:p>
        </w:tc>
      </w:tr>
      <w:tr w:rsidR="00AD352A" w:rsidRPr="000438B7" w:rsidTr="006948EA">
        <w:tc>
          <w:tcPr>
            <w:tcW w:w="1980" w:type="dxa"/>
          </w:tcPr>
          <w:p w:rsidR="00AD352A" w:rsidRPr="007842BC" w:rsidRDefault="00AD352A" w:rsidP="006948EA">
            <w:pPr>
              <w:rPr>
                <w:rFonts w:ascii="宋体" w:hAnsi="宋体" w:cstheme="minorBidi"/>
                <w:kern w:val="2"/>
              </w:rPr>
            </w:pPr>
            <w:r w:rsidRPr="007842BC">
              <w:rPr>
                <w:rFonts w:ascii="宋体" w:hAnsi="宋体" w:cstheme="minorBidi" w:hint="eastAsia"/>
                <w:kern w:val="2"/>
              </w:rPr>
              <w:t>关联</w:t>
            </w:r>
            <w:r w:rsidRPr="007842BC">
              <w:rPr>
                <w:rFonts w:ascii="宋体" w:hAnsi="宋体" w:cstheme="minorBidi"/>
                <w:kern w:val="2"/>
              </w:rPr>
              <w:t>的审计术语与审计方法</w:t>
            </w:r>
          </w:p>
        </w:tc>
        <w:tc>
          <w:tcPr>
            <w:tcW w:w="6552" w:type="dxa"/>
          </w:tcPr>
          <w:p w:rsidR="00AD352A" w:rsidRPr="007842BC" w:rsidRDefault="00AD352A" w:rsidP="006948EA">
            <w:pPr>
              <w:ind w:firstLineChars="200" w:firstLine="400"/>
              <w:rPr>
                <w:rFonts w:ascii="宋体" w:hAnsi="宋体" w:cstheme="minorBidi"/>
                <w:kern w:val="2"/>
              </w:rPr>
            </w:pPr>
            <w:r w:rsidRPr="007842BC">
              <w:rPr>
                <w:rFonts w:ascii="宋体" w:hAnsi="宋体" w:cstheme="minorBidi" w:hint="eastAsia"/>
                <w:kern w:val="2"/>
              </w:rPr>
              <w:t>按照中国注册会计师审计准则的规定，对西部资源公司的财务报表执行审计工作，以出具审计报告。但由于“形成无法表示意见的基础”部分所述的事项，我们无法获取充分、适当的审计证据以作为发表审计意见的基础。</w:t>
            </w:r>
          </w:p>
        </w:tc>
      </w:tr>
    </w:tbl>
    <w:p w:rsidR="00AD352A" w:rsidRDefault="00AD352A" w:rsidP="00AD352A">
      <w:pPr>
        <w:widowControl/>
        <w:jc w:val="left"/>
        <w:rPr>
          <w:rFonts w:ascii="宋体" w:eastAsia="宋体" w:hAnsi="宋体"/>
        </w:rPr>
      </w:pPr>
    </w:p>
    <w:p w:rsidR="00AD352A" w:rsidRPr="003C02B4" w:rsidRDefault="003C02B4" w:rsidP="00AD352A">
      <w:pPr>
        <w:pStyle w:val="1"/>
      </w:pPr>
      <w:bookmarkStart w:id="62" w:name="_Toc105784064"/>
      <w:bookmarkStart w:id="63" w:name="_Toc105877354"/>
      <w:r w:rsidRPr="003C02B4">
        <w:t>2</w:t>
      </w:r>
      <w:r w:rsidR="00AD352A" w:rsidRPr="003C02B4">
        <w:rPr>
          <w:rFonts w:hint="eastAsia"/>
        </w:rPr>
        <w:t>5</w:t>
      </w:r>
      <w:r w:rsidR="00AD352A" w:rsidRPr="003C02B4">
        <w:rPr>
          <w:rFonts w:hint="eastAsia"/>
        </w:rPr>
        <w:t>内蒙古西水创业股份有限公司</w:t>
      </w:r>
      <w:bookmarkEnd w:id="62"/>
      <w:bookmarkEnd w:id="63"/>
    </w:p>
    <w:tbl>
      <w:tblPr>
        <w:tblStyle w:val="a7"/>
        <w:tblW w:w="8532" w:type="dxa"/>
        <w:tblLayout w:type="fixed"/>
        <w:tblLook w:val="04A0" w:firstRow="1" w:lastRow="0" w:firstColumn="1" w:lastColumn="0" w:noHBand="0" w:noVBand="1"/>
      </w:tblPr>
      <w:tblGrid>
        <w:gridCol w:w="1980"/>
        <w:gridCol w:w="6552"/>
      </w:tblGrid>
      <w:tr w:rsidR="00AD352A" w:rsidRPr="000438B7" w:rsidTr="006948EA">
        <w:tc>
          <w:tcPr>
            <w:tcW w:w="1980" w:type="dxa"/>
          </w:tcPr>
          <w:p w:rsidR="00AD352A" w:rsidRPr="00A0767C" w:rsidRDefault="00AD352A" w:rsidP="006948EA">
            <w:pPr>
              <w:rPr>
                <w:rFonts w:ascii="宋体" w:hAnsi="宋体" w:cstheme="minorBidi"/>
                <w:kern w:val="2"/>
              </w:rPr>
            </w:pPr>
            <w:r w:rsidRPr="00A0767C">
              <w:rPr>
                <w:rFonts w:ascii="宋体" w:hAnsi="宋体" w:cstheme="minorBidi" w:hint="eastAsia"/>
                <w:kern w:val="2"/>
              </w:rPr>
              <w:t>案例数据</w:t>
            </w:r>
            <w:r w:rsidRPr="00A0767C">
              <w:rPr>
                <w:rFonts w:ascii="宋体" w:hAnsi="宋体" w:cstheme="minorBidi"/>
                <w:kern w:val="2"/>
              </w:rPr>
              <w:t>编号</w:t>
            </w:r>
          </w:p>
        </w:tc>
        <w:tc>
          <w:tcPr>
            <w:tcW w:w="6552" w:type="dxa"/>
          </w:tcPr>
          <w:p w:rsidR="00AD352A" w:rsidRPr="00A0767C" w:rsidRDefault="003C02B4" w:rsidP="006948EA">
            <w:pPr>
              <w:jc w:val="center"/>
              <w:rPr>
                <w:rFonts w:ascii="宋体" w:hAnsi="宋体" w:cstheme="minorBidi"/>
                <w:kern w:val="2"/>
              </w:rPr>
            </w:pPr>
            <w:r w:rsidRPr="00A0767C">
              <w:rPr>
                <w:rFonts w:ascii="宋体" w:hAnsi="宋体" w:cstheme="minorBidi"/>
                <w:kern w:val="2"/>
              </w:rPr>
              <w:t>LJ25</w:t>
            </w:r>
          </w:p>
        </w:tc>
      </w:tr>
      <w:tr w:rsidR="00AD352A" w:rsidRPr="000438B7" w:rsidTr="006948EA">
        <w:tc>
          <w:tcPr>
            <w:tcW w:w="1980" w:type="dxa"/>
          </w:tcPr>
          <w:p w:rsidR="00AD352A" w:rsidRPr="00A0767C" w:rsidRDefault="00AD352A" w:rsidP="006948EA">
            <w:pPr>
              <w:rPr>
                <w:rFonts w:ascii="宋体" w:hAnsi="宋体" w:cstheme="minorBidi"/>
                <w:kern w:val="2"/>
              </w:rPr>
            </w:pPr>
            <w:r w:rsidRPr="00A0767C">
              <w:rPr>
                <w:rFonts w:ascii="宋体" w:hAnsi="宋体" w:cstheme="minorBidi" w:hint="eastAsia"/>
                <w:kern w:val="2"/>
              </w:rPr>
              <w:t>案例</w:t>
            </w:r>
            <w:r w:rsidRPr="00A0767C">
              <w:rPr>
                <w:rFonts w:ascii="宋体" w:hAnsi="宋体" w:cstheme="minorBidi"/>
                <w:kern w:val="2"/>
              </w:rPr>
              <w:t>行业类别</w:t>
            </w:r>
          </w:p>
        </w:tc>
        <w:tc>
          <w:tcPr>
            <w:tcW w:w="6552" w:type="dxa"/>
          </w:tcPr>
          <w:p w:rsidR="00AD352A" w:rsidRPr="00A0767C" w:rsidRDefault="00AD352A" w:rsidP="006948EA">
            <w:pPr>
              <w:jc w:val="center"/>
              <w:rPr>
                <w:rFonts w:ascii="宋体" w:hAnsi="宋体" w:cstheme="minorBidi"/>
                <w:kern w:val="2"/>
              </w:rPr>
            </w:pPr>
            <w:r w:rsidRPr="00A0767C">
              <w:rPr>
                <w:rFonts w:ascii="宋体" w:hAnsi="宋体" w:cstheme="minorBidi" w:hint="eastAsia"/>
                <w:kern w:val="2"/>
              </w:rPr>
              <w:t>0</w:t>
            </w:r>
            <w:r w:rsidRPr="00A0767C">
              <w:rPr>
                <w:rFonts w:ascii="宋体" w:hAnsi="宋体" w:cstheme="minorBidi"/>
                <w:kern w:val="2"/>
              </w:rPr>
              <w:t>1</w:t>
            </w:r>
            <w:r w:rsidRPr="00A0767C">
              <w:rPr>
                <w:rFonts w:ascii="宋体" w:hAnsi="宋体" w:cstheme="minorBidi" w:hint="eastAsia"/>
                <w:kern w:val="2"/>
              </w:rPr>
              <w:t>金融业</w:t>
            </w:r>
          </w:p>
        </w:tc>
      </w:tr>
      <w:tr w:rsidR="00AD352A" w:rsidRPr="000438B7" w:rsidTr="006948EA">
        <w:tc>
          <w:tcPr>
            <w:tcW w:w="1980" w:type="dxa"/>
          </w:tcPr>
          <w:p w:rsidR="00AD352A" w:rsidRPr="00A0767C" w:rsidRDefault="00AD352A" w:rsidP="006948EA">
            <w:pPr>
              <w:rPr>
                <w:rFonts w:ascii="宋体" w:hAnsi="宋体" w:cstheme="minorBidi"/>
                <w:kern w:val="2"/>
              </w:rPr>
            </w:pPr>
            <w:r w:rsidRPr="00A0767C">
              <w:rPr>
                <w:rFonts w:ascii="宋体" w:hAnsi="宋体" w:cstheme="minorBidi" w:hint="eastAsia"/>
                <w:kern w:val="2"/>
              </w:rPr>
              <w:t>案例发生时间</w:t>
            </w:r>
          </w:p>
        </w:tc>
        <w:tc>
          <w:tcPr>
            <w:tcW w:w="6552" w:type="dxa"/>
          </w:tcPr>
          <w:p w:rsidR="00AD352A" w:rsidRPr="00A0767C" w:rsidRDefault="00AD352A" w:rsidP="006948EA">
            <w:pPr>
              <w:jc w:val="center"/>
              <w:rPr>
                <w:rFonts w:ascii="宋体" w:hAnsi="宋体" w:cstheme="minorBidi"/>
                <w:kern w:val="2"/>
              </w:rPr>
            </w:pPr>
            <w:r w:rsidRPr="00A0767C">
              <w:rPr>
                <w:rFonts w:ascii="宋体" w:hAnsi="宋体" w:cstheme="minorBidi"/>
                <w:kern w:val="2"/>
              </w:rPr>
              <w:t>2021</w:t>
            </w:r>
            <w:r w:rsidRPr="00A0767C">
              <w:rPr>
                <w:rFonts w:ascii="宋体" w:hAnsi="宋体" w:cstheme="minorBidi" w:hint="eastAsia"/>
                <w:kern w:val="2"/>
              </w:rPr>
              <w:t>年</w:t>
            </w:r>
          </w:p>
        </w:tc>
      </w:tr>
      <w:tr w:rsidR="00AD352A" w:rsidRPr="000438B7" w:rsidTr="006948EA">
        <w:tc>
          <w:tcPr>
            <w:tcW w:w="1980" w:type="dxa"/>
          </w:tcPr>
          <w:p w:rsidR="00AD352A" w:rsidRPr="00A0767C" w:rsidRDefault="00AD352A" w:rsidP="006948EA">
            <w:pPr>
              <w:rPr>
                <w:rFonts w:ascii="宋体" w:hAnsi="宋体" w:cstheme="minorBidi"/>
                <w:kern w:val="2"/>
              </w:rPr>
            </w:pPr>
            <w:r w:rsidRPr="00A0767C">
              <w:rPr>
                <w:rFonts w:ascii="宋体" w:hAnsi="宋体" w:cstheme="minorBidi" w:hint="eastAsia"/>
                <w:kern w:val="2"/>
              </w:rPr>
              <w:t>案例企业名称</w:t>
            </w:r>
          </w:p>
        </w:tc>
        <w:tc>
          <w:tcPr>
            <w:tcW w:w="6552" w:type="dxa"/>
          </w:tcPr>
          <w:p w:rsidR="00AD352A" w:rsidRPr="00A0767C" w:rsidRDefault="00AD352A" w:rsidP="006948EA">
            <w:pPr>
              <w:jc w:val="center"/>
              <w:rPr>
                <w:rFonts w:ascii="宋体" w:hAnsi="宋体" w:cstheme="minorBidi"/>
                <w:kern w:val="2"/>
              </w:rPr>
            </w:pPr>
            <w:r w:rsidRPr="00A0767C">
              <w:rPr>
                <w:rFonts w:ascii="宋体" w:hAnsi="宋体" w:cstheme="minorBidi" w:hint="eastAsia"/>
                <w:kern w:val="2"/>
              </w:rPr>
              <w:t>内蒙古西水创业股份有限公司（</w:t>
            </w:r>
            <w:r w:rsidRPr="00A0767C">
              <w:rPr>
                <w:rFonts w:ascii="宋体" w:hAnsi="宋体" w:cstheme="minorBidi"/>
                <w:kern w:val="2"/>
              </w:rPr>
              <w:t>ST西水</w:t>
            </w:r>
            <w:r w:rsidRPr="00A0767C">
              <w:rPr>
                <w:rFonts w:ascii="宋体" w:hAnsi="宋体" w:cstheme="minorBidi" w:hint="eastAsia"/>
                <w:kern w:val="2"/>
              </w:rPr>
              <w:t xml:space="preserve"> </w:t>
            </w:r>
            <w:r w:rsidRPr="00A0767C">
              <w:rPr>
                <w:rFonts w:ascii="宋体" w:hAnsi="宋体" w:cstheme="minorBidi"/>
                <w:kern w:val="2"/>
              </w:rPr>
              <w:t xml:space="preserve"> 600291</w:t>
            </w:r>
            <w:r w:rsidRPr="00A0767C">
              <w:rPr>
                <w:rFonts w:ascii="宋体" w:hAnsi="宋体" w:cstheme="minorBidi" w:hint="eastAsia"/>
                <w:kern w:val="2"/>
              </w:rPr>
              <w:t>）</w:t>
            </w:r>
          </w:p>
        </w:tc>
      </w:tr>
      <w:tr w:rsidR="00AD352A" w:rsidRPr="000438B7" w:rsidTr="006948EA">
        <w:tc>
          <w:tcPr>
            <w:tcW w:w="1980" w:type="dxa"/>
          </w:tcPr>
          <w:p w:rsidR="00AD352A" w:rsidRPr="00A0767C" w:rsidRDefault="00AD352A" w:rsidP="006948EA">
            <w:pPr>
              <w:rPr>
                <w:rFonts w:ascii="宋体" w:hAnsi="宋体" w:cstheme="minorBidi"/>
                <w:kern w:val="2"/>
              </w:rPr>
            </w:pPr>
            <w:r w:rsidRPr="00A0767C">
              <w:rPr>
                <w:rFonts w:ascii="宋体" w:hAnsi="宋体" w:cstheme="minorBidi" w:hint="eastAsia"/>
                <w:kern w:val="2"/>
              </w:rPr>
              <w:t>案例企业经营范围</w:t>
            </w:r>
          </w:p>
        </w:tc>
        <w:tc>
          <w:tcPr>
            <w:tcW w:w="6552" w:type="dxa"/>
          </w:tcPr>
          <w:p w:rsidR="00AD352A" w:rsidRPr="00A0767C" w:rsidRDefault="00AD352A" w:rsidP="006948EA">
            <w:pPr>
              <w:jc w:val="center"/>
              <w:rPr>
                <w:rFonts w:ascii="宋体" w:hAnsi="宋体" w:cstheme="minorBidi"/>
                <w:kern w:val="2"/>
              </w:rPr>
            </w:pPr>
            <w:r w:rsidRPr="00A0767C">
              <w:rPr>
                <w:rFonts w:ascii="宋体" w:hAnsi="宋体" w:cstheme="minorBidi" w:hint="eastAsia"/>
                <w:kern w:val="2"/>
              </w:rPr>
              <w:t>矿产品</w:t>
            </w:r>
            <w:r w:rsidRPr="00A0767C">
              <w:rPr>
                <w:rFonts w:ascii="宋体" w:hAnsi="宋体" w:cstheme="minorBidi"/>
                <w:kern w:val="2"/>
              </w:rPr>
              <w:t>(需前置审批许可的项目除外)、建材产品、化工产品(需前置审批许可的项目除外)、机器设备、五金产品、电子产品的销售；机械设备租赁；软件开发(需前置审批许可的项目除外)。(依法须经批准的项目，经相关部门批准后方可开展经营活</w:t>
            </w:r>
            <w:r w:rsidRPr="00A0767C">
              <w:rPr>
                <w:rFonts w:ascii="宋体" w:hAnsi="宋体" w:cstheme="minorBidi" w:hint="eastAsia"/>
                <w:kern w:val="2"/>
              </w:rPr>
              <w:t>动</w:t>
            </w:r>
            <w:r w:rsidRPr="00A0767C">
              <w:rPr>
                <w:rFonts w:ascii="宋体" w:hAnsi="宋体" w:cstheme="minorBidi"/>
                <w:kern w:val="2"/>
              </w:rPr>
              <w:t>)</w:t>
            </w:r>
          </w:p>
        </w:tc>
      </w:tr>
      <w:tr w:rsidR="00AD352A" w:rsidRPr="000438B7" w:rsidTr="006948EA">
        <w:tc>
          <w:tcPr>
            <w:tcW w:w="1980" w:type="dxa"/>
          </w:tcPr>
          <w:p w:rsidR="00AD352A" w:rsidRPr="00A0767C" w:rsidRDefault="00AD352A" w:rsidP="006948EA">
            <w:pPr>
              <w:rPr>
                <w:rFonts w:ascii="宋体" w:hAnsi="宋体" w:cstheme="minorBidi"/>
                <w:kern w:val="2"/>
              </w:rPr>
            </w:pPr>
            <w:r w:rsidRPr="00A0767C">
              <w:rPr>
                <w:rFonts w:ascii="宋体" w:hAnsi="宋体" w:cstheme="minorBidi" w:hint="eastAsia"/>
                <w:kern w:val="2"/>
              </w:rPr>
              <w:t>企业单位案情描述</w:t>
            </w:r>
          </w:p>
        </w:tc>
        <w:tc>
          <w:tcPr>
            <w:tcW w:w="6552" w:type="dxa"/>
          </w:tcPr>
          <w:p w:rsidR="00AD352A" w:rsidRPr="00A0767C" w:rsidRDefault="00AD352A" w:rsidP="006948EA">
            <w:pPr>
              <w:rPr>
                <w:rFonts w:ascii="宋体" w:hAnsi="宋体" w:cstheme="minorBidi"/>
                <w:b/>
                <w:kern w:val="2"/>
              </w:rPr>
            </w:pPr>
            <w:r w:rsidRPr="00A0767C">
              <w:rPr>
                <w:rFonts w:ascii="宋体" w:hAnsi="宋体" w:cstheme="minorBidi" w:hint="eastAsia"/>
                <w:b/>
                <w:kern w:val="2"/>
              </w:rPr>
              <w:t>【企业背景】</w:t>
            </w:r>
          </w:p>
          <w:p w:rsidR="00AD352A" w:rsidRPr="00A0767C" w:rsidRDefault="00AD352A" w:rsidP="006948EA">
            <w:pPr>
              <w:rPr>
                <w:rFonts w:ascii="宋体" w:hAnsi="宋体" w:cstheme="minorBidi"/>
                <w:bCs/>
                <w:kern w:val="2"/>
              </w:rPr>
            </w:pPr>
            <w:r w:rsidRPr="00A0767C">
              <w:rPr>
                <w:rFonts w:ascii="宋体" w:hAnsi="宋体" w:cstheme="minorBidi" w:hint="eastAsia"/>
                <w:b/>
                <w:kern w:val="2"/>
              </w:rPr>
              <w:t xml:space="preserve"> </w:t>
            </w:r>
            <w:r w:rsidRPr="00A0767C">
              <w:rPr>
                <w:rFonts w:ascii="宋体" w:hAnsi="宋体" w:cstheme="minorBidi"/>
                <w:b/>
                <w:kern w:val="2"/>
              </w:rPr>
              <w:t xml:space="preserve">  </w:t>
            </w:r>
            <w:r w:rsidRPr="00A0767C">
              <w:rPr>
                <w:rFonts w:ascii="宋体" w:hAnsi="宋体" w:cstheme="minorBidi"/>
                <w:bCs/>
                <w:kern w:val="2"/>
              </w:rPr>
              <w:t xml:space="preserve"> </w:t>
            </w:r>
            <w:r w:rsidRPr="00A0767C">
              <w:rPr>
                <w:rFonts w:ascii="宋体" w:hAnsi="宋体" w:cstheme="minorBidi" w:hint="eastAsia"/>
                <w:bCs/>
                <w:kern w:val="2"/>
              </w:rPr>
              <w:t>内蒙古西水创业股份有限公司</w:t>
            </w:r>
            <w:r w:rsidRPr="00A0767C">
              <w:rPr>
                <w:rFonts w:ascii="宋体" w:hAnsi="宋体" w:cstheme="minorBidi"/>
                <w:bCs/>
                <w:kern w:val="2"/>
              </w:rPr>
              <w:t>(以下简称“公司”或“本公司”)是由内蒙古西卓子山草原水泥股份有限公司更名而来，公司是经内蒙古自治区人民政府内政股批字【1998】24号文批准，由内蒙古西卓子山草原水泥集团总公司、内蒙古乌海西卓子山第三产业开发公司、内蒙古乌海西卓子山建筑安装公司、北京新天地互动多媒体技术有限公司、内蒙古乌海市工业设计研究所共同发起，于1998年8月26日设立的股份有限公司，领取注册号为150000000005524的企业法人营业执照，公司注册资本为人民币10,000万元。</w:t>
            </w:r>
          </w:p>
          <w:p w:rsidR="00AD352A" w:rsidRPr="00A0767C" w:rsidRDefault="00AD352A" w:rsidP="006948EA">
            <w:pPr>
              <w:ind w:firstLineChars="200" w:firstLine="400"/>
              <w:rPr>
                <w:rFonts w:ascii="宋体" w:hAnsi="宋体" w:cstheme="minorBidi"/>
                <w:bCs/>
                <w:kern w:val="2"/>
              </w:rPr>
            </w:pPr>
            <w:r w:rsidRPr="00A0767C">
              <w:rPr>
                <w:rFonts w:ascii="宋体" w:hAnsi="宋体" w:cstheme="minorBidi"/>
                <w:bCs/>
                <w:kern w:val="2"/>
              </w:rPr>
              <w:t>2000年7月10日，经中国证券监督管理委员会证监发行字【2000】97号文件批准，于2000年7月13日向社会公开发行人民币普通股(A股)6,000万股。发行后公司注册资本变更为16,000万元，其中：国家股5,326万股，法人股4,674万股，社会公众股6,000万股。</w:t>
            </w:r>
          </w:p>
          <w:p w:rsidR="00AD352A" w:rsidRPr="00A0767C" w:rsidRDefault="00AD352A" w:rsidP="006948EA">
            <w:pPr>
              <w:ind w:firstLineChars="200" w:firstLine="400"/>
              <w:rPr>
                <w:rFonts w:ascii="宋体" w:hAnsi="宋体" w:cstheme="minorBidi"/>
                <w:bCs/>
                <w:kern w:val="2"/>
              </w:rPr>
            </w:pPr>
            <w:r w:rsidRPr="00A0767C">
              <w:rPr>
                <w:rFonts w:ascii="宋体" w:hAnsi="宋体" w:cstheme="minorBidi"/>
                <w:bCs/>
                <w:kern w:val="2"/>
              </w:rPr>
              <w:t>2008年4月14日，根据经2007年年度股东大会审议通过的2007年度资本公积转增股本方案，以总股本160,000,000股为基数，每10股转增10股，共计转增160,000,000股，转增完成后公司总股本增加至320,000,000股。</w:t>
            </w:r>
          </w:p>
          <w:p w:rsidR="00AD352A" w:rsidRPr="00A0767C" w:rsidRDefault="00AD352A" w:rsidP="006948EA">
            <w:pPr>
              <w:ind w:firstLineChars="200" w:firstLine="400"/>
              <w:rPr>
                <w:rFonts w:ascii="宋体" w:hAnsi="宋体" w:cstheme="minorBidi"/>
                <w:bCs/>
                <w:kern w:val="2"/>
              </w:rPr>
            </w:pPr>
            <w:r w:rsidRPr="00A0767C">
              <w:rPr>
                <w:rFonts w:ascii="宋体" w:hAnsi="宋体" w:cstheme="minorBidi"/>
                <w:bCs/>
                <w:kern w:val="2"/>
              </w:rPr>
              <w:t>2010年5月21日，根据经2009年年度股东大会审议通过的2009年度资本公积转增股本方案，以总股本320,000,000股为基数，每10股转增2股，共计转增64,000,000股，转增完成后公司总股本增加至384,000,000股。</w:t>
            </w:r>
          </w:p>
          <w:p w:rsidR="00AD352A" w:rsidRPr="00A0767C" w:rsidRDefault="00AD352A" w:rsidP="006948EA">
            <w:pPr>
              <w:ind w:firstLineChars="200" w:firstLine="400"/>
              <w:rPr>
                <w:rFonts w:ascii="宋体" w:hAnsi="宋体" w:cstheme="minorBidi"/>
                <w:bCs/>
                <w:kern w:val="2"/>
              </w:rPr>
            </w:pPr>
            <w:r w:rsidRPr="00A0767C">
              <w:rPr>
                <w:rFonts w:ascii="宋体" w:hAnsi="宋体" w:cstheme="minorBidi"/>
                <w:bCs/>
                <w:kern w:val="2"/>
              </w:rPr>
              <w:t>2015年12月，经中国证券监督管理委员会《关于核准内蒙古西水创业股份有限公司向北京绵世方达投资有限责任公司等发行股份购买资产并募集配套资金的批复》(证监许可[2015]2922 号)核准，公司非公开发行285,422,182股新股股票募集本次发行股份购买资产的配套资金。截至2015年12月31日，此次新增注册资本已全部到位。变更后的注册资本为人民币669,422,182.00元。</w:t>
            </w:r>
          </w:p>
          <w:p w:rsidR="00AD352A" w:rsidRPr="00A0767C" w:rsidRDefault="00AD352A" w:rsidP="006948EA">
            <w:pPr>
              <w:ind w:firstLineChars="200" w:firstLine="400"/>
              <w:rPr>
                <w:rFonts w:ascii="宋体" w:hAnsi="宋体" w:cstheme="minorBidi"/>
                <w:bCs/>
                <w:kern w:val="2"/>
              </w:rPr>
            </w:pPr>
            <w:r w:rsidRPr="00A0767C">
              <w:rPr>
                <w:rFonts w:ascii="宋体" w:hAnsi="宋体" w:cstheme="minorBidi"/>
                <w:bCs/>
                <w:kern w:val="2"/>
              </w:rPr>
              <w:t>2015年12月，经中国证券监督管理委员会《关于核准内蒙古西水创业股份有限公司向北京绵世方达投资有限责任公司等发行股份购买资产并募集配套资金的批复》(证监许可[2015]2922 号)核准及中国保险监督管理委员会《关于天安财产保险股份有限公司变更注册资本、变更股东和修改章程的批复》(保监许可【2016】58号)核准，本公司向北京绵世方达投资有限责任公司等公司发行股份423,642,196股购买其持有的天安财产保险股份有限公司的股份。截至2016年2月4日，此次新增注册资本已全部到位。本公司就发行股份购买资产</w:t>
            </w:r>
            <w:r w:rsidRPr="00A0767C">
              <w:rPr>
                <w:rFonts w:ascii="宋体" w:hAnsi="宋体" w:cstheme="minorBidi" w:hint="eastAsia"/>
                <w:bCs/>
                <w:kern w:val="2"/>
              </w:rPr>
              <w:t>并募集配套资金新增股份完成在中国证券登记结算有限公司的股权登记。本公司股本变更为</w:t>
            </w:r>
            <w:r w:rsidRPr="00A0767C">
              <w:rPr>
                <w:rFonts w:ascii="宋体" w:hAnsi="宋体" w:cstheme="minorBidi"/>
                <w:bCs/>
                <w:kern w:val="2"/>
              </w:rPr>
              <w:t>1,093,064,378.00元。上述股权增资公司已于2016年4月办妥工商登记变更。</w:t>
            </w:r>
          </w:p>
          <w:p w:rsidR="00AD352A" w:rsidRPr="00A0767C" w:rsidRDefault="00AD352A" w:rsidP="006948EA">
            <w:pPr>
              <w:rPr>
                <w:rFonts w:ascii="宋体" w:hAnsi="宋体" w:cstheme="minorBidi"/>
                <w:bCs/>
                <w:kern w:val="2"/>
              </w:rPr>
            </w:pPr>
            <w:r w:rsidRPr="00A0767C">
              <w:rPr>
                <w:rFonts w:ascii="宋体" w:hAnsi="宋体" w:cstheme="minorBidi" w:hint="eastAsia"/>
                <w:bCs/>
                <w:kern w:val="2"/>
              </w:rPr>
              <w:t>控制权关系图：</w:t>
            </w:r>
          </w:p>
          <w:p w:rsidR="00AD352A" w:rsidRPr="00A0767C" w:rsidRDefault="00AD352A" w:rsidP="006948EA">
            <w:pPr>
              <w:rPr>
                <w:rFonts w:ascii="宋体" w:hAnsi="宋体" w:cstheme="minorBidi"/>
                <w:bCs/>
                <w:kern w:val="2"/>
              </w:rPr>
            </w:pPr>
            <w:r w:rsidRPr="00A0767C">
              <w:rPr>
                <w:rFonts w:ascii="宋体" w:hAnsi="宋体"/>
                <w:bCs/>
                <w:noProof/>
              </w:rPr>
              <w:drawing>
                <wp:inline distT="0" distB="0" distL="0" distR="0" wp14:anchorId="2C0CAD7B" wp14:editId="7D682065">
                  <wp:extent cx="4023360" cy="34899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23360" cy="3489960"/>
                          </a:xfrm>
                          <a:prstGeom prst="rect">
                            <a:avLst/>
                          </a:prstGeom>
                        </pic:spPr>
                      </pic:pic>
                    </a:graphicData>
                  </a:graphic>
                </wp:inline>
              </w:drawing>
            </w:r>
          </w:p>
          <w:p w:rsidR="00AD352A" w:rsidRPr="00A0767C" w:rsidRDefault="00AD352A" w:rsidP="006948EA">
            <w:pPr>
              <w:rPr>
                <w:rFonts w:ascii="宋体" w:hAnsi="宋体" w:cstheme="minorBidi"/>
                <w:b/>
                <w:kern w:val="2"/>
              </w:rPr>
            </w:pPr>
            <w:r w:rsidRPr="00A0767C">
              <w:rPr>
                <w:rFonts w:ascii="宋体" w:hAnsi="宋体" w:cstheme="minorBidi" w:hint="eastAsia"/>
                <w:b/>
                <w:kern w:val="2"/>
              </w:rPr>
              <w:t>【案情背景</w:t>
            </w:r>
            <w:r w:rsidRPr="00A0767C">
              <w:rPr>
                <w:rFonts w:ascii="宋体" w:hAnsi="宋体" w:cstheme="minorBidi"/>
                <w:b/>
                <w:kern w:val="2"/>
              </w:rPr>
              <w:t>】</w:t>
            </w:r>
          </w:p>
          <w:p w:rsidR="00AD352A" w:rsidRPr="00A0767C" w:rsidRDefault="00AD352A" w:rsidP="006948EA">
            <w:pPr>
              <w:rPr>
                <w:rFonts w:ascii="宋体" w:hAnsi="宋体" w:cstheme="minorBidi"/>
                <w:bCs/>
                <w:kern w:val="2"/>
              </w:rPr>
            </w:pPr>
            <w:r w:rsidRPr="00A0767C">
              <w:rPr>
                <w:rFonts w:ascii="宋体" w:hAnsi="宋体" w:cstheme="minorBidi" w:hint="eastAsia"/>
                <w:b/>
                <w:kern w:val="2"/>
              </w:rPr>
              <w:t xml:space="preserve"> </w:t>
            </w:r>
            <w:r w:rsidRPr="00A0767C">
              <w:rPr>
                <w:rFonts w:ascii="宋体" w:hAnsi="宋体" w:cstheme="minorBidi"/>
                <w:b/>
                <w:kern w:val="2"/>
              </w:rPr>
              <w:t xml:space="preserve">  </w:t>
            </w:r>
            <w:r w:rsidRPr="00A0767C">
              <w:rPr>
                <w:rFonts w:ascii="宋体" w:hAnsi="宋体" w:cstheme="minorBidi"/>
                <w:bCs/>
                <w:kern w:val="2"/>
              </w:rPr>
              <w:t xml:space="preserve"> </w:t>
            </w:r>
            <w:r w:rsidRPr="00A0767C">
              <w:rPr>
                <w:rFonts w:ascii="宋体" w:hAnsi="宋体" w:cstheme="minorBidi" w:hint="eastAsia"/>
                <w:bCs/>
                <w:kern w:val="2"/>
              </w:rPr>
              <w:t>在整个煤炭行业，决定煤炭价格的仍然是市场供需关系，新冠肺炎疫情发生以来，煤炭市场变化超出预期。市场供需从宽松到偏紧，煤炭作为能源“压舱石”的压力倍增。国家打出煤炭增产稳供组合拳，有力保障煤炭增储上产，促进价格回归合理区间。煤炭行业的发展与宏观经济发展、经济结构调整有很强的相关性，煤炭产品供需关系的小幅变动可能造成煤炭产品价格的大幅波动，从而较大幅度地影响公司的盈利水平。</w:t>
            </w:r>
          </w:p>
          <w:p w:rsidR="00AD352A" w:rsidRPr="00A0767C" w:rsidRDefault="00AD352A" w:rsidP="006948EA">
            <w:pPr>
              <w:rPr>
                <w:rFonts w:ascii="宋体" w:hAnsi="宋体" w:cstheme="minorBidi"/>
                <w:b/>
                <w:kern w:val="2"/>
              </w:rPr>
            </w:pPr>
            <w:r w:rsidRPr="00A0767C">
              <w:rPr>
                <w:rFonts w:ascii="宋体" w:hAnsi="宋体" w:cstheme="minorBidi" w:hint="eastAsia"/>
                <w:b/>
                <w:kern w:val="2"/>
              </w:rPr>
              <w:t>【案情描述】</w:t>
            </w:r>
          </w:p>
          <w:p w:rsidR="00AD352A" w:rsidRPr="00A0767C" w:rsidRDefault="00AD352A" w:rsidP="006948EA">
            <w:pPr>
              <w:ind w:firstLine="396"/>
              <w:rPr>
                <w:rFonts w:ascii="宋体" w:hAnsi="宋体" w:cstheme="minorBidi"/>
                <w:kern w:val="2"/>
              </w:rPr>
            </w:pPr>
            <w:r w:rsidRPr="00A0767C">
              <w:rPr>
                <w:rFonts w:ascii="宋体" w:hAnsi="宋体" w:cstheme="minorBidi" w:hint="eastAsia"/>
                <w:kern w:val="2"/>
              </w:rPr>
              <w:t>公司位于内蒙古包头市，周边煤炭资源丰富，品质优异，呈现一高三低（高发热量、低硫、低磷、低灰）的特点，平均热值</w:t>
            </w:r>
            <w:r w:rsidRPr="00A0767C">
              <w:rPr>
                <w:rFonts w:ascii="宋体" w:hAnsi="宋体" w:cstheme="minorBidi"/>
                <w:kern w:val="2"/>
              </w:rPr>
              <w:t>5500大卡/千克以上，符合国家重点发展的煤炭深加工产业各项要求，是优质的环保动力、冶金及化工用煤。从地理位置来看，包头市位于内蒙古中部，作为重要的交通枢纽，京包铁路，包兰铁路，包西铁路，包环铁路、包满铁路、包神铁路、甘泉铁路等在此交汇，此外京藏高速、京新高速、包茂高速公路、110国道、210国道等重要公路线路亦在包头市交汇，可实现优质煤炭资源的长距离运输，扩展煤炭的销售半径。</w:t>
            </w:r>
          </w:p>
          <w:p w:rsidR="00AD352A" w:rsidRPr="00A0767C" w:rsidRDefault="00AD352A" w:rsidP="006948EA">
            <w:pPr>
              <w:ind w:firstLine="396"/>
              <w:rPr>
                <w:rFonts w:ascii="宋体" w:hAnsi="宋体" w:cstheme="minorBidi"/>
                <w:kern w:val="2"/>
              </w:rPr>
            </w:pPr>
          </w:p>
          <w:p w:rsidR="00AD352A" w:rsidRPr="00A0767C" w:rsidRDefault="00AD352A" w:rsidP="006948EA">
            <w:pPr>
              <w:ind w:firstLine="396"/>
              <w:rPr>
                <w:rFonts w:ascii="宋体" w:hAnsi="宋体" w:cstheme="minorBidi"/>
                <w:kern w:val="2"/>
              </w:rPr>
            </w:pPr>
            <w:r w:rsidRPr="00A0767C">
              <w:rPr>
                <w:rFonts w:ascii="宋体" w:hAnsi="宋体" w:cstheme="minorBidi" w:hint="eastAsia"/>
                <w:kern w:val="2"/>
              </w:rPr>
              <w:t>目前，在能源消费结构中，煤炭仍是中国最大的能源来源，</w:t>
            </w:r>
            <w:r w:rsidRPr="00A0767C">
              <w:rPr>
                <w:rFonts w:ascii="宋体" w:hAnsi="宋体" w:cstheme="minorBidi"/>
                <w:kern w:val="2"/>
              </w:rPr>
              <w:t xml:space="preserve"> 但在“双碳”目标下，煤炭消费在一次能源中的占比将逐步下降，新能源和可再生能源的发展将对煤炭消费将产生替代冲击。2022 年，公司会根据经济环境及政策发展做好经营策略的调整，降低经营风险。</w:t>
            </w:r>
          </w:p>
          <w:p w:rsidR="00AD352A" w:rsidRPr="00A0767C" w:rsidRDefault="00AD352A" w:rsidP="006948EA">
            <w:pPr>
              <w:ind w:firstLine="396"/>
              <w:rPr>
                <w:rFonts w:ascii="宋体" w:hAnsi="宋体" w:cstheme="minorBidi"/>
                <w:kern w:val="2"/>
              </w:rPr>
            </w:pPr>
            <w:r w:rsidRPr="00A0767C">
              <w:rPr>
                <w:rFonts w:ascii="宋体" w:hAnsi="宋体" w:cstheme="minorBidi"/>
                <w:kern w:val="2"/>
              </w:rPr>
              <w:t>2020年7月17日，子公司天安财险被中国银行保险监督管理委员会实施接管。从接管之日起，天安财险股东大会、董事会、监事会停止履行职责，相关职能全部由接管组承担。因此，公司不再拥有对天安财险控制权，根据《企业会计准则》公司对天安财险的投资，由原先按成本法核算的长期股权投资改按金融工具的有关规定进行会计处理。2020年9月8日，公司召开了第七届董事会第五次会议和第七届监事会第六次会议，会议审议通过了《关于变更对子公司天安财险会计核算方法的议案》，本次变更后，公司自2020年7月17日起不再将天安财险纳入西水股份</w:t>
            </w:r>
            <w:r w:rsidRPr="00A0767C">
              <w:rPr>
                <w:rFonts w:ascii="宋体" w:hAnsi="宋体" w:cstheme="minorBidi" w:hint="eastAsia"/>
                <w:kern w:val="2"/>
              </w:rPr>
              <w:t>的合并财务报表的合并范围。根据中国银行保险监督管理委员会</w:t>
            </w:r>
            <w:r w:rsidRPr="00A0767C">
              <w:rPr>
                <w:rFonts w:ascii="宋体" w:hAnsi="宋体" w:cstheme="minorBidi"/>
                <w:kern w:val="2"/>
              </w:rPr>
              <w:t>2021年7月16日下午在其官网（www.cbirc.gov.cn）上发布的《中国银保监会关于对天安财产保险股份有限公司等六家机构依法延长接管期限的公告》，中国银保监会决定对天安财产保险股份有限公司延长接管期限一年，自2021年7月17日起至 2022年7月16日止。</w:t>
            </w:r>
          </w:p>
          <w:p w:rsidR="00AD352A" w:rsidRPr="00A0767C" w:rsidRDefault="00AD352A" w:rsidP="006948EA">
            <w:pPr>
              <w:ind w:firstLine="396"/>
              <w:rPr>
                <w:rFonts w:ascii="宋体" w:hAnsi="宋体" w:cstheme="minorBidi"/>
                <w:kern w:val="2"/>
              </w:rPr>
            </w:pPr>
            <w:r w:rsidRPr="00A0767C">
              <w:rPr>
                <w:rFonts w:ascii="宋体" w:hAnsi="宋体" w:cstheme="minorBidi" w:hint="eastAsia"/>
                <w:kern w:val="2"/>
              </w:rPr>
              <w:t>报告期，公司母公司作为投资控股型公司，主要通过控股子公司从事贸易、投资管理等业务。</w:t>
            </w:r>
          </w:p>
          <w:p w:rsidR="00AD352A" w:rsidRPr="00A0767C" w:rsidRDefault="00AD352A" w:rsidP="006948EA">
            <w:pPr>
              <w:ind w:firstLine="396"/>
              <w:rPr>
                <w:rFonts w:ascii="宋体" w:hAnsi="宋体" w:cstheme="minorBidi"/>
                <w:kern w:val="2"/>
              </w:rPr>
            </w:pPr>
            <w:r w:rsidRPr="00A0767C">
              <w:rPr>
                <w:rFonts w:ascii="宋体" w:hAnsi="宋体" w:cstheme="minorBidi" w:hint="eastAsia"/>
                <w:kern w:val="2"/>
              </w:rPr>
              <w:t>子公司包头市岩华贸易有限公司在积极开展贸易业务，主要是采用“以销定购”的经营模式，开展煤炭等贸易业务。国内煤炭产业在供给端呈现“北富南贫、西多东少”的格局，晋陕蒙地区煤炭产量占全国总量</w:t>
            </w:r>
            <w:r w:rsidRPr="00A0767C">
              <w:rPr>
                <w:rFonts w:ascii="宋体" w:hAnsi="宋体" w:cstheme="minorBidi"/>
                <w:kern w:val="2"/>
              </w:rPr>
              <w:t>2/3以上；在需求端，华北、华中及东南沿海等经济发达地区是煤炭消费较为集中的区域。因此，在煤炭资源的运输线路上，呈现出西煤东运、北煤南运的特点。另外，煤炭作为天然形成的化石燃料，产品质量考核指标不同于标准化程度较高的钢材等工业生产品，产品流转运输、仓储存管、交易模式也因煤炭品类、区域差异而不同。鉴于煤炭产业流通环节长、运输距离</w:t>
            </w:r>
            <w:r w:rsidRPr="00A0767C">
              <w:rPr>
                <w:rFonts w:ascii="宋体" w:hAnsi="宋体" w:cstheme="minorBidi" w:hint="eastAsia"/>
                <w:kern w:val="2"/>
              </w:rPr>
              <w:t>远，部分区域煤炭产品中间环节成本占总成本比例达到</w:t>
            </w:r>
            <w:r w:rsidRPr="00A0767C">
              <w:rPr>
                <w:rFonts w:ascii="宋体" w:hAnsi="宋体" w:cstheme="minorBidi"/>
                <w:kern w:val="2"/>
              </w:rPr>
              <w:t>50%以上，且煤炭资源本身具有非标准化特征，国内煤炭配置效率相对较低，煤炭贸易行业存在着较大的市场空间。包头市岩华贸易有限公司凭借资源优势、自身优势，将努力扩大市场份额。</w:t>
            </w:r>
          </w:p>
        </w:tc>
      </w:tr>
      <w:tr w:rsidR="00AD352A" w:rsidRPr="000438B7" w:rsidTr="006948EA">
        <w:tc>
          <w:tcPr>
            <w:tcW w:w="1980" w:type="dxa"/>
          </w:tcPr>
          <w:p w:rsidR="00AD352A" w:rsidRPr="00A0767C" w:rsidRDefault="00AD352A" w:rsidP="006948EA">
            <w:pPr>
              <w:rPr>
                <w:rFonts w:ascii="宋体" w:hAnsi="宋体" w:cstheme="minorBidi"/>
                <w:kern w:val="2"/>
              </w:rPr>
            </w:pPr>
            <w:r w:rsidRPr="00A0767C">
              <w:rPr>
                <w:rFonts w:ascii="宋体" w:hAnsi="宋体" w:cstheme="minorBidi" w:hint="eastAsia"/>
                <w:kern w:val="2"/>
              </w:rPr>
              <w:t>关联审计机构</w:t>
            </w:r>
            <w:r w:rsidRPr="00A0767C">
              <w:rPr>
                <w:rFonts w:ascii="宋体" w:hAnsi="宋体" w:cstheme="minorBidi"/>
                <w:kern w:val="2"/>
              </w:rPr>
              <w:t>名称</w:t>
            </w:r>
          </w:p>
        </w:tc>
        <w:tc>
          <w:tcPr>
            <w:tcW w:w="6552" w:type="dxa"/>
          </w:tcPr>
          <w:p w:rsidR="00AD352A" w:rsidRPr="00A0767C" w:rsidRDefault="00AD352A" w:rsidP="006948EA">
            <w:pPr>
              <w:rPr>
                <w:rFonts w:ascii="宋体" w:hAnsi="宋体" w:cstheme="minorBidi"/>
                <w:kern w:val="2"/>
              </w:rPr>
            </w:pPr>
            <w:r w:rsidRPr="00A0767C">
              <w:rPr>
                <w:rFonts w:ascii="宋体" w:hAnsi="宋体" w:cstheme="minorBidi" w:hint="eastAsia"/>
                <w:kern w:val="2"/>
              </w:rPr>
              <w:t>中审亚太会计师事务所（特殊普通合伙）</w:t>
            </w:r>
          </w:p>
        </w:tc>
      </w:tr>
      <w:tr w:rsidR="00AD352A" w:rsidRPr="000438B7" w:rsidTr="006948EA">
        <w:tc>
          <w:tcPr>
            <w:tcW w:w="1980" w:type="dxa"/>
          </w:tcPr>
          <w:p w:rsidR="00AD352A" w:rsidRPr="00A0767C" w:rsidRDefault="00AD352A" w:rsidP="006948EA">
            <w:pPr>
              <w:rPr>
                <w:rFonts w:ascii="宋体" w:hAnsi="宋体"/>
              </w:rPr>
            </w:pPr>
            <w:r w:rsidRPr="00A0767C">
              <w:rPr>
                <w:rFonts w:ascii="宋体" w:hAnsi="宋体" w:cstheme="minorBidi" w:hint="eastAsia"/>
                <w:kern w:val="2"/>
              </w:rPr>
              <w:t>审计报告意见</w:t>
            </w:r>
          </w:p>
        </w:tc>
        <w:tc>
          <w:tcPr>
            <w:tcW w:w="6552" w:type="dxa"/>
            <w:vAlign w:val="center"/>
          </w:tcPr>
          <w:p w:rsidR="00AD352A" w:rsidRPr="00A0767C" w:rsidRDefault="00AD352A" w:rsidP="006948EA">
            <w:pPr>
              <w:rPr>
                <w:rFonts w:ascii="宋体" w:hAnsi="宋体"/>
              </w:rPr>
            </w:pPr>
            <w:r w:rsidRPr="00A0767C">
              <w:rPr>
                <w:rFonts w:ascii="宋体" w:hAnsi="宋体" w:cstheme="minorBidi" w:hint="eastAsia"/>
                <w:kern w:val="2"/>
              </w:rPr>
              <w:t>无法表示的审计报告</w:t>
            </w:r>
          </w:p>
        </w:tc>
      </w:tr>
      <w:tr w:rsidR="00AD352A" w:rsidRPr="000438B7" w:rsidTr="006948EA">
        <w:tc>
          <w:tcPr>
            <w:tcW w:w="1980" w:type="dxa"/>
          </w:tcPr>
          <w:p w:rsidR="00AD352A" w:rsidRPr="00A0767C" w:rsidRDefault="00AD352A" w:rsidP="006948EA">
            <w:pPr>
              <w:rPr>
                <w:rFonts w:ascii="宋体" w:hAnsi="宋体" w:cstheme="minorBidi"/>
                <w:kern w:val="2"/>
              </w:rPr>
            </w:pPr>
            <w:r w:rsidRPr="00A0767C">
              <w:rPr>
                <w:rFonts w:ascii="宋体" w:hAnsi="宋体" w:cstheme="minorBidi" w:hint="eastAsia"/>
                <w:kern w:val="2"/>
              </w:rPr>
              <w:t>引发</w:t>
            </w:r>
            <w:r w:rsidRPr="00A0767C">
              <w:rPr>
                <w:rFonts w:ascii="宋体" w:hAnsi="宋体" w:cstheme="minorBidi"/>
                <w:kern w:val="2"/>
              </w:rPr>
              <w:t>的审计</w:t>
            </w:r>
            <w:r w:rsidRPr="00A0767C">
              <w:rPr>
                <w:rFonts w:ascii="宋体" w:hAnsi="宋体" w:cstheme="minorBidi" w:hint="eastAsia"/>
                <w:kern w:val="2"/>
              </w:rPr>
              <w:t>实施</w:t>
            </w:r>
            <w:r w:rsidRPr="00A0767C">
              <w:rPr>
                <w:rFonts w:ascii="宋体" w:hAnsi="宋体" w:cstheme="minorBidi"/>
                <w:kern w:val="2"/>
              </w:rPr>
              <w:t>思考</w:t>
            </w:r>
          </w:p>
        </w:tc>
        <w:tc>
          <w:tcPr>
            <w:tcW w:w="6552" w:type="dxa"/>
          </w:tcPr>
          <w:p w:rsidR="00AD352A" w:rsidRPr="00A0767C" w:rsidRDefault="00AD352A" w:rsidP="006948EA">
            <w:pPr>
              <w:tabs>
                <w:tab w:val="left" w:pos="2160"/>
              </w:tabs>
              <w:rPr>
                <w:rFonts w:ascii="宋体" w:hAnsi="宋体" w:cstheme="minorBidi"/>
                <w:color w:val="000000" w:themeColor="text1"/>
                <w:kern w:val="2"/>
              </w:rPr>
            </w:pPr>
            <w:r w:rsidRPr="00A0767C">
              <w:rPr>
                <w:rFonts w:ascii="宋体" w:hAnsi="宋体" w:cstheme="minorBidi" w:hint="eastAsia"/>
                <w:color w:val="000000" w:themeColor="text1"/>
                <w:kern w:val="2"/>
              </w:rPr>
              <w:t>形成无法表示意见的基础：</w:t>
            </w:r>
          </w:p>
          <w:p w:rsidR="00AD352A" w:rsidRPr="00A0767C" w:rsidRDefault="00AD352A" w:rsidP="006948EA">
            <w:pPr>
              <w:tabs>
                <w:tab w:val="left" w:pos="2160"/>
              </w:tabs>
              <w:rPr>
                <w:rFonts w:ascii="宋体" w:hAnsi="宋体" w:cstheme="minorBidi"/>
                <w:color w:val="000000" w:themeColor="text1"/>
                <w:kern w:val="2"/>
              </w:rPr>
            </w:pPr>
            <w:r w:rsidRPr="00A0767C">
              <w:rPr>
                <w:rFonts w:ascii="宋体" w:hAnsi="宋体" w:cstheme="minorBidi" w:hint="eastAsia"/>
                <w:color w:val="5B9BD5"/>
                <w:kern w:val="2"/>
              </w:rPr>
              <w:t xml:space="preserve"> </w:t>
            </w:r>
            <w:r w:rsidRPr="00A0767C">
              <w:rPr>
                <w:rFonts w:ascii="宋体" w:hAnsi="宋体" w:cstheme="minorBidi"/>
                <w:color w:val="5B9BD5"/>
                <w:kern w:val="2"/>
              </w:rPr>
              <w:t xml:space="preserve">   </w:t>
            </w:r>
            <w:r w:rsidRPr="00A0767C">
              <w:rPr>
                <w:rFonts w:ascii="宋体" w:hAnsi="宋体" w:cstheme="minorBidi" w:hint="eastAsia"/>
                <w:color w:val="000000" w:themeColor="text1"/>
                <w:kern w:val="2"/>
              </w:rPr>
              <w:t>西水股份前重要子公司天安财产保险股份有限公司（以下简称“天安财险”）</w:t>
            </w:r>
            <w:r w:rsidRPr="00A0767C">
              <w:rPr>
                <w:rFonts w:ascii="宋体" w:hAnsi="宋体" w:cstheme="minorBidi"/>
                <w:color w:val="000000" w:themeColor="text1"/>
                <w:kern w:val="2"/>
              </w:rPr>
              <w:t>2020年1-6月财务报表进行审计，执行了询问、访谈、函证及检查等审计程序，我们认为：截至2020年6月30日止，天安财险投资其他金融产品相关的内部控制存在重大缺陷，关联方识别、认定相关的内部控制未得到有效执行，导致天安财险投资其他金融产品出现巨额减值，且未能获得该巨额减值其他金融产品的底层资产相关材料，亦未能获得足够证据证明所获取的关联方清单是否完整。</w:t>
            </w:r>
          </w:p>
        </w:tc>
      </w:tr>
      <w:tr w:rsidR="00AD352A" w:rsidRPr="000438B7" w:rsidTr="006948EA">
        <w:tc>
          <w:tcPr>
            <w:tcW w:w="1980" w:type="dxa"/>
          </w:tcPr>
          <w:p w:rsidR="00AD352A" w:rsidRPr="00A0767C" w:rsidRDefault="00AD352A" w:rsidP="006948EA">
            <w:pPr>
              <w:rPr>
                <w:rFonts w:ascii="宋体" w:hAnsi="宋体" w:cstheme="minorBidi"/>
                <w:kern w:val="2"/>
              </w:rPr>
            </w:pPr>
            <w:r w:rsidRPr="00A0767C">
              <w:rPr>
                <w:rFonts w:ascii="宋体" w:hAnsi="宋体" w:cstheme="minorBidi" w:hint="eastAsia"/>
                <w:kern w:val="2"/>
              </w:rPr>
              <w:t>关联</w:t>
            </w:r>
            <w:r w:rsidRPr="00A0767C">
              <w:rPr>
                <w:rFonts w:ascii="宋体" w:hAnsi="宋体" w:cstheme="minorBidi"/>
                <w:kern w:val="2"/>
              </w:rPr>
              <w:t>的审计术语与审计方法</w:t>
            </w:r>
          </w:p>
        </w:tc>
        <w:tc>
          <w:tcPr>
            <w:tcW w:w="6552" w:type="dxa"/>
          </w:tcPr>
          <w:p w:rsidR="00AD352A" w:rsidRPr="00A0767C" w:rsidRDefault="00AD352A" w:rsidP="006948EA">
            <w:pPr>
              <w:ind w:firstLineChars="200" w:firstLine="400"/>
              <w:rPr>
                <w:rFonts w:ascii="宋体" w:hAnsi="宋体" w:cstheme="minorBidi"/>
                <w:kern w:val="2"/>
              </w:rPr>
            </w:pPr>
            <w:r w:rsidRPr="00A0767C">
              <w:rPr>
                <w:rFonts w:ascii="宋体" w:hAnsi="宋体" w:cstheme="minorBidi" w:hint="eastAsia"/>
                <w:kern w:val="2"/>
              </w:rPr>
              <w:t>按照中国注册会计师审计准则的规定，对西水股份的财务报表执行审计工作，以出具审计报告。但由于“形成无法表示意见的基础”部分所述的事项，我们无法获取充分、适当的审计证据以作为发表审计意见的基础。</w:t>
            </w:r>
          </w:p>
        </w:tc>
      </w:tr>
    </w:tbl>
    <w:p w:rsidR="00AD352A" w:rsidRDefault="00AD352A" w:rsidP="00AD352A">
      <w:pPr>
        <w:widowControl/>
        <w:jc w:val="left"/>
        <w:rPr>
          <w:rFonts w:ascii="宋体" w:eastAsia="宋体" w:hAnsi="宋体"/>
        </w:rPr>
      </w:pPr>
    </w:p>
    <w:p w:rsidR="00AD352A" w:rsidRPr="00A0767C" w:rsidRDefault="00A0767C" w:rsidP="00AD352A">
      <w:pPr>
        <w:pStyle w:val="1"/>
      </w:pPr>
      <w:bookmarkStart w:id="64" w:name="_Toc105784065"/>
      <w:bookmarkStart w:id="65" w:name="_Toc105877355"/>
      <w:r w:rsidRPr="00A0767C">
        <w:t>2</w:t>
      </w:r>
      <w:r w:rsidR="00AD352A" w:rsidRPr="00A0767C">
        <w:t>6</w:t>
      </w:r>
      <w:r w:rsidR="00AD352A" w:rsidRPr="00A0767C">
        <w:rPr>
          <w:rFonts w:hint="eastAsia"/>
        </w:rPr>
        <w:t>南京科远智慧科技集团股份有限公司</w:t>
      </w:r>
      <w:bookmarkEnd w:id="64"/>
      <w:bookmarkEnd w:id="65"/>
    </w:p>
    <w:tbl>
      <w:tblPr>
        <w:tblStyle w:val="a7"/>
        <w:tblW w:w="8532" w:type="dxa"/>
        <w:tblLayout w:type="fixed"/>
        <w:tblLook w:val="04A0" w:firstRow="1" w:lastRow="0" w:firstColumn="1" w:lastColumn="0" w:noHBand="0" w:noVBand="1"/>
      </w:tblPr>
      <w:tblGrid>
        <w:gridCol w:w="1980"/>
        <w:gridCol w:w="6552"/>
      </w:tblGrid>
      <w:tr w:rsidR="00AD352A" w:rsidRPr="000438B7" w:rsidTr="006948EA">
        <w:tc>
          <w:tcPr>
            <w:tcW w:w="1980" w:type="dxa"/>
          </w:tcPr>
          <w:p w:rsidR="00AD352A" w:rsidRPr="008C28A0" w:rsidRDefault="00AD352A" w:rsidP="006948EA">
            <w:pPr>
              <w:rPr>
                <w:rFonts w:ascii="宋体" w:hAnsi="宋体" w:cstheme="minorBidi"/>
                <w:kern w:val="2"/>
              </w:rPr>
            </w:pPr>
            <w:r w:rsidRPr="008C28A0">
              <w:rPr>
                <w:rFonts w:ascii="宋体" w:hAnsi="宋体" w:cstheme="minorBidi" w:hint="eastAsia"/>
                <w:kern w:val="2"/>
              </w:rPr>
              <w:t>案例数据</w:t>
            </w:r>
            <w:r w:rsidRPr="008C28A0">
              <w:rPr>
                <w:rFonts w:ascii="宋体" w:hAnsi="宋体" w:cstheme="minorBidi"/>
                <w:kern w:val="2"/>
              </w:rPr>
              <w:t>编号</w:t>
            </w:r>
          </w:p>
        </w:tc>
        <w:tc>
          <w:tcPr>
            <w:tcW w:w="6552" w:type="dxa"/>
          </w:tcPr>
          <w:p w:rsidR="00AD352A" w:rsidRPr="008C28A0" w:rsidRDefault="008C28A0" w:rsidP="006948EA">
            <w:pPr>
              <w:jc w:val="center"/>
              <w:rPr>
                <w:rFonts w:ascii="宋体" w:hAnsi="宋体" w:cstheme="minorBidi"/>
                <w:kern w:val="2"/>
              </w:rPr>
            </w:pPr>
            <w:r w:rsidRPr="008C28A0">
              <w:rPr>
                <w:rFonts w:ascii="宋体" w:hAnsi="宋体" w:cstheme="minorBidi" w:hint="eastAsia"/>
                <w:kern w:val="2"/>
              </w:rPr>
              <w:t>L</w:t>
            </w:r>
            <w:r w:rsidRPr="008C28A0">
              <w:rPr>
                <w:rFonts w:ascii="宋体" w:hAnsi="宋体" w:cstheme="minorBidi"/>
                <w:kern w:val="2"/>
              </w:rPr>
              <w:t>J26</w:t>
            </w:r>
          </w:p>
        </w:tc>
      </w:tr>
      <w:tr w:rsidR="00AD352A" w:rsidRPr="000438B7" w:rsidTr="006948EA">
        <w:tc>
          <w:tcPr>
            <w:tcW w:w="1980" w:type="dxa"/>
          </w:tcPr>
          <w:p w:rsidR="00AD352A" w:rsidRPr="008C28A0" w:rsidRDefault="00AD352A" w:rsidP="006948EA">
            <w:pPr>
              <w:rPr>
                <w:rFonts w:ascii="宋体" w:hAnsi="宋体" w:cstheme="minorBidi"/>
                <w:kern w:val="2"/>
              </w:rPr>
            </w:pPr>
            <w:r w:rsidRPr="008C28A0">
              <w:rPr>
                <w:rFonts w:ascii="宋体" w:hAnsi="宋体" w:cstheme="minorBidi" w:hint="eastAsia"/>
                <w:kern w:val="2"/>
              </w:rPr>
              <w:t>案例</w:t>
            </w:r>
            <w:r w:rsidRPr="008C28A0">
              <w:rPr>
                <w:rFonts w:ascii="宋体" w:hAnsi="宋体" w:cstheme="minorBidi"/>
                <w:kern w:val="2"/>
              </w:rPr>
              <w:t>行业类别</w:t>
            </w:r>
          </w:p>
        </w:tc>
        <w:tc>
          <w:tcPr>
            <w:tcW w:w="6552" w:type="dxa"/>
          </w:tcPr>
          <w:p w:rsidR="00AD352A" w:rsidRPr="008C28A0" w:rsidRDefault="00AD352A" w:rsidP="006948EA">
            <w:pPr>
              <w:jc w:val="center"/>
              <w:rPr>
                <w:rFonts w:ascii="宋体" w:hAnsi="宋体" w:cstheme="minorBidi"/>
                <w:kern w:val="2"/>
              </w:rPr>
            </w:pPr>
            <w:r w:rsidRPr="008C28A0">
              <w:rPr>
                <w:rFonts w:ascii="宋体" w:hAnsi="宋体" w:cstheme="minorBidi"/>
                <w:kern w:val="2"/>
              </w:rPr>
              <w:t>1</w:t>
            </w:r>
            <w:r w:rsidRPr="008C28A0">
              <w:rPr>
                <w:rFonts w:ascii="宋体" w:hAnsi="宋体" w:cstheme="minorBidi" w:hint="eastAsia"/>
                <w:kern w:val="2"/>
              </w:rPr>
              <w:t>1互联网与IT类</w:t>
            </w:r>
          </w:p>
        </w:tc>
      </w:tr>
      <w:tr w:rsidR="00AD352A" w:rsidRPr="000438B7" w:rsidTr="006948EA">
        <w:tc>
          <w:tcPr>
            <w:tcW w:w="1980" w:type="dxa"/>
          </w:tcPr>
          <w:p w:rsidR="00AD352A" w:rsidRPr="008C28A0" w:rsidRDefault="00AD352A" w:rsidP="006948EA">
            <w:pPr>
              <w:rPr>
                <w:rFonts w:ascii="宋体" w:hAnsi="宋体" w:cstheme="minorBidi"/>
                <w:kern w:val="2"/>
              </w:rPr>
            </w:pPr>
            <w:r w:rsidRPr="008C28A0">
              <w:rPr>
                <w:rFonts w:ascii="宋体" w:hAnsi="宋体" w:cstheme="minorBidi" w:hint="eastAsia"/>
                <w:kern w:val="2"/>
              </w:rPr>
              <w:t>案例发生时间</w:t>
            </w:r>
          </w:p>
        </w:tc>
        <w:tc>
          <w:tcPr>
            <w:tcW w:w="6552" w:type="dxa"/>
          </w:tcPr>
          <w:p w:rsidR="00AD352A" w:rsidRPr="008C28A0" w:rsidRDefault="00AD352A" w:rsidP="006948EA">
            <w:pPr>
              <w:jc w:val="center"/>
              <w:rPr>
                <w:rFonts w:ascii="宋体" w:hAnsi="宋体" w:cstheme="minorBidi"/>
                <w:kern w:val="2"/>
              </w:rPr>
            </w:pPr>
            <w:r w:rsidRPr="008C28A0">
              <w:rPr>
                <w:rFonts w:ascii="宋体" w:hAnsi="宋体" w:cstheme="minorBidi"/>
                <w:kern w:val="2"/>
              </w:rPr>
              <w:t>2021</w:t>
            </w:r>
            <w:r w:rsidRPr="008C28A0">
              <w:rPr>
                <w:rFonts w:ascii="宋体" w:hAnsi="宋体" w:cstheme="minorBidi" w:hint="eastAsia"/>
                <w:kern w:val="2"/>
              </w:rPr>
              <w:t>年</w:t>
            </w:r>
          </w:p>
        </w:tc>
      </w:tr>
      <w:tr w:rsidR="00AD352A" w:rsidRPr="000438B7" w:rsidTr="006948EA">
        <w:tc>
          <w:tcPr>
            <w:tcW w:w="1980" w:type="dxa"/>
          </w:tcPr>
          <w:p w:rsidR="00AD352A" w:rsidRPr="008C28A0" w:rsidRDefault="00AD352A" w:rsidP="006948EA">
            <w:pPr>
              <w:rPr>
                <w:rFonts w:ascii="宋体" w:hAnsi="宋体" w:cstheme="minorBidi"/>
                <w:kern w:val="2"/>
              </w:rPr>
            </w:pPr>
            <w:r w:rsidRPr="008C28A0">
              <w:rPr>
                <w:rFonts w:ascii="宋体" w:hAnsi="宋体" w:cstheme="minorBidi" w:hint="eastAsia"/>
                <w:kern w:val="2"/>
              </w:rPr>
              <w:t>案例企业名称</w:t>
            </w:r>
          </w:p>
        </w:tc>
        <w:tc>
          <w:tcPr>
            <w:tcW w:w="6552" w:type="dxa"/>
          </w:tcPr>
          <w:p w:rsidR="00AD352A" w:rsidRPr="008C28A0" w:rsidRDefault="00AD352A" w:rsidP="006948EA">
            <w:pPr>
              <w:jc w:val="center"/>
              <w:rPr>
                <w:rFonts w:ascii="宋体" w:hAnsi="宋体" w:cstheme="minorBidi"/>
                <w:kern w:val="2"/>
              </w:rPr>
            </w:pPr>
            <w:r w:rsidRPr="008C28A0">
              <w:rPr>
                <w:rFonts w:ascii="宋体" w:hAnsi="宋体" w:cstheme="minorBidi" w:hint="eastAsia"/>
                <w:kern w:val="2"/>
              </w:rPr>
              <w:t xml:space="preserve">南京科远智慧科技集团股份有限公司（科远智慧 </w:t>
            </w:r>
            <w:r w:rsidRPr="008C28A0">
              <w:rPr>
                <w:rFonts w:ascii="宋体" w:hAnsi="宋体" w:cstheme="minorBidi"/>
                <w:kern w:val="2"/>
              </w:rPr>
              <w:t xml:space="preserve"> 002380</w:t>
            </w:r>
            <w:r w:rsidRPr="008C28A0">
              <w:rPr>
                <w:rFonts w:ascii="宋体" w:hAnsi="宋体" w:cstheme="minorBidi" w:hint="eastAsia"/>
                <w:kern w:val="2"/>
              </w:rPr>
              <w:t>）</w:t>
            </w:r>
          </w:p>
        </w:tc>
      </w:tr>
      <w:tr w:rsidR="00AD352A" w:rsidRPr="000438B7" w:rsidTr="006948EA">
        <w:tc>
          <w:tcPr>
            <w:tcW w:w="1980" w:type="dxa"/>
          </w:tcPr>
          <w:p w:rsidR="00AD352A" w:rsidRPr="008C28A0" w:rsidRDefault="00AD352A" w:rsidP="006948EA">
            <w:pPr>
              <w:rPr>
                <w:rFonts w:ascii="宋体" w:hAnsi="宋体" w:cstheme="minorBidi"/>
                <w:kern w:val="2"/>
              </w:rPr>
            </w:pPr>
            <w:r w:rsidRPr="008C28A0">
              <w:rPr>
                <w:rFonts w:ascii="宋体" w:hAnsi="宋体" w:cstheme="minorBidi" w:hint="eastAsia"/>
                <w:kern w:val="2"/>
              </w:rPr>
              <w:t>案例企业经营范围</w:t>
            </w:r>
          </w:p>
        </w:tc>
        <w:tc>
          <w:tcPr>
            <w:tcW w:w="6552" w:type="dxa"/>
          </w:tcPr>
          <w:p w:rsidR="00AD352A" w:rsidRPr="008C28A0" w:rsidRDefault="00AD352A" w:rsidP="006948EA">
            <w:pPr>
              <w:jc w:val="center"/>
              <w:rPr>
                <w:rFonts w:ascii="宋体" w:hAnsi="宋体" w:cstheme="minorBidi"/>
                <w:kern w:val="2"/>
              </w:rPr>
            </w:pPr>
            <w:r w:rsidRPr="008C28A0">
              <w:rPr>
                <w:rFonts w:ascii="宋体" w:hAnsi="宋体" w:cstheme="minorBidi" w:hint="eastAsia"/>
                <w:kern w:val="2"/>
              </w:rPr>
              <w:t>自动化、信息化软件、仪器仪表、自动化系统成套设备、计算机监控系统、别墅、公寓智能家居系统及住宅小区、社区智能化系统的设计、开发、生产、销售、调试及售后服务、技术服务、技术咨询、技术转让；机电设备安装；防爆电气产品的设计、生产和销售；自营和代理各类商品和技术的进出口（国家限定公司经营或禁止进出口商品和技术除外）</w:t>
            </w:r>
          </w:p>
        </w:tc>
      </w:tr>
      <w:tr w:rsidR="00AD352A" w:rsidRPr="000438B7" w:rsidTr="006948EA">
        <w:tc>
          <w:tcPr>
            <w:tcW w:w="1980" w:type="dxa"/>
          </w:tcPr>
          <w:p w:rsidR="00AD352A" w:rsidRPr="008C28A0" w:rsidRDefault="00AD352A" w:rsidP="006948EA">
            <w:pPr>
              <w:rPr>
                <w:rFonts w:ascii="宋体" w:hAnsi="宋体" w:cstheme="minorBidi"/>
                <w:kern w:val="2"/>
              </w:rPr>
            </w:pPr>
            <w:r w:rsidRPr="008C28A0">
              <w:rPr>
                <w:rFonts w:ascii="宋体" w:hAnsi="宋体" w:cstheme="minorBidi" w:hint="eastAsia"/>
                <w:kern w:val="2"/>
              </w:rPr>
              <w:t>企业单位案情描述</w:t>
            </w:r>
          </w:p>
        </w:tc>
        <w:tc>
          <w:tcPr>
            <w:tcW w:w="6552" w:type="dxa"/>
          </w:tcPr>
          <w:p w:rsidR="00AD352A" w:rsidRPr="008C28A0" w:rsidRDefault="00AD352A" w:rsidP="006948EA">
            <w:pPr>
              <w:rPr>
                <w:rFonts w:ascii="宋体" w:hAnsi="宋体" w:cstheme="minorBidi"/>
                <w:b/>
                <w:kern w:val="2"/>
              </w:rPr>
            </w:pPr>
            <w:r w:rsidRPr="008C28A0">
              <w:rPr>
                <w:rFonts w:ascii="宋体" w:hAnsi="宋体" w:cstheme="minorBidi" w:hint="eastAsia"/>
                <w:b/>
                <w:kern w:val="2"/>
              </w:rPr>
              <w:t>【企业背景】</w:t>
            </w:r>
          </w:p>
          <w:p w:rsidR="00AD352A" w:rsidRPr="008C28A0" w:rsidRDefault="00AD352A" w:rsidP="006948EA">
            <w:pPr>
              <w:rPr>
                <w:rFonts w:ascii="宋体" w:hAnsi="宋体" w:cstheme="minorBidi"/>
                <w:bCs/>
                <w:kern w:val="2"/>
              </w:rPr>
            </w:pPr>
            <w:r w:rsidRPr="008C28A0">
              <w:rPr>
                <w:rFonts w:ascii="宋体" w:hAnsi="宋体" w:cstheme="minorBidi" w:hint="eastAsia"/>
                <w:bCs/>
                <w:kern w:val="2"/>
              </w:rPr>
              <w:t xml:space="preserve"> </w:t>
            </w:r>
            <w:r w:rsidRPr="008C28A0">
              <w:rPr>
                <w:rFonts w:ascii="宋体" w:hAnsi="宋体" w:cstheme="minorBidi"/>
                <w:bCs/>
                <w:kern w:val="2"/>
              </w:rPr>
              <w:t xml:space="preserve">   </w:t>
            </w:r>
            <w:r w:rsidRPr="008C28A0">
              <w:rPr>
                <w:rFonts w:ascii="宋体" w:hAnsi="宋体" w:cstheme="minorBidi" w:hint="eastAsia"/>
                <w:bCs/>
                <w:kern w:val="2"/>
              </w:rPr>
              <w:t>南京科远智慧科技集团股份有限公司（原南京科远自动化集团股份有限公司）</w:t>
            </w:r>
            <w:r w:rsidRPr="008C28A0">
              <w:rPr>
                <w:rFonts w:ascii="宋体" w:hAnsi="宋体" w:cstheme="minorBidi"/>
                <w:bCs/>
                <w:kern w:val="2"/>
              </w:rPr>
              <w:t>(以下简称"本公司"或"公司")系由南京科远自动化集团有限公司整体变更设立的股份有限公司，注册资本为5,100万元，股本总</w:t>
            </w:r>
            <w:r w:rsidRPr="008C28A0">
              <w:rPr>
                <w:rFonts w:ascii="宋体" w:hAnsi="宋体" w:cstheme="minorBidi" w:hint="eastAsia"/>
                <w:bCs/>
                <w:kern w:val="2"/>
              </w:rPr>
              <w:t>额为</w:t>
            </w:r>
            <w:r w:rsidRPr="008C28A0">
              <w:rPr>
                <w:rFonts w:ascii="宋体" w:hAnsi="宋体" w:cstheme="minorBidi"/>
                <w:bCs/>
                <w:kern w:val="2"/>
              </w:rPr>
              <w:t>5,100万元。2007年4月18日，整体变更设立的股份有限公司取得了南京市工商行政管理局颁发的注册号为320100000123810的《企业法人营业执照》，公司注册地址为南京市江宁区秣陵街道清水亭东路1266号，法定代表人刘国耀。</w:t>
            </w:r>
          </w:p>
          <w:p w:rsidR="00AD352A" w:rsidRPr="008C28A0" w:rsidRDefault="00AD352A" w:rsidP="006948EA">
            <w:pPr>
              <w:ind w:firstLineChars="200" w:firstLine="400"/>
              <w:rPr>
                <w:rFonts w:ascii="宋体" w:hAnsi="宋体" w:cstheme="minorBidi"/>
                <w:bCs/>
                <w:kern w:val="2"/>
              </w:rPr>
            </w:pPr>
            <w:r w:rsidRPr="008C28A0">
              <w:rPr>
                <w:rFonts w:ascii="宋体" w:hAnsi="宋体" w:cstheme="minorBidi"/>
                <w:bCs/>
                <w:kern w:val="2"/>
              </w:rPr>
              <w:t>2010年3月3日，经中国证券监督管理委员会《关于核准南京科远自动化集团股份有限公司首次公开发行股票的批复》（证监督许可[2010]263号）核准，公司于2010年3月19日公开发行人民币普通股（A股）1,700万股，每股发行价格人民币39.00元，公司注册资本增加到6,800万元，股本总额为6,800万股。</w:t>
            </w:r>
          </w:p>
          <w:p w:rsidR="00AD352A" w:rsidRPr="008C28A0" w:rsidRDefault="00AD352A" w:rsidP="006948EA">
            <w:pPr>
              <w:ind w:firstLineChars="200" w:firstLine="400"/>
              <w:rPr>
                <w:rFonts w:ascii="宋体" w:hAnsi="宋体" w:cstheme="minorBidi"/>
                <w:bCs/>
                <w:kern w:val="2"/>
              </w:rPr>
            </w:pPr>
            <w:r w:rsidRPr="008C28A0">
              <w:rPr>
                <w:rFonts w:ascii="宋体" w:hAnsi="宋体" w:cstheme="minorBidi"/>
                <w:bCs/>
                <w:kern w:val="2"/>
              </w:rPr>
              <w:t>2014年5月13日，公司实施2013年度权益分派方案。以2013年12月31日的公司总股本68,000,000股为基数，向全体股东每10股派发现金红利人民币1.50 元（含税），共计派发现金红利10,200,000元人民币。</w:t>
            </w:r>
          </w:p>
          <w:p w:rsidR="00AD352A" w:rsidRPr="008C28A0" w:rsidRDefault="00AD352A" w:rsidP="006948EA">
            <w:pPr>
              <w:ind w:firstLineChars="200" w:firstLine="400"/>
              <w:rPr>
                <w:rFonts w:ascii="宋体" w:hAnsi="宋体" w:cstheme="minorBidi"/>
                <w:bCs/>
                <w:kern w:val="2"/>
              </w:rPr>
            </w:pPr>
            <w:r w:rsidRPr="008C28A0">
              <w:rPr>
                <w:rFonts w:ascii="宋体" w:hAnsi="宋体" w:cstheme="minorBidi" w:hint="eastAsia"/>
                <w:bCs/>
                <w:kern w:val="2"/>
              </w:rPr>
              <w:t>同时以</w:t>
            </w:r>
            <w:r w:rsidRPr="008C28A0">
              <w:rPr>
                <w:rFonts w:ascii="宋体" w:hAnsi="宋体" w:cstheme="minorBidi"/>
                <w:bCs/>
                <w:kern w:val="2"/>
              </w:rPr>
              <w:t>2013年12月31日的公司总股本68,000,000 股为基数，以资本公积金向全体股东每10股转增5股，共计转增股本34,000,000股，转增股本后公司总股本变更为102,000,000股。</w:t>
            </w:r>
          </w:p>
          <w:p w:rsidR="00AD352A" w:rsidRPr="008C28A0" w:rsidRDefault="00AD352A" w:rsidP="006948EA">
            <w:pPr>
              <w:ind w:firstLineChars="200" w:firstLine="400"/>
              <w:rPr>
                <w:rFonts w:ascii="宋体" w:hAnsi="宋体" w:cstheme="minorBidi"/>
                <w:bCs/>
                <w:kern w:val="2"/>
              </w:rPr>
            </w:pPr>
            <w:r w:rsidRPr="008C28A0">
              <w:rPr>
                <w:rFonts w:ascii="宋体" w:hAnsi="宋体" w:cstheme="minorBidi"/>
                <w:bCs/>
                <w:kern w:val="2"/>
              </w:rPr>
              <w:t>2015年9月8日，公司实施2015年半年度权益分派方案。以2015年6月30日的公司总股本102,000,000股为基数，向全体股东每10股派发现金红利人民币1.00 元（含税），共计派发现金红利10,200,000元人民币。</w:t>
            </w:r>
          </w:p>
          <w:p w:rsidR="00AD352A" w:rsidRPr="008C28A0" w:rsidRDefault="00AD352A" w:rsidP="006948EA">
            <w:pPr>
              <w:ind w:firstLineChars="200" w:firstLine="400"/>
              <w:rPr>
                <w:rFonts w:ascii="宋体" w:hAnsi="宋体" w:cstheme="minorBidi"/>
                <w:bCs/>
                <w:kern w:val="2"/>
              </w:rPr>
            </w:pPr>
            <w:r w:rsidRPr="008C28A0">
              <w:rPr>
                <w:rFonts w:ascii="宋体" w:hAnsi="宋体" w:cstheme="minorBidi" w:hint="eastAsia"/>
                <w:bCs/>
                <w:kern w:val="2"/>
              </w:rPr>
              <w:t>同时以</w:t>
            </w:r>
            <w:r w:rsidRPr="008C28A0">
              <w:rPr>
                <w:rFonts w:ascii="宋体" w:hAnsi="宋体" w:cstheme="minorBidi"/>
                <w:bCs/>
                <w:kern w:val="2"/>
              </w:rPr>
              <w:t>2015年6月30日的公司总股本102,000,000 股为基数，以资本公积金向全体股东每10股转增10股，共计转增股本102,000,000股，转增股本后公司总股本变更为204,000,000股。</w:t>
            </w:r>
          </w:p>
          <w:p w:rsidR="00AD352A" w:rsidRPr="008C28A0" w:rsidRDefault="00AD352A" w:rsidP="006948EA">
            <w:pPr>
              <w:ind w:firstLineChars="200" w:firstLine="400"/>
              <w:rPr>
                <w:rFonts w:ascii="宋体" w:hAnsi="宋体" w:cstheme="minorBidi"/>
                <w:bCs/>
                <w:kern w:val="2"/>
              </w:rPr>
            </w:pPr>
            <w:r w:rsidRPr="008C28A0">
              <w:rPr>
                <w:rFonts w:ascii="宋体" w:hAnsi="宋体" w:cstheme="minorBidi"/>
                <w:bCs/>
                <w:kern w:val="2"/>
              </w:rPr>
              <w:t>2016年3月3日，中国证券监督管理委员会以“证监许可[2016]421号”文《关于核准南京科远自动化集团股份有限公司非公开发行股票的批复》，核准公司非公开发行不超过39,580,000股新股。依据公司向投资者询价结果，确定本次发行数量为35,991,649股，每股面值人民币1.00元，每股发行价格为人民币26.01元。本次向特定对象非公开发行完成后贵公司新增注册资本35,991,649.00元，注册资本增加到239,991,649.00元，股本总额为239,991,649股。</w:t>
            </w:r>
          </w:p>
          <w:p w:rsidR="00AD352A" w:rsidRPr="008C28A0" w:rsidRDefault="00AD352A" w:rsidP="006948EA">
            <w:pPr>
              <w:ind w:firstLineChars="200" w:firstLine="400"/>
              <w:rPr>
                <w:rFonts w:ascii="宋体" w:hAnsi="宋体" w:cstheme="minorBidi"/>
                <w:bCs/>
                <w:kern w:val="2"/>
              </w:rPr>
            </w:pPr>
            <w:r w:rsidRPr="008C28A0">
              <w:rPr>
                <w:rFonts w:ascii="宋体" w:hAnsi="宋体" w:cstheme="minorBidi" w:hint="eastAsia"/>
                <w:bCs/>
                <w:kern w:val="2"/>
              </w:rPr>
              <w:t>公司的经营范围为：自动化、信息化软件、仪器仪表、自动化系统成套设备、计算机监控系统、别墅、公寓智能家居系统及住宅小区、社区智能化系统的设计、开发、生产、销售、调试及售后服务、技术服务、技术咨询、技术转让；机电设备安装；防爆电气产品的设计、生产和销售；自营和代理各类商品和技术的进出口（国家限定公司经营或禁止进出口商品和技术除外）。（依法须经批准的项目，经相关部门批准后方可开展经营活动）一般项目：环境保护专用设备制造（除依法须经批准的项目外，凭营业执照依法自主开展经营活动）。</w:t>
            </w:r>
          </w:p>
          <w:p w:rsidR="00AD352A" w:rsidRPr="008C28A0" w:rsidRDefault="00AD352A" w:rsidP="006948EA">
            <w:pPr>
              <w:ind w:firstLineChars="200" w:firstLine="400"/>
              <w:rPr>
                <w:rFonts w:ascii="宋体" w:hAnsi="宋体" w:cstheme="minorBidi"/>
                <w:bCs/>
                <w:kern w:val="2"/>
              </w:rPr>
            </w:pPr>
            <w:r w:rsidRPr="008C28A0">
              <w:rPr>
                <w:rFonts w:ascii="宋体" w:hAnsi="宋体" w:cstheme="minorBidi" w:hint="eastAsia"/>
                <w:bCs/>
                <w:kern w:val="2"/>
              </w:rPr>
              <w:t>公司根据行业特点及经营管理需要，设立了总裁办、战略发展部、企划部、财务部、人力资源部、审计部、经营管理部、技术质量部、综合管理部、招采中心、营销中心、技术中心、生产中心、产品中心等多个部门和</w:t>
            </w:r>
            <w:r w:rsidRPr="008C28A0">
              <w:rPr>
                <w:rFonts w:ascii="宋体" w:hAnsi="宋体" w:cstheme="minorBidi"/>
                <w:bCs/>
                <w:kern w:val="2"/>
              </w:rPr>
              <w:t>14个子、孙公司南京科远智慧能源投资有限公司、南京科远驱动技术有限公司、南京睿孜星智控技术有限公司、南京磐控微网技术有限公司、南京科远电子科技有限公司、杭州德伺麦科技有限公司（本期通过减资形式处置）、南京闻望自动化有限公司、中机清洁能源沛县有限公司、南京拓耘达智慧科技有限公司、合肥市长兵九能源有限公司、南通科远绿色能源有</w:t>
            </w:r>
            <w:r w:rsidRPr="008C28A0">
              <w:rPr>
                <w:rFonts w:ascii="宋体" w:hAnsi="宋体" w:cstheme="minorBidi" w:hint="eastAsia"/>
                <w:bCs/>
                <w:kern w:val="2"/>
              </w:rPr>
              <w:t>限公司、灵璧国祯生物质热电有限公司、宿松科远绿能有限公司及科远智慧能源研究院沛县有限公司（本期已注销）。</w:t>
            </w:r>
          </w:p>
          <w:p w:rsidR="00AD352A" w:rsidRPr="008C28A0" w:rsidRDefault="00AD352A" w:rsidP="006948EA">
            <w:pPr>
              <w:rPr>
                <w:rFonts w:ascii="宋体" w:hAnsi="宋体" w:cstheme="minorBidi"/>
                <w:bCs/>
                <w:kern w:val="2"/>
              </w:rPr>
            </w:pPr>
            <w:r w:rsidRPr="008C28A0">
              <w:rPr>
                <w:rFonts w:ascii="宋体" w:hAnsi="宋体" w:cstheme="minorBidi" w:hint="eastAsia"/>
                <w:bCs/>
                <w:kern w:val="2"/>
              </w:rPr>
              <w:t>控制权关系图：</w:t>
            </w:r>
          </w:p>
          <w:p w:rsidR="00AD352A" w:rsidRPr="008C28A0" w:rsidRDefault="00AD352A" w:rsidP="006948EA">
            <w:pPr>
              <w:rPr>
                <w:rFonts w:ascii="宋体" w:hAnsi="宋体" w:cstheme="minorBidi"/>
                <w:bCs/>
                <w:kern w:val="2"/>
              </w:rPr>
            </w:pPr>
            <w:r w:rsidRPr="008C28A0">
              <w:rPr>
                <w:rFonts w:ascii="宋体" w:hAnsi="宋体"/>
                <w:bCs/>
                <w:noProof/>
              </w:rPr>
              <w:drawing>
                <wp:inline distT="0" distB="0" distL="0" distR="0" wp14:anchorId="1EAFC54B" wp14:editId="583098CC">
                  <wp:extent cx="4023360" cy="1214755"/>
                  <wp:effectExtent l="0" t="0" r="0" b="444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023360" cy="1214755"/>
                          </a:xfrm>
                          <a:prstGeom prst="rect">
                            <a:avLst/>
                          </a:prstGeom>
                        </pic:spPr>
                      </pic:pic>
                    </a:graphicData>
                  </a:graphic>
                </wp:inline>
              </w:drawing>
            </w:r>
          </w:p>
          <w:p w:rsidR="00AD352A" w:rsidRPr="008C28A0" w:rsidRDefault="00AD352A" w:rsidP="006948EA">
            <w:pPr>
              <w:rPr>
                <w:rFonts w:ascii="宋体" w:hAnsi="宋体" w:cstheme="minorBidi"/>
                <w:b/>
                <w:kern w:val="2"/>
              </w:rPr>
            </w:pPr>
            <w:r w:rsidRPr="008C28A0">
              <w:rPr>
                <w:rFonts w:ascii="宋体" w:hAnsi="宋体" w:cstheme="minorBidi" w:hint="eastAsia"/>
                <w:b/>
                <w:kern w:val="2"/>
              </w:rPr>
              <w:t>【案情背景</w:t>
            </w:r>
            <w:r w:rsidRPr="008C28A0">
              <w:rPr>
                <w:rFonts w:ascii="宋体" w:hAnsi="宋体" w:cstheme="minorBidi"/>
                <w:b/>
                <w:kern w:val="2"/>
              </w:rPr>
              <w:t>】</w:t>
            </w:r>
          </w:p>
          <w:p w:rsidR="00AD352A" w:rsidRPr="008C28A0" w:rsidRDefault="00AD352A" w:rsidP="006948EA">
            <w:pPr>
              <w:rPr>
                <w:rFonts w:ascii="宋体" w:hAnsi="宋体" w:cstheme="minorBidi"/>
                <w:bCs/>
                <w:kern w:val="2"/>
              </w:rPr>
            </w:pPr>
            <w:r w:rsidRPr="008C28A0">
              <w:rPr>
                <w:rFonts w:ascii="宋体" w:hAnsi="宋体" w:cstheme="minorBidi" w:hint="eastAsia"/>
                <w:b/>
                <w:kern w:val="2"/>
              </w:rPr>
              <w:t xml:space="preserve"> </w:t>
            </w:r>
            <w:r w:rsidRPr="008C28A0">
              <w:rPr>
                <w:rFonts w:ascii="宋体" w:hAnsi="宋体" w:cstheme="minorBidi"/>
                <w:b/>
                <w:kern w:val="2"/>
              </w:rPr>
              <w:t xml:space="preserve">  </w:t>
            </w:r>
            <w:r w:rsidRPr="008C28A0">
              <w:rPr>
                <w:rFonts w:ascii="宋体" w:hAnsi="宋体" w:cstheme="minorBidi"/>
                <w:bCs/>
                <w:kern w:val="2"/>
              </w:rPr>
              <w:t xml:space="preserve"> </w:t>
            </w:r>
            <w:r w:rsidRPr="008C28A0">
              <w:rPr>
                <w:rFonts w:ascii="宋体" w:hAnsi="宋体" w:cstheme="minorBidi" w:hint="eastAsia"/>
                <w:bCs/>
                <w:kern w:val="2"/>
              </w:rPr>
              <w:t>工业自动化与信息化是机器设备或生产过程在不需要人工直接干预的情况下，按预期的目标实现测量、操纵等信息处理和过程控制的统称，涉及电力、电子、计算机、人工智能、通讯、机电等诸多领域。随着机器人、人工智能的升温，工业自动化与信息化趋势愈演愈烈，未来发展前景光明，行业景气度持续攀升。</w:t>
            </w:r>
          </w:p>
          <w:p w:rsidR="00AD352A" w:rsidRPr="008C28A0" w:rsidRDefault="00AD352A" w:rsidP="006948EA">
            <w:pPr>
              <w:ind w:firstLineChars="200" w:firstLine="400"/>
              <w:rPr>
                <w:rFonts w:ascii="宋体" w:hAnsi="宋体" w:cstheme="minorBidi"/>
                <w:bCs/>
                <w:kern w:val="2"/>
              </w:rPr>
            </w:pPr>
            <w:r w:rsidRPr="008C28A0">
              <w:rPr>
                <w:rFonts w:ascii="宋体" w:hAnsi="宋体" w:cstheme="minorBidi" w:hint="eastAsia"/>
                <w:bCs/>
                <w:kern w:val="2"/>
              </w:rPr>
              <w:t>报告期内，随着新兴产业的蓬勃发展，我国工业自动化控制技术、产业和应用有了很大发展，促进我国工业自动化、信息化市场规模不断增长。数据显示，</w:t>
            </w:r>
            <w:r w:rsidRPr="008C28A0">
              <w:rPr>
                <w:rFonts w:ascii="宋体" w:hAnsi="宋体" w:cstheme="minorBidi"/>
                <w:bCs/>
                <w:kern w:val="2"/>
              </w:rPr>
              <w:t>2021年我国工业自动化行业市场规模已达1,976亿元，2022年将进一步达到2,087亿元。</w:t>
            </w:r>
          </w:p>
          <w:p w:rsidR="00AD352A" w:rsidRPr="008C28A0" w:rsidRDefault="00AD352A" w:rsidP="006948EA">
            <w:pPr>
              <w:rPr>
                <w:rFonts w:ascii="宋体" w:hAnsi="宋体" w:cstheme="minorBidi"/>
                <w:bCs/>
                <w:kern w:val="2"/>
              </w:rPr>
            </w:pPr>
            <w:r w:rsidRPr="008C28A0">
              <w:rPr>
                <w:rFonts w:ascii="宋体" w:hAnsi="宋体" w:cstheme="minorBidi"/>
                <w:bCs/>
                <w:kern w:val="2"/>
              </w:rPr>
              <w:t>1、国家产业政策支持工业自动化发展</w:t>
            </w:r>
          </w:p>
          <w:p w:rsidR="00AD352A" w:rsidRPr="008C28A0" w:rsidRDefault="00AD352A" w:rsidP="006948EA">
            <w:pPr>
              <w:rPr>
                <w:rFonts w:ascii="宋体" w:hAnsi="宋体" w:cstheme="minorBidi"/>
                <w:bCs/>
                <w:kern w:val="2"/>
              </w:rPr>
            </w:pPr>
            <w:r w:rsidRPr="008C28A0">
              <w:rPr>
                <w:rFonts w:ascii="宋体" w:hAnsi="宋体" w:cstheme="minorBidi" w:hint="eastAsia"/>
                <w:bCs/>
                <w:kern w:val="2"/>
              </w:rPr>
              <w:t>工业自动化行业作为推进信息化、智能化与工业化深度融合的先进行业，是我国产业政策重点支持和鼓励的行业，多个政府部门先后出台政策或指导意见，鼓励行业的快速发展。《智能制造发展规划（</w:t>
            </w:r>
            <w:r w:rsidRPr="008C28A0">
              <w:rPr>
                <w:rFonts w:ascii="宋体" w:hAnsi="宋体" w:cstheme="minorBidi"/>
                <w:bCs/>
                <w:kern w:val="2"/>
              </w:rPr>
              <w:t>2016-2020年）》明确提出要面向企业智能制造发展需求，推动产业链各环节企业分工协作、共同发展，逐步形成以智能制造系统集成商为核心、各领域领先企业联合推进、一大批定位于细分领域的“专精特”企业深度参与的智能制造发展生态体系。国家层面政策战略性的支持为工业自动化行业提供了良好的外部发展环境，将充分带动工业自化行业快速发展从而实现工业</w:t>
            </w:r>
            <w:r w:rsidRPr="008C28A0">
              <w:rPr>
                <w:rFonts w:ascii="宋体" w:hAnsi="宋体" w:cstheme="minorBidi" w:hint="eastAsia"/>
                <w:bCs/>
                <w:kern w:val="2"/>
              </w:rPr>
              <w:t>企业逐步向智能制造转型。</w:t>
            </w:r>
          </w:p>
          <w:p w:rsidR="00AD352A" w:rsidRPr="008C28A0" w:rsidRDefault="00AD352A" w:rsidP="006948EA">
            <w:pPr>
              <w:rPr>
                <w:rFonts w:ascii="宋体" w:hAnsi="宋体" w:cstheme="minorBidi"/>
                <w:bCs/>
                <w:kern w:val="2"/>
              </w:rPr>
            </w:pPr>
            <w:r w:rsidRPr="008C28A0">
              <w:rPr>
                <w:rFonts w:ascii="宋体" w:hAnsi="宋体" w:cstheme="minorBidi"/>
                <w:bCs/>
                <w:kern w:val="2"/>
              </w:rPr>
              <w:t>2、消费升级带动工业自动化产业升级</w:t>
            </w:r>
          </w:p>
          <w:p w:rsidR="00AD352A" w:rsidRPr="008C28A0" w:rsidRDefault="00AD352A" w:rsidP="006948EA">
            <w:pPr>
              <w:rPr>
                <w:rFonts w:ascii="宋体" w:hAnsi="宋体" w:cstheme="minorBidi"/>
                <w:bCs/>
                <w:kern w:val="2"/>
              </w:rPr>
            </w:pPr>
            <w:r w:rsidRPr="008C28A0">
              <w:rPr>
                <w:rFonts w:ascii="宋体" w:hAnsi="宋体" w:cstheme="minorBidi" w:hint="eastAsia"/>
                <w:bCs/>
                <w:kern w:val="2"/>
              </w:rPr>
              <w:t>随着我国经济的不断发展，终端消费者对产品的需求多样化和定制化程度不断提升，生产环节、工艺难度和制造水平都在相应增加，制造业厂商对产品质量、效率、精度以及成本的要求越来越高，传统人工操作的误差及安全性风险导致制造业厂商对自动化生产需求强烈。我国制造业与工业发达国家相比，其差距主要体现在自动化水平方面，发达国家在大批量生产技术基础上，不断向订制化、智能化、集成化方向发展，采用从生产加工到检测包装的全程自动化控制技术，从而保证了产品的质量，提高了生产效率。国内企业要缩小这部分差距，需要在自动化产品和技术方面不断加大投入，进而不断增加对运动控制产品、技术和解决方案的需求。因此，在我国制造产业升级的大背景下，我国工业产业自动化和智慧化发展势不可挡。</w:t>
            </w:r>
          </w:p>
          <w:p w:rsidR="00AD352A" w:rsidRPr="008C28A0" w:rsidRDefault="00AD352A" w:rsidP="006948EA">
            <w:pPr>
              <w:rPr>
                <w:rFonts w:ascii="宋体" w:hAnsi="宋体" w:cstheme="minorBidi"/>
                <w:bCs/>
                <w:kern w:val="2"/>
              </w:rPr>
            </w:pPr>
            <w:r w:rsidRPr="008C28A0">
              <w:rPr>
                <w:rFonts w:ascii="宋体" w:hAnsi="宋体" w:cstheme="minorBidi"/>
                <w:bCs/>
                <w:kern w:val="2"/>
              </w:rPr>
              <w:t>3、能源和环境现状促进工业自动化发展</w:t>
            </w:r>
          </w:p>
          <w:p w:rsidR="00AD352A" w:rsidRPr="008C28A0" w:rsidRDefault="00AD352A" w:rsidP="006948EA">
            <w:pPr>
              <w:rPr>
                <w:rFonts w:ascii="宋体" w:hAnsi="宋体" w:cstheme="minorBidi"/>
                <w:bCs/>
                <w:kern w:val="2"/>
              </w:rPr>
            </w:pPr>
            <w:r w:rsidRPr="008C28A0">
              <w:rPr>
                <w:rFonts w:ascii="宋体" w:hAnsi="宋体" w:cstheme="minorBidi" w:hint="eastAsia"/>
                <w:bCs/>
                <w:kern w:val="2"/>
              </w:rPr>
              <w:t>目前，我国已成为世界上煤炭、钢铁、铁矿石、氧化铝、铜、水泥的主要消耗国，同时也是世界上最主要的能源消费国。</w:t>
            </w:r>
          </w:p>
          <w:p w:rsidR="00AD352A" w:rsidRPr="008C28A0" w:rsidRDefault="00AD352A" w:rsidP="006948EA">
            <w:pPr>
              <w:rPr>
                <w:rFonts w:ascii="宋体" w:hAnsi="宋体" w:cstheme="minorBidi"/>
                <w:bCs/>
                <w:kern w:val="2"/>
              </w:rPr>
            </w:pPr>
            <w:r w:rsidRPr="008C28A0">
              <w:rPr>
                <w:rFonts w:ascii="宋体" w:hAnsi="宋体" w:cstheme="minorBidi" w:hint="eastAsia"/>
                <w:bCs/>
                <w:kern w:val="2"/>
              </w:rPr>
              <w:t>在能源需求量持续增大的同时，我国的环境正面临严峻挑战，传统的能源高消耗的粗放型工业发展路线逐渐被淘汰，改造提升传统制造业，是建立资源节约型、环境友好型产业的必然选择。为实现节能减排目标，我国多部门陆续推出相关的政策及指导意见，促进全方位节能减排工作的落实，促进制造业高端化、智能化、绿色化、服务化，构建绿色制造体系，推进产品全生命周期绿色管理。与传统生产线相比，工业自动化产线原材料利用率、生产效率、产品良率优势较大，有助于降低能耗与污染物排放，满足国家对节能减排的需求。</w:t>
            </w:r>
          </w:p>
          <w:p w:rsidR="00AD352A" w:rsidRPr="008C28A0" w:rsidRDefault="00AD352A" w:rsidP="006948EA">
            <w:pPr>
              <w:rPr>
                <w:rFonts w:ascii="宋体" w:hAnsi="宋体" w:cstheme="minorBidi"/>
                <w:bCs/>
                <w:kern w:val="2"/>
              </w:rPr>
            </w:pPr>
            <w:r w:rsidRPr="008C28A0">
              <w:rPr>
                <w:rFonts w:ascii="宋体" w:hAnsi="宋体" w:cstheme="minorBidi"/>
                <w:bCs/>
                <w:kern w:val="2"/>
              </w:rPr>
              <w:t>4、国产自动化设备替代进口、自主可控的趋势促进行业发展</w:t>
            </w:r>
          </w:p>
          <w:p w:rsidR="00AD352A" w:rsidRPr="008C28A0" w:rsidRDefault="00AD352A" w:rsidP="006948EA">
            <w:pPr>
              <w:rPr>
                <w:rFonts w:ascii="宋体" w:hAnsi="宋体" w:cstheme="minorBidi"/>
                <w:bCs/>
                <w:kern w:val="2"/>
              </w:rPr>
            </w:pPr>
            <w:r w:rsidRPr="008C28A0">
              <w:rPr>
                <w:rFonts w:ascii="宋体" w:hAnsi="宋体" w:cstheme="minorBidi" w:hint="eastAsia"/>
                <w:bCs/>
                <w:kern w:val="2"/>
              </w:rPr>
              <w:t>我国的工业自动化行业起步较晚，早期在产品的可靠性上与国外企业存在较大的差距，但经过多年的发展，国内一些优秀厂商技术水平在不断提高，逐步缩小与国外品牌的差距，并借助国内制造业升级带来的发展契机，加快了对国外品牌的替代速度，国内厂商的市场份额持续扩大。近几年，随着国家贸易摩擦的不断加剧，对我国相关领域内核心部件的“自主、安全、可控”提出了迫切需求，提高国产化率已成为我国产业链各环节企业的共识，也为工业自动化设备实现进口替代、自主可控提供了良好的发展机遇。</w:t>
            </w:r>
          </w:p>
          <w:p w:rsidR="00AD352A" w:rsidRPr="008C28A0" w:rsidRDefault="00AD352A" w:rsidP="006948EA">
            <w:pPr>
              <w:rPr>
                <w:rFonts w:ascii="宋体" w:hAnsi="宋体" w:cstheme="minorBidi"/>
                <w:bCs/>
                <w:kern w:val="2"/>
              </w:rPr>
            </w:pPr>
            <w:r w:rsidRPr="008C28A0">
              <w:rPr>
                <w:rFonts w:ascii="宋体" w:hAnsi="宋体" w:cstheme="minorBidi"/>
                <w:bCs/>
                <w:kern w:val="2"/>
              </w:rPr>
              <w:t>5、劳动力成本的提高助推工业自动化产品的需求增加</w:t>
            </w:r>
          </w:p>
          <w:p w:rsidR="00AD352A" w:rsidRPr="008C28A0" w:rsidRDefault="00AD352A" w:rsidP="006948EA">
            <w:pPr>
              <w:rPr>
                <w:rFonts w:ascii="宋体" w:hAnsi="宋体" w:cstheme="minorBidi"/>
                <w:kern w:val="2"/>
              </w:rPr>
            </w:pPr>
            <w:r w:rsidRPr="008C28A0">
              <w:rPr>
                <w:rFonts w:ascii="宋体" w:hAnsi="宋体" w:cstheme="minorBidi" w:hint="eastAsia"/>
                <w:bCs/>
                <w:kern w:val="2"/>
              </w:rPr>
              <w:t>近年来，劳动工人的增加速度已经不能满足国内制造业规模扩张的速度，用工难的问题困扰着越来越多的制造业企业，加上日益上涨的劳动力成本影响，我国制造业企业正面临着巨大的产业升级压力，迫使制造业企业生产使用的机械设备朝自动化、智能化方向发展。人工成本的不断上涨迫使部分制造业企业开始采用自动化程度更高的生产设备，以抵御人工成本不断上涨带来的不利影响，从而增加对工业自动化产品的需求。</w:t>
            </w:r>
          </w:p>
          <w:p w:rsidR="00AD352A" w:rsidRPr="008C28A0" w:rsidRDefault="00AD352A" w:rsidP="006948EA">
            <w:pPr>
              <w:rPr>
                <w:rFonts w:ascii="宋体" w:hAnsi="宋体" w:cstheme="minorBidi"/>
                <w:b/>
                <w:kern w:val="2"/>
              </w:rPr>
            </w:pPr>
            <w:r w:rsidRPr="008C28A0">
              <w:rPr>
                <w:rFonts w:ascii="宋体" w:hAnsi="宋体" w:cstheme="minorBidi" w:hint="eastAsia"/>
                <w:b/>
                <w:kern w:val="2"/>
              </w:rPr>
              <w:t>【案情描述】</w:t>
            </w:r>
          </w:p>
          <w:p w:rsidR="00AD352A" w:rsidRPr="008C28A0" w:rsidRDefault="00AD352A" w:rsidP="006948EA">
            <w:pPr>
              <w:ind w:firstLine="396"/>
              <w:rPr>
                <w:rFonts w:ascii="宋体" w:hAnsi="宋体" w:cstheme="minorBidi"/>
                <w:kern w:val="2"/>
              </w:rPr>
            </w:pPr>
            <w:r w:rsidRPr="008C28A0">
              <w:rPr>
                <w:rFonts w:ascii="宋体" w:hAnsi="宋体" w:cstheme="minorBidi" w:hint="eastAsia"/>
                <w:kern w:val="2"/>
              </w:rPr>
              <w:t>公司作为国内领先的工业自动化与信息化技术、产品及解决方案供应商，业务领域主要围绕工业互联网平台架构而展开，致力于为工业用户提升自动化和信息化水平，最终实现“让工业充满智慧，让智慧创造价值”的公司愿景。</w:t>
            </w:r>
          </w:p>
          <w:p w:rsidR="00AD352A" w:rsidRPr="008C28A0" w:rsidRDefault="00AD352A" w:rsidP="006948EA">
            <w:pPr>
              <w:ind w:firstLine="396"/>
              <w:rPr>
                <w:rFonts w:ascii="宋体" w:hAnsi="宋体" w:cstheme="minorBidi"/>
                <w:kern w:val="2"/>
              </w:rPr>
            </w:pPr>
            <w:r w:rsidRPr="008C28A0">
              <w:rPr>
                <w:rFonts w:ascii="宋体" w:hAnsi="宋体" w:cstheme="minorBidi" w:hint="eastAsia"/>
                <w:kern w:val="2"/>
              </w:rPr>
              <w:t>工业互联网平台是面向工业企业数字化、网络化、智能化需求，构建基于海量数据采集、汇聚、分析的服务体系，支撑制造资源泛在连接、弹性供给、高效配置的载体。平台架构详见下图：</w:t>
            </w:r>
          </w:p>
          <w:p w:rsidR="00AD352A" w:rsidRPr="008C28A0" w:rsidRDefault="00AD352A" w:rsidP="006948EA">
            <w:pPr>
              <w:rPr>
                <w:rFonts w:ascii="宋体" w:hAnsi="宋体" w:cstheme="minorBidi"/>
                <w:kern w:val="2"/>
              </w:rPr>
            </w:pPr>
            <w:r w:rsidRPr="008C28A0">
              <w:rPr>
                <w:rFonts w:ascii="宋体" w:hAnsi="宋体"/>
                <w:noProof/>
              </w:rPr>
              <w:drawing>
                <wp:inline distT="0" distB="0" distL="0" distR="0" wp14:anchorId="5B62C00C" wp14:editId="766E6273">
                  <wp:extent cx="4023360" cy="267017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23360" cy="2670175"/>
                          </a:xfrm>
                          <a:prstGeom prst="rect">
                            <a:avLst/>
                          </a:prstGeom>
                        </pic:spPr>
                      </pic:pic>
                    </a:graphicData>
                  </a:graphic>
                </wp:inline>
              </w:drawing>
            </w:r>
          </w:p>
          <w:p w:rsidR="00AD352A" w:rsidRPr="008C28A0" w:rsidRDefault="00AD352A" w:rsidP="006948EA">
            <w:pPr>
              <w:ind w:firstLine="396"/>
              <w:rPr>
                <w:rFonts w:ascii="宋体" w:hAnsi="宋体" w:cstheme="minorBidi"/>
                <w:kern w:val="2"/>
              </w:rPr>
            </w:pPr>
            <w:r w:rsidRPr="008C28A0">
              <w:rPr>
                <w:rFonts w:ascii="宋体" w:hAnsi="宋体" w:cstheme="minorBidi" w:hint="eastAsia"/>
                <w:kern w:val="2"/>
              </w:rPr>
              <w:t>从图中可见，整个工业互联网平台呈现出清晰的层级架构，涵盖边缘层、</w:t>
            </w:r>
            <w:r w:rsidRPr="008C28A0">
              <w:rPr>
                <w:rFonts w:ascii="宋体" w:hAnsi="宋体" w:cstheme="minorBidi"/>
                <w:kern w:val="2"/>
              </w:rPr>
              <w:t>IaaS层、平台层（也叫工业PaaS层）、应用层（也叫工业SaaS层）以及贯穿上述各层级的安全防护。其中，边缘层、平台层、应用层是工业互联网平台的三大核心层级。</w:t>
            </w:r>
          </w:p>
          <w:p w:rsidR="00AD352A" w:rsidRPr="008C28A0" w:rsidRDefault="00AD352A" w:rsidP="006948EA">
            <w:pPr>
              <w:ind w:firstLine="396"/>
              <w:rPr>
                <w:rFonts w:ascii="宋体" w:hAnsi="宋体" w:cstheme="minorBidi"/>
                <w:kern w:val="2"/>
              </w:rPr>
            </w:pPr>
            <w:r w:rsidRPr="008C28A0">
              <w:rPr>
                <w:rFonts w:ascii="宋体" w:hAnsi="宋体" w:cstheme="minorBidi" w:hint="eastAsia"/>
                <w:kern w:val="2"/>
              </w:rPr>
              <w:t>公司业务领域也主要覆盖这三大核心层级：</w:t>
            </w:r>
          </w:p>
          <w:p w:rsidR="00AD352A" w:rsidRPr="008C28A0" w:rsidRDefault="00AD352A" w:rsidP="006948EA">
            <w:pPr>
              <w:ind w:firstLine="396"/>
              <w:rPr>
                <w:rFonts w:ascii="宋体" w:hAnsi="宋体" w:cstheme="minorBidi"/>
                <w:kern w:val="2"/>
              </w:rPr>
            </w:pPr>
            <w:r w:rsidRPr="008C28A0">
              <w:rPr>
                <w:rFonts w:ascii="宋体" w:hAnsi="宋体" w:cstheme="minorBidi"/>
                <w:kern w:val="2"/>
              </w:rPr>
              <w:t>1、边缘层是基础。在平台的边缘层，对海量设备进行连接和管理，并利用协议转换实现海量工业数据的互联互通和互操作；同时，通过运用边缘计算技术，实现错误数据剔除、数据缓存等预处理以及边缘实时分析，降低网络传输负载和云端计算压力。在该层级，公司的主要产品包括分散控制系统（DCS）、可编程逻辑控制器（PLC）、机器人、非标自动化、电动执行机构及传感器等；</w:t>
            </w:r>
          </w:p>
          <w:p w:rsidR="00AD352A" w:rsidRPr="008C28A0" w:rsidRDefault="00AD352A" w:rsidP="006948EA">
            <w:pPr>
              <w:ind w:firstLine="396"/>
              <w:rPr>
                <w:rFonts w:ascii="宋体" w:hAnsi="宋体" w:cstheme="minorBidi"/>
                <w:kern w:val="2"/>
              </w:rPr>
            </w:pPr>
            <w:r w:rsidRPr="008C28A0">
              <w:rPr>
                <w:rFonts w:ascii="宋体" w:hAnsi="宋体" w:cstheme="minorBidi"/>
                <w:kern w:val="2"/>
              </w:rPr>
              <w:t>2、平台层是核心。在通用PaaS架构上进行二次开发，实现工业PaaS层的构建，为工业用户提供海量工业数据的管理和分析服务，并能够积累沉淀不同行业、不同领域内技术、知识、经验等资源，实现封装、固化和复用，在开放的开发环境中以工业微服务的形式提供给开发者，用于快速构建定制化工业APP，打造完整、开放的工业操作系统。在该层级，公司的主要产品及解决方案包括实时数据库、厂级信息化管控一体化平台等；</w:t>
            </w:r>
          </w:p>
          <w:p w:rsidR="00AD352A" w:rsidRPr="008C28A0" w:rsidRDefault="00AD352A" w:rsidP="006948EA">
            <w:pPr>
              <w:ind w:firstLine="396"/>
              <w:rPr>
                <w:rFonts w:ascii="宋体" w:hAnsi="宋体" w:cstheme="minorBidi"/>
                <w:kern w:val="2"/>
              </w:rPr>
            </w:pPr>
            <w:r w:rsidRPr="008C28A0">
              <w:rPr>
                <w:rFonts w:ascii="宋体" w:hAnsi="宋体" w:cstheme="minorBidi"/>
                <w:kern w:val="2"/>
              </w:rPr>
              <w:t>3、应用层是关键。通过自主研发或者是引入第三方开发者的方式，平台以云化软件或工业APP形式为用户提供设计、生产、管理、服务等一系列创新性应用服务，实现价值的挖掘和提升。在该层级，公司的主要产品及解决方案包括智慧电厂、智慧冶金、智慧化工、智慧港口、慧联制造平台等。</w:t>
            </w:r>
          </w:p>
          <w:p w:rsidR="00AD352A" w:rsidRPr="008C28A0" w:rsidRDefault="00AD352A" w:rsidP="006948EA">
            <w:pPr>
              <w:ind w:firstLine="396"/>
              <w:rPr>
                <w:rFonts w:ascii="宋体" w:hAnsi="宋体" w:cstheme="minorBidi"/>
                <w:kern w:val="2"/>
              </w:rPr>
            </w:pPr>
            <w:r w:rsidRPr="008C28A0">
              <w:rPr>
                <w:rFonts w:ascii="宋体" w:hAnsi="宋体" w:cstheme="minorBidi" w:hint="eastAsia"/>
                <w:kern w:val="2"/>
              </w:rPr>
              <w:t>此外公司基于工业互联网平台，不断创新，外延产业应用，陆续布局了城市互联网以及能源互联网业务。其中城市互联网业务主要聚焦于智慧环卫（环卫、垃分、综合执法、渣土、景观灯光等）、智慧园区（开发区、化工园区）应用领域。能源互联网业务主要聚焦于新能源投资运营方面的产业。</w:t>
            </w:r>
          </w:p>
        </w:tc>
      </w:tr>
      <w:tr w:rsidR="00AD352A" w:rsidRPr="000438B7" w:rsidTr="006948EA">
        <w:tc>
          <w:tcPr>
            <w:tcW w:w="1980" w:type="dxa"/>
          </w:tcPr>
          <w:p w:rsidR="00AD352A" w:rsidRPr="008C28A0" w:rsidRDefault="00AD352A" w:rsidP="006948EA">
            <w:pPr>
              <w:rPr>
                <w:rFonts w:ascii="宋体" w:hAnsi="宋体" w:cstheme="minorBidi"/>
                <w:kern w:val="2"/>
              </w:rPr>
            </w:pPr>
            <w:r w:rsidRPr="008C28A0">
              <w:rPr>
                <w:rFonts w:ascii="宋体" w:hAnsi="宋体" w:cstheme="minorBidi" w:hint="eastAsia"/>
                <w:kern w:val="2"/>
              </w:rPr>
              <w:t>关联审计机构</w:t>
            </w:r>
            <w:r w:rsidRPr="008C28A0">
              <w:rPr>
                <w:rFonts w:ascii="宋体" w:hAnsi="宋体" w:cstheme="minorBidi"/>
                <w:kern w:val="2"/>
              </w:rPr>
              <w:t>名称</w:t>
            </w:r>
          </w:p>
        </w:tc>
        <w:tc>
          <w:tcPr>
            <w:tcW w:w="6552" w:type="dxa"/>
          </w:tcPr>
          <w:p w:rsidR="00AD352A" w:rsidRPr="008C28A0" w:rsidRDefault="00AD352A" w:rsidP="006948EA">
            <w:pPr>
              <w:rPr>
                <w:rFonts w:ascii="宋体" w:hAnsi="宋体" w:cstheme="minorBidi"/>
                <w:kern w:val="2"/>
              </w:rPr>
            </w:pPr>
            <w:r w:rsidRPr="008C28A0">
              <w:rPr>
                <w:rFonts w:ascii="宋体" w:hAnsi="宋体" w:cstheme="minorBidi" w:hint="eastAsia"/>
                <w:kern w:val="2"/>
              </w:rPr>
              <w:t>公证天业会计师事务所（特殊普通合伙）</w:t>
            </w:r>
          </w:p>
        </w:tc>
      </w:tr>
      <w:tr w:rsidR="00AD352A" w:rsidRPr="000438B7" w:rsidTr="006948EA">
        <w:tc>
          <w:tcPr>
            <w:tcW w:w="1980" w:type="dxa"/>
          </w:tcPr>
          <w:p w:rsidR="00AD352A" w:rsidRPr="008C28A0" w:rsidRDefault="00AD352A" w:rsidP="006948EA">
            <w:pPr>
              <w:rPr>
                <w:rFonts w:ascii="宋体" w:hAnsi="宋体"/>
              </w:rPr>
            </w:pPr>
            <w:r w:rsidRPr="008C28A0">
              <w:rPr>
                <w:rFonts w:ascii="宋体" w:hAnsi="宋体" w:cstheme="minorBidi" w:hint="eastAsia"/>
                <w:kern w:val="2"/>
              </w:rPr>
              <w:t>审计报告意见</w:t>
            </w:r>
          </w:p>
        </w:tc>
        <w:tc>
          <w:tcPr>
            <w:tcW w:w="6552" w:type="dxa"/>
            <w:vAlign w:val="center"/>
          </w:tcPr>
          <w:p w:rsidR="00AD352A" w:rsidRPr="008C28A0" w:rsidRDefault="00AD352A" w:rsidP="006948EA">
            <w:pPr>
              <w:tabs>
                <w:tab w:val="left" w:pos="2160"/>
              </w:tabs>
              <w:rPr>
                <w:rFonts w:ascii="宋体" w:hAnsi="宋体"/>
                <w:color w:val="5B9BD5"/>
              </w:rPr>
            </w:pPr>
            <w:r w:rsidRPr="008C28A0">
              <w:rPr>
                <w:rFonts w:ascii="宋体" w:hAnsi="宋体" w:cstheme="minorBidi" w:hint="eastAsia"/>
                <w:kern w:val="2"/>
              </w:rPr>
              <w:t>保留意见的审计报告</w:t>
            </w:r>
          </w:p>
        </w:tc>
      </w:tr>
      <w:tr w:rsidR="00AD352A" w:rsidRPr="000438B7" w:rsidTr="006948EA">
        <w:tc>
          <w:tcPr>
            <w:tcW w:w="1980" w:type="dxa"/>
          </w:tcPr>
          <w:p w:rsidR="00AD352A" w:rsidRPr="008C28A0" w:rsidRDefault="00AD352A" w:rsidP="006948EA">
            <w:pPr>
              <w:rPr>
                <w:rFonts w:ascii="宋体" w:hAnsi="宋体" w:cstheme="minorBidi"/>
                <w:kern w:val="2"/>
              </w:rPr>
            </w:pPr>
            <w:r w:rsidRPr="008C28A0">
              <w:rPr>
                <w:rFonts w:ascii="宋体" w:hAnsi="宋体" w:cstheme="minorBidi" w:hint="eastAsia"/>
                <w:kern w:val="2"/>
              </w:rPr>
              <w:t>引发</w:t>
            </w:r>
            <w:r w:rsidRPr="008C28A0">
              <w:rPr>
                <w:rFonts w:ascii="宋体" w:hAnsi="宋体" w:cstheme="minorBidi"/>
                <w:kern w:val="2"/>
              </w:rPr>
              <w:t>的审计</w:t>
            </w:r>
            <w:r w:rsidRPr="008C28A0">
              <w:rPr>
                <w:rFonts w:ascii="宋体" w:hAnsi="宋体" w:cstheme="minorBidi" w:hint="eastAsia"/>
                <w:kern w:val="2"/>
              </w:rPr>
              <w:t>实施</w:t>
            </w:r>
            <w:r w:rsidRPr="008C28A0">
              <w:rPr>
                <w:rFonts w:ascii="宋体" w:hAnsi="宋体" w:cstheme="minorBidi"/>
                <w:kern w:val="2"/>
              </w:rPr>
              <w:t>思考</w:t>
            </w:r>
          </w:p>
        </w:tc>
        <w:tc>
          <w:tcPr>
            <w:tcW w:w="6552" w:type="dxa"/>
          </w:tcPr>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关键审计事项:</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（一）货币资金</w:t>
            </w:r>
          </w:p>
          <w:p w:rsidR="00AD352A" w:rsidRPr="008C28A0" w:rsidRDefault="00AD352A" w:rsidP="006948EA">
            <w:pPr>
              <w:tabs>
                <w:tab w:val="left" w:pos="2160"/>
              </w:tabs>
              <w:ind w:firstLineChars="200" w:firstLine="400"/>
              <w:rPr>
                <w:rFonts w:ascii="宋体" w:hAnsi="宋体" w:cstheme="minorBidi"/>
                <w:color w:val="000000" w:themeColor="text1"/>
                <w:kern w:val="2"/>
              </w:rPr>
            </w:pPr>
            <w:r w:rsidRPr="008C28A0">
              <w:rPr>
                <w:rFonts w:ascii="宋体" w:hAnsi="宋体" w:cstheme="minorBidi" w:hint="eastAsia"/>
                <w:color w:val="000000" w:themeColor="text1"/>
                <w:kern w:val="2"/>
              </w:rPr>
              <w:t>科远智慧货币资金期末账面余额为</w:t>
            </w:r>
            <w:r w:rsidRPr="008C28A0">
              <w:rPr>
                <w:rFonts w:ascii="宋体" w:hAnsi="宋体" w:cstheme="minorBidi"/>
                <w:color w:val="000000" w:themeColor="text1"/>
                <w:kern w:val="2"/>
              </w:rPr>
              <w:t>41,976.81万元，其中定期存款 25,500 万元，根据上海浦东发展银行股份有限公司南通分行的回函确认，资产负债表日上述定期存款处于“质押;冻结控制”状态。我们将货币资金识别为关键审计事项。</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color w:val="000000" w:themeColor="text1"/>
                <w:kern w:val="2"/>
              </w:rPr>
              <w:t>在审计中的应对程序</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1）了解、评估并测试与货币资金相关内部控制设计和运行的有效性；关注科远智慧资金业务收付的审批权限的划分、银行账户的管理、票据和印章管理情况等。</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2）亲往到中国人民银行或基本存款账户开户行查询并打印《已开立银行结算账户开户清单》，并与公司提供的银行账户进行核对，核实账户的完整性。</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3）根据银行提供的《已开立银行结算账户开户清单》，亲往银行打印对账单，针对由于客观原因无法亲往打印的银行对账单，我们授权登陆公司的网上银行，获取对应的截图导出数据，并与公司提供的银行对账单进行核对。核实并检查银行对账单的完整性及准确性。</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4）我们针对银行对账单的资金流水与科远智慧账面货币资金的收付凭证，选取足够的金额，进行双向核对，关注大额异常的资金收付。</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5）针对科远智慧的现金执行了监盘程序；对科远智慧的银行存款、其他货币资金进行了函证，并对银行账户的函证实施了有效的控制，核对了寄发函证前的相关信息，关注了取得回函的快递单据、回函格式、印章、经办人及联系方式等信息。</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6）我们对科远智慧的定期存款、大额存单进行了检查，分析评估定期存款、大额存单的商业理由及合理性，并对定期及大额存单凭据进行监盘，对未质押的定期存款、大额存单，检查开户证实书、大额存单认购凭证；针对无法获取开户证实书且已被质押的存放在浦发银行南通分行的定期存款，我们授权登陆了浦发银行网上银行客户端，检查并获取相关定期存款的状态，并获得了浦发银行南通分行的回函确认。</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7）我们对货币资金进行了截止测试，核对了银行对账单和公司的账务处理，检查银行存款余额调节表，关注资产负债表日后是否存在大额、异常的资金波动。</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8）我们独立获取了科远智慧相关企业的《企业信用报告》，并与企业相关的财务信息进行双向核对，评价企业相关信息的完整性及准确性。</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9）我们获取了科远智慧本期开销户相关的资料信息，并关注了本期发生额较大但余额较小、零余额的账户，以及本期交易活跃但资产负债表日前已被注销的银行账户。</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（二）存货与营业成本:</w:t>
            </w:r>
          </w:p>
          <w:p w:rsidR="00AD352A" w:rsidRPr="008C28A0" w:rsidRDefault="00AD352A" w:rsidP="006948EA">
            <w:pPr>
              <w:tabs>
                <w:tab w:val="left" w:pos="2160"/>
              </w:tabs>
              <w:ind w:firstLineChars="200" w:firstLine="400"/>
              <w:rPr>
                <w:rFonts w:ascii="宋体" w:hAnsi="宋体" w:cstheme="minorBidi"/>
                <w:color w:val="000000" w:themeColor="text1"/>
                <w:kern w:val="2"/>
              </w:rPr>
            </w:pPr>
            <w:r w:rsidRPr="008C28A0">
              <w:rPr>
                <w:rFonts w:ascii="宋体" w:hAnsi="宋体" w:cstheme="minorBidi" w:hint="eastAsia"/>
                <w:color w:val="000000" w:themeColor="text1"/>
                <w:kern w:val="2"/>
              </w:rPr>
              <w:t>远智慧存货余额为</w:t>
            </w:r>
            <w:r w:rsidRPr="008C28A0">
              <w:rPr>
                <w:rFonts w:ascii="宋体" w:hAnsi="宋体" w:cstheme="minorBidi"/>
                <w:color w:val="000000" w:themeColor="text1"/>
                <w:kern w:val="2"/>
              </w:rPr>
              <w:t>56,187.65万元，较上年增加22,721.62万元，增长率为67.89%。本年度主营业务成本金额为77,689.44万元,较上年增加27,577.17万元。资产负债表日存货余额增长较快，存货存在跌价的风险较高。本年度主营业务成本增加较大，且主营业务毛利率降幅明显。上述情况的变动对科远智慧的影响是重要的，我们将存货与营业成本识别为关键审计事项。</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color w:val="000000" w:themeColor="text1"/>
                <w:kern w:val="2"/>
              </w:rPr>
              <w:t>在审计中的应对程序</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1）了解、评估并测试与存货和营业成本相关内部控制设计和运行的有效性；</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2）分析本年度存货与主营业务成本发生上述变动的主要原因,评价其合理性。对年末存货构成进行分析，对增幅较大的存货类别进行合理性分析；对本年度所有已确认收入及结转成本的项目，进行成本及毛利率分析性复核，评价成本结转的准确性及毛利率波动的合理性；</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3）取得存货清单，执行监盘、抽盘程序，检查存货数量、状态和库龄等情况，对管理层认定的存在减值迹象判断的合理性进行分析；</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4）取得管理层存货跌价测试计算表，复核管理层对存货跌价准备计提的计算准确性；复核并评价管理层用于测试存货跌价准备的生产成本、产成品的销售价格与已签署的合同售价是否存在差异，并评估合理性；</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5）对存货的进销存进行整体分析与核查，确认收发存是否平衡、存货结转是否符合公司相关会计制度及相关会计准则的要求；</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6）对存货分类别进行发出计价测试，以验证主要存货类别发出计价的准确性；</w:t>
            </w: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w:t>
            </w:r>
            <w:r w:rsidRPr="008C28A0">
              <w:rPr>
                <w:rFonts w:ascii="宋体" w:hAnsi="宋体" w:cstheme="minorBidi"/>
                <w:color w:val="000000" w:themeColor="text1"/>
                <w:kern w:val="2"/>
              </w:rPr>
              <w:t>7）针对期末发出商品，检查与发出商品有关的销售合同、收货确认凭据等，并对发出商品对应的客户进行发函询证。</w:t>
            </w:r>
          </w:p>
          <w:p w:rsidR="00AD352A" w:rsidRPr="008C28A0" w:rsidRDefault="00AD352A" w:rsidP="006948EA">
            <w:pPr>
              <w:tabs>
                <w:tab w:val="left" w:pos="2160"/>
              </w:tabs>
              <w:rPr>
                <w:rFonts w:ascii="宋体" w:hAnsi="宋体" w:cstheme="minorBidi"/>
                <w:color w:val="000000" w:themeColor="text1"/>
                <w:kern w:val="2"/>
              </w:rPr>
            </w:pPr>
          </w:p>
          <w:p w:rsidR="00AD352A" w:rsidRPr="008C28A0" w:rsidRDefault="00AD352A" w:rsidP="006948EA">
            <w:pPr>
              <w:tabs>
                <w:tab w:val="left" w:pos="2160"/>
              </w:tabs>
              <w:rPr>
                <w:rFonts w:ascii="宋体" w:hAnsi="宋体" w:cstheme="minorBidi"/>
                <w:color w:val="000000" w:themeColor="text1"/>
                <w:kern w:val="2"/>
              </w:rPr>
            </w:pPr>
            <w:r w:rsidRPr="008C28A0">
              <w:rPr>
                <w:rFonts w:ascii="宋体" w:hAnsi="宋体" w:cstheme="minorBidi" w:hint="eastAsia"/>
                <w:color w:val="000000" w:themeColor="text1"/>
                <w:kern w:val="2"/>
              </w:rPr>
              <w:t>形成保留意见的基础：</w:t>
            </w:r>
          </w:p>
          <w:p w:rsidR="00AD352A" w:rsidRPr="008C28A0" w:rsidRDefault="00AD352A" w:rsidP="006948EA">
            <w:pPr>
              <w:tabs>
                <w:tab w:val="left" w:pos="2160"/>
              </w:tabs>
              <w:rPr>
                <w:rFonts w:ascii="宋体" w:hAnsi="宋体" w:cstheme="minorBidi"/>
                <w:color w:val="5B9BD5"/>
                <w:kern w:val="2"/>
              </w:rPr>
            </w:pPr>
            <w:r w:rsidRPr="008C28A0">
              <w:rPr>
                <w:rFonts w:ascii="宋体" w:hAnsi="宋体" w:cstheme="minorBidi" w:hint="eastAsia"/>
                <w:color w:val="000000" w:themeColor="text1"/>
                <w:kern w:val="2"/>
              </w:rPr>
              <w:t xml:space="preserve"> </w:t>
            </w:r>
            <w:r w:rsidRPr="008C28A0">
              <w:rPr>
                <w:rFonts w:ascii="宋体" w:hAnsi="宋体" w:cstheme="minorBidi"/>
                <w:color w:val="000000" w:themeColor="text1"/>
                <w:kern w:val="2"/>
              </w:rPr>
              <w:t xml:space="preserve">   </w:t>
            </w:r>
            <w:r w:rsidRPr="008C28A0">
              <w:rPr>
                <w:rFonts w:ascii="宋体" w:hAnsi="宋体" w:cstheme="minorBidi" w:hint="eastAsia"/>
                <w:color w:val="000000" w:themeColor="text1"/>
                <w:kern w:val="2"/>
              </w:rPr>
              <w:t>截止</w:t>
            </w:r>
            <w:r w:rsidRPr="008C28A0">
              <w:rPr>
                <w:rFonts w:ascii="宋体" w:hAnsi="宋体" w:cstheme="minorBidi"/>
                <w:color w:val="000000" w:themeColor="text1"/>
                <w:kern w:val="2"/>
              </w:rPr>
              <w:t>2021年12月 31日，其他应付款中“收取的定期存款利息之外暂收款”余额2,151.18万元，其中：2,098.00万元由82名员工于 2021年度内陆续汇入形成，53.18万元为账外库存现金纳入账内形成的。根据科远智慧出具的说明：“上述款项全部来源于科远智慧在中间人介绍银行办理定期存款而由中间人给予的除银行定期存款利息之外的现金，经科远智慧自查，科远智慧账外收取中间人现金总额为4,067.18万元，款项收到后依据管理层决定，采用账外现金方式累计已分批奖励给83名员工 4,014.00万元，剩余53.18万元现金由专人保管现已纳入科远智慧账内”。因上述款项性质与归属不明，科远智慧管理层与83名员工协商后由员工全部退回至科远智慧，现已纳入科远智慧账内，其中：截止2021年12月31日已陆续收到82名员工退回款项合计2,098.00万元，截止财务报告报出日已累计收到2,476万元，剩余1,591.18万元员工承诺于2022年6月30日之前全部退回。我们未能获取到上述款项在纳入账内核算前的任何外部证据，加上采用现金进行收支所具有的固有限制及所获取的内部证据的局限性，我们无法执行满意的审计程序及获取充分适当的审</w:t>
            </w:r>
            <w:r w:rsidRPr="008C28A0">
              <w:rPr>
                <w:rFonts w:ascii="宋体" w:hAnsi="宋体" w:cstheme="minorBidi" w:hint="eastAsia"/>
                <w:color w:val="000000" w:themeColor="text1"/>
                <w:kern w:val="2"/>
              </w:rPr>
              <w:t>计证据来确认上述所涉金额的准确性和完整性，也无法判断上述款项性质和归属，因此无法对上述款项的会计处理进行恰当的审计调整。</w:t>
            </w:r>
          </w:p>
        </w:tc>
      </w:tr>
      <w:tr w:rsidR="00AD352A" w:rsidRPr="000438B7" w:rsidTr="006948EA">
        <w:tc>
          <w:tcPr>
            <w:tcW w:w="1980" w:type="dxa"/>
          </w:tcPr>
          <w:p w:rsidR="00AD352A" w:rsidRPr="008C28A0" w:rsidRDefault="00AD352A" w:rsidP="006948EA">
            <w:pPr>
              <w:rPr>
                <w:rFonts w:ascii="宋体" w:hAnsi="宋体" w:cstheme="minorBidi"/>
                <w:kern w:val="2"/>
              </w:rPr>
            </w:pPr>
            <w:r w:rsidRPr="008C28A0">
              <w:rPr>
                <w:rFonts w:ascii="宋体" w:hAnsi="宋体" w:cstheme="minorBidi" w:hint="eastAsia"/>
                <w:kern w:val="2"/>
              </w:rPr>
              <w:t>关联</w:t>
            </w:r>
            <w:r w:rsidRPr="008C28A0">
              <w:rPr>
                <w:rFonts w:ascii="宋体" w:hAnsi="宋体" w:cstheme="minorBidi"/>
                <w:kern w:val="2"/>
              </w:rPr>
              <w:t>的审计术语与审计方法</w:t>
            </w:r>
          </w:p>
        </w:tc>
        <w:tc>
          <w:tcPr>
            <w:tcW w:w="6552" w:type="dxa"/>
          </w:tcPr>
          <w:p w:rsidR="00AD352A" w:rsidRPr="008C28A0" w:rsidRDefault="00AD352A" w:rsidP="006948EA">
            <w:pPr>
              <w:ind w:firstLineChars="200" w:firstLine="400"/>
              <w:rPr>
                <w:rFonts w:ascii="宋体" w:hAnsi="宋体" w:cstheme="minorBidi"/>
                <w:kern w:val="2"/>
              </w:rPr>
            </w:pPr>
            <w:r w:rsidRPr="008C28A0">
              <w:rPr>
                <w:rFonts w:ascii="宋体" w:hAnsi="宋体" w:cstheme="minorBidi" w:hint="eastAsia"/>
                <w:kern w:val="2"/>
              </w:rPr>
              <w:t>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rsidR="00AD352A" w:rsidRPr="008C28A0" w:rsidRDefault="00AD352A" w:rsidP="006948EA">
            <w:pPr>
              <w:ind w:firstLineChars="200" w:firstLine="400"/>
              <w:rPr>
                <w:rFonts w:ascii="宋体" w:hAnsi="宋体" w:cstheme="minorBidi"/>
                <w:kern w:val="2"/>
              </w:rPr>
            </w:pPr>
            <w:r w:rsidRPr="008C28A0">
              <w:rPr>
                <w:rFonts w:ascii="宋体" w:hAnsi="宋体" w:cstheme="minorBidi" w:hint="eastAsia"/>
                <w:kern w:val="2"/>
              </w:rPr>
              <w:t>在按照审计准则执行审计工作的过程中，我们运用职业判断，并保持职业怀疑。同时，我们也执行以下工作：</w:t>
            </w:r>
          </w:p>
          <w:p w:rsidR="00AD352A" w:rsidRPr="008C28A0" w:rsidRDefault="00AD352A" w:rsidP="006948EA">
            <w:pPr>
              <w:ind w:firstLineChars="200" w:firstLine="400"/>
              <w:rPr>
                <w:rFonts w:ascii="宋体" w:hAnsi="宋体" w:cstheme="minorBidi"/>
                <w:kern w:val="2"/>
              </w:rPr>
            </w:pPr>
            <w:r w:rsidRPr="008C28A0">
              <w:rPr>
                <w:rFonts w:ascii="宋体" w:hAnsi="宋体" w:cstheme="minorBidi" w:hint="eastAsia"/>
                <w:kern w:val="2"/>
              </w:rPr>
              <w:t>（</w:t>
            </w:r>
            <w:r w:rsidRPr="008C28A0">
              <w:rPr>
                <w:rFonts w:ascii="宋体" w:hAnsi="宋体" w:cstheme="minorBidi"/>
                <w:kern w:val="2"/>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rsidR="00AD352A" w:rsidRPr="008C28A0" w:rsidRDefault="00AD352A" w:rsidP="006948EA">
            <w:pPr>
              <w:ind w:firstLineChars="200" w:firstLine="400"/>
              <w:rPr>
                <w:rFonts w:ascii="宋体" w:hAnsi="宋体" w:cstheme="minorBidi"/>
                <w:kern w:val="2"/>
              </w:rPr>
            </w:pPr>
            <w:r w:rsidRPr="008C28A0">
              <w:rPr>
                <w:rFonts w:ascii="宋体" w:hAnsi="宋体" w:cstheme="minorBidi" w:hint="eastAsia"/>
                <w:kern w:val="2"/>
              </w:rPr>
              <w:t>（</w:t>
            </w:r>
            <w:r w:rsidRPr="008C28A0">
              <w:rPr>
                <w:rFonts w:ascii="宋体" w:hAnsi="宋体" w:cstheme="minorBidi"/>
                <w:kern w:val="2"/>
              </w:rPr>
              <w:t>2）了解与审计相关的内部控制，以设计恰当的审计程序，但目的并非对内部控制的有效性发表意见。</w:t>
            </w:r>
          </w:p>
          <w:p w:rsidR="00AD352A" w:rsidRPr="008C28A0" w:rsidRDefault="00AD352A" w:rsidP="006948EA">
            <w:pPr>
              <w:ind w:firstLineChars="200" w:firstLine="400"/>
              <w:rPr>
                <w:rFonts w:ascii="宋体" w:hAnsi="宋体" w:cstheme="minorBidi"/>
                <w:kern w:val="2"/>
              </w:rPr>
            </w:pPr>
            <w:r w:rsidRPr="008C28A0">
              <w:rPr>
                <w:rFonts w:ascii="宋体" w:hAnsi="宋体" w:cstheme="minorBidi" w:hint="eastAsia"/>
                <w:kern w:val="2"/>
              </w:rPr>
              <w:t>（</w:t>
            </w:r>
            <w:r w:rsidRPr="008C28A0">
              <w:rPr>
                <w:rFonts w:ascii="宋体" w:hAnsi="宋体" w:cstheme="minorBidi"/>
                <w:kern w:val="2"/>
              </w:rPr>
              <w:t>3）评价管理层选用会计政策的恰当性和作出会计估计及相关披露的合理性。</w:t>
            </w:r>
          </w:p>
          <w:p w:rsidR="00AD352A" w:rsidRPr="008C28A0" w:rsidRDefault="00AD352A" w:rsidP="006948EA">
            <w:pPr>
              <w:ind w:firstLineChars="200" w:firstLine="400"/>
              <w:rPr>
                <w:rFonts w:ascii="宋体" w:hAnsi="宋体" w:cstheme="minorBidi"/>
                <w:kern w:val="2"/>
              </w:rPr>
            </w:pPr>
            <w:r w:rsidRPr="008C28A0">
              <w:rPr>
                <w:rFonts w:ascii="宋体" w:hAnsi="宋体" w:cstheme="minorBidi" w:hint="eastAsia"/>
                <w:kern w:val="2"/>
              </w:rPr>
              <w:t>（</w:t>
            </w:r>
            <w:r w:rsidRPr="008C28A0">
              <w:rPr>
                <w:rFonts w:ascii="宋体" w:hAnsi="宋体" w:cstheme="minorBidi"/>
                <w:kern w:val="2"/>
              </w:rPr>
              <w:t>4）对管理层使用持续经营假设的恰当性得出结论。同时，根据获取的审计证据，就可能导致对科远智慧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科远智慧不能持续经营。</w:t>
            </w:r>
          </w:p>
          <w:p w:rsidR="00AD352A" w:rsidRPr="008C28A0" w:rsidRDefault="00AD352A" w:rsidP="006948EA">
            <w:pPr>
              <w:ind w:firstLineChars="200" w:firstLine="400"/>
              <w:rPr>
                <w:rFonts w:ascii="宋体" w:hAnsi="宋体" w:cstheme="minorBidi"/>
                <w:kern w:val="2"/>
              </w:rPr>
            </w:pPr>
            <w:r w:rsidRPr="008C28A0">
              <w:rPr>
                <w:rFonts w:ascii="宋体" w:hAnsi="宋体" w:cstheme="minorBidi" w:hint="eastAsia"/>
                <w:kern w:val="2"/>
              </w:rPr>
              <w:t>（</w:t>
            </w:r>
            <w:r w:rsidRPr="008C28A0">
              <w:rPr>
                <w:rFonts w:ascii="宋体" w:hAnsi="宋体" w:cstheme="minorBidi"/>
                <w:kern w:val="2"/>
              </w:rPr>
              <w:t>5）评价财务报表的总体列报、结构和内容，并评价财务报表是否公允反映相关交易和事项。</w:t>
            </w:r>
          </w:p>
          <w:p w:rsidR="00AD352A" w:rsidRPr="008C28A0" w:rsidRDefault="00AD352A" w:rsidP="006948EA">
            <w:pPr>
              <w:ind w:firstLineChars="200" w:firstLine="400"/>
              <w:rPr>
                <w:rFonts w:ascii="宋体" w:hAnsi="宋体" w:cstheme="minorBidi"/>
                <w:kern w:val="2"/>
              </w:rPr>
            </w:pPr>
            <w:r w:rsidRPr="008C28A0">
              <w:rPr>
                <w:rFonts w:ascii="宋体" w:hAnsi="宋体" w:cstheme="minorBidi" w:hint="eastAsia"/>
                <w:kern w:val="2"/>
              </w:rPr>
              <w:t>（</w:t>
            </w:r>
            <w:r w:rsidRPr="008C28A0">
              <w:rPr>
                <w:rFonts w:ascii="宋体" w:hAnsi="宋体" w:cstheme="minorBidi"/>
                <w:kern w:val="2"/>
              </w:rPr>
              <w:t>6）就科远智慧中实体或业务活动的财务信息获取充分、适当的审计证据，以对财务报表发表审计意见。我们负责指导、监督和执行集团审计，并对审计意见承担全部责任。</w:t>
            </w:r>
          </w:p>
        </w:tc>
      </w:tr>
    </w:tbl>
    <w:p w:rsidR="00AD352A" w:rsidRDefault="00AD352A" w:rsidP="00AD352A">
      <w:pPr>
        <w:widowControl/>
        <w:jc w:val="left"/>
        <w:rPr>
          <w:rFonts w:ascii="宋体" w:eastAsia="宋体" w:hAnsi="宋体"/>
        </w:rPr>
      </w:pPr>
    </w:p>
    <w:p w:rsidR="00AD352A" w:rsidRPr="00B65D0B" w:rsidRDefault="00D82B7C" w:rsidP="00AD352A">
      <w:pPr>
        <w:pStyle w:val="1"/>
      </w:pPr>
      <w:bookmarkStart w:id="66" w:name="_Toc105784066"/>
      <w:bookmarkStart w:id="67" w:name="_Toc105877356"/>
      <w:r w:rsidRPr="00B65D0B">
        <w:t>2</w:t>
      </w:r>
      <w:r w:rsidR="00661392">
        <w:t>7</w:t>
      </w:r>
      <w:r w:rsidR="00AD352A" w:rsidRPr="00B65D0B">
        <w:rPr>
          <w:rFonts w:hint="eastAsia"/>
        </w:rPr>
        <w:t>深圳国华网安科技股份有限公司</w:t>
      </w:r>
      <w:bookmarkEnd w:id="66"/>
      <w:bookmarkEnd w:id="67"/>
    </w:p>
    <w:tbl>
      <w:tblPr>
        <w:tblStyle w:val="a7"/>
        <w:tblW w:w="8532" w:type="dxa"/>
        <w:tblLayout w:type="fixed"/>
        <w:tblLook w:val="04A0" w:firstRow="1" w:lastRow="0" w:firstColumn="1" w:lastColumn="0" w:noHBand="0" w:noVBand="1"/>
      </w:tblPr>
      <w:tblGrid>
        <w:gridCol w:w="1980"/>
        <w:gridCol w:w="6552"/>
      </w:tblGrid>
      <w:tr w:rsidR="00AD352A" w:rsidRPr="000438B7" w:rsidTr="006948EA">
        <w:tc>
          <w:tcPr>
            <w:tcW w:w="1980" w:type="dxa"/>
          </w:tcPr>
          <w:p w:rsidR="00AD352A" w:rsidRPr="00B65D0B" w:rsidRDefault="00AD352A" w:rsidP="006948EA">
            <w:pPr>
              <w:rPr>
                <w:rFonts w:ascii="宋体" w:hAnsi="宋体" w:cstheme="minorBidi"/>
                <w:kern w:val="2"/>
              </w:rPr>
            </w:pPr>
            <w:r w:rsidRPr="00B65D0B">
              <w:rPr>
                <w:rFonts w:ascii="宋体" w:hAnsi="宋体" w:cstheme="minorBidi" w:hint="eastAsia"/>
                <w:kern w:val="2"/>
              </w:rPr>
              <w:t>案例数据</w:t>
            </w:r>
            <w:r w:rsidRPr="00B65D0B">
              <w:rPr>
                <w:rFonts w:ascii="宋体" w:hAnsi="宋体" w:cstheme="minorBidi"/>
                <w:kern w:val="2"/>
              </w:rPr>
              <w:t>编号</w:t>
            </w:r>
          </w:p>
        </w:tc>
        <w:tc>
          <w:tcPr>
            <w:tcW w:w="6552" w:type="dxa"/>
          </w:tcPr>
          <w:p w:rsidR="00AD352A" w:rsidRPr="00B65D0B" w:rsidRDefault="00B65D0B" w:rsidP="006948EA">
            <w:pPr>
              <w:jc w:val="center"/>
              <w:rPr>
                <w:rFonts w:ascii="宋体" w:hAnsi="宋体" w:cstheme="minorBidi"/>
                <w:kern w:val="2"/>
              </w:rPr>
            </w:pPr>
            <w:r w:rsidRPr="00B65D0B">
              <w:rPr>
                <w:rFonts w:ascii="宋体" w:hAnsi="宋体" w:cstheme="minorBidi"/>
                <w:kern w:val="2"/>
              </w:rPr>
              <w:t>LJ27</w:t>
            </w:r>
          </w:p>
        </w:tc>
      </w:tr>
      <w:tr w:rsidR="00AD352A" w:rsidRPr="000438B7" w:rsidTr="006948EA">
        <w:tc>
          <w:tcPr>
            <w:tcW w:w="1980" w:type="dxa"/>
          </w:tcPr>
          <w:p w:rsidR="00AD352A" w:rsidRPr="00B65D0B" w:rsidRDefault="00AD352A" w:rsidP="006948EA">
            <w:pPr>
              <w:rPr>
                <w:rFonts w:ascii="宋体" w:hAnsi="宋体" w:cstheme="minorBidi"/>
                <w:kern w:val="2"/>
              </w:rPr>
            </w:pPr>
            <w:r w:rsidRPr="00B65D0B">
              <w:rPr>
                <w:rFonts w:ascii="宋体" w:hAnsi="宋体" w:cstheme="minorBidi" w:hint="eastAsia"/>
                <w:kern w:val="2"/>
              </w:rPr>
              <w:t>案例</w:t>
            </w:r>
            <w:r w:rsidRPr="00B65D0B">
              <w:rPr>
                <w:rFonts w:ascii="宋体" w:hAnsi="宋体" w:cstheme="minorBidi"/>
                <w:kern w:val="2"/>
              </w:rPr>
              <w:t>行业类别</w:t>
            </w:r>
          </w:p>
        </w:tc>
        <w:tc>
          <w:tcPr>
            <w:tcW w:w="6552" w:type="dxa"/>
          </w:tcPr>
          <w:p w:rsidR="00AD352A" w:rsidRPr="00B65D0B" w:rsidRDefault="00AD352A" w:rsidP="006948EA">
            <w:pPr>
              <w:jc w:val="center"/>
              <w:rPr>
                <w:rFonts w:ascii="宋体" w:hAnsi="宋体" w:cstheme="minorBidi"/>
                <w:kern w:val="2"/>
              </w:rPr>
            </w:pPr>
            <w:r w:rsidRPr="00B65D0B">
              <w:rPr>
                <w:rFonts w:ascii="宋体" w:hAnsi="宋体" w:cstheme="minorBidi"/>
                <w:kern w:val="2"/>
              </w:rPr>
              <w:t>11互联网与IT类</w:t>
            </w:r>
          </w:p>
        </w:tc>
      </w:tr>
      <w:tr w:rsidR="00AD352A" w:rsidRPr="000438B7" w:rsidTr="006948EA">
        <w:tc>
          <w:tcPr>
            <w:tcW w:w="1980" w:type="dxa"/>
          </w:tcPr>
          <w:p w:rsidR="00AD352A" w:rsidRPr="00B65D0B" w:rsidRDefault="00AD352A" w:rsidP="006948EA">
            <w:pPr>
              <w:rPr>
                <w:rFonts w:ascii="宋体" w:hAnsi="宋体" w:cstheme="minorBidi"/>
                <w:kern w:val="2"/>
              </w:rPr>
            </w:pPr>
            <w:r w:rsidRPr="00B65D0B">
              <w:rPr>
                <w:rFonts w:ascii="宋体" w:hAnsi="宋体" w:cstheme="minorBidi" w:hint="eastAsia"/>
                <w:kern w:val="2"/>
              </w:rPr>
              <w:t>案例发生时间</w:t>
            </w:r>
          </w:p>
        </w:tc>
        <w:tc>
          <w:tcPr>
            <w:tcW w:w="6552" w:type="dxa"/>
          </w:tcPr>
          <w:p w:rsidR="00AD352A" w:rsidRPr="00B65D0B" w:rsidRDefault="00AD352A" w:rsidP="006948EA">
            <w:pPr>
              <w:jc w:val="center"/>
              <w:rPr>
                <w:rFonts w:ascii="宋体" w:hAnsi="宋体" w:cstheme="minorBidi"/>
                <w:kern w:val="2"/>
              </w:rPr>
            </w:pPr>
            <w:r w:rsidRPr="00B65D0B">
              <w:rPr>
                <w:rFonts w:ascii="宋体" w:hAnsi="宋体" w:cstheme="minorBidi"/>
                <w:kern w:val="2"/>
              </w:rPr>
              <w:t>2021</w:t>
            </w:r>
            <w:r w:rsidRPr="00B65D0B">
              <w:rPr>
                <w:rFonts w:ascii="宋体" w:hAnsi="宋体" w:cstheme="minorBidi" w:hint="eastAsia"/>
                <w:kern w:val="2"/>
              </w:rPr>
              <w:t>年</w:t>
            </w:r>
          </w:p>
        </w:tc>
      </w:tr>
      <w:tr w:rsidR="00AD352A" w:rsidRPr="000438B7" w:rsidTr="006948EA">
        <w:tc>
          <w:tcPr>
            <w:tcW w:w="1980" w:type="dxa"/>
          </w:tcPr>
          <w:p w:rsidR="00AD352A" w:rsidRPr="00B65D0B" w:rsidRDefault="00AD352A" w:rsidP="006948EA">
            <w:pPr>
              <w:rPr>
                <w:rFonts w:ascii="宋体" w:hAnsi="宋体" w:cstheme="minorBidi"/>
                <w:kern w:val="2"/>
              </w:rPr>
            </w:pPr>
            <w:r w:rsidRPr="00B65D0B">
              <w:rPr>
                <w:rFonts w:ascii="宋体" w:hAnsi="宋体" w:cstheme="minorBidi" w:hint="eastAsia"/>
                <w:kern w:val="2"/>
              </w:rPr>
              <w:t>案例企业名称</w:t>
            </w:r>
          </w:p>
        </w:tc>
        <w:tc>
          <w:tcPr>
            <w:tcW w:w="6552" w:type="dxa"/>
          </w:tcPr>
          <w:p w:rsidR="00AD352A" w:rsidRPr="00B65D0B" w:rsidRDefault="00AD352A" w:rsidP="006948EA">
            <w:pPr>
              <w:jc w:val="center"/>
              <w:rPr>
                <w:rFonts w:ascii="宋体" w:hAnsi="宋体" w:cstheme="minorBidi"/>
                <w:kern w:val="2"/>
              </w:rPr>
            </w:pPr>
            <w:r w:rsidRPr="00B65D0B">
              <w:rPr>
                <w:rFonts w:ascii="宋体" w:hAnsi="宋体" w:cstheme="minorBidi" w:hint="eastAsia"/>
                <w:kern w:val="2"/>
              </w:rPr>
              <w:t>深圳国华网安科技股份有限公司（国华网安</w:t>
            </w:r>
            <w:r w:rsidRPr="00B65D0B">
              <w:rPr>
                <w:rFonts w:ascii="宋体" w:hAnsi="宋体" w:cstheme="minorBidi"/>
                <w:kern w:val="2"/>
              </w:rPr>
              <w:t xml:space="preserve">  000004</w:t>
            </w:r>
            <w:r w:rsidRPr="00B65D0B">
              <w:rPr>
                <w:rFonts w:ascii="宋体" w:hAnsi="宋体" w:cstheme="minorBidi" w:hint="eastAsia"/>
                <w:kern w:val="2"/>
              </w:rPr>
              <w:t>）</w:t>
            </w:r>
          </w:p>
        </w:tc>
      </w:tr>
      <w:tr w:rsidR="00AD352A" w:rsidRPr="000438B7" w:rsidTr="006948EA">
        <w:tc>
          <w:tcPr>
            <w:tcW w:w="1980" w:type="dxa"/>
          </w:tcPr>
          <w:p w:rsidR="00AD352A" w:rsidRPr="00B65D0B" w:rsidRDefault="00AD352A" w:rsidP="006948EA">
            <w:pPr>
              <w:rPr>
                <w:rFonts w:ascii="宋体" w:hAnsi="宋体" w:cstheme="minorBidi"/>
                <w:kern w:val="2"/>
              </w:rPr>
            </w:pPr>
            <w:r w:rsidRPr="00B65D0B">
              <w:rPr>
                <w:rFonts w:ascii="宋体" w:hAnsi="宋体" w:cstheme="minorBidi" w:hint="eastAsia"/>
                <w:kern w:val="2"/>
              </w:rPr>
              <w:t>案例企业经营范围</w:t>
            </w:r>
          </w:p>
        </w:tc>
        <w:tc>
          <w:tcPr>
            <w:tcW w:w="6552" w:type="dxa"/>
          </w:tcPr>
          <w:p w:rsidR="00AD352A" w:rsidRPr="00B65D0B" w:rsidRDefault="00AD352A" w:rsidP="006948EA">
            <w:pPr>
              <w:jc w:val="center"/>
              <w:rPr>
                <w:rFonts w:ascii="宋体" w:hAnsi="宋体" w:cstheme="minorBidi"/>
                <w:kern w:val="2"/>
              </w:rPr>
            </w:pPr>
            <w:r w:rsidRPr="00B65D0B">
              <w:rPr>
                <w:rFonts w:ascii="宋体" w:hAnsi="宋体" w:cstheme="minorBidi" w:hint="eastAsia"/>
                <w:kern w:val="2"/>
              </w:rPr>
              <w:t>移动应用安全服务业务</w:t>
            </w:r>
          </w:p>
        </w:tc>
      </w:tr>
      <w:tr w:rsidR="00AD352A" w:rsidRPr="000438B7" w:rsidTr="006948EA">
        <w:tc>
          <w:tcPr>
            <w:tcW w:w="1980" w:type="dxa"/>
          </w:tcPr>
          <w:p w:rsidR="00AD352A" w:rsidRPr="00B65D0B" w:rsidRDefault="00AD352A" w:rsidP="006948EA">
            <w:pPr>
              <w:rPr>
                <w:rFonts w:ascii="宋体" w:hAnsi="宋体" w:cstheme="minorBidi"/>
                <w:kern w:val="2"/>
              </w:rPr>
            </w:pPr>
            <w:r w:rsidRPr="00B65D0B">
              <w:rPr>
                <w:rFonts w:ascii="宋体" w:hAnsi="宋体" w:cstheme="minorBidi" w:hint="eastAsia"/>
                <w:kern w:val="2"/>
              </w:rPr>
              <w:t>企业单位案情描述</w:t>
            </w:r>
          </w:p>
        </w:tc>
        <w:tc>
          <w:tcPr>
            <w:tcW w:w="6552" w:type="dxa"/>
          </w:tcPr>
          <w:p w:rsidR="00AD352A" w:rsidRPr="00B65D0B" w:rsidRDefault="00AD352A" w:rsidP="006948EA">
            <w:pPr>
              <w:rPr>
                <w:rFonts w:ascii="宋体" w:hAnsi="宋体" w:cstheme="minorBidi"/>
                <w:b/>
                <w:kern w:val="2"/>
              </w:rPr>
            </w:pPr>
            <w:r w:rsidRPr="00B65D0B">
              <w:rPr>
                <w:rFonts w:ascii="宋体" w:hAnsi="宋体" w:cstheme="minorBidi" w:hint="eastAsia"/>
                <w:b/>
                <w:kern w:val="2"/>
              </w:rPr>
              <w:t>【企业背景】</w:t>
            </w:r>
          </w:p>
          <w:p w:rsidR="00AD352A" w:rsidRPr="00B65D0B" w:rsidRDefault="00AD352A" w:rsidP="006948EA">
            <w:pPr>
              <w:rPr>
                <w:rFonts w:ascii="宋体" w:hAnsi="宋体" w:cstheme="minorBidi"/>
                <w:bCs/>
                <w:kern w:val="2"/>
              </w:rPr>
            </w:pPr>
            <w:r w:rsidRPr="00B65D0B">
              <w:rPr>
                <w:rFonts w:ascii="宋体" w:hAnsi="宋体" w:cstheme="minorBidi" w:hint="eastAsia"/>
                <w:b/>
                <w:kern w:val="2"/>
              </w:rPr>
              <w:t xml:space="preserve"> </w:t>
            </w:r>
            <w:r w:rsidRPr="00B65D0B">
              <w:rPr>
                <w:rFonts w:ascii="宋体" w:hAnsi="宋体" w:cstheme="minorBidi"/>
                <w:b/>
                <w:kern w:val="2"/>
              </w:rPr>
              <w:t xml:space="preserve">   </w:t>
            </w:r>
            <w:r w:rsidRPr="00B65D0B">
              <w:rPr>
                <w:rFonts w:ascii="宋体" w:hAnsi="宋体" w:cstheme="minorBidi" w:hint="eastAsia"/>
                <w:bCs/>
                <w:kern w:val="2"/>
              </w:rPr>
              <w:t>深圳国华网安科技股份有限公司（以下简称“公司”或“本公司”）系经深圳市人民政府以深府办</w:t>
            </w:r>
            <w:r w:rsidRPr="00B65D0B">
              <w:rPr>
                <w:rFonts w:ascii="宋体" w:hAnsi="宋体" w:cstheme="minorBidi"/>
                <w:bCs/>
                <w:kern w:val="2"/>
              </w:rPr>
              <w:t>[1989]1049号文批准，在原招商局蛇口工业区汽车运输公司基础上改组设立的股份有限公司。本公司所发行人民币普通股A股, 已在深圳证券交易所上市。</w:t>
            </w:r>
          </w:p>
          <w:p w:rsidR="00AD352A" w:rsidRPr="00B65D0B" w:rsidRDefault="00AD352A" w:rsidP="006948EA">
            <w:pPr>
              <w:ind w:firstLineChars="200" w:firstLine="400"/>
              <w:rPr>
                <w:rFonts w:ascii="宋体" w:hAnsi="宋体" w:cstheme="minorBidi"/>
                <w:bCs/>
                <w:kern w:val="2"/>
              </w:rPr>
            </w:pPr>
            <w:r w:rsidRPr="00B65D0B">
              <w:rPr>
                <w:rFonts w:ascii="宋体" w:hAnsi="宋体" w:cstheme="minorBidi" w:hint="eastAsia"/>
                <w:bCs/>
                <w:kern w:val="2"/>
              </w:rPr>
              <w:t>注册地址：广东省深圳市福田区梅林街道梅都社区中康路</w:t>
            </w:r>
            <w:r w:rsidRPr="00B65D0B">
              <w:rPr>
                <w:rFonts w:ascii="宋体" w:hAnsi="宋体" w:cstheme="minorBidi"/>
                <w:bCs/>
                <w:kern w:val="2"/>
              </w:rPr>
              <w:t>126号卓越梅林中心广场(南区)卓悦汇B2206A。公司社会信用代码为91440300192441969E。</w:t>
            </w:r>
          </w:p>
          <w:p w:rsidR="00AD352A" w:rsidRPr="00B65D0B" w:rsidRDefault="00AD352A" w:rsidP="006948EA">
            <w:pPr>
              <w:ind w:firstLineChars="200" w:firstLine="400"/>
              <w:rPr>
                <w:rFonts w:ascii="宋体" w:hAnsi="宋体" w:cstheme="minorBidi"/>
                <w:bCs/>
                <w:kern w:val="2"/>
              </w:rPr>
            </w:pPr>
            <w:r w:rsidRPr="00B65D0B">
              <w:rPr>
                <w:rFonts w:ascii="宋体" w:hAnsi="宋体" w:cstheme="minorBidi" w:hint="eastAsia"/>
                <w:bCs/>
                <w:kern w:val="2"/>
              </w:rPr>
              <w:t>经过历年的派送红股、配售新股、转增股本、增发新股及回购，截止</w:t>
            </w:r>
            <w:r w:rsidRPr="00B65D0B">
              <w:rPr>
                <w:rFonts w:ascii="宋体" w:hAnsi="宋体" w:cstheme="minorBidi"/>
                <w:bCs/>
                <w:kern w:val="2"/>
              </w:rPr>
              <w:t>2021年12月31日，本公司累计发行股本总数16,505.26万股，2021年回购股份904.96万元，注册资本为15,600.30万元。</w:t>
            </w:r>
          </w:p>
          <w:p w:rsidR="00AD352A" w:rsidRPr="00B65D0B" w:rsidRDefault="00AD352A" w:rsidP="006948EA">
            <w:pPr>
              <w:ind w:firstLineChars="200" w:firstLine="400"/>
              <w:rPr>
                <w:rFonts w:ascii="宋体" w:hAnsi="宋体" w:cstheme="minorBidi"/>
                <w:bCs/>
                <w:kern w:val="2"/>
              </w:rPr>
            </w:pPr>
            <w:r w:rsidRPr="00B65D0B">
              <w:rPr>
                <w:rFonts w:ascii="宋体" w:hAnsi="宋体" w:cstheme="minorBidi" w:hint="eastAsia"/>
                <w:bCs/>
                <w:kern w:val="2"/>
              </w:rPr>
              <w:t>本公司建立了股东大会、董事会、监事会的法人治理结构。</w:t>
            </w:r>
          </w:p>
          <w:p w:rsidR="00AD352A" w:rsidRPr="00B65D0B" w:rsidRDefault="00AD352A" w:rsidP="006948EA">
            <w:pPr>
              <w:ind w:firstLineChars="200" w:firstLine="400"/>
              <w:rPr>
                <w:rFonts w:ascii="宋体" w:hAnsi="宋体" w:cstheme="minorBidi"/>
                <w:bCs/>
                <w:kern w:val="2"/>
              </w:rPr>
            </w:pPr>
            <w:r w:rsidRPr="00B65D0B">
              <w:rPr>
                <w:rFonts w:ascii="宋体" w:hAnsi="宋体" w:cstheme="minorBidi" w:hint="eastAsia"/>
                <w:bCs/>
                <w:kern w:val="2"/>
              </w:rPr>
              <w:t>本公司及其子公司业务性质和主要经营活动：公司主要从事移动应用安全服务业务，本公司为专业移动应用安全综合服务提供商，属于软件和信息技术服务行业中的网络安全领域，专注于移动应用、大数据、物联网及工业互联网安全，致力与为客户提供全方位、一站式的移动安全生命周期解决方案。</w:t>
            </w:r>
          </w:p>
          <w:p w:rsidR="00AD352A" w:rsidRPr="00B65D0B" w:rsidRDefault="00AD352A" w:rsidP="006948EA">
            <w:pPr>
              <w:ind w:firstLineChars="200" w:firstLine="400"/>
              <w:rPr>
                <w:rFonts w:ascii="宋体" w:hAnsi="宋体" w:cstheme="minorBidi"/>
                <w:bCs/>
                <w:kern w:val="2"/>
              </w:rPr>
            </w:pPr>
            <w:r w:rsidRPr="00B65D0B">
              <w:rPr>
                <w:rFonts w:ascii="宋体" w:hAnsi="宋体" w:cstheme="minorBidi" w:hint="eastAsia"/>
                <w:bCs/>
                <w:kern w:val="2"/>
              </w:rPr>
              <w:t>本财务报表及财务报表附注业经本公司第十届董事会第七次会议于</w:t>
            </w:r>
            <w:r w:rsidRPr="00B65D0B">
              <w:rPr>
                <w:rFonts w:ascii="宋体" w:hAnsi="宋体" w:cstheme="minorBidi"/>
                <w:bCs/>
                <w:kern w:val="2"/>
              </w:rPr>
              <w:t>2022年4月28日批准。</w:t>
            </w:r>
          </w:p>
          <w:p w:rsidR="00AD352A" w:rsidRPr="00B65D0B" w:rsidRDefault="00AD352A" w:rsidP="006948EA">
            <w:pPr>
              <w:ind w:firstLineChars="200" w:firstLine="400"/>
              <w:rPr>
                <w:rFonts w:ascii="宋体" w:hAnsi="宋体" w:cstheme="minorBidi"/>
                <w:bCs/>
                <w:kern w:val="2"/>
              </w:rPr>
            </w:pPr>
            <w:r w:rsidRPr="00B65D0B">
              <w:rPr>
                <w:rFonts w:ascii="宋体" w:hAnsi="宋体" w:cstheme="minorBidi" w:hint="eastAsia"/>
                <w:bCs/>
                <w:kern w:val="2"/>
              </w:rPr>
              <w:t>本期纳入合并财务报表范围的子公司包括深圳国科投资有限公司、北京智游网安科技有限公司、深圳市爱内测科技有限公司、深圳市爱加密科技有限公司、深圳智游网安科技有限公司、贵阳智游网安科技有限公司、山东智游网安科技有限公司、深圳市移动信安技术服务有限公司和山东中安恒宁应急产业集团有限公司共</w:t>
            </w:r>
            <w:r w:rsidRPr="00B65D0B">
              <w:rPr>
                <w:rFonts w:ascii="宋体" w:hAnsi="宋体" w:cstheme="minorBidi"/>
                <w:bCs/>
                <w:kern w:val="2"/>
              </w:rPr>
              <w:t>9户。</w:t>
            </w:r>
          </w:p>
          <w:p w:rsidR="00AD352A" w:rsidRPr="00B65D0B" w:rsidRDefault="00AD352A" w:rsidP="006948EA">
            <w:pPr>
              <w:ind w:firstLineChars="200" w:firstLine="400"/>
              <w:rPr>
                <w:rFonts w:ascii="宋体" w:hAnsi="宋体" w:cstheme="minorBidi"/>
                <w:bCs/>
                <w:kern w:val="2"/>
              </w:rPr>
            </w:pPr>
            <w:r w:rsidRPr="00B65D0B">
              <w:rPr>
                <w:rFonts w:ascii="宋体" w:hAnsi="宋体" w:cstheme="minorBidi" w:hint="eastAsia"/>
                <w:bCs/>
                <w:kern w:val="2"/>
              </w:rPr>
              <w:t>本期纳入合并财务报表范围的主体较上期相比，增加</w:t>
            </w:r>
            <w:r w:rsidRPr="00B65D0B">
              <w:rPr>
                <w:rFonts w:ascii="宋体" w:hAnsi="宋体" w:cstheme="minorBidi"/>
                <w:bCs/>
                <w:kern w:val="2"/>
              </w:rPr>
              <w:t>1户，为收购子公司山东中安恒宁应急产业集团有限公司，减少1户，为注销杭州智游网安科技有限公司。</w:t>
            </w:r>
          </w:p>
          <w:p w:rsidR="00AD352A" w:rsidRPr="00B65D0B" w:rsidRDefault="00AD352A" w:rsidP="006948EA">
            <w:pPr>
              <w:rPr>
                <w:rFonts w:ascii="宋体" w:hAnsi="宋体" w:cstheme="minorBidi"/>
                <w:b/>
                <w:kern w:val="2"/>
              </w:rPr>
            </w:pPr>
            <w:r w:rsidRPr="00B65D0B">
              <w:rPr>
                <w:rFonts w:ascii="宋体" w:hAnsi="宋体" w:cstheme="minorBidi" w:hint="eastAsia"/>
                <w:b/>
                <w:kern w:val="2"/>
              </w:rPr>
              <w:t>【案情背景</w:t>
            </w:r>
            <w:r w:rsidRPr="00B65D0B">
              <w:rPr>
                <w:rFonts w:ascii="宋体" w:hAnsi="宋体" w:cstheme="minorBidi"/>
                <w:b/>
                <w:kern w:val="2"/>
              </w:rPr>
              <w:t>】</w:t>
            </w:r>
          </w:p>
          <w:p w:rsidR="00AD352A" w:rsidRPr="00B65D0B" w:rsidRDefault="00AD352A" w:rsidP="006948EA">
            <w:pPr>
              <w:ind w:firstLine="420"/>
              <w:rPr>
                <w:rFonts w:ascii="宋体" w:hAnsi="宋体" w:cstheme="minorBidi"/>
                <w:bCs/>
                <w:kern w:val="2"/>
              </w:rPr>
            </w:pPr>
            <w:r w:rsidRPr="00B65D0B">
              <w:rPr>
                <w:rFonts w:ascii="宋体" w:hAnsi="宋体" w:cstheme="minorBidi" w:hint="eastAsia"/>
                <w:bCs/>
                <w:kern w:val="2"/>
              </w:rPr>
              <w:t>根据中国网络安全产业联盟发布的《中国网络安全产业分析报告（</w:t>
            </w:r>
            <w:r w:rsidRPr="00B65D0B">
              <w:rPr>
                <w:rFonts w:ascii="宋体" w:hAnsi="宋体" w:cstheme="minorBidi"/>
                <w:bCs/>
                <w:kern w:val="2"/>
              </w:rPr>
              <w:t>2021 年）》显示，2020 年我国网络安全市场规模约为 532 亿元。由于受疫情影响，2020年网络安全市场规模增速放缓，同比增长率为 11.3%。根据“十四五”规划和多个政策法规颁布施行，市场需求激增，预计2021年至2023年市场增速将达到15%，到2023年市场规模将超过800亿元。</w:t>
            </w:r>
          </w:p>
          <w:p w:rsidR="00AD352A" w:rsidRPr="00B65D0B" w:rsidRDefault="00AD352A" w:rsidP="006948EA">
            <w:pPr>
              <w:rPr>
                <w:rFonts w:ascii="宋体" w:hAnsi="宋体" w:cstheme="minorBidi"/>
                <w:kern w:val="2"/>
              </w:rPr>
            </w:pPr>
            <w:r w:rsidRPr="00B65D0B">
              <w:rPr>
                <w:rFonts w:ascii="宋体" w:hAnsi="宋体"/>
                <w:noProof/>
              </w:rPr>
              <w:drawing>
                <wp:inline distT="0" distB="0" distL="0" distR="0" wp14:anchorId="03C3CAAB" wp14:editId="0942C363">
                  <wp:extent cx="4023360" cy="234505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23360" cy="2345055"/>
                          </a:xfrm>
                          <a:prstGeom prst="rect">
                            <a:avLst/>
                          </a:prstGeom>
                        </pic:spPr>
                      </pic:pic>
                    </a:graphicData>
                  </a:graphic>
                </wp:inline>
              </w:drawing>
            </w:r>
          </w:p>
          <w:p w:rsidR="00AD352A" w:rsidRPr="00B65D0B" w:rsidRDefault="00AD352A" w:rsidP="006948EA">
            <w:pPr>
              <w:rPr>
                <w:rFonts w:ascii="宋体" w:hAnsi="宋体" w:cstheme="minorBidi"/>
                <w:kern w:val="2"/>
              </w:rPr>
            </w:pPr>
            <w:r w:rsidRPr="00B65D0B">
              <w:rPr>
                <w:rFonts w:ascii="宋体" w:hAnsi="宋体" w:cstheme="minorBidi"/>
                <w:kern w:val="2"/>
              </w:rPr>
              <w:t xml:space="preserve">    </w:t>
            </w:r>
            <w:r w:rsidRPr="00B65D0B">
              <w:rPr>
                <w:rFonts w:ascii="宋体" w:hAnsi="宋体" w:cstheme="minorBidi" w:hint="eastAsia"/>
                <w:kern w:val="2"/>
              </w:rPr>
              <w:t>行业政策及发展趋势：</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hint="eastAsia"/>
                <w:kern w:val="2"/>
              </w:rPr>
              <w:t>网络安全相关法律法规、政策文件的密集出台，凸显出网络安全在国家发展和数字经济建设的地位。《中华人民共和国国民经济和社会发展第十四个五年规划和</w:t>
            </w:r>
            <w:r w:rsidRPr="00B65D0B">
              <w:rPr>
                <w:rFonts w:ascii="宋体" w:hAnsi="宋体" w:cstheme="minorBidi"/>
                <w:kern w:val="2"/>
              </w:rPr>
              <w:t>2035年远景目标纲要》指出：“加快推动数字产业化；培育壮大人工智能、大数据、区块链、云计算、网络安全等新兴数字产业”，“加强网络安全保护；加强网络安全基础设施建设，强化跨领域网络安全信</w:t>
            </w:r>
            <w:r w:rsidRPr="00B65D0B">
              <w:rPr>
                <w:rFonts w:ascii="宋体" w:hAnsi="宋体" w:cstheme="minorBidi" w:hint="eastAsia"/>
                <w:kern w:val="2"/>
              </w:rPr>
              <w:t>息共享和工作协同，提升网络安全威胁发现、监测预警、应急指挥、攻击溯源能力。加强网络安全关键技术研发，加快人工智能安全技术创新，提升网络安全产业综合竞争力”。</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kern w:val="2"/>
              </w:rPr>
              <w:t>2021年6月，第十三届全国人民代表大会常务委员会第二十九次会议通过《数据安全法》三审稿，该法于2021年9月1日起正式施行，标志着我国在数据安全领域具有了拥有法律效力支撑的文件，数据安全被提升至前所未有的法律高度。</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kern w:val="2"/>
              </w:rPr>
              <w:t>2021年7月，工信部发布《网络安全产业高质量发展三年行动计划（2021-2023年）（征求意见稿）》，明确提出发展目标，到2023年网络安全技术创新能力明显提高，产品和服务水平不断提升，网络安全产业规模超过2500亿元，年复合增长率超过15%。</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kern w:val="2"/>
              </w:rPr>
              <w:t>2021年8月，十三届全国人大常委会第三十次会议表决通过《中华人民共和国个人信息保护法》，自2021年11月1日起施行。根据中国互联网络信息中心（CNNIC）发布的第49次《中国互联网络发展状况统计报告》，截至2021年12月，我国手机网民规模达10.29亿，国内市场上监测到的APP数量达到252万款。在APP的使用过程中，个人信息的收集、使用更为广泛。现实生活中，一些企业、机构甚至个人，从商业利益等出发，随意收集、违法获取、过度使用、非法买卖个人信息，利用个人信息侵扰人民群众生活安宁、危害人民群众生命健康</w:t>
            </w:r>
            <w:r w:rsidRPr="00B65D0B">
              <w:rPr>
                <w:rFonts w:ascii="宋体" w:hAnsi="宋体" w:cstheme="minorBidi" w:hint="eastAsia"/>
                <w:kern w:val="2"/>
              </w:rPr>
              <w:t>和财产安全等问题仍十分突出。在信息化时代，个人信息保护已成为广大人民群众最关心最直接最现实的利益问题之一。</w:t>
            </w:r>
          </w:p>
          <w:p w:rsidR="00AD352A" w:rsidRPr="00B65D0B" w:rsidRDefault="00AD352A" w:rsidP="006948EA">
            <w:pPr>
              <w:rPr>
                <w:rFonts w:ascii="宋体" w:hAnsi="宋体" w:cstheme="minorBidi"/>
                <w:b/>
                <w:kern w:val="2"/>
              </w:rPr>
            </w:pPr>
            <w:r w:rsidRPr="00B65D0B">
              <w:rPr>
                <w:rFonts w:ascii="宋体" w:hAnsi="宋体" w:cstheme="minorBidi" w:hint="eastAsia"/>
                <w:b/>
                <w:kern w:val="2"/>
              </w:rPr>
              <w:t>【案情描述】</w:t>
            </w:r>
          </w:p>
          <w:p w:rsidR="00AD352A" w:rsidRPr="00B65D0B" w:rsidRDefault="00AD352A" w:rsidP="006948EA">
            <w:pPr>
              <w:ind w:firstLine="396"/>
              <w:rPr>
                <w:rFonts w:ascii="宋体" w:hAnsi="宋体" w:cstheme="minorBidi"/>
                <w:kern w:val="2"/>
              </w:rPr>
            </w:pPr>
            <w:r w:rsidRPr="00B65D0B">
              <w:rPr>
                <w:rFonts w:ascii="宋体" w:hAnsi="宋体" w:cstheme="minorBidi" w:hint="eastAsia"/>
                <w:kern w:val="2"/>
              </w:rPr>
              <w:t>报告期内，公司主要从事移动应用安全服务业务。随着数字经济的崛起以及互联网应用的蓬勃发展，公司作为专业移动应用安全综合服务提供商，在移动应用安全领域不断精耕细作，围绕公司核心竞争力积极构建移动应用安全生态，建设覆盖移动应用开发、测试、发布和运行全生命周期的产品、服务和解决方案。报告期内，公司持续优化产品线，紧密结合国家、行业在移动应用安全领域的法律法规和行业规定，从代码安全、用户权限、数据安全、个人隐私、应用安全多维度匹配市场需求，匹配移动用开发者、所有者、运营者、监管者和使用者多维度、多视角移动应用安全诉求。结合公司长期发展规划，公司基于业务对产品做了层次化分类。对于移动应用安全基础需求客户，公司主要提供安全加固、安全检测等基础工具类产品和服务；对于移动应用安全深度需求用户，公司主要提供安全咨询、安全管理和深度安全服务等产品和服务；对于需要对移动应用安全长期关注的行业用户，公司则主要提供移动应用安全大数据监管和合规测评等平台级产品服务。目前公司移动应用客户已经覆盖金融、运营商、政府、电商、能源、教育、医卫、互联网企业、游戏等多个行业。</w:t>
            </w:r>
          </w:p>
        </w:tc>
      </w:tr>
      <w:tr w:rsidR="00AD352A" w:rsidRPr="000438B7" w:rsidTr="006948EA">
        <w:tc>
          <w:tcPr>
            <w:tcW w:w="1980" w:type="dxa"/>
          </w:tcPr>
          <w:p w:rsidR="00AD352A" w:rsidRPr="00B65D0B" w:rsidRDefault="00AD352A" w:rsidP="006948EA">
            <w:pPr>
              <w:rPr>
                <w:rFonts w:ascii="宋体" w:hAnsi="宋体" w:cstheme="minorBidi"/>
                <w:kern w:val="2"/>
              </w:rPr>
            </w:pPr>
            <w:r w:rsidRPr="00B65D0B">
              <w:rPr>
                <w:rFonts w:ascii="宋体" w:hAnsi="宋体" w:cstheme="minorBidi" w:hint="eastAsia"/>
                <w:kern w:val="2"/>
              </w:rPr>
              <w:t>关联审计机构</w:t>
            </w:r>
            <w:r w:rsidRPr="00B65D0B">
              <w:rPr>
                <w:rFonts w:ascii="宋体" w:hAnsi="宋体" w:cstheme="minorBidi"/>
                <w:kern w:val="2"/>
              </w:rPr>
              <w:t>名称</w:t>
            </w:r>
          </w:p>
        </w:tc>
        <w:tc>
          <w:tcPr>
            <w:tcW w:w="6552" w:type="dxa"/>
          </w:tcPr>
          <w:p w:rsidR="00AD352A" w:rsidRPr="00B65D0B" w:rsidRDefault="00AD352A" w:rsidP="006948EA">
            <w:pPr>
              <w:rPr>
                <w:rFonts w:ascii="宋体" w:hAnsi="宋体" w:cstheme="minorBidi"/>
                <w:kern w:val="2"/>
              </w:rPr>
            </w:pPr>
            <w:r w:rsidRPr="00B65D0B">
              <w:rPr>
                <w:rFonts w:ascii="宋体" w:hAnsi="宋体" w:cstheme="minorBidi" w:hint="eastAsia"/>
                <w:kern w:val="2"/>
              </w:rPr>
              <w:t>致同会计师事务所（特殊普通合伙）</w:t>
            </w:r>
          </w:p>
        </w:tc>
      </w:tr>
      <w:tr w:rsidR="00AD352A" w:rsidRPr="000438B7" w:rsidTr="006948EA">
        <w:tc>
          <w:tcPr>
            <w:tcW w:w="1980" w:type="dxa"/>
          </w:tcPr>
          <w:p w:rsidR="00AD352A" w:rsidRPr="00B65D0B" w:rsidRDefault="00AD352A" w:rsidP="006948EA">
            <w:pPr>
              <w:rPr>
                <w:rFonts w:ascii="宋体" w:hAnsi="宋体"/>
              </w:rPr>
            </w:pPr>
            <w:r w:rsidRPr="00B65D0B">
              <w:rPr>
                <w:rFonts w:ascii="宋体" w:hAnsi="宋体" w:cstheme="minorBidi" w:hint="eastAsia"/>
                <w:kern w:val="2"/>
              </w:rPr>
              <w:t>审计报告意见</w:t>
            </w:r>
          </w:p>
        </w:tc>
        <w:tc>
          <w:tcPr>
            <w:tcW w:w="6552" w:type="dxa"/>
            <w:vAlign w:val="center"/>
          </w:tcPr>
          <w:p w:rsidR="00AD352A" w:rsidRPr="00B65D0B" w:rsidRDefault="00AD352A" w:rsidP="006948EA">
            <w:pPr>
              <w:tabs>
                <w:tab w:val="left" w:pos="2160"/>
              </w:tabs>
              <w:rPr>
                <w:rFonts w:ascii="宋体" w:hAnsi="宋体"/>
                <w:color w:val="5B9BD5"/>
              </w:rPr>
            </w:pPr>
            <w:r w:rsidRPr="00B65D0B">
              <w:rPr>
                <w:rFonts w:ascii="宋体" w:hAnsi="宋体" w:cstheme="minorBidi" w:hint="eastAsia"/>
                <w:kern w:val="2"/>
              </w:rPr>
              <w:t>保留意见的审计报告</w:t>
            </w:r>
          </w:p>
        </w:tc>
      </w:tr>
      <w:tr w:rsidR="00AD352A" w:rsidRPr="000438B7" w:rsidTr="006948EA">
        <w:tc>
          <w:tcPr>
            <w:tcW w:w="1980" w:type="dxa"/>
          </w:tcPr>
          <w:p w:rsidR="00AD352A" w:rsidRPr="00B65D0B" w:rsidRDefault="00AD352A" w:rsidP="006948EA">
            <w:pPr>
              <w:rPr>
                <w:rFonts w:ascii="宋体" w:hAnsi="宋体" w:cstheme="minorBidi"/>
                <w:kern w:val="2"/>
              </w:rPr>
            </w:pPr>
            <w:r w:rsidRPr="00B65D0B">
              <w:rPr>
                <w:rFonts w:ascii="宋体" w:hAnsi="宋体" w:cstheme="minorBidi" w:hint="eastAsia"/>
                <w:kern w:val="2"/>
              </w:rPr>
              <w:t>引发</w:t>
            </w:r>
            <w:r w:rsidRPr="00B65D0B">
              <w:rPr>
                <w:rFonts w:ascii="宋体" w:hAnsi="宋体" w:cstheme="minorBidi"/>
                <w:kern w:val="2"/>
              </w:rPr>
              <w:t>的审计</w:t>
            </w:r>
            <w:r w:rsidRPr="00B65D0B">
              <w:rPr>
                <w:rFonts w:ascii="宋体" w:hAnsi="宋体" w:cstheme="minorBidi" w:hint="eastAsia"/>
                <w:kern w:val="2"/>
              </w:rPr>
              <w:t>实施</w:t>
            </w:r>
            <w:r w:rsidRPr="00B65D0B">
              <w:rPr>
                <w:rFonts w:ascii="宋体" w:hAnsi="宋体" w:cstheme="minorBidi"/>
                <w:kern w:val="2"/>
              </w:rPr>
              <w:t>思考</w:t>
            </w:r>
          </w:p>
        </w:tc>
        <w:tc>
          <w:tcPr>
            <w:tcW w:w="6552" w:type="dxa"/>
          </w:tcPr>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关键审计事项：</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（一）收入确认</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color w:val="000000" w:themeColor="text1"/>
                <w:kern w:val="2"/>
              </w:rPr>
              <w:t>1、事项描述</w:t>
            </w:r>
          </w:p>
          <w:p w:rsidR="00AD352A" w:rsidRPr="00B65D0B" w:rsidRDefault="00AD352A" w:rsidP="006948EA">
            <w:pPr>
              <w:tabs>
                <w:tab w:val="left" w:pos="2160"/>
              </w:tabs>
              <w:ind w:firstLineChars="200" w:firstLine="400"/>
              <w:rPr>
                <w:rFonts w:ascii="宋体" w:hAnsi="宋体" w:cstheme="minorBidi"/>
                <w:color w:val="000000" w:themeColor="text1"/>
                <w:kern w:val="2"/>
              </w:rPr>
            </w:pPr>
            <w:r w:rsidRPr="00B65D0B">
              <w:rPr>
                <w:rFonts w:ascii="宋体" w:hAnsi="宋体" w:cstheme="minorBidi" w:hint="eastAsia"/>
                <w:color w:val="000000" w:themeColor="text1"/>
                <w:kern w:val="2"/>
              </w:rPr>
              <w:t>公司的主要业务为移动信息安全软件或系统的开发、销售及技术服务。</w:t>
            </w:r>
            <w:r w:rsidRPr="00B65D0B">
              <w:rPr>
                <w:rFonts w:ascii="宋体" w:hAnsi="宋体" w:cstheme="minorBidi"/>
                <w:color w:val="000000" w:themeColor="text1"/>
                <w:kern w:val="2"/>
              </w:rPr>
              <w:t>2021年度公司确认的营业收入为288,944,181.62元，由于收入是公司的关键业绩指标之一，存在重大错报风险，因此我们将本公司的收入确认识别为关键审计事项。</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color w:val="000000" w:themeColor="text1"/>
                <w:kern w:val="2"/>
              </w:rPr>
              <w:t>2、审计应对</w:t>
            </w:r>
          </w:p>
          <w:p w:rsidR="00AD352A" w:rsidRPr="00B65D0B" w:rsidRDefault="00AD352A" w:rsidP="006948EA">
            <w:pPr>
              <w:tabs>
                <w:tab w:val="left" w:pos="2160"/>
              </w:tabs>
              <w:ind w:firstLineChars="200" w:firstLine="400"/>
              <w:rPr>
                <w:rFonts w:ascii="宋体" w:hAnsi="宋体" w:cstheme="minorBidi"/>
                <w:color w:val="000000" w:themeColor="text1"/>
                <w:kern w:val="2"/>
              </w:rPr>
            </w:pPr>
            <w:r w:rsidRPr="00B65D0B">
              <w:rPr>
                <w:rFonts w:ascii="宋体" w:hAnsi="宋体" w:cstheme="minorBidi" w:hint="eastAsia"/>
                <w:color w:val="000000" w:themeColor="text1"/>
                <w:kern w:val="2"/>
              </w:rPr>
              <w:t>我们针对收入确认实施的主要审计程序包括：</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1）了解和评价与收入确认相关的内部控制设计的有效性，并测试其执行情况；</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2）公司经营业务为移动互联网信息安全领域，研发团队及技术产品为公司核心竞争力，引入IT专家对其研发项目和产品作复核评价；</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3）选取样本抽查主营业务合同，结合合同约定的主要条款检查项目招投标信息、项目实施资料、项目验收资料、银行回款单等，并重点核查最后一季度收入的真实性；对主要项目验收资料，延伸至终端客户的项目验收资料，以检查收入确认是否符合企业会计准则及企业会计政策的要求；调查第三方回款的原因及性质；</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4）对重要银行存款账户及非主要银行存款账户选取样本实施银行流水核查，核对银行流水大额资金流入流出情况，核查资金流与销售收款业务的匹配性；</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5）通过公开渠道查询主要客户的工商资料，询问公司相关人员，以确认客户与公司是否存在关联关系，对主要新增或异常客户，实施客户背景调查；</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6）走访部分主要客户，核查销售的真实性，进一步调查是否存在潜在关联方；</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7）向主要客户函证当期主要合同执行及验收情况、销售金额、应收款项余额；</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8）检查资产负债表日后的销售回款，核查应收账款是否按合同约定的回款条件进行回款，核查是否存在异常并进一步调查。</w:t>
            </w:r>
          </w:p>
          <w:p w:rsidR="00AD352A" w:rsidRPr="00B65D0B" w:rsidRDefault="00AD352A" w:rsidP="006948EA">
            <w:pPr>
              <w:tabs>
                <w:tab w:val="left" w:pos="2160"/>
              </w:tabs>
              <w:ind w:firstLineChars="200" w:firstLine="400"/>
              <w:rPr>
                <w:rFonts w:ascii="宋体" w:hAnsi="宋体" w:cstheme="minorBidi"/>
                <w:color w:val="000000" w:themeColor="text1"/>
                <w:kern w:val="2"/>
              </w:rPr>
            </w:pPr>
            <w:r w:rsidRPr="00B65D0B">
              <w:rPr>
                <w:rFonts w:ascii="宋体" w:hAnsi="宋体" w:cstheme="minorBidi" w:hint="eastAsia"/>
                <w:color w:val="000000" w:themeColor="text1"/>
                <w:kern w:val="2"/>
              </w:rPr>
              <w:t>基于已执行的审计工作，我们认为，国华网安公司管理层在收入确认中采用的判断和方法是可接受的。</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（二）应收账款预期信用损失</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color w:val="000000" w:themeColor="text1"/>
                <w:kern w:val="2"/>
              </w:rPr>
              <w:t>1、事项描述</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公司财务报表所示期末应收账款余额</w:t>
            </w:r>
            <w:r w:rsidRPr="00B65D0B">
              <w:rPr>
                <w:rFonts w:ascii="宋体" w:hAnsi="宋体" w:cstheme="minorBidi"/>
                <w:color w:val="000000" w:themeColor="text1"/>
                <w:kern w:val="2"/>
              </w:rPr>
              <w:t>444,001,988.52元，预期信用损失余额73,399,596.43元，由于应收账款预期信用损失的计提涉及管理层的判断和估计，且结果对财务报表影响重大，为此我们将应收账款预期信用损失为关键审计事项。</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color w:val="000000" w:themeColor="text1"/>
                <w:kern w:val="2"/>
              </w:rPr>
              <w:t>2、审计应对</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我们针对应收账款预期信用损失实施的主要审计程序包括：</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color w:val="000000" w:themeColor="text1"/>
                <w:kern w:val="2"/>
              </w:rPr>
              <w:t>1）复核管理层有关应收账款预期信用损失计提政策的合理性和一致性；</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2）按行业、销售模式、客户等多维度了解公司收入确认、收款账期及信用额度；</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3）对金额重大的应收账款余额，执行了函证程序，未回函的，执行替代程序；</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4）对部分应收账款余额较大的客户进行了实地走访或电话访谈；</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5）选取样本检查管理层编制的应收款项账龄分析表的准确性，并按预期信用损失计提政策重新进行计算；</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6）选取金额重大的应收账款，独立测试其可收回性，在评估应收款项的可回收性时，检查相关的支持性证据，包括访谈了客户相关管理人员，获取了管理人员对应收款项可收回性的分析和解释，公开渠道查询客户工商资料、资信背景等；</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7）检查期后回款情况，评价应收账款预期信用损失计提的合理性。</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基于已执行的审计工作，我们认为，国华网安公司管理层在应收账款预期信用损失中采用的判断和估计是合理的。</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（三）商誉减值</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color w:val="000000" w:themeColor="text1"/>
                <w:kern w:val="2"/>
              </w:rPr>
              <w:t>1、事项描述</w:t>
            </w:r>
          </w:p>
          <w:p w:rsidR="00AD352A" w:rsidRPr="00B65D0B" w:rsidRDefault="00AD352A" w:rsidP="006948EA">
            <w:pPr>
              <w:tabs>
                <w:tab w:val="left" w:pos="2160"/>
              </w:tabs>
              <w:ind w:firstLineChars="200" w:firstLine="400"/>
              <w:rPr>
                <w:rFonts w:ascii="宋体" w:hAnsi="宋体" w:cstheme="minorBidi"/>
                <w:color w:val="000000" w:themeColor="text1"/>
                <w:kern w:val="2"/>
              </w:rPr>
            </w:pPr>
            <w:r w:rsidRPr="00B65D0B">
              <w:rPr>
                <w:rFonts w:ascii="宋体" w:hAnsi="宋体" w:cstheme="minorBidi" w:hint="eastAsia"/>
                <w:color w:val="000000" w:themeColor="text1"/>
                <w:kern w:val="2"/>
              </w:rPr>
              <w:t>公司财务报表所示商誉项目账面原值为人民币</w:t>
            </w:r>
            <w:r w:rsidRPr="00B65D0B">
              <w:rPr>
                <w:rFonts w:ascii="宋体" w:hAnsi="宋体" w:cstheme="minorBidi"/>
                <w:color w:val="000000" w:themeColor="text1"/>
                <w:kern w:val="2"/>
              </w:rPr>
              <w:t>987,403,647.75元，减值准备为556,578,488.37元，账面价值为人民币430,825,159.38元。管理层于每年年度终了对企业合并所形成的商誉进行减值测试。管理层将商誉结合与其相关的资产组或者资产组组合进行减值测试，相关资产组或资产组组合的可收回金额按照预计未来现金流量现值计算确定。减值测试中采用的关键假设包括：详细预测期收入增长率、永续预测期增长率、毛利率、折现率等。由于商誉金额重大，且商誉减值测试涉及重大管理层判断，我们将商誉减值确定为关键审</w:t>
            </w:r>
            <w:r w:rsidRPr="00B65D0B">
              <w:rPr>
                <w:rFonts w:ascii="宋体" w:hAnsi="宋体" w:cstheme="minorBidi" w:hint="eastAsia"/>
                <w:color w:val="000000" w:themeColor="text1"/>
                <w:kern w:val="2"/>
              </w:rPr>
              <w:t>计事项。</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color w:val="000000" w:themeColor="text1"/>
                <w:kern w:val="2"/>
              </w:rPr>
              <w:t>2、审计应对</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我们针对商誉减值实施的主要审计程序包括：</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1）复核管理层对商誉所在资产组或资产组组合的划分是否合理；</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2）了解并评价公司管理层聘用的外部评估专家的胜任能力、专业素质和客观性；</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3）聘请项目组内部估值专家，对商誉减值测试实施评估专家工作及对第三方估值报告实施复核；</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4）复核商誉减值测试方法与模型是否恰当；</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5）复核商誉减值测试所依据的基础数据是否准确、所选取的关键参数是否恰当，评价所采用的关键假设、所作出的重大估计和判断、所选取的价值类型是否合理；</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w:t>
            </w:r>
            <w:r w:rsidRPr="00B65D0B">
              <w:rPr>
                <w:rFonts w:ascii="宋体" w:hAnsi="宋体" w:cstheme="minorBidi"/>
                <w:color w:val="000000" w:themeColor="text1"/>
                <w:kern w:val="2"/>
              </w:rPr>
              <w:t>6）根据商誉减值测试结果，检查商誉的列报和披露是否准确和恰当。</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基于已执行的审计工作，我们认为，国华网安公司管理层在商誉减值中采用的判断和估计是合理的。</w:t>
            </w:r>
          </w:p>
          <w:p w:rsidR="00AD352A" w:rsidRPr="00B65D0B" w:rsidRDefault="00AD352A" w:rsidP="006948EA">
            <w:pPr>
              <w:tabs>
                <w:tab w:val="left" w:pos="2160"/>
              </w:tabs>
              <w:rPr>
                <w:rFonts w:ascii="宋体" w:hAnsi="宋体" w:cstheme="minorBidi"/>
                <w:color w:val="000000" w:themeColor="text1"/>
                <w:kern w:val="2"/>
              </w:rPr>
            </w:pP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形成保留意见的基础：</w:t>
            </w:r>
          </w:p>
          <w:p w:rsidR="00AD352A" w:rsidRPr="00B65D0B" w:rsidRDefault="00AD352A" w:rsidP="006948EA">
            <w:pPr>
              <w:tabs>
                <w:tab w:val="left" w:pos="2160"/>
              </w:tabs>
              <w:rPr>
                <w:rFonts w:ascii="宋体" w:hAnsi="宋体" w:cstheme="minorBidi"/>
                <w:color w:val="000000" w:themeColor="text1"/>
                <w:kern w:val="2"/>
              </w:rPr>
            </w:pPr>
            <w:r w:rsidRPr="00B65D0B">
              <w:rPr>
                <w:rFonts w:ascii="宋体" w:hAnsi="宋体" w:cstheme="minorBidi" w:hint="eastAsia"/>
                <w:color w:val="000000" w:themeColor="text1"/>
                <w:kern w:val="2"/>
              </w:rPr>
              <w:t xml:space="preserve"> </w:t>
            </w:r>
            <w:r w:rsidRPr="00B65D0B">
              <w:rPr>
                <w:rFonts w:ascii="宋体" w:hAnsi="宋体" w:cstheme="minorBidi"/>
                <w:color w:val="000000" w:themeColor="text1"/>
                <w:kern w:val="2"/>
              </w:rPr>
              <w:t xml:space="preserve">   </w:t>
            </w:r>
            <w:r w:rsidRPr="00B65D0B">
              <w:rPr>
                <w:rFonts w:ascii="宋体" w:hAnsi="宋体" w:cstheme="minorBidi" w:hint="eastAsia"/>
                <w:color w:val="000000" w:themeColor="text1"/>
                <w:kern w:val="2"/>
              </w:rPr>
              <w:t>（一）开发支出资本化</w:t>
            </w:r>
          </w:p>
          <w:p w:rsidR="00AD352A" w:rsidRPr="00B65D0B" w:rsidRDefault="00AD352A" w:rsidP="006948EA">
            <w:pPr>
              <w:tabs>
                <w:tab w:val="left" w:pos="2160"/>
              </w:tabs>
              <w:ind w:firstLineChars="200" w:firstLine="400"/>
              <w:rPr>
                <w:rFonts w:ascii="宋体" w:hAnsi="宋体" w:cstheme="minorBidi"/>
                <w:color w:val="000000" w:themeColor="text1"/>
                <w:kern w:val="2"/>
              </w:rPr>
            </w:pPr>
            <w:r w:rsidRPr="00B65D0B">
              <w:rPr>
                <w:rFonts w:ascii="宋体" w:hAnsi="宋体" w:cstheme="minorBidi"/>
                <w:color w:val="000000" w:themeColor="text1"/>
                <w:kern w:val="2"/>
              </w:rPr>
              <w:t>截止2021年12月31日，国华网安公司开发支出本期转入无形资产16,082,600.46元，包含移动应用安全监督监测平台V2.0、移动应用隐私合规自动化检测平台V1.0和鸿蒙应用加固平台V1.0等三个项目，我们无法就归属于该无形资产开发阶段的支出是否能够可靠地计量获取充分、适当的审计证据，也无法确定是否有必要对这些金额进行调整。</w:t>
            </w:r>
          </w:p>
          <w:p w:rsidR="00AD352A" w:rsidRPr="00B65D0B" w:rsidRDefault="00AD352A" w:rsidP="006948EA">
            <w:pPr>
              <w:tabs>
                <w:tab w:val="left" w:pos="2160"/>
              </w:tabs>
              <w:ind w:firstLineChars="200" w:firstLine="400"/>
              <w:rPr>
                <w:rFonts w:ascii="宋体" w:hAnsi="宋体" w:cstheme="minorBidi"/>
                <w:color w:val="000000" w:themeColor="text1"/>
                <w:kern w:val="2"/>
              </w:rPr>
            </w:pPr>
            <w:r w:rsidRPr="00B65D0B">
              <w:rPr>
                <w:rFonts w:ascii="宋体" w:hAnsi="宋体" w:cstheme="minorBidi" w:hint="eastAsia"/>
                <w:color w:val="000000" w:themeColor="text1"/>
                <w:kern w:val="2"/>
              </w:rPr>
              <w:t>（二）第三方回款以前年度收入真实性</w:t>
            </w:r>
          </w:p>
          <w:p w:rsidR="00AD352A" w:rsidRPr="00B65D0B" w:rsidRDefault="00AD352A" w:rsidP="006948EA">
            <w:pPr>
              <w:tabs>
                <w:tab w:val="left" w:pos="2160"/>
              </w:tabs>
              <w:ind w:firstLineChars="200" w:firstLine="400"/>
              <w:rPr>
                <w:rFonts w:ascii="宋体" w:hAnsi="宋体" w:cstheme="minorBidi"/>
                <w:color w:val="000000" w:themeColor="text1"/>
                <w:kern w:val="2"/>
              </w:rPr>
            </w:pPr>
            <w:r w:rsidRPr="00B65D0B">
              <w:rPr>
                <w:rFonts w:ascii="宋体" w:hAnsi="宋体" w:cstheme="minorBidi" w:hint="eastAsia"/>
                <w:color w:val="000000" w:themeColor="text1"/>
                <w:kern w:val="2"/>
              </w:rPr>
              <w:t>山东恒誉信息技术有限公司、山东银澎云计算有限公司、北京华夏百汇科技有限公司、深圳齐山旅游科技有限公司、深圳市安捷联合信息技术有限公司、上海涛涵信息技术中心和北京联行信用管理服务有限公司等</w:t>
            </w:r>
            <w:r w:rsidRPr="00B65D0B">
              <w:rPr>
                <w:rFonts w:ascii="宋体" w:hAnsi="宋体" w:cstheme="minorBidi"/>
                <w:color w:val="000000" w:themeColor="text1"/>
                <w:kern w:val="2"/>
              </w:rPr>
              <w:t>7家公司本年度通过第三方代付的形式支付国华网安公司应收账款合计27,058,125.00元。该第三方回款对应的收入于以前年度确认，我们无法就该应收账款的账面价值以及以前年度确认的收入获取充分、适当的审计证据，也无法确定是否有必要对这些金额进行调整。</w:t>
            </w:r>
          </w:p>
        </w:tc>
      </w:tr>
      <w:tr w:rsidR="00AD352A" w:rsidRPr="000438B7" w:rsidTr="006948EA">
        <w:tc>
          <w:tcPr>
            <w:tcW w:w="1980" w:type="dxa"/>
          </w:tcPr>
          <w:p w:rsidR="00AD352A" w:rsidRPr="00B65D0B" w:rsidRDefault="00AD352A" w:rsidP="006948EA">
            <w:pPr>
              <w:rPr>
                <w:rFonts w:ascii="宋体" w:hAnsi="宋体" w:cstheme="minorBidi"/>
                <w:kern w:val="2"/>
              </w:rPr>
            </w:pPr>
            <w:r w:rsidRPr="00B65D0B">
              <w:rPr>
                <w:rFonts w:ascii="宋体" w:hAnsi="宋体" w:cstheme="minorBidi" w:hint="eastAsia"/>
                <w:kern w:val="2"/>
              </w:rPr>
              <w:t>关联</w:t>
            </w:r>
            <w:r w:rsidRPr="00B65D0B">
              <w:rPr>
                <w:rFonts w:ascii="宋体" w:hAnsi="宋体" w:cstheme="minorBidi"/>
                <w:kern w:val="2"/>
              </w:rPr>
              <w:t>的审计术语与审计方法</w:t>
            </w:r>
          </w:p>
        </w:tc>
        <w:tc>
          <w:tcPr>
            <w:tcW w:w="6552" w:type="dxa"/>
          </w:tcPr>
          <w:p w:rsidR="00AD352A" w:rsidRPr="00B65D0B" w:rsidRDefault="00AD352A" w:rsidP="006948EA">
            <w:pPr>
              <w:ind w:firstLineChars="200" w:firstLine="400"/>
              <w:rPr>
                <w:rFonts w:ascii="宋体" w:hAnsi="宋体" w:cstheme="minorBidi"/>
                <w:kern w:val="2"/>
              </w:rPr>
            </w:pPr>
            <w:r w:rsidRPr="00B65D0B">
              <w:rPr>
                <w:rFonts w:ascii="宋体" w:hAnsi="宋体" w:cstheme="minorBidi" w:hint="eastAsia"/>
                <w:kern w:val="2"/>
              </w:rPr>
              <w:t>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hint="eastAsia"/>
                <w:kern w:val="2"/>
              </w:rPr>
              <w:t>在按照审计准则执行审计工作的过程中，我们运用职业判断，并保持职业怀疑。同时，我们也执行以下工作：</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hint="eastAsia"/>
                <w:kern w:val="2"/>
              </w:rPr>
              <w:t>（</w:t>
            </w:r>
            <w:r w:rsidRPr="00B65D0B">
              <w:rPr>
                <w:rFonts w:ascii="宋体" w:hAnsi="宋体" w:cstheme="minorBidi"/>
                <w:kern w:val="2"/>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hint="eastAsia"/>
                <w:kern w:val="2"/>
              </w:rPr>
              <w:t>（</w:t>
            </w:r>
            <w:r w:rsidRPr="00B65D0B">
              <w:rPr>
                <w:rFonts w:ascii="宋体" w:hAnsi="宋体" w:cstheme="minorBidi"/>
                <w:kern w:val="2"/>
              </w:rPr>
              <w:t>2）了解与审计相关的内部控制，以设计恰当的审计程序。</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hint="eastAsia"/>
                <w:kern w:val="2"/>
              </w:rPr>
              <w:t>（</w:t>
            </w:r>
            <w:r w:rsidRPr="00B65D0B">
              <w:rPr>
                <w:rFonts w:ascii="宋体" w:hAnsi="宋体" w:cstheme="minorBidi"/>
                <w:kern w:val="2"/>
              </w:rPr>
              <w:t>3）评价管理层选用会计政策的恰当性和作出会计估计及相关披露的合理性。</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hint="eastAsia"/>
                <w:kern w:val="2"/>
              </w:rPr>
              <w:t>（</w:t>
            </w:r>
            <w:r w:rsidRPr="00B65D0B">
              <w:rPr>
                <w:rFonts w:ascii="宋体" w:hAnsi="宋体" w:cstheme="minorBidi"/>
                <w:kern w:val="2"/>
              </w:rPr>
              <w:t>4）对管理层使用持续经营假设的恰当性得出结论。同时，根据获取的审计证据，就可能导致对国华网安公司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国华网安公司不能持续经营。</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hint="eastAsia"/>
                <w:kern w:val="2"/>
              </w:rPr>
              <w:t>（</w:t>
            </w:r>
            <w:r w:rsidRPr="00B65D0B">
              <w:rPr>
                <w:rFonts w:ascii="宋体" w:hAnsi="宋体" w:cstheme="minorBidi"/>
                <w:kern w:val="2"/>
              </w:rPr>
              <w:t>5）评价财务报表的总体列报、结构和内容，并评价财务报表是否公允反映相关交易和事项。</w:t>
            </w:r>
          </w:p>
          <w:p w:rsidR="00AD352A" w:rsidRPr="00B65D0B" w:rsidRDefault="00AD352A" w:rsidP="006948EA">
            <w:pPr>
              <w:ind w:firstLineChars="200" w:firstLine="400"/>
              <w:rPr>
                <w:rFonts w:ascii="宋体" w:hAnsi="宋体" w:cstheme="minorBidi"/>
                <w:kern w:val="2"/>
              </w:rPr>
            </w:pPr>
            <w:r w:rsidRPr="00B65D0B">
              <w:rPr>
                <w:rFonts w:ascii="宋体" w:hAnsi="宋体" w:cstheme="minorBidi" w:hint="eastAsia"/>
                <w:kern w:val="2"/>
              </w:rPr>
              <w:t>（</w:t>
            </w:r>
            <w:r w:rsidRPr="00B65D0B">
              <w:rPr>
                <w:rFonts w:ascii="宋体" w:hAnsi="宋体" w:cstheme="minorBidi"/>
                <w:kern w:val="2"/>
              </w:rPr>
              <w:t>6）就国华网安公司中实体或业务活动的财务信息获取充分、适当的审计证据，以对财务报表发表意见。</w:t>
            </w:r>
          </w:p>
          <w:p w:rsidR="00AD352A" w:rsidRPr="00B65D0B" w:rsidRDefault="00AD352A" w:rsidP="006948EA">
            <w:pPr>
              <w:ind w:firstLineChars="200" w:firstLine="400"/>
              <w:rPr>
                <w:rFonts w:ascii="宋体" w:hAnsi="宋体" w:cstheme="minorBidi"/>
                <w:kern w:val="2"/>
              </w:rPr>
            </w:pPr>
          </w:p>
        </w:tc>
      </w:tr>
    </w:tbl>
    <w:p w:rsidR="00AD352A" w:rsidRDefault="00AD352A" w:rsidP="00AD352A">
      <w:pPr>
        <w:widowControl/>
        <w:jc w:val="left"/>
        <w:rPr>
          <w:rFonts w:ascii="宋体" w:eastAsia="宋体" w:hAnsi="宋体"/>
        </w:rPr>
      </w:pPr>
    </w:p>
    <w:p w:rsidR="00AD352A" w:rsidRPr="00661392" w:rsidRDefault="00661392" w:rsidP="00AD352A">
      <w:pPr>
        <w:pStyle w:val="1"/>
      </w:pPr>
      <w:bookmarkStart w:id="68" w:name="_Toc105784067"/>
      <w:bookmarkStart w:id="69" w:name="_Toc105877357"/>
      <w:r>
        <w:lastRenderedPageBreak/>
        <w:t>28</w:t>
      </w:r>
      <w:r w:rsidR="00AD352A" w:rsidRPr="00661392">
        <w:rPr>
          <w:rFonts w:hint="eastAsia"/>
        </w:rPr>
        <w:t>中嘉博创信息技术股份有限公司</w:t>
      </w:r>
      <w:bookmarkEnd w:id="68"/>
      <w:bookmarkEnd w:id="69"/>
    </w:p>
    <w:tbl>
      <w:tblPr>
        <w:tblStyle w:val="a7"/>
        <w:tblW w:w="8532" w:type="dxa"/>
        <w:tblLayout w:type="fixed"/>
        <w:tblLook w:val="04A0" w:firstRow="1" w:lastRow="0" w:firstColumn="1" w:lastColumn="0" w:noHBand="0" w:noVBand="1"/>
      </w:tblPr>
      <w:tblGrid>
        <w:gridCol w:w="1980"/>
        <w:gridCol w:w="6552"/>
      </w:tblGrid>
      <w:tr w:rsidR="00AD352A" w:rsidRPr="000438B7" w:rsidTr="006948EA">
        <w:tc>
          <w:tcPr>
            <w:tcW w:w="1980" w:type="dxa"/>
          </w:tcPr>
          <w:p w:rsidR="00AD352A" w:rsidRPr="00B271FF" w:rsidRDefault="00AD352A" w:rsidP="006948EA">
            <w:pPr>
              <w:rPr>
                <w:rFonts w:ascii="宋体" w:hAnsi="宋体" w:cstheme="minorBidi"/>
                <w:kern w:val="2"/>
              </w:rPr>
            </w:pPr>
            <w:r w:rsidRPr="00B271FF">
              <w:rPr>
                <w:rFonts w:ascii="宋体" w:hAnsi="宋体" w:cstheme="minorBidi" w:hint="eastAsia"/>
                <w:kern w:val="2"/>
              </w:rPr>
              <w:t>案例数据</w:t>
            </w:r>
            <w:r w:rsidRPr="00B271FF">
              <w:rPr>
                <w:rFonts w:ascii="宋体" w:hAnsi="宋体" w:cstheme="minorBidi"/>
                <w:kern w:val="2"/>
              </w:rPr>
              <w:t>编号</w:t>
            </w:r>
          </w:p>
        </w:tc>
        <w:tc>
          <w:tcPr>
            <w:tcW w:w="6552" w:type="dxa"/>
          </w:tcPr>
          <w:p w:rsidR="00AD352A" w:rsidRPr="00B271FF" w:rsidRDefault="00B271FF" w:rsidP="006948EA">
            <w:pPr>
              <w:jc w:val="center"/>
              <w:rPr>
                <w:rFonts w:ascii="宋体" w:hAnsi="宋体" w:cstheme="minorBidi"/>
                <w:kern w:val="2"/>
              </w:rPr>
            </w:pPr>
            <w:r w:rsidRPr="00B271FF">
              <w:rPr>
                <w:rFonts w:ascii="宋体" w:hAnsi="宋体" w:cstheme="minorBidi"/>
                <w:kern w:val="2"/>
              </w:rPr>
              <w:t>LJ28</w:t>
            </w:r>
          </w:p>
        </w:tc>
      </w:tr>
      <w:tr w:rsidR="00AD352A" w:rsidRPr="000438B7" w:rsidTr="006948EA">
        <w:tc>
          <w:tcPr>
            <w:tcW w:w="1980" w:type="dxa"/>
          </w:tcPr>
          <w:p w:rsidR="00AD352A" w:rsidRPr="00B271FF" w:rsidRDefault="00AD352A" w:rsidP="006948EA">
            <w:pPr>
              <w:rPr>
                <w:rFonts w:ascii="宋体" w:hAnsi="宋体" w:cstheme="minorBidi"/>
                <w:kern w:val="2"/>
              </w:rPr>
            </w:pPr>
            <w:r w:rsidRPr="00B271FF">
              <w:rPr>
                <w:rFonts w:ascii="宋体" w:hAnsi="宋体" w:cstheme="minorBidi" w:hint="eastAsia"/>
                <w:kern w:val="2"/>
              </w:rPr>
              <w:t>案例</w:t>
            </w:r>
            <w:r w:rsidRPr="00B271FF">
              <w:rPr>
                <w:rFonts w:ascii="宋体" w:hAnsi="宋体" w:cstheme="minorBidi"/>
                <w:kern w:val="2"/>
              </w:rPr>
              <w:t>行业类别</w:t>
            </w:r>
          </w:p>
        </w:tc>
        <w:tc>
          <w:tcPr>
            <w:tcW w:w="6552" w:type="dxa"/>
          </w:tcPr>
          <w:p w:rsidR="00AD352A" w:rsidRPr="00B271FF" w:rsidRDefault="00AD352A" w:rsidP="006948EA">
            <w:pPr>
              <w:jc w:val="center"/>
              <w:rPr>
                <w:rFonts w:ascii="宋体" w:hAnsi="宋体" w:cstheme="minorBidi"/>
                <w:kern w:val="2"/>
              </w:rPr>
            </w:pPr>
            <w:r w:rsidRPr="00B271FF">
              <w:rPr>
                <w:rFonts w:ascii="宋体" w:hAnsi="宋体" w:cstheme="minorBidi"/>
                <w:kern w:val="2"/>
              </w:rPr>
              <w:t>11互联网与IT类</w:t>
            </w:r>
          </w:p>
        </w:tc>
      </w:tr>
      <w:tr w:rsidR="00AD352A" w:rsidRPr="000438B7" w:rsidTr="006948EA">
        <w:tc>
          <w:tcPr>
            <w:tcW w:w="1980" w:type="dxa"/>
          </w:tcPr>
          <w:p w:rsidR="00AD352A" w:rsidRPr="00B271FF" w:rsidRDefault="00AD352A" w:rsidP="006948EA">
            <w:pPr>
              <w:rPr>
                <w:rFonts w:ascii="宋体" w:hAnsi="宋体" w:cstheme="minorBidi"/>
                <w:kern w:val="2"/>
              </w:rPr>
            </w:pPr>
            <w:r w:rsidRPr="00B271FF">
              <w:rPr>
                <w:rFonts w:ascii="宋体" w:hAnsi="宋体" w:cstheme="minorBidi" w:hint="eastAsia"/>
                <w:kern w:val="2"/>
              </w:rPr>
              <w:t>案例发生时间</w:t>
            </w:r>
          </w:p>
        </w:tc>
        <w:tc>
          <w:tcPr>
            <w:tcW w:w="6552" w:type="dxa"/>
          </w:tcPr>
          <w:p w:rsidR="00AD352A" w:rsidRPr="00B271FF" w:rsidRDefault="00AD352A" w:rsidP="006948EA">
            <w:pPr>
              <w:jc w:val="center"/>
              <w:rPr>
                <w:rFonts w:ascii="宋体" w:hAnsi="宋体" w:cstheme="minorBidi"/>
                <w:kern w:val="2"/>
              </w:rPr>
            </w:pPr>
            <w:r w:rsidRPr="00B271FF">
              <w:rPr>
                <w:rFonts w:ascii="宋体" w:hAnsi="宋体" w:cstheme="minorBidi"/>
                <w:kern w:val="2"/>
              </w:rPr>
              <w:t>2021</w:t>
            </w:r>
            <w:r w:rsidRPr="00B271FF">
              <w:rPr>
                <w:rFonts w:ascii="宋体" w:hAnsi="宋体" w:cstheme="minorBidi" w:hint="eastAsia"/>
                <w:kern w:val="2"/>
              </w:rPr>
              <w:t>年</w:t>
            </w:r>
          </w:p>
        </w:tc>
      </w:tr>
      <w:tr w:rsidR="00AD352A" w:rsidRPr="000438B7" w:rsidTr="006948EA">
        <w:tc>
          <w:tcPr>
            <w:tcW w:w="1980" w:type="dxa"/>
          </w:tcPr>
          <w:p w:rsidR="00AD352A" w:rsidRPr="00B271FF" w:rsidRDefault="00AD352A" w:rsidP="006948EA">
            <w:pPr>
              <w:rPr>
                <w:rFonts w:ascii="宋体" w:hAnsi="宋体" w:cstheme="minorBidi"/>
                <w:kern w:val="2"/>
              </w:rPr>
            </w:pPr>
            <w:r w:rsidRPr="00B271FF">
              <w:rPr>
                <w:rFonts w:ascii="宋体" w:hAnsi="宋体" w:cstheme="minorBidi" w:hint="eastAsia"/>
                <w:kern w:val="2"/>
              </w:rPr>
              <w:t>案例企业名称</w:t>
            </w:r>
          </w:p>
        </w:tc>
        <w:tc>
          <w:tcPr>
            <w:tcW w:w="6552" w:type="dxa"/>
          </w:tcPr>
          <w:p w:rsidR="00AD352A" w:rsidRPr="00B271FF" w:rsidRDefault="00AD352A" w:rsidP="006948EA">
            <w:pPr>
              <w:jc w:val="center"/>
              <w:rPr>
                <w:rFonts w:ascii="宋体" w:hAnsi="宋体" w:cstheme="minorBidi"/>
                <w:kern w:val="2"/>
              </w:rPr>
            </w:pPr>
            <w:r w:rsidRPr="00B271FF">
              <w:rPr>
                <w:rFonts w:ascii="宋体" w:hAnsi="宋体" w:cstheme="minorBidi" w:hint="eastAsia"/>
                <w:kern w:val="2"/>
              </w:rPr>
              <w:t xml:space="preserve">中嘉博创信息技术股份有限公司（中嘉博创 </w:t>
            </w:r>
            <w:r w:rsidRPr="00B271FF">
              <w:rPr>
                <w:rFonts w:ascii="宋体" w:hAnsi="宋体" w:cstheme="minorBidi"/>
                <w:kern w:val="2"/>
              </w:rPr>
              <w:t xml:space="preserve"> 000889</w:t>
            </w:r>
            <w:r w:rsidRPr="00B271FF">
              <w:rPr>
                <w:rFonts w:ascii="宋体" w:hAnsi="宋体" w:cstheme="minorBidi" w:hint="eastAsia"/>
                <w:kern w:val="2"/>
              </w:rPr>
              <w:t>）</w:t>
            </w:r>
          </w:p>
        </w:tc>
      </w:tr>
      <w:tr w:rsidR="00AD352A" w:rsidRPr="000438B7" w:rsidTr="006948EA">
        <w:tc>
          <w:tcPr>
            <w:tcW w:w="1980" w:type="dxa"/>
          </w:tcPr>
          <w:p w:rsidR="00AD352A" w:rsidRPr="00B271FF" w:rsidRDefault="00AD352A" w:rsidP="006948EA">
            <w:pPr>
              <w:rPr>
                <w:rFonts w:ascii="宋体" w:hAnsi="宋体" w:cstheme="minorBidi"/>
                <w:kern w:val="2"/>
              </w:rPr>
            </w:pPr>
            <w:r w:rsidRPr="00B271FF">
              <w:rPr>
                <w:rFonts w:ascii="宋体" w:hAnsi="宋体" w:cstheme="minorBidi" w:hint="eastAsia"/>
                <w:kern w:val="2"/>
              </w:rPr>
              <w:t>案例企业经营范围</w:t>
            </w:r>
          </w:p>
        </w:tc>
        <w:tc>
          <w:tcPr>
            <w:tcW w:w="6552" w:type="dxa"/>
          </w:tcPr>
          <w:p w:rsidR="00AD352A" w:rsidRPr="00B271FF" w:rsidRDefault="00AD352A" w:rsidP="006948EA">
            <w:pPr>
              <w:jc w:val="center"/>
              <w:rPr>
                <w:rFonts w:ascii="宋体" w:hAnsi="宋体" w:cstheme="minorBidi"/>
                <w:kern w:val="2"/>
              </w:rPr>
            </w:pPr>
            <w:r w:rsidRPr="00B271FF">
              <w:rPr>
                <w:rFonts w:ascii="宋体" w:hAnsi="宋体" w:cstheme="minorBidi" w:hint="eastAsia"/>
                <w:kern w:val="2"/>
              </w:rPr>
              <w:t>信息智能传输、通信网络维护和金融服务外包</w:t>
            </w:r>
          </w:p>
        </w:tc>
      </w:tr>
      <w:tr w:rsidR="00AD352A" w:rsidRPr="000438B7" w:rsidTr="006948EA">
        <w:tc>
          <w:tcPr>
            <w:tcW w:w="1980" w:type="dxa"/>
          </w:tcPr>
          <w:p w:rsidR="00AD352A" w:rsidRPr="00B271FF" w:rsidRDefault="00AD352A" w:rsidP="006948EA">
            <w:pPr>
              <w:rPr>
                <w:rFonts w:ascii="宋体" w:hAnsi="宋体" w:cstheme="minorBidi"/>
                <w:kern w:val="2"/>
              </w:rPr>
            </w:pPr>
            <w:r w:rsidRPr="00B271FF">
              <w:rPr>
                <w:rFonts w:ascii="宋体" w:hAnsi="宋体" w:cstheme="minorBidi" w:hint="eastAsia"/>
                <w:kern w:val="2"/>
              </w:rPr>
              <w:t>企业单位案情描述</w:t>
            </w:r>
          </w:p>
        </w:tc>
        <w:tc>
          <w:tcPr>
            <w:tcW w:w="6552" w:type="dxa"/>
          </w:tcPr>
          <w:p w:rsidR="00AD352A" w:rsidRPr="00B271FF" w:rsidRDefault="00AD352A" w:rsidP="006948EA">
            <w:pPr>
              <w:rPr>
                <w:rFonts w:ascii="宋体" w:hAnsi="宋体" w:cstheme="minorBidi"/>
                <w:b/>
                <w:kern w:val="2"/>
              </w:rPr>
            </w:pPr>
            <w:r w:rsidRPr="00B271FF">
              <w:rPr>
                <w:rFonts w:ascii="宋体" w:hAnsi="宋体" w:cstheme="minorBidi" w:hint="eastAsia"/>
                <w:b/>
                <w:kern w:val="2"/>
              </w:rPr>
              <w:t>【企业背景】</w:t>
            </w:r>
          </w:p>
          <w:p w:rsidR="00AD352A" w:rsidRPr="00B271FF" w:rsidRDefault="00AD352A" w:rsidP="006948EA">
            <w:pPr>
              <w:rPr>
                <w:rFonts w:ascii="宋体" w:hAnsi="宋体" w:cstheme="minorBidi"/>
                <w:bCs/>
                <w:kern w:val="2"/>
              </w:rPr>
            </w:pPr>
            <w:r w:rsidRPr="00B271FF">
              <w:rPr>
                <w:rFonts w:ascii="宋体" w:hAnsi="宋体" w:cstheme="minorBidi" w:hint="eastAsia"/>
                <w:b/>
                <w:kern w:val="2"/>
              </w:rPr>
              <w:t xml:space="preserve"> </w:t>
            </w:r>
            <w:r w:rsidRPr="00B271FF">
              <w:rPr>
                <w:rFonts w:ascii="宋体" w:hAnsi="宋体" w:cstheme="minorBidi"/>
                <w:b/>
                <w:kern w:val="2"/>
              </w:rPr>
              <w:t xml:space="preserve">   </w:t>
            </w:r>
            <w:r w:rsidRPr="00B271FF">
              <w:rPr>
                <w:rFonts w:ascii="宋体" w:hAnsi="宋体" w:cstheme="minorBidi" w:hint="eastAsia"/>
                <w:bCs/>
                <w:kern w:val="2"/>
              </w:rPr>
              <w:t>公司主要业务为信息智能传输、通信网络维护和金融服务外包。本公司为控股型企业，主要业务由二家全资子公司创世漫道、长实通信以及嘉华信息（注：</w:t>
            </w:r>
            <w:r w:rsidRPr="00B271FF">
              <w:rPr>
                <w:rFonts w:ascii="宋体" w:hAnsi="宋体" w:cstheme="minorBidi"/>
                <w:bCs/>
                <w:kern w:val="2"/>
              </w:rPr>
              <w:t>1）经营，创世漫道主营信息智能传输；长实通信主营通信网络维护；嘉华信息主营信息智能传输和金融服务外包。</w:t>
            </w:r>
          </w:p>
          <w:p w:rsidR="00AD352A" w:rsidRPr="00B271FF" w:rsidRDefault="00AD352A" w:rsidP="006948EA">
            <w:pPr>
              <w:ind w:firstLineChars="200" w:firstLine="400"/>
              <w:rPr>
                <w:rFonts w:ascii="宋体" w:hAnsi="宋体" w:cstheme="minorBidi"/>
                <w:bCs/>
                <w:kern w:val="2"/>
              </w:rPr>
            </w:pPr>
            <w:r w:rsidRPr="00B271FF">
              <w:rPr>
                <w:rFonts w:ascii="宋体" w:hAnsi="宋体" w:cstheme="minorBidi"/>
                <w:bCs/>
                <w:kern w:val="2"/>
              </w:rPr>
              <w:t>1、信息智能传输业务即创世漫道、嘉华信息利用通信运营商移动通信网络系统及互联网，凭借自主研发的独立系统核心处理平台，向行业分布广泛、数量众多的企业公司、事业单位等客户提供的指定手机用户发送有真实需求的身份验证、提醒通知、信息确认、信息告知等触发类和有真实需求的短信(含彩信.下同)，包括文字、图片或语音等格式载体，以及将指定手机用户向客户发送的短信息收集并回传的服务。</w:t>
            </w:r>
          </w:p>
          <w:p w:rsidR="00AD352A" w:rsidRPr="00B271FF" w:rsidRDefault="00AD352A" w:rsidP="006948EA">
            <w:pPr>
              <w:rPr>
                <w:rFonts w:ascii="宋体" w:hAnsi="宋体" w:cstheme="minorBidi"/>
                <w:bCs/>
                <w:kern w:val="2"/>
              </w:rPr>
            </w:pPr>
            <w:r w:rsidRPr="00B271FF">
              <w:rPr>
                <w:rFonts w:ascii="宋体" w:hAnsi="宋体" w:cstheme="minorBidi" w:hint="eastAsia"/>
                <w:bCs/>
                <w:kern w:val="2"/>
              </w:rPr>
              <w:t>同时为客户提供短信发送的各类接口产品及技术支持。</w:t>
            </w:r>
          </w:p>
          <w:p w:rsidR="00AD352A" w:rsidRPr="00B271FF" w:rsidRDefault="00AD352A" w:rsidP="006948EA">
            <w:pPr>
              <w:ind w:firstLineChars="200" w:firstLine="400"/>
              <w:rPr>
                <w:rFonts w:ascii="宋体" w:hAnsi="宋体" w:cstheme="minorBidi"/>
                <w:bCs/>
                <w:kern w:val="2"/>
              </w:rPr>
            </w:pPr>
            <w:r w:rsidRPr="00B271FF">
              <w:rPr>
                <w:rFonts w:ascii="宋体" w:hAnsi="宋体" w:cstheme="minorBidi"/>
                <w:bCs/>
                <w:kern w:val="2"/>
              </w:rPr>
              <w:t>2、通信网络维护业务主要是由长实通信对通信运营商及铁塔公司所拥有的网络资源实行运行管理、</w:t>
            </w:r>
          </w:p>
          <w:p w:rsidR="00AD352A" w:rsidRPr="00B271FF" w:rsidRDefault="00AD352A" w:rsidP="006948EA">
            <w:pPr>
              <w:rPr>
                <w:rFonts w:ascii="宋体" w:hAnsi="宋体" w:cstheme="minorBidi"/>
                <w:bCs/>
                <w:kern w:val="2"/>
              </w:rPr>
            </w:pPr>
            <w:r w:rsidRPr="00B271FF">
              <w:rPr>
                <w:rFonts w:ascii="宋体" w:hAnsi="宋体" w:cstheme="minorBidi" w:hint="eastAsia"/>
                <w:bCs/>
                <w:kern w:val="2"/>
              </w:rPr>
              <w:t>故障维修及日常维护等全方位的专业技术服务，保障网络正常运行，提高通信网络质量安全和运行效率。</w:t>
            </w:r>
          </w:p>
          <w:p w:rsidR="00AD352A" w:rsidRPr="00B271FF" w:rsidRDefault="00AD352A" w:rsidP="006948EA">
            <w:pPr>
              <w:rPr>
                <w:rFonts w:ascii="宋体" w:hAnsi="宋体" w:cstheme="minorBidi"/>
                <w:bCs/>
                <w:kern w:val="2"/>
              </w:rPr>
            </w:pPr>
            <w:r w:rsidRPr="00B271FF">
              <w:rPr>
                <w:rFonts w:ascii="宋体" w:hAnsi="宋体" w:cstheme="minorBidi" w:hint="eastAsia"/>
                <w:bCs/>
                <w:kern w:val="2"/>
              </w:rPr>
              <w:t>维护服务的内容包括基站、线路、宽带接入、固定电话接入、</w:t>
            </w:r>
            <w:r w:rsidRPr="00B271FF">
              <w:rPr>
                <w:rFonts w:ascii="宋体" w:hAnsi="宋体" w:cstheme="minorBidi"/>
                <w:bCs/>
                <w:kern w:val="2"/>
              </w:rPr>
              <w:t>WLAN的运行管理和维护保障。</w:t>
            </w:r>
          </w:p>
          <w:p w:rsidR="00AD352A" w:rsidRPr="00B271FF" w:rsidRDefault="00AD352A" w:rsidP="006948EA">
            <w:pPr>
              <w:rPr>
                <w:rFonts w:ascii="宋体" w:hAnsi="宋体" w:cstheme="minorBidi"/>
                <w:bCs/>
                <w:kern w:val="2"/>
              </w:rPr>
            </w:pPr>
            <w:r w:rsidRPr="00B271FF">
              <w:rPr>
                <w:rFonts w:ascii="宋体" w:hAnsi="宋体" w:cstheme="minorBidi"/>
                <w:bCs/>
                <w:kern w:val="2"/>
              </w:rPr>
              <w:t>3、金融服务外包（BPO，Business Process Outsourcing）业务主要是嘉华信息以服务外包的形式承接银行等金融机构部分日常营销、程序性工作，比如：向银行提供信用卡开卡信息核对、信用卡催收、信用卡账单分期营销等客户服务；使用银行的系统，通过电话外呼形式，帮助银行丰富客户服务、促进客户交易、提高客户忠诚度、获得中间业务收入。</w:t>
            </w:r>
          </w:p>
          <w:p w:rsidR="00AD352A" w:rsidRPr="00B271FF" w:rsidRDefault="00AD352A" w:rsidP="006948EA">
            <w:pPr>
              <w:rPr>
                <w:rFonts w:ascii="宋体" w:hAnsi="宋体" w:cstheme="minorBidi"/>
                <w:b/>
                <w:kern w:val="2"/>
              </w:rPr>
            </w:pPr>
            <w:r w:rsidRPr="00B271FF">
              <w:rPr>
                <w:rFonts w:ascii="宋体" w:hAnsi="宋体" w:cstheme="minorBidi" w:hint="eastAsia"/>
                <w:b/>
                <w:kern w:val="2"/>
              </w:rPr>
              <w:t>【案情背景</w:t>
            </w:r>
            <w:r w:rsidRPr="00B271FF">
              <w:rPr>
                <w:rFonts w:ascii="宋体" w:hAnsi="宋体" w:cstheme="minorBidi"/>
                <w:b/>
                <w:kern w:val="2"/>
              </w:rPr>
              <w:t>】</w:t>
            </w:r>
          </w:p>
          <w:p w:rsidR="00AD352A" w:rsidRPr="00B271FF" w:rsidRDefault="00AD352A" w:rsidP="006948EA">
            <w:pPr>
              <w:rPr>
                <w:rFonts w:ascii="宋体" w:hAnsi="宋体" w:cstheme="minorBidi"/>
                <w:bCs/>
                <w:kern w:val="2"/>
              </w:rPr>
            </w:pPr>
            <w:r w:rsidRPr="00B271FF">
              <w:rPr>
                <w:rFonts w:ascii="宋体" w:hAnsi="宋体" w:cstheme="minorBidi" w:hint="eastAsia"/>
                <w:b/>
                <w:kern w:val="2"/>
              </w:rPr>
              <w:t xml:space="preserve"> </w:t>
            </w:r>
            <w:r w:rsidRPr="00B271FF">
              <w:rPr>
                <w:rFonts w:ascii="宋体" w:hAnsi="宋体" w:cstheme="minorBidi"/>
                <w:b/>
                <w:kern w:val="2"/>
              </w:rPr>
              <w:t xml:space="preserve">  </w:t>
            </w:r>
            <w:r w:rsidRPr="00B271FF">
              <w:rPr>
                <w:rFonts w:ascii="宋体" w:hAnsi="宋体" w:cstheme="minorBidi"/>
                <w:bCs/>
                <w:kern w:val="2"/>
              </w:rPr>
              <w:t xml:space="preserve"> </w:t>
            </w:r>
            <w:r w:rsidRPr="00B271FF">
              <w:rPr>
                <w:rFonts w:ascii="宋体" w:hAnsi="宋体" w:cstheme="minorBidi" w:hint="eastAsia"/>
                <w:bCs/>
                <w:kern w:val="2"/>
              </w:rPr>
              <w:t>公司主营业务为信息智能传输、通信网络维护和金融服务外包，分属三个不同行业。</w:t>
            </w:r>
          </w:p>
          <w:p w:rsidR="00AD352A" w:rsidRPr="00B271FF" w:rsidRDefault="00AD352A" w:rsidP="006948EA">
            <w:pPr>
              <w:ind w:firstLineChars="200" w:firstLine="400"/>
              <w:rPr>
                <w:rFonts w:ascii="宋体" w:hAnsi="宋体" w:cstheme="minorBidi"/>
                <w:bCs/>
                <w:kern w:val="2"/>
              </w:rPr>
            </w:pPr>
            <w:r w:rsidRPr="00B271FF">
              <w:rPr>
                <w:rFonts w:ascii="宋体" w:hAnsi="宋体" w:cstheme="minorBidi"/>
                <w:bCs/>
                <w:kern w:val="2"/>
              </w:rPr>
              <w:t>2021年，我国通信业全面贯彻党的十九大及十九届历次全会精神，深入落实党中央、国务院决策部署，积极推进网络强国和数字中国建设，5G和千兆光网等新型信息基础设施建设覆盖和应用普及全面加速，为打造数字经济新优势、增强经济发展新动能提供有力支撑。行业发展质量和增长水平进一步提升，实现“十四五”良好开局。</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w:t>
            </w:r>
            <w:r w:rsidRPr="00B271FF">
              <w:rPr>
                <w:rFonts w:ascii="宋体" w:hAnsi="宋体" w:cstheme="minorBidi"/>
                <w:kern w:val="2"/>
              </w:rPr>
              <w:t>1）所处行业基本情况</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根据工信部数据显示，</w:t>
            </w:r>
            <w:r w:rsidRPr="00B271FF">
              <w:rPr>
                <w:rFonts w:ascii="宋体" w:hAnsi="宋体" w:cstheme="minorBidi"/>
                <w:kern w:val="2"/>
              </w:rPr>
              <w:t>2021年，全国移动短信业务量比上年减少1%，移动短信业务收入比上年增长6.6%，移动短信业务量收增速差从上年的15.4%下降至7.6%，保持稳中向好运行态势。</w:t>
            </w:r>
          </w:p>
          <w:p w:rsidR="00AD352A" w:rsidRPr="00B271FF" w:rsidRDefault="00AD352A" w:rsidP="006948EA">
            <w:pPr>
              <w:rPr>
                <w:rFonts w:ascii="宋体" w:hAnsi="宋体" w:cstheme="minorBidi"/>
                <w:kern w:val="2"/>
              </w:rPr>
            </w:pPr>
            <w:r w:rsidRPr="00B271FF">
              <w:rPr>
                <w:rFonts w:ascii="宋体" w:hAnsi="宋体"/>
                <w:noProof/>
              </w:rPr>
              <w:drawing>
                <wp:inline distT="0" distB="0" distL="0" distR="0" wp14:anchorId="614E6875" wp14:editId="180A32E3">
                  <wp:extent cx="4023360" cy="1765300"/>
                  <wp:effectExtent l="0" t="0" r="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23360" cy="1765300"/>
                          </a:xfrm>
                          <a:prstGeom prst="rect">
                            <a:avLst/>
                          </a:prstGeom>
                        </pic:spPr>
                      </pic:pic>
                    </a:graphicData>
                  </a:graphic>
                </wp:inline>
              </w:drawing>
            </w:r>
          </w:p>
          <w:p w:rsidR="00AD352A" w:rsidRPr="00B271FF" w:rsidRDefault="00AD352A" w:rsidP="006948EA">
            <w:pPr>
              <w:rPr>
                <w:rFonts w:ascii="宋体" w:hAnsi="宋体" w:cstheme="minorBidi"/>
                <w:kern w:val="2"/>
              </w:rPr>
            </w:pPr>
            <w:r w:rsidRPr="00B271FF">
              <w:rPr>
                <w:rFonts w:ascii="宋体" w:hAnsi="宋体" w:cstheme="minorBidi" w:hint="eastAsia"/>
                <w:kern w:val="2"/>
              </w:rPr>
              <w:t xml:space="preserve"> </w:t>
            </w:r>
            <w:r w:rsidRPr="00B271FF">
              <w:rPr>
                <w:rFonts w:ascii="宋体" w:hAnsi="宋体" w:cstheme="minorBidi"/>
                <w:kern w:val="2"/>
              </w:rPr>
              <w:t xml:space="preserve">   </w:t>
            </w:r>
            <w:r w:rsidRPr="00B271FF">
              <w:rPr>
                <w:rFonts w:ascii="宋体" w:hAnsi="宋体" w:cstheme="minorBidi" w:hint="eastAsia"/>
                <w:kern w:val="2"/>
              </w:rPr>
              <w:t>随着互联网新经济的发展，进一步增加了企业短信的需求。企业短信广泛用于身份确认、手机号绑定、交易确认、物流提醒等个人事务，以及资金进出、</w:t>
            </w:r>
            <w:r w:rsidRPr="00B271FF">
              <w:rPr>
                <w:rFonts w:ascii="宋体" w:hAnsi="宋体" w:cstheme="minorBidi"/>
                <w:kern w:val="2"/>
              </w:rPr>
              <w:t>OA流程、销售排名等企业事务，能够帮助企业改善用户体验，确保服务质量，并围绕中间各个环节，为企业客户实现全过程的多种功能，此外还具备简单、快捷、效率高且成本低等优点，是电子商务、第三方支付、物联网经济、物流快递等行业发展的必不可少的一环。</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作为互联网经济中不可或缺的重要环节，近年来随着我国电子商务行业快速发展，移动信息服务业务将迎来更加广阔的发展空间。据商务部发布的《中国电子商务报告（</w:t>
            </w:r>
            <w:r w:rsidRPr="00B271FF">
              <w:rPr>
                <w:rFonts w:ascii="宋体" w:hAnsi="宋体" w:cstheme="minorBidi"/>
                <w:kern w:val="2"/>
              </w:rPr>
              <w:t>2020）》数据显示，2020年全国电子商务交易额达37.21万亿元，同比增长4.5%；网上零售额达17.76万亿元，同比增长10.9%。网络购物用户数量也随电商行业的发展而迅速增长，预计触发类和有真实需求的短信业务量将随着网购用户的增加继续保持较高的增长态势。可以预计，在未来很长一段时间内，移动信息服务行业仍将保持较快增长，未出现明显的周期性特征。</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由于现阶段我国移动信息服务行业规模较大，市场较为分散，仍处于集中度提升的过渡期，各服务商为了抢占市场份额，造成价格竞争激烈，受采购价格的影响，行业整体毛利率水平呈下降态势，行业龙头企业依靠自身强大的技术水平和服务能力及丰富的通道资源，以增加业务量来应对行业利润水平波动，提升企业盈利能力。</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kern w:val="2"/>
              </w:rPr>
              <w:t>5G消息业务作为传统短信业务的升级，是公司5G时代的重要卡位点。2020年4月8日，三大运营商联合发布5G消息白皮书，拉开了5G应用的序幕，作为5G时代运营商发展的基础通信服务之一，未来5G消息有望成为每个终端、每个用户都可以使用普适电信服务。5G消息是中国三大运营商基于RCS技术新的业务布局。</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本公司一直在积极跟踪</w:t>
            </w:r>
            <w:r w:rsidRPr="00B271FF">
              <w:rPr>
                <w:rFonts w:ascii="宋体" w:hAnsi="宋体" w:cstheme="minorBidi"/>
                <w:kern w:val="2"/>
              </w:rPr>
              <w:t>RCS技术和产品的行业变化，并基于RCS技术将产品应用到金融行业领域。未来RCS技术和5G消息能否蓬勃发展，需要全产业链一起积极推动，也存在着的不确定性，但作为产业链的一个重要环节，公司已经做了准备，5G消息生态系统的完善将有助于公司相关业务的落地。</w:t>
            </w:r>
          </w:p>
          <w:p w:rsidR="00AD352A" w:rsidRPr="00B271FF" w:rsidRDefault="00AD352A" w:rsidP="006948EA">
            <w:pPr>
              <w:rPr>
                <w:rFonts w:ascii="宋体" w:hAnsi="宋体" w:cstheme="minorBidi"/>
                <w:b/>
                <w:kern w:val="2"/>
              </w:rPr>
            </w:pPr>
            <w:r w:rsidRPr="00B271FF">
              <w:rPr>
                <w:rFonts w:ascii="宋体" w:hAnsi="宋体" w:cstheme="minorBidi" w:hint="eastAsia"/>
                <w:b/>
                <w:kern w:val="2"/>
              </w:rPr>
              <w:t>【案情描述】</w:t>
            </w:r>
          </w:p>
          <w:p w:rsidR="00AD352A" w:rsidRPr="00B271FF" w:rsidRDefault="00AD352A" w:rsidP="006948EA">
            <w:pPr>
              <w:ind w:firstLine="396"/>
              <w:rPr>
                <w:rFonts w:ascii="宋体" w:hAnsi="宋体" w:cstheme="minorBidi"/>
                <w:kern w:val="2"/>
              </w:rPr>
            </w:pPr>
            <w:r w:rsidRPr="00B271FF">
              <w:rPr>
                <w:rFonts w:ascii="宋体" w:hAnsi="宋体" w:cstheme="minorBidi" w:hint="eastAsia"/>
                <w:kern w:val="2"/>
              </w:rPr>
              <w:t>公司依然坚持技术进步和服务客户、让消费者满意、以员工为本、追求以利润回报投资者和追求社会及市场良好影响的经营理念。为此公司完善相关制度，落实部门职能和企业责任，依据公司所处行业、业务性质、周边环境、相关者利益，按照法律法规规章要求，做好相关经营工作。</w:t>
            </w:r>
          </w:p>
          <w:p w:rsidR="00AD352A" w:rsidRPr="00B271FF" w:rsidRDefault="00AD352A" w:rsidP="006948EA">
            <w:pPr>
              <w:ind w:firstLine="396"/>
              <w:rPr>
                <w:rFonts w:ascii="宋体" w:hAnsi="宋体" w:cstheme="minorBidi"/>
                <w:kern w:val="2"/>
              </w:rPr>
            </w:pPr>
            <w:r w:rsidRPr="00B271FF">
              <w:rPr>
                <w:rFonts w:ascii="宋体" w:hAnsi="宋体" w:cstheme="minorBidi"/>
                <w:kern w:val="2"/>
              </w:rPr>
              <w:t>2021年，公司因疫情反复，部分产业的市场环境、政策及经济等客观环境变化导致业绩出现亏损。具体原因为：</w:t>
            </w:r>
          </w:p>
          <w:p w:rsidR="00AD352A" w:rsidRPr="00B271FF" w:rsidRDefault="00AD352A" w:rsidP="006948EA">
            <w:pPr>
              <w:ind w:firstLine="396"/>
              <w:rPr>
                <w:rFonts w:ascii="宋体" w:hAnsi="宋体" w:cstheme="minorBidi"/>
                <w:kern w:val="2"/>
              </w:rPr>
            </w:pPr>
            <w:r w:rsidRPr="00B271FF">
              <w:rPr>
                <w:rFonts w:ascii="宋体" w:hAnsi="宋体" w:cstheme="minorBidi" w:hint="eastAsia"/>
                <w:kern w:val="2"/>
              </w:rPr>
              <w:t>（</w:t>
            </w:r>
            <w:r w:rsidRPr="00B271FF">
              <w:rPr>
                <w:rFonts w:ascii="宋体" w:hAnsi="宋体" w:cstheme="minorBidi"/>
                <w:kern w:val="2"/>
              </w:rPr>
              <w:t>1）通信网络维护业务受到疫情持续影响，以及客户区域变动、国家社保减免政策变化、防疫成本增加等原因，长实通信的营业收入、毛利润、净利润较2020年均有不同程度的下降；</w:t>
            </w:r>
          </w:p>
          <w:p w:rsidR="00AD352A" w:rsidRPr="00B271FF" w:rsidRDefault="00AD352A" w:rsidP="006948EA">
            <w:pPr>
              <w:ind w:firstLine="396"/>
              <w:rPr>
                <w:rFonts w:ascii="宋体" w:hAnsi="宋体" w:cstheme="minorBidi"/>
                <w:kern w:val="2"/>
              </w:rPr>
            </w:pPr>
            <w:r w:rsidRPr="00B271FF">
              <w:rPr>
                <w:rFonts w:ascii="宋体" w:hAnsi="宋体" w:cstheme="minorBidi" w:hint="eastAsia"/>
                <w:kern w:val="2"/>
              </w:rPr>
              <w:t>（</w:t>
            </w:r>
            <w:r w:rsidRPr="00B271FF">
              <w:rPr>
                <w:rFonts w:ascii="宋体" w:hAnsi="宋体" w:cstheme="minorBidi"/>
                <w:kern w:val="2"/>
              </w:rPr>
              <w:t>2）信息智能传输业务营业收入、毛利润、净利润出现大幅下滑，主要原因是云通信业务成本进一步上涨，为保证运营稳定性和资金流安全，公司主动减少了渠道客户业务规模，同时公司保持在基于自身场景的5G消息研发的持续投入，造成利润同比下降；</w:t>
            </w:r>
          </w:p>
          <w:p w:rsidR="00AD352A" w:rsidRPr="00B271FF" w:rsidRDefault="00AD352A" w:rsidP="006948EA">
            <w:pPr>
              <w:ind w:firstLine="396"/>
              <w:rPr>
                <w:rFonts w:ascii="宋体" w:hAnsi="宋体" w:cstheme="minorBidi"/>
                <w:kern w:val="2"/>
              </w:rPr>
            </w:pPr>
            <w:r w:rsidRPr="00B271FF">
              <w:rPr>
                <w:rFonts w:ascii="宋体" w:hAnsi="宋体" w:cstheme="minorBidi" w:hint="eastAsia"/>
                <w:kern w:val="2"/>
              </w:rPr>
              <w:t>（</w:t>
            </w:r>
            <w:r w:rsidRPr="00B271FF">
              <w:rPr>
                <w:rFonts w:ascii="宋体" w:hAnsi="宋体" w:cstheme="minorBidi"/>
                <w:kern w:val="2"/>
              </w:rPr>
              <w:t>3）金融服务外包业务收入由于市场竞争激烈，造成毛利低于去年同期水平。</w:t>
            </w:r>
          </w:p>
          <w:p w:rsidR="00AD352A" w:rsidRPr="00B271FF" w:rsidRDefault="00AD352A" w:rsidP="006948EA">
            <w:pPr>
              <w:ind w:firstLine="396"/>
              <w:rPr>
                <w:rFonts w:ascii="宋体" w:hAnsi="宋体" w:cstheme="minorBidi"/>
                <w:kern w:val="2"/>
              </w:rPr>
            </w:pPr>
            <w:r w:rsidRPr="00B271FF">
              <w:rPr>
                <w:rFonts w:ascii="宋体" w:hAnsi="宋体" w:cstheme="minorBidi" w:hint="eastAsia"/>
                <w:kern w:val="2"/>
              </w:rPr>
              <w:t>另外，结合实际经营情况及宏观环境、行业政策、客户需求的变化等因素，经商誉减值测试，</w:t>
            </w:r>
            <w:r w:rsidRPr="00B271FF">
              <w:rPr>
                <w:rFonts w:ascii="宋体" w:hAnsi="宋体" w:cstheme="minorBidi"/>
                <w:kern w:val="2"/>
              </w:rPr>
              <w:t>2021年计提商誉减值准备 4.09 亿元。由于公司对嘉华信息失去控制，基于谨慎性原则，对嘉华信息投资的可收回金额进行估计，按照预计可收回金额与账面价值的差额计提资产减值损失 12.36 亿元，同时，将 2018年 6 月 1 日合并日至 2021 年失控日期间嘉华信息纳入合并财务报表范围的归属于母公司股东的净利润扣除现金分红后合计2.87亿元转入2021年度投资损失。</w:t>
            </w:r>
          </w:p>
          <w:p w:rsidR="00AD352A" w:rsidRPr="00B271FF" w:rsidRDefault="00AD352A" w:rsidP="006948EA">
            <w:pPr>
              <w:ind w:firstLine="396"/>
              <w:rPr>
                <w:rFonts w:ascii="宋体" w:hAnsi="宋体" w:cstheme="minorBidi"/>
                <w:kern w:val="2"/>
              </w:rPr>
            </w:pPr>
            <w:r w:rsidRPr="00B271FF">
              <w:rPr>
                <w:rFonts w:ascii="宋体" w:hAnsi="宋体" w:cstheme="minorBidi" w:hint="eastAsia"/>
                <w:kern w:val="2"/>
              </w:rPr>
              <w:t>本报告期，公司实现主营业务收入</w:t>
            </w:r>
            <w:r w:rsidRPr="00B271FF">
              <w:rPr>
                <w:rFonts w:ascii="宋体" w:hAnsi="宋体" w:cstheme="minorBidi"/>
                <w:kern w:val="2"/>
              </w:rPr>
              <w:t xml:space="preserve"> 195,111.26万元，同比下降 24.18%。其中，通信网络维护业务营业收入为 128,062.68 万元，同比下降 4.65%；信息智能传输业务营业收入为 44,612.26 万元，同比下降42.56%；金融服务外包业务营业收入为 20,980.55 万元。2021 年，公司归属于上市公司股东的净利润为-200,487.28 万元，扣除非经常性损益后归属于上市公司股东的净利润为-173,061.77 万元，同比分别下降10,041.69%和12,761.52%。</w:t>
            </w:r>
          </w:p>
        </w:tc>
      </w:tr>
      <w:tr w:rsidR="00AD352A" w:rsidRPr="000438B7" w:rsidTr="006948EA">
        <w:tc>
          <w:tcPr>
            <w:tcW w:w="1980" w:type="dxa"/>
          </w:tcPr>
          <w:p w:rsidR="00AD352A" w:rsidRPr="00B271FF" w:rsidRDefault="00AD352A" w:rsidP="006948EA">
            <w:pPr>
              <w:rPr>
                <w:rFonts w:ascii="宋体" w:hAnsi="宋体" w:cstheme="minorBidi"/>
                <w:kern w:val="2"/>
              </w:rPr>
            </w:pPr>
            <w:r w:rsidRPr="00B271FF">
              <w:rPr>
                <w:rFonts w:ascii="宋体" w:hAnsi="宋体" w:cstheme="minorBidi" w:hint="eastAsia"/>
                <w:kern w:val="2"/>
              </w:rPr>
              <w:t>关联审计机构</w:t>
            </w:r>
            <w:r w:rsidRPr="00B271FF">
              <w:rPr>
                <w:rFonts w:ascii="宋体" w:hAnsi="宋体" w:cstheme="minorBidi"/>
                <w:kern w:val="2"/>
              </w:rPr>
              <w:t>名称</w:t>
            </w:r>
          </w:p>
        </w:tc>
        <w:tc>
          <w:tcPr>
            <w:tcW w:w="6552" w:type="dxa"/>
          </w:tcPr>
          <w:p w:rsidR="00AD352A" w:rsidRPr="00B271FF" w:rsidRDefault="00AD352A" w:rsidP="006948EA">
            <w:pPr>
              <w:rPr>
                <w:rFonts w:ascii="宋体" w:hAnsi="宋体" w:cstheme="minorBidi"/>
                <w:kern w:val="2"/>
              </w:rPr>
            </w:pPr>
            <w:r w:rsidRPr="00B271FF">
              <w:rPr>
                <w:rFonts w:ascii="宋体" w:hAnsi="宋体" w:cstheme="minorBidi" w:hint="eastAsia"/>
                <w:kern w:val="2"/>
              </w:rPr>
              <w:t>尤尼泰振青会计师事务所（特殊普通合伙）</w:t>
            </w:r>
          </w:p>
        </w:tc>
      </w:tr>
      <w:tr w:rsidR="00AD352A" w:rsidRPr="000438B7" w:rsidTr="006948EA">
        <w:tc>
          <w:tcPr>
            <w:tcW w:w="1980" w:type="dxa"/>
          </w:tcPr>
          <w:p w:rsidR="00AD352A" w:rsidRPr="00B271FF" w:rsidRDefault="00AD352A" w:rsidP="006948EA">
            <w:pPr>
              <w:rPr>
                <w:rFonts w:ascii="宋体" w:hAnsi="宋体"/>
              </w:rPr>
            </w:pPr>
            <w:r w:rsidRPr="00B271FF">
              <w:rPr>
                <w:rFonts w:ascii="宋体" w:hAnsi="宋体" w:cstheme="minorBidi" w:hint="eastAsia"/>
                <w:kern w:val="2"/>
              </w:rPr>
              <w:t>审计报告意见</w:t>
            </w:r>
          </w:p>
        </w:tc>
        <w:tc>
          <w:tcPr>
            <w:tcW w:w="6552" w:type="dxa"/>
            <w:vAlign w:val="center"/>
          </w:tcPr>
          <w:p w:rsidR="00AD352A" w:rsidRPr="00B271FF" w:rsidRDefault="00AD352A" w:rsidP="006948EA">
            <w:pPr>
              <w:tabs>
                <w:tab w:val="left" w:pos="2160"/>
              </w:tabs>
              <w:rPr>
                <w:rFonts w:ascii="宋体" w:hAnsi="宋体"/>
                <w:color w:val="5B9BD5"/>
              </w:rPr>
            </w:pPr>
            <w:r w:rsidRPr="00B271FF">
              <w:rPr>
                <w:rFonts w:ascii="宋体" w:hAnsi="宋体" w:cstheme="minorBidi" w:hint="eastAsia"/>
                <w:kern w:val="2"/>
              </w:rPr>
              <w:t>保留意见的审计报告</w:t>
            </w:r>
          </w:p>
        </w:tc>
      </w:tr>
      <w:tr w:rsidR="00AD352A" w:rsidRPr="000438B7" w:rsidTr="006948EA">
        <w:tc>
          <w:tcPr>
            <w:tcW w:w="1980" w:type="dxa"/>
          </w:tcPr>
          <w:p w:rsidR="00AD352A" w:rsidRPr="00B271FF" w:rsidRDefault="00AD352A" w:rsidP="006948EA">
            <w:pPr>
              <w:rPr>
                <w:rFonts w:ascii="宋体" w:hAnsi="宋体" w:cstheme="minorBidi"/>
                <w:kern w:val="2"/>
              </w:rPr>
            </w:pPr>
            <w:r w:rsidRPr="00B271FF">
              <w:rPr>
                <w:rFonts w:ascii="宋体" w:hAnsi="宋体" w:cstheme="minorBidi" w:hint="eastAsia"/>
                <w:kern w:val="2"/>
              </w:rPr>
              <w:t>引发</w:t>
            </w:r>
            <w:r w:rsidRPr="00B271FF">
              <w:rPr>
                <w:rFonts w:ascii="宋体" w:hAnsi="宋体" w:cstheme="minorBidi"/>
                <w:kern w:val="2"/>
              </w:rPr>
              <w:t>的审计</w:t>
            </w:r>
            <w:r w:rsidRPr="00B271FF">
              <w:rPr>
                <w:rFonts w:ascii="宋体" w:hAnsi="宋体" w:cstheme="minorBidi" w:hint="eastAsia"/>
                <w:kern w:val="2"/>
              </w:rPr>
              <w:t>实施</w:t>
            </w:r>
            <w:r w:rsidRPr="00B271FF">
              <w:rPr>
                <w:rFonts w:ascii="宋体" w:hAnsi="宋体" w:cstheme="minorBidi"/>
                <w:kern w:val="2"/>
              </w:rPr>
              <w:t>思考</w:t>
            </w:r>
          </w:p>
        </w:tc>
        <w:tc>
          <w:tcPr>
            <w:tcW w:w="6552" w:type="dxa"/>
          </w:tcPr>
          <w:p w:rsidR="00AD352A" w:rsidRPr="00B271FF" w:rsidRDefault="00AD352A" w:rsidP="006948EA">
            <w:pPr>
              <w:tabs>
                <w:tab w:val="left" w:pos="2160"/>
              </w:tabs>
              <w:rPr>
                <w:rFonts w:ascii="宋体" w:hAnsi="宋体" w:cstheme="minorBidi"/>
                <w:color w:val="000000" w:themeColor="text1"/>
                <w:kern w:val="2"/>
              </w:rPr>
            </w:pPr>
            <w:r w:rsidRPr="00B271FF">
              <w:rPr>
                <w:rFonts w:ascii="宋体" w:hAnsi="宋体" w:cstheme="minorBidi" w:hint="eastAsia"/>
                <w:color w:val="000000" w:themeColor="text1"/>
                <w:kern w:val="2"/>
              </w:rPr>
              <w:t>关键审计事项：</w:t>
            </w:r>
          </w:p>
          <w:p w:rsidR="00AD352A" w:rsidRPr="00B271FF" w:rsidRDefault="00AD352A" w:rsidP="00AD352A">
            <w:pPr>
              <w:numPr>
                <w:ilvl w:val="0"/>
                <w:numId w:val="5"/>
              </w:numPr>
              <w:tabs>
                <w:tab w:val="left" w:pos="2160"/>
              </w:tabs>
              <w:rPr>
                <w:rFonts w:ascii="宋体" w:hAnsi="宋体" w:cstheme="minorBidi"/>
                <w:color w:val="000000" w:themeColor="text1"/>
                <w:kern w:val="2"/>
              </w:rPr>
            </w:pPr>
            <w:r w:rsidRPr="00B271FF">
              <w:rPr>
                <w:rFonts w:ascii="宋体" w:hAnsi="宋体" w:cstheme="minorBidi"/>
                <w:color w:val="000000" w:themeColor="text1"/>
                <w:kern w:val="2"/>
              </w:rPr>
              <w:t>商誉减值</w:t>
            </w:r>
          </w:p>
          <w:p w:rsidR="00AD352A" w:rsidRPr="00B271FF" w:rsidRDefault="00AD352A" w:rsidP="006948EA">
            <w:pPr>
              <w:tabs>
                <w:tab w:val="left" w:pos="2160"/>
              </w:tabs>
              <w:ind w:firstLine="420"/>
              <w:rPr>
                <w:rFonts w:ascii="宋体" w:hAnsi="宋体" w:cstheme="minorBidi"/>
                <w:color w:val="000000" w:themeColor="text1"/>
                <w:kern w:val="2"/>
              </w:rPr>
            </w:pPr>
            <w:r w:rsidRPr="00B271FF">
              <w:rPr>
                <w:rFonts w:ascii="宋体" w:hAnsi="宋体" w:cstheme="minorBidi"/>
                <w:color w:val="000000" w:themeColor="text1"/>
                <w:kern w:val="2"/>
              </w:rPr>
              <w:t>2021 年 12 月 31 日中嘉博创合并资产负债表中商誉账面余额为人民币173,891.24万元，商誉减值准备 161,170.60万元，商誉账面价值 12,720.64万元，占资产总额的 8.62%。中嘉博创管理层在评估包含相关资产组组合的可收回金额时，聘请了外部专家协助，该评估涉及对相关资产组组合未来情况的假设和估计。由于上述商誉对财务报表影响重大，中嘉博创管理层在执行减值测试时需要对关键假设作出重大估计，而管理层估计的不同结果可能造成重大财务影响，因此我们将商誉减值作为关键审计事项。</w:t>
            </w:r>
          </w:p>
          <w:p w:rsidR="00AD352A" w:rsidRPr="00B271FF" w:rsidRDefault="00AD352A" w:rsidP="006948EA">
            <w:pPr>
              <w:tabs>
                <w:tab w:val="left" w:pos="2160"/>
              </w:tabs>
              <w:rPr>
                <w:rFonts w:ascii="宋体" w:hAnsi="宋体" w:cstheme="minorBidi"/>
                <w:color w:val="000000" w:themeColor="text1"/>
                <w:kern w:val="2"/>
              </w:rPr>
            </w:pPr>
            <w:r w:rsidRPr="00B271FF">
              <w:rPr>
                <w:rFonts w:ascii="宋体" w:hAnsi="宋体" w:cstheme="minorBidi" w:hint="eastAsia"/>
                <w:color w:val="000000" w:themeColor="text1"/>
                <w:kern w:val="2"/>
              </w:rPr>
              <w:t>审计应对：</w:t>
            </w:r>
          </w:p>
          <w:p w:rsidR="00AD352A" w:rsidRPr="00B271FF" w:rsidRDefault="00AD352A" w:rsidP="006948EA">
            <w:pPr>
              <w:tabs>
                <w:tab w:val="left" w:pos="2160"/>
              </w:tabs>
              <w:ind w:firstLine="420"/>
              <w:rPr>
                <w:rFonts w:ascii="宋体" w:hAnsi="宋体" w:cstheme="minorBidi"/>
                <w:color w:val="000000" w:themeColor="text1"/>
                <w:kern w:val="2"/>
              </w:rPr>
            </w:pPr>
            <w:r w:rsidRPr="00B271FF">
              <w:rPr>
                <w:rFonts w:ascii="宋体" w:hAnsi="宋体" w:cstheme="minorBidi" w:hint="eastAsia"/>
                <w:color w:val="000000" w:themeColor="text1"/>
                <w:kern w:val="2"/>
              </w:rPr>
              <w:t>①了解并测试与商誉减值相关内部控制设计的合理性及执行的有效性； ②了解资产组的历史业绩实现情况及资产组未来发展规划，是否与行业预期发展趋势相一致； ③检查商誉形成原因及对应资产组 2021年盈利实现情况； ④分析管理层对商誉所属资产组的认定和进行商誉减值测试时采用的关键假设、方法及预测数据，检查相关假设、方法及预测数据的合理性，特别是复核公允价值减去处置费用的净额使用的关键指标，复核现金流量预测所采用的折现率以及未来销售增长率、预计毛利率等关键指标； ⑤评价管理层聘请的外部估值专家的胜任能力、专业素质和客观性，同时复核外部估值专家对资产组的估值方法及出具的评估报告； ⑥复核管理层编制的商誉所属资产组可收回金额的计算表，并与商誉所属资产组的账面价值进行比较，确认是否存在商誉减值情况； ⑦检查与商誉减值相关的信息是否已在财务报表中作出恰当列报和披露。</w:t>
            </w:r>
          </w:p>
          <w:p w:rsidR="00AD352A" w:rsidRPr="00B271FF" w:rsidRDefault="00AD352A" w:rsidP="00AD352A">
            <w:pPr>
              <w:numPr>
                <w:ilvl w:val="0"/>
                <w:numId w:val="5"/>
              </w:numPr>
              <w:tabs>
                <w:tab w:val="left" w:pos="2160"/>
              </w:tabs>
              <w:rPr>
                <w:rFonts w:ascii="宋体" w:hAnsi="宋体" w:cstheme="minorBidi"/>
                <w:color w:val="000000" w:themeColor="text1"/>
                <w:kern w:val="2"/>
              </w:rPr>
            </w:pPr>
            <w:r w:rsidRPr="00B271FF">
              <w:rPr>
                <w:rFonts w:ascii="宋体" w:hAnsi="宋体" w:cstheme="minorBidi"/>
                <w:color w:val="000000" w:themeColor="text1"/>
                <w:kern w:val="2"/>
              </w:rPr>
              <w:t>收入确认</w:t>
            </w:r>
          </w:p>
          <w:p w:rsidR="00AD352A" w:rsidRPr="00B271FF" w:rsidRDefault="00AD352A" w:rsidP="006948EA">
            <w:pPr>
              <w:tabs>
                <w:tab w:val="left" w:pos="2160"/>
              </w:tabs>
              <w:ind w:firstLineChars="200" w:firstLine="400"/>
              <w:rPr>
                <w:rFonts w:ascii="宋体" w:hAnsi="宋体" w:cstheme="minorBidi"/>
                <w:color w:val="000000" w:themeColor="text1"/>
                <w:kern w:val="2"/>
              </w:rPr>
            </w:pPr>
            <w:r w:rsidRPr="00B271FF">
              <w:rPr>
                <w:rFonts w:ascii="宋体" w:hAnsi="宋体" w:cstheme="minorBidi"/>
                <w:color w:val="000000" w:themeColor="text1"/>
                <w:kern w:val="2"/>
              </w:rPr>
              <w:t>2021年度中嘉博创实现营业收入195,111.26万元，营业收入主要来源通信网络维护服务、通信铁塔维护服务、通信网络优化工程业务和电信增值业务中的信息服务业务。中嘉博创与客户签订的销售合同、订单存在各种商业条款，在客户取得相关商品控制权时确认收入。视商业条款不同，通常在验收或对账完毕后确认收入。由于营业收入是中嘉博创的关键业绩指标之一，涉及各种商业条款，且收入可能存在被确认于不正确期间的固有风险，我们将中嘉博创的收入识别作为关键审计事项。</w:t>
            </w:r>
          </w:p>
          <w:p w:rsidR="00AD352A" w:rsidRPr="00B271FF" w:rsidRDefault="00AD352A" w:rsidP="006948EA">
            <w:pPr>
              <w:tabs>
                <w:tab w:val="left" w:pos="2160"/>
              </w:tabs>
              <w:rPr>
                <w:rFonts w:ascii="宋体" w:hAnsi="宋体" w:cstheme="minorBidi"/>
                <w:color w:val="000000" w:themeColor="text1"/>
                <w:kern w:val="2"/>
              </w:rPr>
            </w:pPr>
            <w:r w:rsidRPr="00B271FF">
              <w:rPr>
                <w:rFonts w:ascii="宋体" w:hAnsi="宋体" w:cstheme="minorBidi" w:hint="eastAsia"/>
                <w:color w:val="000000" w:themeColor="text1"/>
                <w:kern w:val="2"/>
              </w:rPr>
              <w:t>审计应对：</w:t>
            </w:r>
          </w:p>
          <w:p w:rsidR="00AD352A" w:rsidRPr="00B271FF" w:rsidRDefault="00AD352A" w:rsidP="006948EA">
            <w:pPr>
              <w:tabs>
                <w:tab w:val="left" w:pos="2160"/>
              </w:tabs>
              <w:rPr>
                <w:rFonts w:ascii="宋体" w:hAnsi="宋体" w:cstheme="minorBidi"/>
                <w:color w:val="000000" w:themeColor="text1"/>
                <w:kern w:val="2"/>
              </w:rPr>
            </w:pPr>
            <w:r w:rsidRPr="00B271FF">
              <w:rPr>
                <w:rFonts w:ascii="宋体" w:hAnsi="宋体" w:cstheme="minorBidi"/>
                <w:color w:val="000000" w:themeColor="text1"/>
                <w:kern w:val="2"/>
              </w:rPr>
              <w:t>①</w:t>
            </w:r>
            <w:r w:rsidRPr="00B271FF">
              <w:rPr>
                <w:rFonts w:ascii="宋体" w:hAnsi="宋体" w:cstheme="minorBidi" w:hint="eastAsia"/>
                <w:color w:val="000000" w:themeColor="text1"/>
                <w:kern w:val="2"/>
              </w:rPr>
              <w:t>了解并评价与中嘉博创收入确认相关的内部控制制度设计的合理性，测试与收入确认相关的内部控制制度执行的有效性； ②选取样本检查销售合同，识别商品控制权转移的条款与条件，评价中嘉博创的收入确认时点是否符合企业会计准则的要求； ③对营业收入重要客户进行抽样检查，检查产值预估表、维护结算表（客户对账单）、收款回单等支持性文件并与财务记录进行核对； ④执行分析性复核程序，判断营业收入和毛利变动的合理性； ⑤向重要客户实施函证程序，函证客户的期末余额及当期销售金额； ⑥对资产负债表日前后确认的收入执行截止性测试，检查营业收入是否在恰当的期间确认； ⑦检查重要客户期后收款情况； ⑧对重要客户实施访谈程序，并了解核查业务的真实性。</w:t>
            </w:r>
          </w:p>
          <w:p w:rsidR="00AD352A" w:rsidRPr="00B271FF" w:rsidRDefault="00AD352A" w:rsidP="006948EA">
            <w:pPr>
              <w:tabs>
                <w:tab w:val="left" w:pos="2160"/>
              </w:tabs>
              <w:rPr>
                <w:rFonts w:ascii="宋体" w:hAnsi="宋体" w:cstheme="minorBidi"/>
                <w:color w:val="000000" w:themeColor="text1"/>
                <w:kern w:val="2"/>
              </w:rPr>
            </w:pPr>
            <w:r w:rsidRPr="00B271FF">
              <w:rPr>
                <w:rFonts w:ascii="宋体" w:hAnsi="宋体" w:cstheme="minorBidi" w:hint="eastAsia"/>
                <w:color w:val="000000" w:themeColor="text1"/>
                <w:kern w:val="2"/>
              </w:rPr>
              <w:t>形成保留意见的基础：</w:t>
            </w:r>
          </w:p>
          <w:p w:rsidR="00AD352A" w:rsidRPr="00B271FF" w:rsidRDefault="00AD352A" w:rsidP="006948EA">
            <w:pPr>
              <w:tabs>
                <w:tab w:val="left" w:pos="2160"/>
              </w:tabs>
              <w:ind w:firstLine="420"/>
              <w:rPr>
                <w:rFonts w:ascii="宋体" w:hAnsi="宋体" w:cstheme="minorBidi"/>
                <w:color w:val="000000" w:themeColor="text1"/>
                <w:kern w:val="2"/>
              </w:rPr>
            </w:pPr>
            <w:r w:rsidRPr="00B271FF">
              <w:rPr>
                <w:rFonts w:ascii="宋体" w:hAnsi="宋体" w:cstheme="minorBidi" w:hint="eastAsia"/>
                <w:color w:val="000000" w:themeColor="text1"/>
                <w:kern w:val="2"/>
              </w:rPr>
              <w:t>中嘉博创公司与失控子公司北京中天嘉华信息技术有限公司（以下简称“嘉华信息”）原股东刘英魁</w:t>
            </w:r>
            <w:r w:rsidRPr="00B271FF">
              <w:rPr>
                <w:rFonts w:ascii="宋体" w:hAnsi="宋体" w:cstheme="minorBidi"/>
                <w:color w:val="000000" w:themeColor="text1"/>
                <w:kern w:val="2"/>
              </w:rPr>
              <w:t xml:space="preserve"> 、宁波保税区嘉语春华创业投资合伙企业（有限合伙）、宁波保税区嘉惠秋实创业投资合伙企业（有限合伙）（合称“原股东”）因业绩补偿或调整的方案多次协商未果后，原股东提起仲裁，进而导致中嘉博创公司对嘉华信息失去控制，公司决定自 2021 年 10 月 1 日起不再将嘉华信息纳入公司合并财务报表的合并范围。</w:t>
            </w:r>
          </w:p>
          <w:p w:rsidR="00AD352A" w:rsidRPr="00B271FF" w:rsidRDefault="00AD352A" w:rsidP="006948EA">
            <w:pPr>
              <w:tabs>
                <w:tab w:val="left" w:pos="2160"/>
              </w:tabs>
              <w:ind w:firstLine="420"/>
              <w:rPr>
                <w:rFonts w:ascii="宋体" w:hAnsi="宋体" w:cstheme="minorBidi"/>
                <w:color w:val="000000" w:themeColor="text1"/>
                <w:kern w:val="2"/>
              </w:rPr>
            </w:pPr>
            <w:r w:rsidRPr="00B271FF">
              <w:rPr>
                <w:rFonts w:ascii="宋体" w:hAnsi="宋体" w:cstheme="minorBidi" w:hint="eastAsia"/>
                <w:color w:val="000000" w:themeColor="text1"/>
                <w:kern w:val="2"/>
              </w:rPr>
              <w:t>基于谨慎原则，中嘉博创公司对嘉华信息投资的可收回金额进行估计，按照预计可收回金额与账面价值的差额计提减值损失</w:t>
            </w:r>
            <w:r w:rsidRPr="00B271FF">
              <w:rPr>
                <w:rFonts w:ascii="宋体" w:hAnsi="宋体" w:cstheme="minorBidi"/>
                <w:color w:val="000000" w:themeColor="text1"/>
                <w:kern w:val="2"/>
              </w:rPr>
              <w:t>12.36亿元，计入当期损益。</w:t>
            </w:r>
          </w:p>
          <w:p w:rsidR="00AD352A" w:rsidRPr="00B271FF" w:rsidRDefault="00AD352A" w:rsidP="006948EA">
            <w:pPr>
              <w:tabs>
                <w:tab w:val="left" w:pos="2160"/>
              </w:tabs>
              <w:ind w:firstLine="420"/>
              <w:rPr>
                <w:rFonts w:ascii="宋体" w:hAnsi="宋体" w:cstheme="minorBidi"/>
                <w:color w:val="000000" w:themeColor="text1"/>
                <w:kern w:val="2"/>
              </w:rPr>
            </w:pPr>
            <w:r w:rsidRPr="00B271FF">
              <w:rPr>
                <w:rFonts w:ascii="宋体" w:hAnsi="宋体" w:cstheme="minorBidi" w:hint="eastAsia"/>
                <w:color w:val="000000" w:themeColor="text1"/>
                <w:kern w:val="2"/>
              </w:rPr>
              <w:t>由于嘉华信息处于失控状态，审计范围受到限制，且仲裁尚无最终结果，我们亦未能对纳入合并范围的嘉华信息</w:t>
            </w:r>
            <w:r w:rsidRPr="00B271FF">
              <w:rPr>
                <w:rFonts w:ascii="宋体" w:hAnsi="宋体" w:cstheme="minorBidi"/>
                <w:color w:val="000000" w:themeColor="text1"/>
                <w:kern w:val="2"/>
              </w:rPr>
              <w:t>2021年1-9月财务报表实施必要的审计程序，以判断中嘉博创公司2021年度对嘉华信息上述会计处理的准确性及影响程度。</w:t>
            </w:r>
          </w:p>
          <w:p w:rsidR="00AD352A" w:rsidRPr="00B271FF" w:rsidRDefault="00AD352A" w:rsidP="006948EA">
            <w:pPr>
              <w:tabs>
                <w:tab w:val="left" w:pos="2160"/>
              </w:tabs>
              <w:ind w:firstLine="420"/>
              <w:rPr>
                <w:rFonts w:ascii="宋体" w:hAnsi="宋体" w:cstheme="minorBidi"/>
                <w:color w:val="000000" w:themeColor="text1"/>
                <w:kern w:val="2"/>
              </w:rPr>
            </w:pPr>
            <w:r w:rsidRPr="00B271FF">
              <w:rPr>
                <w:rFonts w:ascii="宋体" w:hAnsi="宋体" w:cstheme="minorBidi" w:hint="eastAsia"/>
                <w:color w:val="000000" w:themeColor="text1"/>
                <w:kern w:val="2"/>
              </w:rPr>
              <w:t>我们按照中国注册会计师审计准则的规定执行了审计工作。审计报告的“注册会计师对财务报表审计的责任”部分进一步阐述了我们在这些准则下的责任。按照中国注册会计师职业道德守则，我们独立于中嘉博创，并履行了职业道德方面的其他责任。我们相信，我们获取的审计证据是充分、适当的，为发表保留意见提供了基础。</w:t>
            </w:r>
          </w:p>
        </w:tc>
      </w:tr>
      <w:tr w:rsidR="00AD352A" w:rsidRPr="000438B7" w:rsidTr="006948EA">
        <w:tc>
          <w:tcPr>
            <w:tcW w:w="1980" w:type="dxa"/>
          </w:tcPr>
          <w:p w:rsidR="00AD352A" w:rsidRPr="00B271FF" w:rsidRDefault="00AD352A" w:rsidP="006948EA">
            <w:pPr>
              <w:rPr>
                <w:rFonts w:ascii="宋体" w:hAnsi="宋体" w:cstheme="minorBidi"/>
                <w:kern w:val="2"/>
              </w:rPr>
            </w:pPr>
            <w:r w:rsidRPr="00B271FF">
              <w:rPr>
                <w:rFonts w:ascii="宋体" w:hAnsi="宋体" w:cstheme="minorBidi" w:hint="eastAsia"/>
                <w:kern w:val="2"/>
              </w:rPr>
              <w:t>关联</w:t>
            </w:r>
            <w:r w:rsidRPr="00B271FF">
              <w:rPr>
                <w:rFonts w:ascii="宋体" w:hAnsi="宋体" w:cstheme="minorBidi"/>
                <w:kern w:val="2"/>
              </w:rPr>
              <w:t>的审计术语与审计方法</w:t>
            </w:r>
          </w:p>
        </w:tc>
        <w:tc>
          <w:tcPr>
            <w:tcW w:w="6552" w:type="dxa"/>
          </w:tcPr>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在按照审计准则执行审计工作的过程中，我们运用职业判断，并保持职业怀疑。同时，我们也执行以下工作：</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w:t>
            </w:r>
            <w:r w:rsidRPr="00B271FF">
              <w:rPr>
                <w:rFonts w:ascii="宋体" w:hAnsi="宋体" w:cstheme="minorBidi"/>
                <w:kern w:val="2"/>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w:t>
            </w:r>
            <w:r w:rsidRPr="00B271FF">
              <w:rPr>
                <w:rFonts w:ascii="宋体" w:hAnsi="宋体" w:cstheme="minorBidi"/>
                <w:kern w:val="2"/>
              </w:rPr>
              <w:t>2）了解与审计相关的内部控制，以设计恰当的审计程序。</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w:t>
            </w:r>
            <w:r w:rsidRPr="00B271FF">
              <w:rPr>
                <w:rFonts w:ascii="宋体" w:hAnsi="宋体" w:cstheme="minorBidi"/>
                <w:kern w:val="2"/>
              </w:rPr>
              <w:t>3）评价管理层选用会计政策的恰当性和作出会计估计及相关披露的合理性。</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w:t>
            </w:r>
            <w:r w:rsidRPr="00B271FF">
              <w:rPr>
                <w:rFonts w:ascii="宋体" w:hAnsi="宋体" w:cstheme="minorBidi"/>
                <w:kern w:val="2"/>
              </w:rPr>
              <w:t>4）对管理层使用持续经营假设的恰当性得出结论。同时，根据获取的审计证据，就可能导致对中嘉博创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中嘉博创不能持续经营。</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hint="eastAsia"/>
                <w:kern w:val="2"/>
              </w:rPr>
              <w:t>（</w:t>
            </w:r>
            <w:r w:rsidRPr="00B271FF">
              <w:rPr>
                <w:rFonts w:ascii="宋体" w:hAnsi="宋体" w:cstheme="minorBidi"/>
                <w:kern w:val="2"/>
              </w:rPr>
              <w:t>5）评价财务报表的总体列报、结构和内容（包括披露），并评价财务报表是否公允反映相关交易和事项。</w:t>
            </w:r>
          </w:p>
          <w:p w:rsidR="00AD352A" w:rsidRPr="00B271FF" w:rsidRDefault="00AD352A" w:rsidP="006948EA">
            <w:pPr>
              <w:ind w:firstLineChars="200" w:firstLine="400"/>
              <w:rPr>
                <w:rFonts w:ascii="宋体" w:hAnsi="宋体" w:cstheme="minorBidi"/>
                <w:kern w:val="2"/>
              </w:rPr>
            </w:pPr>
            <w:r w:rsidRPr="00B271FF">
              <w:rPr>
                <w:rFonts w:ascii="宋体" w:hAnsi="宋体" w:cstheme="minorBidi"/>
                <w:kern w:val="2"/>
              </w:rPr>
              <w:t>6）就中嘉博创中实体或业务活动的财务信息获取充分、适当的审计证据，以对财务报表发表审计意见。我们负责指导、监督和执行集团审计，并对审计意见承担全部责任。</w:t>
            </w:r>
          </w:p>
        </w:tc>
      </w:tr>
    </w:tbl>
    <w:p w:rsidR="00AD352A" w:rsidRDefault="00AD352A" w:rsidP="00AD352A">
      <w:pPr>
        <w:widowControl/>
        <w:jc w:val="left"/>
        <w:rPr>
          <w:rFonts w:ascii="宋体" w:eastAsia="宋体" w:hAnsi="宋体"/>
        </w:rPr>
      </w:pPr>
    </w:p>
    <w:p w:rsidR="00AD352A" w:rsidRPr="000163CD" w:rsidRDefault="000163CD" w:rsidP="00AD352A">
      <w:pPr>
        <w:pStyle w:val="1"/>
      </w:pPr>
      <w:bookmarkStart w:id="70" w:name="_Toc105784068"/>
      <w:bookmarkStart w:id="71" w:name="_Toc105877358"/>
      <w:r>
        <w:t>29</w:t>
      </w:r>
      <w:r w:rsidR="00AD352A" w:rsidRPr="000163CD">
        <w:rPr>
          <w:rFonts w:hint="eastAsia"/>
        </w:rPr>
        <w:t>深圳亚联发展科技股份有限公司</w:t>
      </w:r>
      <w:bookmarkEnd w:id="70"/>
      <w:bookmarkEnd w:id="71"/>
    </w:p>
    <w:tbl>
      <w:tblPr>
        <w:tblStyle w:val="a7"/>
        <w:tblW w:w="8532" w:type="dxa"/>
        <w:tblLayout w:type="fixed"/>
        <w:tblLook w:val="04A0" w:firstRow="1" w:lastRow="0" w:firstColumn="1" w:lastColumn="0" w:noHBand="0" w:noVBand="1"/>
      </w:tblPr>
      <w:tblGrid>
        <w:gridCol w:w="1980"/>
        <w:gridCol w:w="6552"/>
      </w:tblGrid>
      <w:tr w:rsidR="00AD352A" w:rsidRPr="000438B7" w:rsidTr="006948EA">
        <w:tc>
          <w:tcPr>
            <w:tcW w:w="1980" w:type="dxa"/>
          </w:tcPr>
          <w:p w:rsidR="00AD352A" w:rsidRPr="00C023ED" w:rsidRDefault="00AD352A" w:rsidP="006948EA">
            <w:pPr>
              <w:rPr>
                <w:rFonts w:ascii="宋体" w:hAnsi="宋体" w:cstheme="minorBidi"/>
                <w:kern w:val="2"/>
              </w:rPr>
            </w:pPr>
            <w:r w:rsidRPr="00C023ED">
              <w:rPr>
                <w:rFonts w:ascii="宋体" w:hAnsi="宋体" w:cstheme="minorBidi" w:hint="eastAsia"/>
                <w:kern w:val="2"/>
              </w:rPr>
              <w:t>案例数据</w:t>
            </w:r>
            <w:r w:rsidRPr="00C023ED">
              <w:rPr>
                <w:rFonts w:ascii="宋体" w:hAnsi="宋体" w:cstheme="minorBidi"/>
                <w:kern w:val="2"/>
              </w:rPr>
              <w:t>编号</w:t>
            </w:r>
          </w:p>
        </w:tc>
        <w:tc>
          <w:tcPr>
            <w:tcW w:w="6552" w:type="dxa"/>
          </w:tcPr>
          <w:p w:rsidR="00AD352A" w:rsidRPr="00C023ED" w:rsidRDefault="00C023ED" w:rsidP="006948EA">
            <w:pPr>
              <w:jc w:val="center"/>
              <w:rPr>
                <w:rFonts w:ascii="宋体" w:hAnsi="宋体" w:cstheme="minorBidi"/>
                <w:kern w:val="2"/>
              </w:rPr>
            </w:pPr>
            <w:r w:rsidRPr="00C023ED">
              <w:rPr>
                <w:rFonts w:ascii="宋体" w:hAnsi="宋体" w:cstheme="minorBidi"/>
                <w:kern w:val="2"/>
              </w:rPr>
              <w:t>LJ29</w:t>
            </w:r>
          </w:p>
        </w:tc>
      </w:tr>
      <w:tr w:rsidR="00AD352A" w:rsidRPr="000438B7" w:rsidTr="006948EA">
        <w:tc>
          <w:tcPr>
            <w:tcW w:w="1980" w:type="dxa"/>
          </w:tcPr>
          <w:p w:rsidR="00AD352A" w:rsidRPr="00C023ED" w:rsidRDefault="00AD352A" w:rsidP="006948EA">
            <w:pPr>
              <w:rPr>
                <w:rFonts w:ascii="宋体" w:hAnsi="宋体" w:cstheme="minorBidi"/>
                <w:kern w:val="2"/>
              </w:rPr>
            </w:pPr>
            <w:r w:rsidRPr="00C023ED">
              <w:rPr>
                <w:rFonts w:ascii="宋体" w:hAnsi="宋体" w:cstheme="minorBidi" w:hint="eastAsia"/>
                <w:kern w:val="2"/>
              </w:rPr>
              <w:t>案例</w:t>
            </w:r>
            <w:r w:rsidRPr="00C023ED">
              <w:rPr>
                <w:rFonts w:ascii="宋体" w:hAnsi="宋体" w:cstheme="minorBidi"/>
                <w:kern w:val="2"/>
              </w:rPr>
              <w:t>行业类别</w:t>
            </w:r>
          </w:p>
        </w:tc>
        <w:tc>
          <w:tcPr>
            <w:tcW w:w="6552" w:type="dxa"/>
          </w:tcPr>
          <w:p w:rsidR="00AD352A" w:rsidRPr="00C023ED" w:rsidRDefault="00AD352A" w:rsidP="006948EA">
            <w:pPr>
              <w:jc w:val="center"/>
              <w:rPr>
                <w:rFonts w:ascii="宋体" w:hAnsi="宋体" w:cstheme="minorBidi"/>
                <w:kern w:val="2"/>
              </w:rPr>
            </w:pPr>
            <w:r w:rsidRPr="00C023ED">
              <w:rPr>
                <w:rFonts w:ascii="宋体" w:hAnsi="宋体" w:cstheme="minorBidi"/>
                <w:kern w:val="2"/>
              </w:rPr>
              <w:t>11互联网与IT类</w:t>
            </w:r>
          </w:p>
        </w:tc>
      </w:tr>
      <w:tr w:rsidR="00AD352A" w:rsidRPr="000438B7" w:rsidTr="006948EA">
        <w:tc>
          <w:tcPr>
            <w:tcW w:w="1980" w:type="dxa"/>
          </w:tcPr>
          <w:p w:rsidR="00AD352A" w:rsidRPr="00C023ED" w:rsidRDefault="00AD352A" w:rsidP="006948EA">
            <w:pPr>
              <w:rPr>
                <w:rFonts w:ascii="宋体" w:hAnsi="宋体" w:cstheme="minorBidi"/>
                <w:kern w:val="2"/>
              </w:rPr>
            </w:pPr>
            <w:r w:rsidRPr="00C023ED">
              <w:rPr>
                <w:rFonts w:ascii="宋体" w:hAnsi="宋体" w:cstheme="minorBidi" w:hint="eastAsia"/>
                <w:kern w:val="2"/>
              </w:rPr>
              <w:t>案例发生时间</w:t>
            </w:r>
          </w:p>
        </w:tc>
        <w:tc>
          <w:tcPr>
            <w:tcW w:w="6552" w:type="dxa"/>
          </w:tcPr>
          <w:p w:rsidR="00AD352A" w:rsidRPr="00C023ED" w:rsidRDefault="00AD352A" w:rsidP="006948EA">
            <w:pPr>
              <w:jc w:val="center"/>
              <w:rPr>
                <w:rFonts w:ascii="宋体" w:hAnsi="宋体" w:cstheme="minorBidi"/>
                <w:kern w:val="2"/>
              </w:rPr>
            </w:pPr>
            <w:r w:rsidRPr="00C023ED">
              <w:rPr>
                <w:rFonts w:ascii="宋体" w:hAnsi="宋体" w:cstheme="minorBidi"/>
                <w:kern w:val="2"/>
              </w:rPr>
              <w:t>2021</w:t>
            </w:r>
            <w:r w:rsidRPr="00C023ED">
              <w:rPr>
                <w:rFonts w:ascii="宋体" w:hAnsi="宋体" w:cstheme="minorBidi" w:hint="eastAsia"/>
                <w:kern w:val="2"/>
              </w:rPr>
              <w:t>年</w:t>
            </w:r>
          </w:p>
        </w:tc>
      </w:tr>
      <w:tr w:rsidR="00AD352A" w:rsidRPr="000438B7" w:rsidTr="006948EA">
        <w:tc>
          <w:tcPr>
            <w:tcW w:w="1980" w:type="dxa"/>
          </w:tcPr>
          <w:p w:rsidR="00AD352A" w:rsidRPr="00C023ED" w:rsidRDefault="00AD352A" w:rsidP="006948EA">
            <w:pPr>
              <w:rPr>
                <w:rFonts w:ascii="宋体" w:hAnsi="宋体" w:cstheme="minorBidi"/>
                <w:kern w:val="2"/>
              </w:rPr>
            </w:pPr>
            <w:r w:rsidRPr="00C023ED">
              <w:rPr>
                <w:rFonts w:ascii="宋体" w:hAnsi="宋体" w:cstheme="minorBidi" w:hint="eastAsia"/>
                <w:kern w:val="2"/>
              </w:rPr>
              <w:t>案例企业名称</w:t>
            </w:r>
          </w:p>
        </w:tc>
        <w:tc>
          <w:tcPr>
            <w:tcW w:w="6552" w:type="dxa"/>
          </w:tcPr>
          <w:p w:rsidR="00AD352A" w:rsidRPr="00C023ED" w:rsidRDefault="00AD352A" w:rsidP="006948EA">
            <w:pPr>
              <w:jc w:val="center"/>
              <w:rPr>
                <w:rFonts w:ascii="宋体" w:hAnsi="宋体" w:cstheme="minorBidi"/>
                <w:kern w:val="2"/>
              </w:rPr>
            </w:pPr>
            <w:r w:rsidRPr="00C023ED">
              <w:rPr>
                <w:rFonts w:ascii="宋体" w:hAnsi="宋体" w:cstheme="minorBidi" w:hint="eastAsia"/>
                <w:kern w:val="2"/>
              </w:rPr>
              <w:t>深圳亚联发展科技股份有限公司（</w:t>
            </w:r>
            <w:r w:rsidRPr="00C023ED">
              <w:rPr>
                <w:rFonts w:ascii="宋体" w:hAnsi="宋体" w:cstheme="minorBidi"/>
                <w:kern w:val="2"/>
              </w:rPr>
              <w:t>ST亚联</w:t>
            </w:r>
            <w:r w:rsidRPr="00C023ED">
              <w:rPr>
                <w:rFonts w:ascii="宋体" w:hAnsi="宋体" w:cstheme="minorBidi" w:hint="eastAsia"/>
                <w:kern w:val="2"/>
              </w:rPr>
              <w:t xml:space="preserve"> </w:t>
            </w:r>
            <w:r w:rsidRPr="00C023ED">
              <w:rPr>
                <w:rFonts w:ascii="宋体" w:hAnsi="宋体" w:cstheme="minorBidi"/>
                <w:kern w:val="2"/>
              </w:rPr>
              <w:t xml:space="preserve"> 002316</w:t>
            </w:r>
            <w:r w:rsidRPr="00C023ED">
              <w:rPr>
                <w:rFonts w:ascii="宋体" w:hAnsi="宋体" w:cstheme="minorBidi" w:hint="eastAsia"/>
                <w:kern w:val="2"/>
              </w:rPr>
              <w:t>）</w:t>
            </w:r>
          </w:p>
        </w:tc>
      </w:tr>
      <w:tr w:rsidR="00AD352A" w:rsidRPr="000438B7" w:rsidTr="006948EA">
        <w:tc>
          <w:tcPr>
            <w:tcW w:w="1980" w:type="dxa"/>
          </w:tcPr>
          <w:p w:rsidR="00AD352A" w:rsidRPr="00C023ED" w:rsidRDefault="00AD352A" w:rsidP="006948EA">
            <w:pPr>
              <w:rPr>
                <w:rFonts w:ascii="宋体" w:hAnsi="宋体" w:cstheme="minorBidi"/>
                <w:kern w:val="2"/>
              </w:rPr>
            </w:pPr>
            <w:r w:rsidRPr="00C023ED">
              <w:rPr>
                <w:rFonts w:ascii="宋体" w:hAnsi="宋体" w:cstheme="minorBidi" w:hint="eastAsia"/>
                <w:kern w:val="2"/>
              </w:rPr>
              <w:t>案例企业经营范围</w:t>
            </w:r>
          </w:p>
        </w:tc>
        <w:tc>
          <w:tcPr>
            <w:tcW w:w="6552" w:type="dxa"/>
          </w:tcPr>
          <w:p w:rsidR="00AD352A" w:rsidRPr="00C023ED" w:rsidRDefault="00AD352A" w:rsidP="006948EA">
            <w:pPr>
              <w:jc w:val="center"/>
              <w:rPr>
                <w:rFonts w:ascii="宋体" w:hAnsi="宋体" w:cstheme="minorBidi"/>
                <w:kern w:val="2"/>
              </w:rPr>
            </w:pPr>
            <w:r w:rsidRPr="00C023ED">
              <w:rPr>
                <w:rFonts w:ascii="宋体" w:hAnsi="宋体" w:cstheme="minorBidi" w:hint="eastAsia"/>
                <w:kern w:val="2"/>
              </w:rPr>
              <w:t>第三方支付业务、商户经营服务业务、智能电网领域、智慧交通领域</w:t>
            </w:r>
          </w:p>
        </w:tc>
      </w:tr>
      <w:tr w:rsidR="00AD352A" w:rsidRPr="000438B7" w:rsidTr="006948EA">
        <w:tc>
          <w:tcPr>
            <w:tcW w:w="1980" w:type="dxa"/>
          </w:tcPr>
          <w:p w:rsidR="00AD352A" w:rsidRPr="00C023ED" w:rsidRDefault="00AD352A" w:rsidP="006948EA">
            <w:pPr>
              <w:rPr>
                <w:rFonts w:ascii="宋体" w:hAnsi="宋体" w:cstheme="minorBidi"/>
                <w:kern w:val="2"/>
              </w:rPr>
            </w:pPr>
            <w:r w:rsidRPr="00C023ED">
              <w:rPr>
                <w:rFonts w:ascii="宋体" w:hAnsi="宋体" w:cstheme="minorBidi" w:hint="eastAsia"/>
                <w:kern w:val="2"/>
              </w:rPr>
              <w:t>企业单位案情描述</w:t>
            </w:r>
          </w:p>
        </w:tc>
        <w:tc>
          <w:tcPr>
            <w:tcW w:w="6552" w:type="dxa"/>
          </w:tcPr>
          <w:p w:rsidR="00AD352A" w:rsidRPr="00C023ED" w:rsidRDefault="00AD352A" w:rsidP="006948EA">
            <w:pPr>
              <w:rPr>
                <w:rFonts w:ascii="宋体" w:hAnsi="宋体" w:cstheme="minorBidi"/>
                <w:b/>
                <w:kern w:val="2"/>
              </w:rPr>
            </w:pPr>
            <w:r w:rsidRPr="00C023ED">
              <w:rPr>
                <w:rFonts w:ascii="宋体" w:hAnsi="宋体" w:cstheme="minorBidi" w:hint="eastAsia"/>
                <w:b/>
                <w:kern w:val="2"/>
              </w:rPr>
              <w:t>【企业背景】</w:t>
            </w:r>
          </w:p>
          <w:p w:rsidR="00AD352A" w:rsidRPr="00C023ED" w:rsidRDefault="00AD352A" w:rsidP="006948EA">
            <w:pPr>
              <w:rPr>
                <w:rFonts w:ascii="宋体" w:hAnsi="宋体" w:cstheme="minorBidi"/>
                <w:bCs/>
                <w:kern w:val="2"/>
              </w:rPr>
            </w:pPr>
            <w:r w:rsidRPr="00C023ED">
              <w:rPr>
                <w:rFonts w:ascii="宋体" w:hAnsi="宋体" w:cstheme="minorBidi" w:hint="eastAsia"/>
                <w:b/>
                <w:kern w:val="2"/>
              </w:rPr>
              <w:t xml:space="preserve"> </w:t>
            </w:r>
            <w:r w:rsidRPr="00C023ED">
              <w:rPr>
                <w:rFonts w:ascii="宋体" w:hAnsi="宋体" w:cstheme="minorBidi"/>
                <w:b/>
                <w:kern w:val="2"/>
              </w:rPr>
              <w:t xml:space="preserve">   </w:t>
            </w:r>
            <w:r w:rsidRPr="00C023ED">
              <w:rPr>
                <w:rFonts w:ascii="宋体" w:hAnsi="宋体" w:cstheme="minorBidi" w:hint="eastAsia"/>
                <w:bCs/>
                <w:kern w:val="2"/>
              </w:rPr>
              <w:t>公司原名为键桥通讯技术（深圳）有限公司（以下简称“公司”或“本公司”），经深圳市人民政府外经贸粤深外资证字</w:t>
            </w:r>
            <w:r w:rsidRPr="00C023ED">
              <w:rPr>
                <w:rFonts w:ascii="宋体" w:hAnsi="宋体" w:cstheme="minorBidi"/>
                <w:bCs/>
                <w:kern w:val="2"/>
              </w:rPr>
              <w:t>[1999]0020号中华人民共和国台港澳侨投资企业批准证书及深圳市外商投资局深外资复[1999]0034号文件批准成立。由键桥通讯技术有限公司出资组建，初始投资现金40万美元，于1999年3月4日取得深圳市工商行政管理局企独粤深总第306270号企业法人营业执照。</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2001年9月公司名称变更为深圳键桥通讯技术有限公司，其后经过多次增资和股权转让。</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2006年12月28日，根据公司章程、中华人民共和国商务部商资批[2006]2476号及深圳市贸易工业局深贸工资复[2006]2766号批复的规定，公司以变更设立的方式由原深圳键桥通讯技术有限公司变更为深圳键桥通讯技术股份有限公司，申请登记的注册资本为人民币90,000,000.00元，以净资产出资90,000,000.00元，并已于2006年12月31日完成相关股本验证和工商信息变更手续。</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2007年10月18日，公司企业法人营业执照注册号变更为440301501122077，并已取得变更后的企业法人营业执照。</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2009年11月13日，中国证券监督管理委员会证监许可[2009]1176 号文《关于核准深圳键桥通讯技术股份有限公司首次公开发行股票的批复》核准公司向社会公开发行人民币普通股（A股）3,000万股（每股面值1元）。公司于2009年11月27日在深圳证券交易所定价发行，2009年12月9日挂牌交易，新股发行成功后公司股本为120,000,000.00元，此次增资公司于2009年12月31日取得深圳市科技工贸和信息化委员会深科工贸信资字[2009]1157号文件批准，并已于2010年1月25日办理工商信息变更</w:t>
            </w:r>
            <w:r w:rsidRPr="00C023ED">
              <w:rPr>
                <w:rFonts w:ascii="宋体" w:hAnsi="宋体" w:cstheme="minorBidi" w:hint="eastAsia"/>
                <w:bCs/>
                <w:kern w:val="2"/>
              </w:rPr>
              <w:t>手续。</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2010年4月30日，根据公司股东大会通过的《关于公司2009年度利润分配方案》以及修改后的章程规定，公司增加注册资本人民币36,000,000.00元：其中按每10股转增3股的比例，以资本公积向全体股东转增股份总额36,000,000.00股，每股面值1元，相应增加股本36,000,000.00元，股权登记日期为2010年5月19日，变更后注册资本为人民币156,000,000.00元，此次增资公司于2010年8月4日取得深圳市科技工贸和信息化委员会深科工贸信资字[2010]2172号文件批准，并已于2010年8月10日办理工商信息变更手续。</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2011年5月9日，根据公司股东大会通过的《公司 2010年度利润分配及资本公积转增股本预案》以及修改后的章程规定，</w:t>
            </w:r>
            <w:r w:rsidRPr="00C023ED">
              <w:rPr>
                <w:rFonts w:ascii="宋体" w:hAnsi="宋体" w:cstheme="minorBidi" w:hint="eastAsia"/>
                <w:bCs/>
                <w:kern w:val="2"/>
              </w:rPr>
              <w:t>公司增加注册资本人民币</w:t>
            </w:r>
            <w:r w:rsidRPr="00C023ED">
              <w:rPr>
                <w:rFonts w:ascii="宋体" w:hAnsi="宋体" w:cstheme="minorBidi"/>
                <w:bCs/>
                <w:kern w:val="2"/>
              </w:rPr>
              <w:t>62,400,000.00元：其中按每10股转增4股的比例，以资本公积向全体股东转增股份总额62,400,000.00股，每股面值1元，相应增加股本62,400,000.00元，股权登记日期为2011年7月5日，变更后注册资本为人民币218,400,000.00元，此次增资公司于2011年8月21日取得深圳市科技工贸和信息化委员会深科工贸信资字[2011]1493号文件批准，并已于2011年12月12日办理工商信息变更手续。</w:t>
            </w:r>
          </w:p>
          <w:p w:rsidR="00AD352A" w:rsidRPr="00C023ED" w:rsidRDefault="00AD352A" w:rsidP="006948EA">
            <w:pPr>
              <w:rPr>
                <w:rFonts w:ascii="宋体" w:hAnsi="宋体" w:cstheme="minorBidi"/>
                <w:bCs/>
                <w:kern w:val="2"/>
              </w:rPr>
            </w:pP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2012年5月25日，根据公司股东大会通过的《公司2011年度利润分配及资本公积金转增股本预案》以及修改后的章程规定，公司增加注册资本人民币109,200,000.00元：其中按每10股转增5股的比例，以资本公积向全体股东转增股份总额109,200,000.00股，每股面值1元，相应增加股本109,200,000.00元，股权登记日期为2012年7月17日，变更后注册资本为人民币327,600,000.00元，此次增资于2012年11月28日取得深圳市经济贸易和信息化委员会深经贸信息资质[2012]I900</w:t>
            </w:r>
            <w:r w:rsidRPr="00C023ED">
              <w:rPr>
                <w:rFonts w:ascii="宋体" w:hAnsi="宋体" w:cstheme="minorBidi" w:hint="eastAsia"/>
                <w:bCs/>
                <w:kern w:val="2"/>
              </w:rPr>
              <w:t>号文件批准，并已于</w:t>
            </w:r>
            <w:r w:rsidRPr="00C023ED">
              <w:rPr>
                <w:rFonts w:ascii="宋体" w:hAnsi="宋体" w:cstheme="minorBidi"/>
                <w:bCs/>
                <w:kern w:val="2"/>
              </w:rPr>
              <w:t>2013年1月29日办理工商信息变更手续。</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2013年4月18日，根据公司股东大会通过的《公司2012年度利润分配及资本公积金转增股本预案》以及修改后的章程规定，公司增加注册资本人民币65,520,000.00元：其中按每10股转增2股的比例，以资本公积向全体股东转增股份总额65,520,000.00股，每股面值1元，相应增加股本65,520,000.00元，股权登记日期为2013年6月17日，变更后注册资本为人民币393,120,000.00元，此次增资于2013年7月10日取得深圳市经济贸易和信息化委员会深经贸信息资质[2013]1108号文件批</w:t>
            </w:r>
            <w:r w:rsidRPr="00C023ED">
              <w:rPr>
                <w:rFonts w:ascii="宋体" w:hAnsi="宋体" w:cstheme="minorBidi" w:hint="eastAsia"/>
                <w:bCs/>
                <w:kern w:val="2"/>
              </w:rPr>
              <w:t>准，并已于</w:t>
            </w:r>
            <w:r w:rsidRPr="00C023ED">
              <w:rPr>
                <w:rFonts w:ascii="宋体" w:hAnsi="宋体" w:cstheme="minorBidi"/>
                <w:bCs/>
                <w:kern w:val="2"/>
              </w:rPr>
              <w:t>2013年11月11日办理工商信息变更手续。</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hint="eastAsia"/>
                <w:bCs/>
                <w:kern w:val="2"/>
              </w:rPr>
              <w:t>截至</w:t>
            </w:r>
            <w:r w:rsidRPr="00C023ED">
              <w:rPr>
                <w:rFonts w:ascii="宋体" w:hAnsi="宋体" w:cstheme="minorBidi"/>
                <w:bCs/>
                <w:kern w:val="2"/>
              </w:rPr>
              <w:t>2014年12月31日键桥通讯技术有限公司持有公司15033.89万股，占公司股份总数的38.2425%，叶琼、Brenda Yap（叶冰）和David Xun Ge（葛迅）是键桥通讯技术有限公司实际控制人，因此叶琼、Brenda Yap（叶冰）和David Xun Ge（葛迅）为公司的实际控制人。</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2015年4月13日，键桥通讯技术有限公司（以下简称“香港键桥”）与嘉兴乾德精一投资合伙企业（有限合伙）（以下简称“乾德精一”）签署了《股份转让协议》，乾德精一协议受让香港键桥持有的公司无限售流通股7,800万股。2015年5月19日，中国证券登记结算有限责任公司深圳分公司出具了《过户登记确认书》，本次股份转让已完成过户登记手续。本次股份过户登记手续完成后，乾德精一持有公司7,800万股，占公司总数的19.84%，成为公司第一大股东；香港键桥持有公司股份7,233.89万股，占公司股份总数的18.40%，为</w:t>
            </w:r>
            <w:r w:rsidRPr="00C023ED">
              <w:rPr>
                <w:rFonts w:ascii="宋体" w:hAnsi="宋体" w:cstheme="minorBidi" w:hint="eastAsia"/>
                <w:bCs/>
                <w:kern w:val="2"/>
              </w:rPr>
              <w:t>公司第二大股东。</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hint="eastAsia"/>
                <w:bCs/>
                <w:kern w:val="2"/>
              </w:rPr>
              <w:t>公司于</w:t>
            </w:r>
            <w:r w:rsidRPr="00C023ED">
              <w:rPr>
                <w:rFonts w:ascii="宋体" w:hAnsi="宋体" w:cstheme="minorBidi"/>
                <w:bCs/>
                <w:kern w:val="2"/>
              </w:rPr>
              <w:t>2016年9月27日接到香港键桥的通知，香港键桥与黄喜胜于2016年9月27日签署了《股份转让框架协议》，拟协议转让其持有的公司28,692,110股股份；香港键桥与王雁铭于2016年9月27日签署了《股份转让框架协议》，拟协议转让其持有的公司19,656,000股股份。香港键桥分别与黄喜胜、王雁铭签署了《键桥通讯技术有限公司与黄喜胜关于深圳键桥通讯技术股份有限公司28,692,110股股份之股份转让协议》、《键桥通讯技术有限公司与王雁铭关于深圳键桥通讯技术股份有限公司19,656,000股股份之股份</w:t>
            </w:r>
            <w:r w:rsidRPr="00C023ED">
              <w:rPr>
                <w:rFonts w:ascii="宋体" w:hAnsi="宋体" w:cstheme="minorBidi" w:hint="eastAsia"/>
                <w:bCs/>
                <w:kern w:val="2"/>
              </w:rPr>
              <w:t>转让协议》，并向中华人民共和国广东省深圳市福田公证处（以下简称“福田公证处”）申请办理了股份转让协议公证，于</w:t>
            </w:r>
            <w:r w:rsidRPr="00C023ED">
              <w:rPr>
                <w:rFonts w:ascii="宋体" w:hAnsi="宋体" w:cstheme="minorBidi"/>
                <w:bCs/>
                <w:kern w:val="2"/>
              </w:rPr>
              <w:t>2016年11月14日收到福田公证处出具的（2016）深福证字第50511号、（2016）深福证字第50512号《公证书》。2016年12月9日，中国证券登记结算有限责任公司出具了《证券过户登记确认书》，本次股份转让已完成过户登记手续的办理，本次股份过户登记手续完成后，香港键桥持有公司23,990,806股股份，占公司股份总数的6.10%；黄喜胜持有公司28,692,110股股份，占公司股份总数的7.30%；王雁铭持有公司19,656,000股股份，占公司股份总数的5.00%。</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2018年5月16日，公司2017年度股东大会审议通过了《关于拟变更公司名称、证券简称的议案》，公司名称由深圳键桥通讯技术股份有限公司变更为深圳亚联发展科技股份有限公司（以下简称“亚联发展”或“公司”），并办理工商变更手续。</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hint="eastAsia"/>
                <w:bCs/>
                <w:kern w:val="2"/>
              </w:rPr>
              <w:t>公司于</w:t>
            </w:r>
            <w:r w:rsidRPr="00C023ED">
              <w:rPr>
                <w:rFonts w:ascii="宋体" w:hAnsi="宋体" w:cstheme="minorBidi"/>
                <w:bCs/>
                <w:kern w:val="2"/>
              </w:rPr>
              <w:t>2018年11月12日接到公司董事长、总经理王永彬先生的通知，王永彬先生与许华强先生、李天水先生于2018年11月9日分别签署了《许华强与王永彬之关于百锦有限公司（BAIJIN LIMITED）的股份转让及购买协议》、《李天水与王永彬之关于俊贤有限公司（WITSAGE LIMITED）的股份转让及购买协议》，王永彬先生分别受让许华强、李天水持有的百锦公司及俊贤公司100%股份。相关股份转让登记手续已于2018年11月12日办理完毕。键桥通讯技术有限公司（以下简称“香港键桥”）持有亚联发展 23,990,806股股份，占亚联发展总股本的6.10%，为公司第三大股东。本次权益变动前，许华强先生通过BAIJIN LIMITED（百锦有限公司，以下简称“百锦公司”）及CELESTIAL TYCOON LIMITED（天亨有限公司，以下简称“天亨公司”）间接持有香港键桥74.06%股份，间接持有亚联发展4.52%股份，李天水先生通过 WITSAGE LIMITED（俊贤有限公司，以下简称“俊贤公司”）及天亨公司间接持有香港键桥25.94%股份，间接持有亚联发展1.58%股份。本次权益变动完成后，王永彬先生通过百锦</w:t>
            </w:r>
            <w:r w:rsidRPr="00C023ED">
              <w:rPr>
                <w:rFonts w:ascii="宋体" w:hAnsi="宋体" w:cstheme="minorBidi" w:hint="eastAsia"/>
                <w:bCs/>
                <w:kern w:val="2"/>
              </w:rPr>
              <w:t>公司、俊贤公司及天亨公司间接持有香港键桥</w:t>
            </w:r>
            <w:r w:rsidRPr="00C023ED">
              <w:rPr>
                <w:rFonts w:ascii="宋体" w:hAnsi="宋体" w:cstheme="minorBidi"/>
                <w:bCs/>
                <w:kern w:val="2"/>
              </w:rPr>
              <w:t>100%股份，间接持有亚联发展6.10%股份。</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hint="eastAsia"/>
                <w:bCs/>
                <w:kern w:val="2"/>
              </w:rPr>
              <w:t>公司于</w:t>
            </w:r>
            <w:r w:rsidRPr="00C023ED">
              <w:rPr>
                <w:rFonts w:ascii="宋体" w:hAnsi="宋体" w:cstheme="minorBidi"/>
                <w:bCs/>
                <w:kern w:val="2"/>
              </w:rPr>
              <w:t>2021年1月22日接到公司股东乾德精一的通知，乾德精一的普通合伙人、执行事务合伙人由深圳精一投资管理有限公司（以下简称“深圳精一”）变更为深圳精一及深圳亿铭投资管理有限公司（以下简称“深圳亿铭”）。本次乾德精一的合</w:t>
            </w:r>
            <w:r w:rsidRPr="00C023ED">
              <w:rPr>
                <w:rFonts w:ascii="宋体" w:hAnsi="宋体" w:cstheme="minorBidi" w:hint="eastAsia"/>
                <w:bCs/>
                <w:kern w:val="2"/>
              </w:rPr>
              <w:t>伙人及其认缴出资比例变更后，深圳精一及深圳亿铭为乾德精一的普通合伙人、执行事务合伙人，刘辉女士分别持有深圳精一及深圳亿铭</w:t>
            </w:r>
            <w:r w:rsidRPr="00C023ED">
              <w:rPr>
                <w:rFonts w:ascii="宋体" w:hAnsi="宋体" w:cstheme="minorBidi"/>
                <w:bCs/>
                <w:kern w:val="2"/>
              </w:rPr>
              <w:t>99%股权，为深圳精一及深圳亿铭的控股股东、乾德精一的实际控制人。</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hint="eastAsia"/>
                <w:bCs/>
                <w:kern w:val="2"/>
              </w:rPr>
              <w:t>公司股东乾德精一持有的亚联发展</w:t>
            </w:r>
            <w:r w:rsidRPr="00C023ED">
              <w:rPr>
                <w:rFonts w:ascii="宋体" w:hAnsi="宋体" w:cstheme="minorBidi"/>
                <w:bCs/>
                <w:kern w:val="2"/>
              </w:rPr>
              <w:t>5,226万股股票于2021年5月24日至2021年5月25日在西安市中级人民法院京东网司法拍卖网络平台上进行公开拍卖活动永利发展以最高应价竞得乾德精一持有的亚联发展5,226万股股票，拍卖成交价为人民币405,157,200.00元（肆亿零伍佰壹拾伍万柒仟贰佰圆整）。2021年6月3日，永利发展收到法院出具的《执行裁定书》。本次权益变动后，乾德精一及其一致行动人合计持有公司3,518.1077万股股份，占公司总股本的8.9492%。王永彬先生控制的永利发展及其一致行动人香港键</w:t>
            </w:r>
            <w:r w:rsidRPr="00C023ED">
              <w:rPr>
                <w:rFonts w:ascii="宋体" w:hAnsi="宋体" w:cstheme="minorBidi" w:hint="eastAsia"/>
                <w:bCs/>
                <w:kern w:val="2"/>
              </w:rPr>
              <w:t>桥合计持有公司</w:t>
            </w:r>
            <w:r w:rsidRPr="00C023ED">
              <w:rPr>
                <w:rFonts w:ascii="宋体" w:hAnsi="宋体" w:cstheme="minorBidi"/>
                <w:bCs/>
                <w:kern w:val="2"/>
              </w:rPr>
              <w:t>7,625.0806万股股份，占公司总股本的19.3963%，其中永利发展持有公司5,226万股股份，占公司总股本的13.2937%，其一致行动人香港键桥持有公司2,399.0806万股股份，占公司总股本的6.1027%。永利发展成为公司控股股东，王永彬先生成为公司实际控制人。</w:t>
            </w:r>
          </w:p>
          <w:p w:rsidR="00AD352A" w:rsidRPr="00C023ED" w:rsidRDefault="00AD352A" w:rsidP="006948EA">
            <w:pPr>
              <w:rPr>
                <w:rFonts w:ascii="宋体" w:hAnsi="宋体" w:cstheme="minorBidi"/>
                <w:b/>
                <w:kern w:val="2"/>
              </w:rPr>
            </w:pPr>
            <w:r w:rsidRPr="00C023ED">
              <w:rPr>
                <w:rFonts w:ascii="宋体" w:hAnsi="宋体" w:cstheme="minorBidi" w:hint="eastAsia"/>
                <w:b/>
                <w:kern w:val="2"/>
              </w:rPr>
              <w:t>【案情背景</w:t>
            </w:r>
            <w:r w:rsidRPr="00C023ED">
              <w:rPr>
                <w:rFonts w:ascii="宋体" w:hAnsi="宋体" w:cstheme="minorBidi"/>
                <w:b/>
                <w:kern w:val="2"/>
              </w:rPr>
              <w:t>】</w:t>
            </w:r>
          </w:p>
          <w:p w:rsidR="00AD352A" w:rsidRPr="00C023ED" w:rsidRDefault="00AD352A" w:rsidP="006948EA">
            <w:pPr>
              <w:rPr>
                <w:rFonts w:ascii="宋体" w:hAnsi="宋体" w:cstheme="minorBidi"/>
                <w:bCs/>
                <w:kern w:val="2"/>
              </w:rPr>
            </w:pPr>
            <w:r w:rsidRPr="00C023ED">
              <w:rPr>
                <w:rFonts w:ascii="宋体" w:hAnsi="宋体" w:cstheme="minorBidi" w:hint="eastAsia"/>
                <w:bCs/>
                <w:kern w:val="2"/>
              </w:rPr>
              <w:t>（一）第三方支付业务</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hint="eastAsia"/>
                <w:bCs/>
                <w:kern w:val="2"/>
              </w:rPr>
              <w:t>根据中国人民银行发布的《</w:t>
            </w:r>
            <w:r w:rsidRPr="00C023ED">
              <w:rPr>
                <w:rFonts w:ascii="宋体" w:hAnsi="宋体" w:cstheme="minorBidi"/>
                <w:bCs/>
                <w:kern w:val="2"/>
              </w:rPr>
              <w:t>2021年支付体系运行总体情况》报告显示，我国支付体系运行平稳，银行账户数量持续增长，非现金支付业务量稳步增长，支付系统业务金额稳步增长。其中银行账户数量保持增长，截至2021年末，全国共开立银行账户136.64亿户，同比增长9.00%，增速较上年末下降1.43个百分点；银行卡数量小幅增长，截至2021年末，全国共开立银行卡92.47亿张，同比增长3.26%。其中，借记卡84.47亿张，同比增长3.30%；信用卡和借贷合一卡8.00亿张，同比增长2.85%。</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hint="eastAsia"/>
                <w:bCs/>
                <w:kern w:val="2"/>
              </w:rPr>
              <w:t>人均持有银行卡</w:t>
            </w:r>
            <w:r w:rsidRPr="00C023ED">
              <w:rPr>
                <w:rFonts w:ascii="宋体" w:hAnsi="宋体" w:cstheme="minorBidi"/>
                <w:bCs/>
                <w:kern w:val="2"/>
              </w:rPr>
              <w:t>6.55张，其中，人均持有信用卡和借贷合一卡0.57张。2021年全国银行卡消费业务笔数达到2,318.18亿笔，同比增长30.52%；全国银行卡消费业务金额135.97万亿元，同比增长16.56%。2021年全国银行卡卡均消费金额1.47万元，同比增长12.87%。由于现金交易无法可靠统计，故选取银行卡渗透率反应现金支付业务规模。我国银行卡渗透率自2008年起逐年上升，2021年银行卡渗透率为49.20%，较上年上升0.02个百分点，表明银行卡交易规模持续升高，相反现金交易规模逐年减少。银行</w:t>
            </w:r>
            <w:r w:rsidRPr="00C023ED">
              <w:rPr>
                <w:rFonts w:ascii="宋体" w:hAnsi="宋体" w:cstheme="minorBidi" w:hint="eastAsia"/>
                <w:bCs/>
                <w:kern w:val="2"/>
              </w:rPr>
              <w:t>卡联网</w:t>
            </w:r>
            <w:r w:rsidRPr="00C023ED">
              <w:rPr>
                <w:rFonts w:ascii="宋体" w:hAnsi="宋体" w:cstheme="minorBidi"/>
                <w:bCs/>
                <w:kern w:val="2"/>
              </w:rPr>
              <w:t>POS机具数量有所增长。截至2021年末，银联跨行支付系统联网特约商户2,798.27万户，较上年末减少96.48万户，联网POS机具53,893.61万台，较上年末增加60.58万台；ATM机具694.78万台，较上年末减少6.60万台。全国每万人拥有联网POS机具275.63台，同比增长0.68%。支付收单行业在监管引导下逐步进入稳健发展阶段。</w:t>
            </w:r>
          </w:p>
          <w:p w:rsidR="00AD352A" w:rsidRPr="00C023ED" w:rsidRDefault="00AD352A" w:rsidP="006948EA">
            <w:pPr>
              <w:ind w:firstLineChars="200" w:firstLine="400"/>
              <w:rPr>
                <w:rFonts w:ascii="宋体" w:hAnsi="宋体" w:cstheme="minorBidi"/>
                <w:bCs/>
                <w:kern w:val="2"/>
              </w:rPr>
            </w:pPr>
            <w:r w:rsidRPr="00C023ED">
              <w:rPr>
                <w:rFonts w:ascii="宋体" w:hAnsi="宋体" w:cstheme="minorBidi"/>
                <w:bCs/>
                <w:kern w:val="2"/>
              </w:rPr>
              <w:t>2021年，数字人民币在国内加快试点推广。根据2021年金融统计数据新闻发布会介绍，人民银行已经在深圳、苏州、雄安、成都、上海、海南、长沙、西安、青岛、大连等地和2022年北京冬奥会场景开展数字人民币试点，截至2021年底，数字人民币试点场景已超过808.51万个，累计开立个人钱包2.61亿个，交易金额875.65亿元。</w:t>
            </w:r>
          </w:p>
          <w:p w:rsidR="00AD352A" w:rsidRPr="00C023ED" w:rsidRDefault="00AD352A" w:rsidP="006948EA">
            <w:pPr>
              <w:rPr>
                <w:rFonts w:ascii="宋体" w:hAnsi="宋体" w:cstheme="minorBidi"/>
                <w:kern w:val="2"/>
              </w:rPr>
            </w:pPr>
            <w:r w:rsidRPr="00C023ED">
              <w:rPr>
                <w:rFonts w:ascii="宋体" w:hAnsi="宋体" w:cstheme="minorBidi" w:hint="eastAsia"/>
                <w:kern w:val="2"/>
              </w:rPr>
              <w:t>（二）商户经营服务业务</w:t>
            </w:r>
          </w:p>
          <w:p w:rsidR="00AD352A" w:rsidRPr="00C023ED" w:rsidRDefault="00AD352A" w:rsidP="006948EA">
            <w:pPr>
              <w:ind w:firstLineChars="200" w:firstLine="400"/>
              <w:rPr>
                <w:rFonts w:ascii="宋体" w:hAnsi="宋体" w:cstheme="minorBidi"/>
                <w:kern w:val="2"/>
              </w:rPr>
            </w:pPr>
            <w:r w:rsidRPr="00C023ED">
              <w:rPr>
                <w:rFonts w:ascii="宋体" w:hAnsi="宋体" w:cstheme="minorBidi" w:hint="eastAsia"/>
                <w:kern w:val="2"/>
              </w:rPr>
              <w:t>《中华人民共和国国民经济和社会发展第十四个五年规划和</w:t>
            </w:r>
            <w:r w:rsidRPr="00C023ED">
              <w:rPr>
                <w:rFonts w:ascii="宋体" w:hAnsi="宋体" w:cstheme="minorBidi"/>
                <w:kern w:val="2"/>
              </w:rPr>
              <w:t>2035年远景目标纲要》（以下简称：“十四五”规划）明确提出打造数字经济新优势，加快数字社会建设步伐，及坚持扩大内需，全面促进消费。伴随居民消费升级，中小微企业的数字化进程不断提速。智能支付终端已成为商户数字化经营载体，智能支付终端搭载SaaS软件为商户实现与消费者的多种互动，已应用到店铺进销存管理、会员分析、营销服务等各个方面，通过对店铺的数字化管理，利用经营数据分析消费者行为，帮助商户更好地了解消费者，针对其消费特征和偏好制定或改善营销策略，并实现再营</w:t>
            </w:r>
            <w:r w:rsidRPr="00C023ED">
              <w:rPr>
                <w:rFonts w:ascii="宋体" w:hAnsi="宋体" w:cstheme="minorBidi" w:hint="eastAsia"/>
                <w:kern w:val="2"/>
              </w:rPr>
              <w:t>销的工具平台，提高消费者粘性及忠诚度，开发消费者的潜在消费需求，给商户带来利润上的提升。根据国家税务总局数据，</w:t>
            </w:r>
            <w:r w:rsidRPr="00C023ED">
              <w:rPr>
                <w:rFonts w:ascii="宋体" w:hAnsi="宋体" w:cstheme="minorBidi"/>
                <w:kern w:val="2"/>
              </w:rPr>
              <w:t>2021年度，全国新增涉税市场主体1,326万户，同比增长15.9%。市场主体及企业数字化转型需求的快速增长将进一步促进其对商户经营服务业务的需求。</w:t>
            </w:r>
          </w:p>
          <w:p w:rsidR="00AD352A" w:rsidRPr="00C023ED" w:rsidRDefault="00AD352A" w:rsidP="006948EA">
            <w:pPr>
              <w:rPr>
                <w:rFonts w:ascii="宋体" w:hAnsi="宋体" w:cstheme="minorBidi"/>
                <w:kern w:val="2"/>
              </w:rPr>
            </w:pPr>
            <w:r w:rsidRPr="00C023ED">
              <w:rPr>
                <w:rFonts w:ascii="宋体" w:hAnsi="宋体" w:cstheme="minorBidi" w:hint="eastAsia"/>
                <w:kern w:val="2"/>
              </w:rPr>
              <w:t>（三）智能电网领域</w:t>
            </w:r>
          </w:p>
          <w:p w:rsidR="00AD352A" w:rsidRPr="00C023ED" w:rsidRDefault="00AD352A" w:rsidP="006948EA">
            <w:pPr>
              <w:ind w:firstLineChars="200" w:firstLine="400"/>
              <w:rPr>
                <w:rFonts w:ascii="宋体" w:hAnsi="宋体" w:cstheme="minorBidi"/>
                <w:kern w:val="2"/>
              </w:rPr>
            </w:pPr>
            <w:r w:rsidRPr="00C023ED">
              <w:rPr>
                <w:rFonts w:ascii="宋体" w:hAnsi="宋体" w:cstheme="minorBidi" w:hint="eastAsia"/>
                <w:kern w:val="2"/>
              </w:rPr>
              <w:t>电力行业是国民经济的基础产业、支柱产业和战略产业，而发展电力信息化、智能电网及电力物联网等产业是实现我国能源生产、消费、技术革新的重要手段。电力通信作为电力生产调度及其各种应用的基础承载网络，从网络规模、结构到技术装备日趋完备，在保证电网安全、稳定、经济、高效运行方面发挥重要作用。“十四五”规划提出构建现代能源体系，其中包括加快电网基础设施智能化改造和智能微电网建设。</w:t>
            </w:r>
            <w:r w:rsidRPr="00C023ED">
              <w:rPr>
                <w:rFonts w:ascii="宋体" w:hAnsi="宋体" w:cstheme="minorBidi"/>
                <w:kern w:val="2"/>
              </w:rPr>
              <w:t>2021年3月15日召开的中央财经委员会第九次会议亦指出深化电力体制改革，构建以新能源为主体的新型电力系统。智能电网亦是我国低碳化、清洁化、高</w:t>
            </w:r>
            <w:r w:rsidRPr="00C023ED">
              <w:rPr>
                <w:rFonts w:ascii="宋体" w:hAnsi="宋体" w:cstheme="minorBidi" w:hint="eastAsia"/>
                <w:kern w:val="2"/>
              </w:rPr>
              <w:t>效化的能源转型的关键。国家鼓励电力信息化、智能化是行业发展的主要方向，将为产业内相关企业带来福音。</w:t>
            </w:r>
          </w:p>
          <w:p w:rsidR="00AD352A" w:rsidRPr="00C023ED" w:rsidRDefault="00AD352A" w:rsidP="006948EA">
            <w:pPr>
              <w:rPr>
                <w:rFonts w:ascii="宋体" w:hAnsi="宋体" w:cstheme="minorBidi"/>
                <w:kern w:val="2"/>
              </w:rPr>
            </w:pPr>
            <w:r w:rsidRPr="00C023ED">
              <w:rPr>
                <w:rFonts w:ascii="宋体" w:hAnsi="宋体" w:cstheme="minorBidi" w:hint="eastAsia"/>
                <w:kern w:val="2"/>
              </w:rPr>
              <w:t>（四）智慧交通领域</w:t>
            </w:r>
          </w:p>
          <w:p w:rsidR="00AD352A" w:rsidRPr="00C023ED" w:rsidRDefault="00AD352A" w:rsidP="006948EA">
            <w:pPr>
              <w:ind w:firstLineChars="200" w:firstLine="400"/>
              <w:rPr>
                <w:rFonts w:ascii="宋体" w:hAnsi="宋体" w:cstheme="minorBidi"/>
                <w:kern w:val="2"/>
              </w:rPr>
            </w:pPr>
            <w:r w:rsidRPr="00C023ED">
              <w:rPr>
                <w:rFonts w:ascii="宋体" w:hAnsi="宋体" w:cstheme="minorBidi" w:hint="eastAsia"/>
                <w:kern w:val="2"/>
              </w:rPr>
              <w:t>加快建设交通强国是我国“十四五”规划中建设现代化基础设施体系章节的重要组成部分。根据</w:t>
            </w:r>
            <w:r w:rsidRPr="00C023ED">
              <w:rPr>
                <w:rFonts w:ascii="宋体" w:hAnsi="宋体" w:cstheme="minorBidi"/>
                <w:kern w:val="2"/>
              </w:rPr>
              <w:t>2021年2月中共中央、国务院印发的《国家综合立体交通网规划纲要》，到2035年国家综合立体交通网实体线网总规模合计70万公里左右，其中公路46万公里左右，包括国家高速公路网16万公里左右，普通国道网30万公里左右。《国家综合立体交通网规划纲要》亦明确加快提升交通运输科技创新能力，推进交通基础设施数字化、网联化，推动卫星通信技术、新一代通信技术、高分遥感卫星、人工智能等行业应用；加快既有设施智能化，利用新技术赋能交通基础设施</w:t>
            </w:r>
            <w:r w:rsidRPr="00C023ED">
              <w:rPr>
                <w:rFonts w:ascii="宋体" w:hAnsi="宋体" w:cstheme="minorBidi" w:hint="eastAsia"/>
                <w:kern w:val="2"/>
              </w:rPr>
              <w:t>发展，加强既有交通基础设施提质升级，提高设施利用效率和服务水平，推动公路路网管理和出行信息服务智能化，完善道路交通监控设备及配套网络。政策支持的延续，为智慧交通行业带来新的需求与机会。</w:t>
            </w:r>
          </w:p>
          <w:p w:rsidR="00AD352A" w:rsidRPr="00C023ED" w:rsidRDefault="00AD352A" w:rsidP="006948EA">
            <w:pPr>
              <w:ind w:firstLineChars="200" w:firstLine="400"/>
              <w:rPr>
                <w:rFonts w:ascii="宋体" w:hAnsi="宋体" w:cstheme="minorBidi"/>
                <w:kern w:val="2"/>
              </w:rPr>
            </w:pPr>
            <w:r w:rsidRPr="00C023ED">
              <w:rPr>
                <w:rFonts w:ascii="宋体" w:hAnsi="宋体" w:cstheme="minorBidi"/>
                <w:kern w:val="2"/>
              </w:rPr>
              <w:t>2021年11月26日，中国城市轨道交通协会发布《城市轨道交通发展战略与“十四五”发展思路》研究报告，提出了总体发展战略、重点发展方向及政策建议等多维度的发展思路，旨在指导“十四五”期间我国城市轨道交通行业高效率运行、高品质服务和高效能治理，推动我国构建安全、便捷、绿色、高效、经济的新一代智慧型城市轨道交通。城市轨道交通不仅包括地铁，也包括轻轨、市域快轨、磁浮、有轨电车、单轨等制式。地铁的里程最长，占到中国内地城轨总里程的78.61%，其次是市域快轨、有轨电车和轻轨。</w:t>
            </w:r>
          </w:p>
          <w:p w:rsidR="00AD352A" w:rsidRPr="00C023ED" w:rsidRDefault="00AD352A" w:rsidP="006948EA">
            <w:pPr>
              <w:rPr>
                <w:rFonts w:ascii="宋体" w:hAnsi="宋体" w:cstheme="minorBidi"/>
                <w:b/>
                <w:kern w:val="2"/>
              </w:rPr>
            </w:pPr>
            <w:r w:rsidRPr="00C023ED">
              <w:rPr>
                <w:rFonts w:ascii="宋体" w:hAnsi="宋体" w:cstheme="minorBidi" w:hint="eastAsia"/>
                <w:b/>
                <w:kern w:val="2"/>
              </w:rPr>
              <w:t>【案情描述】</w:t>
            </w:r>
          </w:p>
          <w:p w:rsidR="00AD352A" w:rsidRPr="00C023ED" w:rsidRDefault="00AD352A" w:rsidP="006948EA">
            <w:pPr>
              <w:ind w:firstLine="396"/>
              <w:rPr>
                <w:rFonts w:ascii="宋体" w:hAnsi="宋体" w:cstheme="minorBidi"/>
                <w:kern w:val="2"/>
              </w:rPr>
            </w:pPr>
            <w:r w:rsidRPr="00C023ED">
              <w:rPr>
                <w:rFonts w:ascii="宋体" w:hAnsi="宋体" w:cstheme="minorBidi"/>
                <w:kern w:val="2"/>
              </w:rPr>
              <w:t>1）智慧经营领域</w:t>
            </w:r>
          </w:p>
          <w:p w:rsidR="00AD352A" w:rsidRPr="00C023ED" w:rsidRDefault="00AD352A" w:rsidP="006948EA">
            <w:pPr>
              <w:ind w:firstLine="396"/>
              <w:rPr>
                <w:rFonts w:ascii="宋体" w:hAnsi="宋体" w:cstheme="minorBidi"/>
                <w:kern w:val="2"/>
              </w:rPr>
            </w:pPr>
            <w:r w:rsidRPr="00C023ED">
              <w:rPr>
                <w:rFonts w:ascii="宋体" w:hAnsi="宋体" w:cstheme="minorBidi" w:hint="eastAsia"/>
                <w:kern w:val="2"/>
              </w:rPr>
              <w:t>报告期内，公司继续以第三方支付为切入，服务实体经济，赋能中小微商户智慧经营，在巩固提升原有小微商户服务业务基础上，向商户精细化、专业化发展，通过销售多种</w:t>
            </w:r>
            <w:r w:rsidRPr="00C023ED">
              <w:rPr>
                <w:rFonts w:ascii="宋体" w:hAnsi="宋体" w:cstheme="minorBidi"/>
                <w:kern w:val="2"/>
              </w:rPr>
              <w:t>MPOS、传统POS、智能POS等市场主流的POS机型，为个人、中小微企业及行业客户提供第三方支付服务。同时，开店宝科技集合全城淘在SaaS服务领域的技术及解决方案能力和优势资源，为小微商户的智慧门店转型提供全面的产品服务，帮助商户提升门店营销转化率、门店管理效率以及数据分析准确率，改善顾客的购物体验，提高顾客忠诚度，全面赋能传统门店，实现消费场景、会员营销</w:t>
            </w:r>
            <w:r w:rsidRPr="00C023ED">
              <w:rPr>
                <w:rFonts w:ascii="宋体" w:hAnsi="宋体" w:cstheme="minorBidi" w:hint="eastAsia"/>
                <w:kern w:val="2"/>
              </w:rPr>
              <w:t>、经营管理等的升级改造，助力商家打造数字化智慧门店。</w:t>
            </w:r>
          </w:p>
          <w:p w:rsidR="00AD352A" w:rsidRPr="00C023ED" w:rsidRDefault="00AD352A" w:rsidP="006948EA">
            <w:pPr>
              <w:ind w:firstLine="396"/>
              <w:rPr>
                <w:rFonts w:ascii="宋体" w:hAnsi="宋体" w:cstheme="minorBidi"/>
                <w:kern w:val="2"/>
              </w:rPr>
            </w:pPr>
            <w:r w:rsidRPr="00C023ED">
              <w:rPr>
                <w:rFonts w:ascii="宋体" w:hAnsi="宋体" w:cstheme="minorBidi" w:hint="eastAsia"/>
                <w:kern w:val="2"/>
              </w:rPr>
              <w:t>报告期内，开店宝科技受市场竞争加剧影响交易量下降，累计处理交易金额为</w:t>
            </w:r>
            <w:r w:rsidRPr="00C023ED">
              <w:rPr>
                <w:rFonts w:ascii="宋体" w:hAnsi="宋体" w:cstheme="minorBidi"/>
                <w:kern w:val="2"/>
              </w:rPr>
              <w:t>16,970.49亿（支付+结算），较2020年下降44.15%；开店宝科技2021年度实现营业收入136,021.35万元，同比下降44.14%；开店宝科技通过调整政策、降本增效力实</w:t>
            </w:r>
            <w:r w:rsidRPr="00C023ED">
              <w:rPr>
                <w:rFonts w:ascii="宋体" w:hAnsi="宋体" w:cstheme="minorBidi" w:hint="eastAsia"/>
                <w:kern w:val="2"/>
              </w:rPr>
              <w:t>现扭亏为盈，</w:t>
            </w:r>
            <w:r w:rsidRPr="00C023ED">
              <w:rPr>
                <w:rFonts w:ascii="宋体" w:hAnsi="宋体" w:cstheme="minorBidi"/>
                <w:kern w:val="2"/>
              </w:rPr>
              <w:t>2021年度实现开店宝科技合并层面的归属于开店宝科技的净利润853.85万元，归属于开店宝科技的净利润经过公允价值调整后乘以上市公司对开店宝科技的持股比例45%计算，归属于上市公司股东的净利润184.34万元。</w:t>
            </w:r>
          </w:p>
          <w:p w:rsidR="00AD352A" w:rsidRPr="00C023ED" w:rsidRDefault="00AD352A" w:rsidP="006948EA">
            <w:pPr>
              <w:ind w:firstLine="396"/>
              <w:rPr>
                <w:rFonts w:ascii="宋体" w:hAnsi="宋体" w:cstheme="minorBidi"/>
                <w:kern w:val="2"/>
              </w:rPr>
            </w:pPr>
            <w:r w:rsidRPr="00C023ED">
              <w:rPr>
                <w:rFonts w:ascii="宋体" w:hAnsi="宋体" w:cstheme="minorBidi" w:hint="eastAsia"/>
                <w:kern w:val="2"/>
              </w:rPr>
              <w:t>（</w:t>
            </w:r>
            <w:r w:rsidRPr="00C023ED">
              <w:rPr>
                <w:rFonts w:ascii="宋体" w:hAnsi="宋体" w:cstheme="minorBidi"/>
                <w:kern w:val="2"/>
              </w:rPr>
              <w:t>2）智慧专网领域</w:t>
            </w:r>
          </w:p>
          <w:p w:rsidR="00AD352A" w:rsidRPr="00C023ED" w:rsidRDefault="00AD352A" w:rsidP="006948EA">
            <w:pPr>
              <w:ind w:firstLine="396"/>
              <w:rPr>
                <w:rFonts w:ascii="宋体" w:hAnsi="宋体" w:cstheme="minorBidi"/>
                <w:kern w:val="2"/>
              </w:rPr>
            </w:pPr>
            <w:r w:rsidRPr="00C023ED">
              <w:rPr>
                <w:rFonts w:ascii="宋体" w:hAnsi="宋体" w:cstheme="minorBidi" w:hint="eastAsia"/>
                <w:kern w:val="2"/>
              </w:rPr>
              <w:t>报告期内，公司在智能电网业务领域实现销售业绩合计</w:t>
            </w:r>
            <w:r w:rsidRPr="00C023ED">
              <w:rPr>
                <w:rFonts w:ascii="宋体" w:hAnsi="宋体" w:cstheme="minorBidi"/>
                <w:kern w:val="2"/>
              </w:rPr>
              <w:t>2.74亿元；公司持续加强业务宣传以及生态合作力度，公司与华为、中兴、新华三等ICT行业知名供应商持续开展合作，在电力通信传输、数据通信、调度控制、运行维护和电力信息安全、工业智能以及物联网领域的业务拓展均取得良好进展与业绩。在工业智能和物联网领域，持续加大力度推动产品侧的生态发展。积极推广变电站智能网关产品以及基于AIoT融合技术的电力生产智能运维系统整体解决方案。目前“变电站智能网关系统”解决方案已在南方电网做过30多个站点。</w:t>
            </w:r>
          </w:p>
          <w:p w:rsidR="00AD352A" w:rsidRPr="00C023ED" w:rsidRDefault="00AD352A" w:rsidP="006948EA">
            <w:pPr>
              <w:ind w:firstLine="396"/>
              <w:rPr>
                <w:rFonts w:ascii="宋体" w:hAnsi="宋体" w:cstheme="minorBidi"/>
                <w:kern w:val="2"/>
              </w:rPr>
            </w:pPr>
            <w:r w:rsidRPr="00C023ED">
              <w:rPr>
                <w:rFonts w:ascii="宋体" w:hAnsi="宋体" w:cstheme="minorBidi" w:hint="eastAsia"/>
                <w:kern w:val="2"/>
              </w:rPr>
              <w:t>报告期内，公司在高速公路及城市智能交通业务领域主要为客户提供高速公路智能交通系统、城市道路监控系统、路口交通信号控制系统、电子警察系统、交通信息统计系统等整体解决方案，实现销售业绩合计</w:t>
            </w:r>
            <w:r w:rsidRPr="00C023ED">
              <w:rPr>
                <w:rFonts w:ascii="宋体" w:hAnsi="宋体" w:cstheme="minorBidi"/>
                <w:kern w:val="2"/>
              </w:rPr>
              <w:t>2.31亿元。高速公路业务领域，公司控股子公司南京凌云中标内蒙古二连浩特至广州高速公路集宁至阿荣旗联络线扎兰屯至阿荣旗段补充工程总承包ZAZCB段，中标金额3,475万元；中标南京沪蓉高速公路阳山互通建设工程机电项目施工招标YSHT-JDSG2标段，中标金额2,323万元；中标贵州省凯里市环城高速公路北段三大系统专业工程，中标</w:t>
            </w:r>
            <w:r w:rsidRPr="00C023ED">
              <w:rPr>
                <w:rFonts w:ascii="宋体" w:hAnsi="宋体" w:cstheme="minorBidi" w:hint="eastAsia"/>
                <w:kern w:val="2"/>
              </w:rPr>
              <w:t>金额</w:t>
            </w:r>
            <w:r w:rsidRPr="00C023ED">
              <w:rPr>
                <w:rFonts w:ascii="宋体" w:hAnsi="宋体" w:cstheme="minorBidi"/>
                <w:kern w:val="2"/>
              </w:rPr>
              <w:t>3,628万元；中标河北雄安新区建材运输通道安新至大册营公路（S326）交通安全设施施工ADJA-3标段，中标金额1,243万元。南京凌云不断提升项目执行能力、工程服务水平以及客户满意度，并重点布局从以工程总包的传统集成业务不断迈向产品和技术开发的战略目标。</w:t>
            </w:r>
          </w:p>
          <w:p w:rsidR="00AD352A" w:rsidRPr="00C023ED" w:rsidRDefault="00AD352A" w:rsidP="006948EA">
            <w:pPr>
              <w:ind w:firstLine="396"/>
              <w:rPr>
                <w:rFonts w:ascii="宋体" w:hAnsi="宋体" w:cstheme="minorBidi"/>
                <w:kern w:val="2"/>
              </w:rPr>
            </w:pPr>
            <w:r w:rsidRPr="00C023ED">
              <w:rPr>
                <w:rFonts w:ascii="宋体" w:hAnsi="宋体" w:cstheme="minorBidi" w:hint="eastAsia"/>
                <w:kern w:val="2"/>
              </w:rPr>
              <w:t>（</w:t>
            </w:r>
            <w:r w:rsidRPr="00C023ED">
              <w:rPr>
                <w:rFonts w:ascii="宋体" w:hAnsi="宋体" w:cstheme="minorBidi"/>
                <w:kern w:val="2"/>
              </w:rPr>
              <w:t>3）报告期内，受市场竞争加剧影响，开店宝科技营业收入同比下降，公司实现营业总收入193,324.30万元，较上年同期下降41.05%，不考虑商誉减值因素，实现归属于上市公司股东的净利润-886.29万元，较上年同期减亏95.22%；开店宝科技虽通过调整政策、降本增效力提升其盈利能力，较去年同期实现扭亏为盈，但经营业绩仍未达预期，公司对购买开店宝科技45%的股权计提商誉减值26,502.41万元；受上述主要原因影响，2021年度公司实现归属于上市公司股东的净利润-27,388.70万元，较上年同期减亏43.61%。</w:t>
            </w:r>
          </w:p>
        </w:tc>
      </w:tr>
      <w:tr w:rsidR="00AD352A" w:rsidRPr="000438B7" w:rsidTr="006948EA">
        <w:tc>
          <w:tcPr>
            <w:tcW w:w="1980" w:type="dxa"/>
          </w:tcPr>
          <w:p w:rsidR="00AD352A" w:rsidRPr="00C023ED" w:rsidRDefault="00AD352A" w:rsidP="006948EA">
            <w:pPr>
              <w:rPr>
                <w:rFonts w:ascii="宋体" w:hAnsi="宋体" w:cstheme="minorBidi"/>
                <w:kern w:val="2"/>
              </w:rPr>
            </w:pPr>
            <w:r w:rsidRPr="00C023ED">
              <w:rPr>
                <w:rFonts w:ascii="宋体" w:hAnsi="宋体" w:cstheme="minorBidi" w:hint="eastAsia"/>
                <w:kern w:val="2"/>
              </w:rPr>
              <w:t>关联审计机构</w:t>
            </w:r>
            <w:r w:rsidRPr="00C023ED">
              <w:rPr>
                <w:rFonts w:ascii="宋体" w:hAnsi="宋体" w:cstheme="minorBidi"/>
                <w:kern w:val="2"/>
              </w:rPr>
              <w:t>名称</w:t>
            </w:r>
          </w:p>
        </w:tc>
        <w:tc>
          <w:tcPr>
            <w:tcW w:w="6552" w:type="dxa"/>
          </w:tcPr>
          <w:p w:rsidR="00AD352A" w:rsidRPr="00C023ED" w:rsidRDefault="00AD352A" w:rsidP="006948EA">
            <w:pPr>
              <w:rPr>
                <w:rFonts w:ascii="宋体" w:hAnsi="宋体" w:cstheme="minorBidi"/>
                <w:kern w:val="2"/>
              </w:rPr>
            </w:pPr>
            <w:r w:rsidRPr="00C023ED">
              <w:rPr>
                <w:rFonts w:ascii="宋体" w:hAnsi="宋体" w:cstheme="minorBidi" w:hint="eastAsia"/>
                <w:kern w:val="2"/>
              </w:rPr>
              <w:t>中喜会计师事务所（特殊普通合伙）</w:t>
            </w:r>
          </w:p>
        </w:tc>
      </w:tr>
      <w:tr w:rsidR="00AD352A" w:rsidRPr="000438B7" w:rsidTr="006948EA">
        <w:tc>
          <w:tcPr>
            <w:tcW w:w="1980" w:type="dxa"/>
          </w:tcPr>
          <w:p w:rsidR="00AD352A" w:rsidRPr="00C023ED" w:rsidRDefault="00AD352A" w:rsidP="006948EA">
            <w:pPr>
              <w:rPr>
                <w:rFonts w:ascii="宋体" w:hAnsi="宋体"/>
              </w:rPr>
            </w:pPr>
            <w:r w:rsidRPr="00C023ED">
              <w:rPr>
                <w:rFonts w:ascii="宋体" w:hAnsi="宋体" w:cstheme="minorBidi" w:hint="eastAsia"/>
                <w:kern w:val="2"/>
              </w:rPr>
              <w:t>审计报告意见</w:t>
            </w:r>
          </w:p>
        </w:tc>
        <w:tc>
          <w:tcPr>
            <w:tcW w:w="6552" w:type="dxa"/>
            <w:vAlign w:val="center"/>
          </w:tcPr>
          <w:p w:rsidR="00AD352A" w:rsidRPr="00C023ED" w:rsidRDefault="00AD352A" w:rsidP="006948EA">
            <w:pPr>
              <w:tabs>
                <w:tab w:val="left" w:pos="2160"/>
              </w:tabs>
              <w:rPr>
                <w:rFonts w:ascii="宋体" w:hAnsi="宋体"/>
                <w:color w:val="5B9BD5"/>
              </w:rPr>
            </w:pPr>
            <w:r w:rsidRPr="00C023ED">
              <w:rPr>
                <w:rFonts w:ascii="宋体" w:hAnsi="宋体" w:cstheme="minorBidi" w:hint="eastAsia"/>
                <w:kern w:val="2"/>
              </w:rPr>
              <w:t>无法表示意见的审计报告</w:t>
            </w:r>
          </w:p>
        </w:tc>
      </w:tr>
      <w:tr w:rsidR="00AD352A" w:rsidRPr="000438B7" w:rsidTr="006948EA">
        <w:tc>
          <w:tcPr>
            <w:tcW w:w="1980" w:type="dxa"/>
          </w:tcPr>
          <w:p w:rsidR="00AD352A" w:rsidRPr="00C023ED" w:rsidRDefault="00AD352A" w:rsidP="006948EA">
            <w:pPr>
              <w:rPr>
                <w:rFonts w:ascii="宋体" w:hAnsi="宋体" w:cstheme="minorBidi"/>
                <w:kern w:val="2"/>
              </w:rPr>
            </w:pPr>
            <w:r w:rsidRPr="00C023ED">
              <w:rPr>
                <w:rFonts w:ascii="宋体" w:hAnsi="宋体" w:cstheme="minorBidi" w:hint="eastAsia"/>
                <w:kern w:val="2"/>
              </w:rPr>
              <w:t>引发</w:t>
            </w:r>
            <w:r w:rsidRPr="00C023ED">
              <w:rPr>
                <w:rFonts w:ascii="宋体" w:hAnsi="宋体" w:cstheme="minorBidi"/>
                <w:kern w:val="2"/>
              </w:rPr>
              <w:t>的审计</w:t>
            </w:r>
            <w:r w:rsidRPr="00C023ED">
              <w:rPr>
                <w:rFonts w:ascii="宋体" w:hAnsi="宋体" w:cstheme="minorBidi" w:hint="eastAsia"/>
                <w:kern w:val="2"/>
              </w:rPr>
              <w:t>实施</w:t>
            </w:r>
            <w:r w:rsidRPr="00C023ED">
              <w:rPr>
                <w:rFonts w:ascii="宋体" w:hAnsi="宋体" w:cstheme="minorBidi"/>
                <w:kern w:val="2"/>
              </w:rPr>
              <w:t>思考</w:t>
            </w:r>
          </w:p>
        </w:tc>
        <w:tc>
          <w:tcPr>
            <w:tcW w:w="6552" w:type="dxa"/>
          </w:tcPr>
          <w:p w:rsidR="00AD352A" w:rsidRPr="00C023ED" w:rsidRDefault="00AD352A" w:rsidP="006948EA">
            <w:pPr>
              <w:tabs>
                <w:tab w:val="left" w:pos="2160"/>
              </w:tabs>
              <w:rPr>
                <w:rFonts w:ascii="宋体" w:hAnsi="宋体" w:cstheme="minorBidi"/>
                <w:color w:val="000000" w:themeColor="text1"/>
                <w:kern w:val="2"/>
              </w:rPr>
            </w:pPr>
            <w:r w:rsidRPr="00C023ED">
              <w:rPr>
                <w:rFonts w:ascii="宋体" w:hAnsi="宋体" w:cstheme="minorBidi" w:hint="eastAsia"/>
                <w:color w:val="000000" w:themeColor="text1"/>
                <w:kern w:val="2"/>
              </w:rPr>
              <w:t>形成无法表示意见的基础：</w:t>
            </w:r>
          </w:p>
          <w:p w:rsidR="00AD352A" w:rsidRPr="00C023ED" w:rsidRDefault="00AD352A" w:rsidP="006948EA">
            <w:pPr>
              <w:tabs>
                <w:tab w:val="left" w:pos="2160"/>
              </w:tabs>
              <w:rPr>
                <w:rFonts w:ascii="宋体" w:hAnsi="宋体" w:cstheme="minorBidi"/>
                <w:color w:val="000000" w:themeColor="text1"/>
                <w:kern w:val="2"/>
              </w:rPr>
            </w:pPr>
            <w:r w:rsidRPr="00C023ED">
              <w:rPr>
                <w:rFonts w:ascii="宋体" w:hAnsi="宋体" w:cstheme="minorBidi" w:hint="eastAsia"/>
                <w:color w:val="000000" w:themeColor="text1"/>
                <w:kern w:val="2"/>
              </w:rPr>
              <w:t xml:space="preserve"> </w:t>
            </w:r>
            <w:r w:rsidRPr="00C023ED">
              <w:rPr>
                <w:rFonts w:ascii="宋体" w:hAnsi="宋体" w:cstheme="minorBidi"/>
                <w:color w:val="000000" w:themeColor="text1"/>
                <w:kern w:val="2"/>
              </w:rPr>
              <w:t xml:space="preserve">   </w:t>
            </w:r>
            <w:r w:rsidRPr="00C023ED">
              <w:rPr>
                <w:rFonts w:ascii="宋体" w:hAnsi="宋体" w:cstheme="minorBidi" w:hint="eastAsia"/>
                <w:color w:val="000000" w:themeColor="text1"/>
                <w:kern w:val="2"/>
              </w:rPr>
              <w:t>（一）函证受限</w:t>
            </w:r>
          </w:p>
          <w:p w:rsidR="00AD352A" w:rsidRPr="00C023ED" w:rsidRDefault="00AD352A" w:rsidP="006948EA">
            <w:pPr>
              <w:tabs>
                <w:tab w:val="left" w:pos="2160"/>
              </w:tabs>
              <w:ind w:firstLineChars="200" w:firstLine="400"/>
              <w:rPr>
                <w:rFonts w:ascii="宋体" w:hAnsi="宋体" w:cstheme="minorBidi"/>
                <w:color w:val="000000" w:themeColor="text1"/>
                <w:kern w:val="2"/>
              </w:rPr>
            </w:pPr>
            <w:r w:rsidRPr="00C023ED">
              <w:rPr>
                <w:rFonts w:ascii="宋体" w:hAnsi="宋体" w:cstheme="minorBidi" w:hint="eastAsia"/>
                <w:color w:val="000000" w:themeColor="text1"/>
                <w:kern w:val="2"/>
              </w:rPr>
              <w:t>按照审计准则的要求，针对公司的具体情况，我们设计并执行了函证程序。由于公司未能提供确切的函证地址与联系人或被退回、疫情等原因，导致个别往来（包含采购及销售）等函证程序无法执行。截至审计报告日，应发未发银行函证</w:t>
            </w:r>
            <w:r w:rsidRPr="00C023ED">
              <w:rPr>
                <w:rFonts w:ascii="宋体" w:hAnsi="宋体" w:cstheme="minorBidi"/>
                <w:color w:val="000000" w:themeColor="text1"/>
                <w:kern w:val="2"/>
              </w:rPr>
              <w:t>3份金额1,338.53元；应收（包含销售）函证2份金额9,816,738.20元、应付（包含采购）函证1份金额6,377,474.23元、其他类函证2份金额47,552,358.41元。由于未及时在我们所发询证函上盖章，导致重要子公司函证发出时间晚。尚有43份银行金额129,290,232.68元，51份应收、合同资产及预收 （包含销售）金额333,421,262.41元，58份应付及预付（包含采购）金额588,803,925.50元，其他类38份金额669,352,630.94元函证未收回。我们执行的替代程序仍然不能为发表审计意见提供充分、适当的审计证据，因此我们无法确认公司财务报表与上述函证相关报表项目列报的准确性。</w:t>
            </w:r>
          </w:p>
          <w:p w:rsidR="00AD352A" w:rsidRPr="00C023ED" w:rsidRDefault="00AD352A" w:rsidP="006948EA">
            <w:pPr>
              <w:tabs>
                <w:tab w:val="left" w:pos="2160"/>
              </w:tabs>
              <w:ind w:firstLineChars="200" w:firstLine="400"/>
              <w:rPr>
                <w:rFonts w:ascii="宋体" w:hAnsi="宋体" w:cstheme="minorBidi"/>
                <w:color w:val="000000" w:themeColor="text1"/>
                <w:kern w:val="2"/>
              </w:rPr>
            </w:pPr>
            <w:r w:rsidRPr="00C023ED">
              <w:rPr>
                <w:rFonts w:ascii="宋体" w:hAnsi="宋体" w:cstheme="minorBidi" w:hint="eastAsia"/>
                <w:color w:val="000000" w:themeColor="text1"/>
                <w:kern w:val="2"/>
              </w:rPr>
              <w:t>（二）子公司毛利率异常</w:t>
            </w:r>
          </w:p>
          <w:p w:rsidR="00AD352A" w:rsidRPr="00C023ED" w:rsidRDefault="00AD352A" w:rsidP="006948EA">
            <w:pPr>
              <w:tabs>
                <w:tab w:val="left" w:pos="2160"/>
              </w:tabs>
              <w:ind w:firstLineChars="200" w:firstLine="400"/>
              <w:rPr>
                <w:rFonts w:ascii="宋体" w:hAnsi="宋体" w:cstheme="minorBidi"/>
                <w:color w:val="5B9BD5"/>
                <w:kern w:val="2"/>
              </w:rPr>
            </w:pPr>
            <w:r w:rsidRPr="00C023ED">
              <w:rPr>
                <w:rFonts w:ascii="宋体" w:hAnsi="宋体" w:cstheme="minorBidi" w:hint="eastAsia"/>
                <w:color w:val="000000" w:themeColor="text1"/>
                <w:kern w:val="2"/>
              </w:rPr>
              <w:t>公司重要子公司开店宝科技集团有限公司及其子公司（以下统称“开店宝集团”）</w:t>
            </w:r>
            <w:r w:rsidRPr="00C023ED">
              <w:rPr>
                <w:rFonts w:ascii="宋体" w:hAnsi="宋体" w:cstheme="minorBidi"/>
                <w:color w:val="000000" w:themeColor="text1"/>
                <w:kern w:val="2"/>
              </w:rPr>
              <w:t xml:space="preserve"> 营业毛利率异常，我们执行了询问、分析、检查、函证、IT审计等审计程序，公司未对毛利率异常给出合理解释，并且成本涉及的采购、分润对应的预付账款、应付账款、其他应收款未能收到足够数量的有效回函，我们执行了替代测试，仍不能为发表审计意见提供充分、适当的审计证据，因此我们无法确定开店宝集团2021年度财务报表涉及的成本及采购、分润对应的往来项目列报的准确性。</w:t>
            </w:r>
          </w:p>
        </w:tc>
      </w:tr>
      <w:tr w:rsidR="00AD352A" w:rsidRPr="000438B7" w:rsidTr="006948EA">
        <w:tc>
          <w:tcPr>
            <w:tcW w:w="1980" w:type="dxa"/>
          </w:tcPr>
          <w:p w:rsidR="00AD352A" w:rsidRPr="00C023ED" w:rsidRDefault="00AD352A" w:rsidP="006948EA">
            <w:pPr>
              <w:rPr>
                <w:rFonts w:ascii="宋体" w:hAnsi="宋体" w:cstheme="minorBidi"/>
                <w:kern w:val="2"/>
              </w:rPr>
            </w:pPr>
            <w:r w:rsidRPr="00C023ED">
              <w:rPr>
                <w:rFonts w:ascii="宋体" w:hAnsi="宋体" w:cstheme="minorBidi" w:hint="eastAsia"/>
                <w:kern w:val="2"/>
              </w:rPr>
              <w:t>关联</w:t>
            </w:r>
            <w:r w:rsidRPr="00C023ED">
              <w:rPr>
                <w:rFonts w:ascii="宋体" w:hAnsi="宋体" w:cstheme="minorBidi"/>
                <w:kern w:val="2"/>
              </w:rPr>
              <w:t>的审计术语与审计方法</w:t>
            </w:r>
          </w:p>
        </w:tc>
        <w:tc>
          <w:tcPr>
            <w:tcW w:w="6552" w:type="dxa"/>
          </w:tcPr>
          <w:p w:rsidR="00AD352A" w:rsidRPr="00C023ED" w:rsidRDefault="00AD352A" w:rsidP="006948EA">
            <w:pPr>
              <w:ind w:firstLineChars="200" w:firstLine="400"/>
              <w:rPr>
                <w:rFonts w:ascii="宋体" w:hAnsi="宋体" w:cstheme="minorBidi"/>
                <w:kern w:val="2"/>
              </w:rPr>
            </w:pPr>
            <w:r w:rsidRPr="00C023ED">
              <w:rPr>
                <w:rFonts w:ascii="宋体" w:hAnsi="宋体" w:cstheme="minorBidi" w:hint="eastAsia"/>
                <w:kern w:val="2"/>
              </w:rPr>
              <w:t>按照中国注册会计师审计准则的规定，对亚联发展的财务报表执行审计工作，以出具审计报告。但由于“形成无法表示意见的基础”部分所述的事项，我们无法获取充分、适当的审计证据以作为对财务报表发表审计意见的基础。</w:t>
            </w:r>
          </w:p>
          <w:p w:rsidR="00AD352A" w:rsidRPr="00C023ED" w:rsidRDefault="00AD352A" w:rsidP="006948EA">
            <w:pPr>
              <w:ind w:firstLineChars="200" w:firstLine="400"/>
              <w:rPr>
                <w:rFonts w:ascii="宋体" w:hAnsi="宋体" w:cstheme="minorBidi"/>
                <w:kern w:val="2"/>
              </w:rPr>
            </w:pPr>
            <w:r w:rsidRPr="00C023ED">
              <w:rPr>
                <w:rFonts w:ascii="宋体" w:hAnsi="宋体" w:cstheme="minorBidi" w:hint="eastAsia"/>
                <w:kern w:val="2"/>
              </w:rPr>
              <w:t>按照中国注册会计师职业道德守则，我们独立于亚联发展，并履行了职业道德方面的其他责任。</w:t>
            </w:r>
          </w:p>
        </w:tc>
      </w:tr>
    </w:tbl>
    <w:p w:rsidR="00AD352A" w:rsidRDefault="00AD352A" w:rsidP="00AD352A">
      <w:pPr>
        <w:widowControl/>
        <w:jc w:val="left"/>
        <w:rPr>
          <w:rFonts w:ascii="宋体" w:eastAsia="宋体" w:hAnsi="宋体"/>
        </w:rPr>
      </w:pPr>
    </w:p>
    <w:p w:rsidR="00AD352A" w:rsidRPr="00037615" w:rsidRDefault="00037615" w:rsidP="00AD352A">
      <w:pPr>
        <w:pStyle w:val="1"/>
      </w:pPr>
      <w:bookmarkStart w:id="72" w:name="_Toc105784069"/>
      <w:bookmarkStart w:id="73" w:name="_Toc105877359"/>
      <w:r w:rsidRPr="00037615">
        <w:t>3</w:t>
      </w:r>
      <w:r>
        <w:t>0</w:t>
      </w:r>
      <w:r w:rsidR="00AD352A" w:rsidRPr="00037615">
        <w:rPr>
          <w:rFonts w:hint="eastAsia"/>
        </w:rPr>
        <w:t>众应互联科技股份有限公司</w:t>
      </w:r>
      <w:bookmarkEnd w:id="72"/>
      <w:bookmarkEnd w:id="73"/>
    </w:p>
    <w:tbl>
      <w:tblPr>
        <w:tblStyle w:val="a7"/>
        <w:tblW w:w="8532" w:type="dxa"/>
        <w:tblLayout w:type="fixed"/>
        <w:tblLook w:val="04A0" w:firstRow="1" w:lastRow="0" w:firstColumn="1" w:lastColumn="0" w:noHBand="0" w:noVBand="1"/>
      </w:tblPr>
      <w:tblGrid>
        <w:gridCol w:w="1980"/>
        <w:gridCol w:w="6552"/>
      </w:tblGrid>
      <w:tr w:rsidR="00AD352A" w:rsidRPr="000438B7" w:rsidTr="006948EA">
        <w:tc>
          <w:tcPr>
            <w:tcW w:w="1980" w:type="dxa"/>
          </w:tcPr>
          <w:p w:rsidR="00AD352A" w:rsidRPr="0074160D" w:rsidRDefault="00AD352A" w:rsidP="006948EA">
            <w:pPr>
              <w:rPr>
                <w:rFonts w:ascii="宋体" w:hAnsi="宋体" w:cstheme="minorBidi"/>
                <w:kern w:val="2"/>
              </w:rPr>
            </w:pPr>
            <w:r w:rsidRPr="0074160D">
              <w:rPr>
                <w:rFonts w:ascii="宋体" w:hAnsi="宋体" w:cstheme="minorBidi" w:hint="eastAsia"/>
                <w:kern w:val="2"/>
              </w:rPr>
              <w:t>案例数据</w:t>
            </w:r>
            <w:r w:rsidRPr="0074160D">
              <w:rPr>
                <w:rFonts w:ascii="宋体" w:hAnsi="宋体" w:cstheme="minorBidi"/>
                <w:kern w:val="2"/>
              </w:rPr>
              <w:t>编号</w:t>
            </w:r>
          </w:p>
        </w:tc>
        <w:tc>
          <w:tcPr>
            <w:tcW w:w="6552" w:type="dxa"/>
          </w:tcPr>
          <w:p w:rsidR="00AD352A" w:rsidRPr="0074160D" w:rsidRDefault="00037615" w:rsidP="006948EA">
            <w:pPr>
              <w:jc w:val="center"/>
              <w:rPr>
                <w:rFonts w:ascii="宋体" w:hAnsi="宋体" w:cstheme="minorBidi"/>
                <w:kern w:val="2"/>
              </w:rPr>
            </w:pPr>
            <w:r w:rsidRPr="0074160D">
              <w:rPr>
                <w:rFonts w:ascii="宋体" w:hAnsi="宋体" w:cstheme="minorBidi"/>
                <w:kern w:val="2"/>
              </w:rPr>
              <w:t>LJ30</w:t>
            </w:r>
          </w:p>
        </w:tc>
      </w:tr>
      <w:tr w:rsidR="00AD352A" w:rsidRPr="000438B7" w:rsidTr="006948EA">
        <w:tc>
          <w:tcPr>
            <w:tcW w:w="1980" w:type="dxa"/>
          </w:tcPr>
          <w:p w:rsidR="00AD352A" w:rsidRPr="0074160D" w:rsidRDefault="00AD352A" w:rsidP="006948EA">
            <w:pPr>
              <w:rPr>
                <w:rFonts w:ascii="宋体" w:hAnsi="宋体" w:cstheme="minorBidi"/>
                <w:kern w:val="2"/>
              </w:rPr>
            </w:pPr>
            <w:r w:rsidRPr="0074160D">
              <w:rPr>
                <w:rFonts w:ascii="宋体" w:hAnsi="宋体" w:cstheme="minorBidi" w:hint="eastAsia"/>
                <w:kern w:val="2"/>
              </w:rPr>
              <w:t>案例</w:t>
            </w:r>
            <w:r w:rsidRPr="0074160D">
              <w:rPr>
                <w:rFonts w:ascii="宋体" w:hAnsi="宋体" w:cstheme="minorBidi"/>
                <w:kern w:val="2"/>
              </w:rPr>
              <w:t>行业类别</w:t>
            </w:r>
          </w:p>
        </w:tc>
        <w:tc>
          <w:tcPr>
            <w:tcW w:w="6552" w:type="dxa"/>
          </w:tcPr>
          <w:p w:rsidR="00AD352A" w:rsidRPr="0074160D" w:rsidRDefault="00AD352A" w:rsidP="006948EA">
            <w:pPr>
              <w:jc w:val="center"/>
              <w:rPr>
                <w:rFonts w:ascii="宋体" w:hAnsi="宋体" w:cstheme="minorBidi"/>
                <w:kern w:val="2"/>
              </w:rPr>
            </w:pPr>
            <w:r w:rsidRPr="0074160D">
              <w:rPr>
                <w:rFonts w:ascii="宋体" w:hAnsi="宋体" w:cstheme="minorBidi"/>
                <w:kern w:val="2"/>
              </w:rPr>
              <w:t>11互联网与IT类</w:t>
            </w:r>
          </w:p>
        </w:tc>
      </w:tr>
      <w:tr w:rsidR="00AD352A" w:rsidRPr="000438B7" w:rsidTr="006948EA">
        <w:tc>
          <w:tcPr>
            <w:tcW w:w="1980" w:type="dxa"/>
          </w:tcPr>
          <w:p w:rsidR="00AD352A" w:rsidRPr="0074160D" w:rsidRDefault="00AD352A" w:rsidP="006948EA">
            <w:pPr>
              <w:rPr>
                <w:rFonts w:ascii="宋体" w:hAnsi="宋体" w:cstheme="minorBidi"/>
                <w:kern w:val="2"/>
              </w:rPr>
            </w:pPr>
            <w:r w:rsidRPr="0074160D">
              <w:rPr>
                <w:rFonts w:ascii="宋体" w:hAnsi="宋体" w:cstheme="minorBidi" w:hint="eastAsia"/>
                <w:kern w:val="2"/>
              </w:rPr>
              <w:t>案例发生时间</w:t>
            </w:r>
          </w:p>
        </w:tc>
        <w:tc>
          <w:tcPr>
            <w:tcW w:w="6552" w:type="dxa"/>
          </w:tcPr>
          <w:p w:rsidR="00AD352A" w:rsidRPr="0074160D" w:rsidRDefault="00AD352A" w:rsidP="006948EA">
            <w:pPr>
              <w:jc w:val="center"/>
              <w:rPr>
                <w:rFonts w:ascii="宋体" w:hAnsi="宋体" w:cstheme="minorBidi"/>
                <w:kern w:val="2"/>
              </w:rPr>
            </w:pPr>
            <w:r w:rsidRPr="0074160D">
              <w:rPr>
                <w:rFonts w:ascii="宋体" w:hAnsi="宋体" w:cstheme="minorBidi"/>
                <w:kern w:val="2"/>
              </w:rPr>
              <w:t>2021</w:t>
            </w:r>
            <w:r w:rsidRPr="0074160D">
              <w:rPr>
                <w:rFonts w:ascii="宋体" w:hAnsi="宋体" w:cstheme="minorBidi" w:hint="eastAsia"/>
                <w:kern w:val="2"/>
              </w:rPr>
              <w:t>年</w:t>
            </w:r>
          </w:p>
        </w:tc>
      </w:tr>
      <w:tr w:rsidR="00AD352A" w:rsidRPr="000438B7" w:rsidTr="006948EA">
        <w:tc>
          <w:tcPr>
            <w:tcW w:w="1980" w:type="dxa"/>
          </w:tcPr>
          <w:p w:rsidR="00AD352A" w:rsidRPr="0074160D" w:rsidRDefault="00AD352A" w:rsidP="006948EA">
            <w:pPr>
              <w:rPr>
                <w:rFonts w:ascii="宋体" w:hAnsi="宋体" w:cstheme="minorBidi"/>
                <w:kern w:val="2"/>
              </w:rPr>
            </w:pPr>
            <w:r w:rsidRPr="0074160D">
              <w:rPr>
                <w:rFonts w:ascii="宋体" w:hAnsi="宋体" w:cstheme="minorBidi" w:hint="eastAsia"/>
                <w:kern w:val="2"/>
              </w:rPr>
              <w:t>案例企业名称</w:t>
            </w:r>
          </w:p>
        </w:tc>
        <w:tc>
          <w:tcPr>
            <w:tcW w:w="6552" w:type="dxa"/>
          </w:tcPr>
          <w:p w:rsidR="00AD352A" w:rsidRPr="0074160D" w:rsidRDefault="00AD352A" w:rsidP="006948EA">
            <w:pPr>
              <w:jc w:val="center"/>
              <w:rPr>
                <w:rFonts w:ascii="宋体" w:hAnsi="宋体" w:cstheme="minorBidi"/>
                <w:kern w:val="2"/>
              </w:rPr>
            </w:pPr>
            <w:r w:rsidRPr="0074160D">
              <w:rPr>
                <w:rFonts w:ascii="宋体" w:hAnsi="宋体" w:cstheme="minorBidi" w:hint="eastAsia"/>
                <w:kern w:val="2"/>
              </w:rPr>
              <w:t xml:space="preserve">众应互联科技股份有限公司（ST众应 </w:t>
            </w:r>
            <w:r w:rsidRPr="0074160D">
              <w:rPr>
                <w:rFonts w:ascii="宋体" w:hAnsi="宋体" w:cstheme="minorBidi"/>
                <w:kern w:val="2"/>
              </w:rPr>
              <w:t xml:space="preserve"> 002464</w:t>
            </w:r>
            <w:r w:rsidRPr="0074160D">
              <w:rPr>
                <w:rFonts w:ascii="宋体" w:hAnsi="宋体" w:cstheme="minorBidi" w:hint="eastAsia"/>
                <w:kern w:val="2"/>
              </w:rPr>
              <w:t>）</w:t>
            </w:r>
          </w:p>
        </w:tc>
      </w:tr>
      <w:tr w:rsidR="00AD352A" w:rsidRPr="000438B7" w:rsidTr="006948EA">
        <w:tc>
          <w:tcPr>
            <w:tcW w:w="1980" w:type="dxa"/>
          </w:tcPr>
          <w:p w:rsidR="00AD352A" w:rsidRPr="0074160D" w:rsidRDefault="00AD352A" w:rsidP="006948EA">
            <w:pPr>
              <w:rPr>
                <w:rFonts w:ascii="宋体" w:hAnsi="宋体" w:cstheme="minorBidi"/>
                <w:kern w:val="2"/>
              </w:rPr>
            </w:pPr>
            <w:r w:rsidRPr="0074160D">
              <w:rPr>
                <w:rFonts w:ascii="宋体" w:hAnsi="宋体" w:cstheme="minorBidi" w:hint="eastAsia"/>
                <w:kern w:val="2"/>
              </w:rPr>
              <w:t>案例企业经营范围</w:t>
            </w:r>
          </w:p>
        </w:tc>
        <w:tc>
          <w:tcPr>
            <w:tcW w:w="6552" w:type="dxa"/>
          </w:tcPr>
          <w:p w:rsidR="00AD352A" w:rsidRPr="0074160D" w:rsidRDefault="00AD352A" w:rsidP="006948EA">
            <w:pPr>
              <w:jc w:val="center"/>
              <w:rPr>
                <w:rFonts w:ascii="宋体" w:hAnsi="宋体" w:cstheme="minorBidi"/>
                <w:kern w:val="2"/>
              </w:rPr>
            </w:pPr>
            <w:r w:rsidRPr="0074160D">
              <w:rPr>
                <w:rFonts w:ascii="宋体" w:hAnsi="宋体" w:cstheme="minorBidi"/>
                <w:kern w:val="2"/>
              </w:rPr>
              <w:t>MMOGA业务</w:t>
            </w:r>
            <w:r w:rsidRPr="0074160D">
              <w:rPr>
                <w:rFonts w:ascii="宋体" w:hAnsi="宋体" w:cstheme="minorBidi" w:hint="eastAsia"/>
                <w:kern w:val="2"/>
              </w:rPr>
              <w:t>、电子商务、房产租赁</w:t>
            </w:r>
          </w:p>
        </w:tc>
      </w:tr>
      <w:tr w:rsidR="00AD352A" w:rsidRPr="000438B7" w:rsidTr="006948EA">
        <w:tc>
          <w:tcPr>
            <w:tcW w:w="1980" w:type="dxa"/>
          </w:tcPr>
          <w:p w:rsidR="00AD352A" w:rsidRPr="0074160D" w:rsidRDefault="00AD352A" w:rsidP="006948EA">
            <w:pPr>
              <w:rPr>
                <w:rFonts w:ascii="宋体" w:hAnsi="宋体" w:cstheme="minorBidi"/>
                <w:kern w:val="2"/>
              </w:rPr>
            </w:pPr>
            <w:r w:rsidRPr="0074160D">
              <w:rPr>
                <w:rFonts w:ascii="宋体" w:hAnsi="宋体" w:cstheme="minorBidi" w:hint="eastAsia"/>
                <w:kern w:val="2"/>
              </w:rPr>
              <w:t>企业单位案情描述</w:t>
            </w:r>
          </w:p>
        </w:tc>
        <w:tc>
          <w:tcPr>
            <w:tcW w:w="6552" w:type="dxa"/>
          </w:tcPr>
          <w:p w:rsidR="00AD352A" w:rsidRPr="0074160D" w:rsidRDefault="00AD352A" w:rsidP="006948EA">
            <w:pPr>
              <w:rPr>
                <w:rFonts w:ascii="宋体" w:hAnsi="宋体" w:cstheme="minorBidi"/>
                <w:b/>
                <w:kern w:val="2"/>
              </w:rPr>
            </w:pPr>
            <w:r w:rsidRPr="0074160D">
              <w:rPr>
                <w:rFonts w:ascii="宋体" w:hAnsi="宋体" w:cstheme="minorBidi" w:hint="eastAsia"/>
                <w:b/>
                <w:kern w:val="2"/>
              </w:rPr>
              <w:t>【企业背景】</w:t>
            </w:r>
          </w:p>
          <w:p w:rsidR="00AD352A" w:rsidRPr="0074160D" w:rsidRDefault="00AD352A" w:rsidP="006948EA">
            <w:pPr>
              <w:ind w:firstLine="420"/>
              <w:rPr>
                <w:rFonts w:ascii="宋体" w:hAnsi="宋体" w:cstheme="minorBidi"/>
                <w:bCs/>
                <w:kern w:val="2"/>
              </w:rPr>
            </w:pPr>
            <w:r w:rsidRPr="0074160D">
              <w:rPr>
                <w:rFonts w:ascii="宋体" w:hAnsi="宋体" w:cstheme="minorBidi"/>
                <w:bCs/>
                <w:kern w:val="2"/>
              </w:rPr>
              <w:t>2015年4月21日</w:t>
            </w:r>
            <w:r w:rsidRPr="0074160D">
              <w:rPr>
                <w:rFonts w:ascii="宋体" w:hAnsi="宋体" w:cstheme="minorBidi" w:hint="eastAsia"/>
                <w:bCs/>
                <w:kern w:val="2"/>
              </w:rPr>
              <w:t>,</w:t>
            </w:r>
            <w:r w:rsidRPr="0074160D">
              <w:rPr>
                <w:rFonts w:ascii="宋体" w:hAnsi="宋体" w:cstheme="minorBidi"/>
                <w:bCs/>
                <w:kern w:val="2"/>
              </w:rPr>
              <w:t>公司股东SONEMINC.与珠海长实签订股份转让协议，SONEMINC.将其持有的公司 42,221,086 股股份转让给珠海长实。股权转让已于2015 年 5 月 11 日办理过户手续，公司于 2015 年 5 月 12 日收到中国证券登记结算有限责任公司深圳分公司《证券过户登记确认书》，公司控股股东变更为珠海长实。2016 年 7 月 26 日，公司股东珠海长实与冉盛盛瑞签署了《股份转让协议》，约定珠海长实将其持有的公司无限售流通 35,000,000 股转让给冉盛盛瑞</w:t>
            </w:r>
            <w:r w:rsidRPr="0074160D">
              <w:rPr>
                <w:rFonts w:ascii="宋体" w:hAnsi="宋体" w:cstheme="minorBidi" w:hint="eastAsia"/>
                <w:bCs/>
                <w:kern w:val="2"/>
              </w:rPr>
              <w:t>。</w:t>
            </w:r>
            <w:r w:rsidRPr="0074160D">
              <w:rPr>
                <w:rFonts w:ascii="宋体" w:hAnsi="宋体" w:cstheme="minorBidi"/>
                <w:bCs/>
                <w:kern w:val="2"/>
              </w:rPr>
              <w:t>2016 年 8 月 18 日，珠海长实将其持有的无限售流通 17,500,000 股过户至冉盛盛瑞名下。2016 年 9月 2 日，珠海长实将剩余 17,500,000 无限售流通股过户至冉盛盛瑞名下，公司控股股东变更为冉盛盛瑞。2019 年 8 月 9 日前，公司实际控制人为郭昌玮先生；2019 年 8 月 9 日，冉盛盛瑞与微梦互娱签署了《众应互联科技股份有限公司股份转让协议之补充协议》及《表决权委托协议》，2019 年 10 月 29 日，冉盛盛瑞与微梦互娱签署了《解除表决权委托协议》及《放弃表决</w:t>
            </w:r>
            <w:r w:rsidRPr="0074160D">
              <w:rPr>
                <w:rFonts w:ascii="宋体" w:hAnsi="宋体" w:cstheme="minorBidi" w:hint="eastAsia"/>
                <w:bCs/>
                <w:kern w:val="2"/>
              </w:rPr>
              <w:t>权协议》，公司实际控制人由郭昌玮先生变更为李化亮先生，公司控股股东由冉盛盛瑞变更为宁波瑞燊；</w:t>
            </w:r>
            <w:r w:rsidRPr="0074160D">
              <w:rPr>
                <w:rFonts w:ascii="宋体" w:hAnsi="宋体" w:cstheme="minorBidi"/>
                <w:bCs/>
                <w:kern w:val="2"/>
              </w:rPr>
              <w:t>2021年2月22日，冉盛盛瑞与吴瑞签署了《表决权委托协议》，2022年1月27日，公司收到上海市第一中级人民法院《民事判决书（》2021）沪01民终14947号，在认定冉盛盛瑞享有表决权的基础上维持案涉决议的效力，因此冉盛盛瑞恢复表决权，其将所持有的公司125,440,000股（占总股本的24.04%）所对应的股东表决权及提名、提案权委托给吴瑞行使，公司于2022年2月22日披露《关于实际控制人变更暨权益变动的提示</w:t>
            </w:r>
            <w:r w:rsidRPr="0074160D">
              <w:rPr>
                <w:rFonts w:ascii="宋体" w:hAnsi="宋体" w:cstheme="minorBidi" w:hint="eastAsia"/>
                <w:bCs/>
                <w:kern w:val="2"/>
              </w:rPr>
              <w:t>性公告》，公司实际控制人由李化亮先生变更为吴瑞女士。</w:t>
            </w:r>
          </w:p>
          <w:p w:rsidR="00AD352A" w:rsidRPr="0074160D" w:rsidRDefault="00AD352A" w:rsidP="006948EA">
            <w:pPr>
              <w:ind w:firstLine="420"/>
              <w:rPr>
                <w:rFonts w:ascii="宋体" w:hAnsi="宋体" w:cstheme="minorBidi"/>
                <w:bCs/>
                <w:kern w:val="2"/>
              </w:rPr>
            </w:pPr>
            <w:r w:rsidRPr="0074160D">
              <w:rPr>
                <w:rFonts w:ascii="宋体" w:hAnsi="宋体" w:cstheme="minorBidi"/>
                <w:bCs/>
                <w:kern w:val="2"/>
              </w:rPr>
              <w:t>1、突出领先的行业领导者地位优势</w:t>
            </w:r>
          </w:p>
          <w:p w:rsidR="00AD352A" w:rsidRPr="0074160D" w:rsidRDefault="00AD352A" w:rsidP="006948EA">
            <w:pPr>
              <w:ind w:firstLine="420"/>
              <w:rPr>
                <w:rFonts w:ascii="宋体" w:hAnsi="宋体" w:cstheme="minorBidi"/>
                <w:bCs/>
                <w:kern w:val="2"/>
              </w:rPr>
            </w:pPr>
            <w:r w:rsidRPr="0074160D">
              <w:rPr>
                <w:rFonts w:ascii="宋体" w:hAnsi="宋体" w:cstheme="minorBidi" w:hint="eastAsia"/>
                <w:bCs/>
                <w:kern w:val="2"/>
              </w:rPr>
              <w:t>自</w:t>
            </w:r>
            <w:r w:rsidRPr="0074160D">
              <w:rPr>
                <w:rFonts w:ascii="宋体" w:hAnsi="宋体" w:cstheme="minorBidi"/>
                <w:bCs/>
                <w:kern w:val="2"/>
              </w:rPr>
              <w:t>2007年成立以来，MMOGA奠定了欧洲游戏类产品线上交易平台领域的行业领导者地位，积累了诸多核心竞争力及战略优势，包括但不限于：</w:t>
            </w:r>
            <w:r w:rsidRPr="0074160D">
              <w:rPr>
                <w:rFonts w:ascii="宋体" w:hAnsi="宋体" w:cstheme="minorBidi"/>
                <w:bCs/>
                <w:kern w:val="2"/>
              </w:rPr>
              <w:lastRenderedPageBreak/>
              <w:t>欧洲地区最大、最成熟的游戏虚拟物品B2C电子商务中介交易平台；长期占据德语区（德国、瑞士、奥地利）市场线上虚拟物品交易市场领头羊地位，德语区游戏虚拟物品在线交易市场风向标；长期被公认为德国及欧洲游戏销售行业市场及游戏社区的意见领袖。</w:t>
            </w:r>
          </w:p>
          <w:p w:rsidR="00AD352A" w:rsidRPr="0074160D" w:rsidRDefault="00AD352A" w:rsidP="006948EA">
            <w:pPr>
              <w:ind w:firstLine="420"/>
              <w:rPr>
                <w:rFonts w:ascii="宋体" w:hAnsi="宋体" w:cstheme="minorBidi"/>
                <w:bCs/>
                <w:kern w:val="2"/>
              </w:rPr>
            </w:pPr>
            <w:r w:rsidRPr="0074160D">
              <w:rPr>
                <w:rFonts w:ascii="宋体" w:hAnsi="宋体" w:cstheme="minorBidi"/>
                <w:bCs/>
                <w:kern w:val="2"/>
              </w:rPr>
              <w:t>2、海量的忠实客户群及品牌优势</w:t>
            </w:r>
          </w:p>
          <w:p w:rsidR="00AD352A" w:rsidRPr="0074160D" w:rsidRDefault="00AD352A" w:rsidP="006948EA">
            <w:pPr>
              <w:ind w:firstLine="420"/>
              <w:rPr>
                <w:rFonts w:ascii="宋体" w:hAnsi="宋体" w:cstheme="minorBidi"/>
                <w:bCs/>
                <w:kern w:val="2"/>
              </w:rPr>
            </w:pPr>
            <w:r w:rsidRPr="0074160D">
              <w:rPr>
                <w:rFonts w:ascii="宋体" w:hAnsi="宋体" w:cstheme="minorBidi"/>
                <w:bCs/>
                <w:kern w:val="2"/>
              </w:rPr>
              <w:t>MMOGA拥有海量的忠实客户群即忠实活跃的注册用户，同比同行业竞争对手，MMOGA在欧洲的忠实客户群体占有相当大的优势。 同时MMOGA在欧洲乃至全球有着极高的品牌认知度和卓越的行业市场口碑，以及高度自动化运行的中介运营平台和海量实时交易信息的大数据交易中心。</w:t>
            </w:r>
          </w:p>
          <w:p w:rsidR="00AD352A" w:rsidRPr="0074160D" w:rsidRDefault="00AD352A" w:rsidP="006948EA">
            <w:pPr>
              <w:ind w:firstLine="420"/>
              <w:rPr>
                <w:rFonts w:ascii="宋体" w:hAnsi="宋体" w:cstheme="minorBidi"/>
                <w:bCs/>
                <w:kern w:val="2"/>
              </w:rPr>
            </w:pPr>
            <w:r w:rsidRPr="0074160D">
              <w:rPr>
                <w:rFonts w:ascii="宋体" w:hAnsi="宋体" w:cstheme="minorBidi"/>
                <w:bCs/>
                <w:kern w:val="2"/>
              </w:rPr>
              <w:t>3、自主研发的反欺诈系统</w:t>
            </w:r>
          </w:p>
          <w:p w:rsidR="00AD352A" w:rsidRPr="0074160D" w:rsidRDefault="00AD352A" w:rsidP="006948EA">
            <w:pPr>
              <w:ind w:firstLine="420"/>
              <w:rPr>
                <w:rFonts w:ascii="宋体" w:hAnsi="宋体" w:cstheme="minorBidi"/>
                <w:bCs/>
                <w:kern w:val="2"/>
              </w:rPr>
            </w:pPr>
            <w:r w:rsidRPr="0074160D">
              <w:rPr>
                <w:rFonts w:ascii="宋体" w:hAnsi="宋体" w:cstheme="minorBidi"/>
                <w:bCs/>
                <w:kern w:val="2"/>
              </w:rPr>
              <w:t>MMOGA自主研发了反欺诈交易系统，可避免网络常见的欺诈行为、恶意程序或恶意客户遭受经济损失。MMOGA通过多年的经验，设计了一套上百种算法判断的程序，大大减少了虚假交易损失。行业内常规游戏交易渠道或运营平台的欺诈率在1%-5%之间，而借助MMOGA反欺诈系统，使MMOGA近年来的欺诈率保持在仅0.2%-0.4%之间。</w:t>
            </w:r>
          </w:p>
          <w:p w:rsidR="00AD352A" w:rsidRPr="0074160D" w:rsidRDefault="00AD352A" w:rsidP="006948EA">
            <w:pPr>
              <w:ind w:firstLine="420"/>
              <w:rPr>
                <w:rFonts w:ascii="宋体" w:hAnsi="宋体" w:cstheme="minorBidi"/>
                <w:bCs/>
                <w:kern w:val="2"/>
              </w:rPr>
            </w:pPr>
            <w:r w:rsidRPr="0074160D">
              <w:rPr>
                <w:rFonts w:ascii="宋体" w:hAnsi="宋体" w:cstheme="minorBidi"/>
                <w:bCs/>
                <w:kern w:val="2"/>
              </w:rPr>
              <w:t>4、自主研发的自动匹配筛选供货系统</w:t>
            </w:r>
          </w:p>
          <w:p w:rsidR="00AD352A" w:rsidRPr="0074160D" w:rsidRDefault="00AD352A" w:rsidP="006948EA">
            <w:pPr>
              <w:ind w:firstLine="420"/>
              <w:rPr>
                <w:rFonts w:ascii="宋体" w:hAnsi="宋体" w:cstheme="minorBidi"/>
                <w:bCs/>
                <w:kern w:val="2"/>
              </w:rPr>
            </w:pPr>
            <w:r w:rsidRPr="0074160D">
              <w:rPr>
                <w:rFonts w:ascii="宋体" w:hAnsi="宋体" w:cstheme="minorBidi"/>
                <w:bCs/>
                <w:kern w:val="2"/>
              </w:rPr>
              <w:t>MMOGA拥有一个高度自动化、高效的合作商匹配、筛选及发货系统，可以保证绝大部分的订单都在数分钟内发货并递送到游戏玩家手里。系统对于合作商的选择标准，不止是价格低廉这一要素，还要考察合作商的发货速度、发货稳定性、发货准确性、货源储备充足率、附加值服务等，如果只是单纯的价格优势，系统是不会选择的，因为合作商的综合实力才是最重要的，并且这一系列选择都是通过程序算法自动执行完成的。如果一个合作商因为种种原因，始终没有从MMOGA得到订单，那么在一段时间后，MMOGA会跟合作商进行沟通，找出问题的所在，要求合作商进</w:t>
            </w:r>
            <w:r w:rsidRPr="0074160D">
              <w:rPr>
                <w:rFonts w:ascii="宋体" w:hAnsi="宋体" w:cstheme="minorBidi" w:hint="eastAsia"/>
                <w:bCs/>
                <w:kern w:val="2"/>
              </w:rPr>
              <w:t>行改进及优化，以期得到更好的业绩，实现</w:t>
            </w:r>
            <w:r w:rsidRPr="0074160D">
              <w:rPr>
                <w:rFonts w:ascii="宋体" w:hAnsi="宋体" w:cstheme="minorBidi"/>
                <w:bCs/>
                <w:kern w:val="2"/>
              </w:rPr>
              <w:t>MMOGA与合作商的双赢。</w:t>
            </w:r>
          </w:p>
          <w:p w:rsidR="00AD352A" w:rsidRPr="0074160D" w:rsidRDefault="00AD352A" w:rsidP="006948EA">
            <w:pPr>
              <w:ind w:firstLine="420"/>
              <w:rPr>
                <w:rFonts w:ascii="宋体" w:hAnsi="宋体" w:cstheme="minorBidi"/>
                <w:bCs/>
                <w:kern w:val="2"/>
              </w:rPr>
            </w:pPr>
            <w:r w:rsidRPr="0074160D">
              <w:rPr>
                <w:rFonts w:ascii="宋体" w:hAnsi="宋体" w:cstheme="minorBidi"/>
                <w:bCs/>
                <w:kern w:val="2"/>
              </w:rPr>
              <w:t>5、市场资源优势及平台优势</w:t>
            </w:r>
          </w:p>
          <w:p w:rsidR="00AD352A" w:rsidRPr="0074160D" w:rsidRDefault="00AD352A" w:rsidP="006948EA">
            <w:pPr>
              <w:ind w:firstLine="420"/>
              <w:rPr>
                <w:rFonts w:ascii="宋体" w:hAnsi="宋体" w:cstheme="minorBidi"/>
                <w:bCs/>
                <w:kern w:val="2"/>
              </w:rPr>
            </w:pPr>
            <w:r w:rsidRPr="0074160D">
              <w:rPr>
                <w:rFonts w:ascii="宋体" w:hAnsi="宋体" w:cstheme="minorBidi"/>
                <w:bCs/>
                <w:kern w:val="2"/>
              </w:rPr>
              <w:t>MMOGA是预付费卡互联网数字化推广的先驱，是行业内游戏许可码交易最早的公司之一，在欧洲地区的游戏玩家中有较高的影响力。MMOGA在欧洲市场上投入了大量的广告费用，与全球各类一线大型知名网站以及游戏社区都有良好的合作，并已经在欧洲和北美发达国家地区奠定了行业领先地位。公司品牌和业务模式稳定，护城河深厚，竞争者模仿门槛极高。</w:t>
            </w:r>
          </w:p>
          <w:p w:rsidR="00AD352A" w:rsidRPr="0074160D" w:rsidRDefault="00AD352A" w:rsidP="006948EA">
            <w:pPr>
              <w:ind w:firstLine="420"/>
              <w:rPr>
                <w:rFonts w:ascii="宋体" w:hAnsi="宋体" w:cstheme="minorBidi"/>
                <w:bCs/>
                <w:kern w:val="2"/>
              </w:rPr>
            </w:pPr>
            <w:r w:rsidRPr="0074160D">
              <w:rPr>
                <w:rFonts w:ascii="宋体" w:hAnsi="宋体" w:cstheme="minorBidi" w:hint="eastAsia"/>
                <w:bCs/>
                <w:kern w:val="2"/>
              </w:rPr>
              <w:t>综合而言，公司旗下</w:t>
            </w:r>
            <w:r w:rsidRPr="0074160D">
              <w:rPr>
                <w:rFonts w:ascii="宋体" w:hAnsi="宋体" w:cstheme="minorBidi"/>
                <w:bCs/>
                <w:kern w:val="2"/>
              </w:rPr>
              <w:t>MMOGA的品牌价值和平台注册用户规模，是公司及MMOGA的核心资产。</w:t>
            </w:r>
          </w:p>
          <w:p w:rsidR="00AD352A" w:rsidRPr="0074160D" w:rsidRDefault="00AD352A" w:rsidP="006948EA">
            <w:pPr>
              <w:rPr>
                <w:rFonts w:ascii="宋体" w:hAnsi="宋体" w:cstheme="minorBidi"/>
                <w:b/>
                <w:kern w:val="2"/>
              </w:rPr>
            </w:pPr>
            <w:r w:rsidRPr="0074160D">
              <w:rPr>
                <w:rFonts w:ascii="宋体" w:hAnsi="宋体" w:cstheme="minorBidi" w:hint="eastAsia"/>
                <w:b/>
                <w:kern w:val="2"/>
              </w:rPr>
              <w:t>【案情背景</w:t>
            </w:r>
            <w:r w:rsidRPr="0074160D">
              <w:rPr>
                <w:rFonts w:ascii="宋体" w:hAnsi="宋体" w:cstheme="minorBidi"/>
                <w:b/>
                <w:kern w:val="2"/>
              </w:rPr>
              <w:t>】</w:t>
            </w:r>
          </w:p>
          <w:p w:rsidR="00AD352A" w:rsidRPr="0074160D" w:rsidRDefault="00AD352A" w:rsidP="006948EA">
            <w:pPr>
              <w:rPr>
                <w:rFonts w:ascii="宋体" w:hAnsi="宋体" w:cstheme="minorBidi"/>
                <w:bCs/>
                <w:kern w:val="2"/>
              </w:rPr>
            </w:pPr>
            <w:r w:rsidRPr="0074160D">
              <w:rPr>
                <w:rFonts w:ascii="宋体" w:hAnsi="宋体" w:cstheme="minorBidi"/>
                <w:bCs/>
                <w:kern w:val="2"/>
              </w:rPr>
              <w:t>1、全球游戏市场情况</w:t>
            </w:r>
          </w:p>
          <w:p w:rsidR="00AD352A" w:rsidRPr="0074160D" w:rsidRDefault="00AD352A" w:rsidP="006948EA">
            <w:pPr>
              <w:rPr>
                <w:rFonts w:ascii="宋体" w:hAnsi="宋体" w:cstheme="minorBidi"/>
                <w:bCs/>
                <w:kern w:val="2"/>
              </w:rPr>
            </w:pPr>
            <w:r w:rsidRPr="0074160D">
              <w:rPr>
                <w:rFonts w:ascii="宋体" w:hAnsi="宋体" w:cstheme="minorBidi" w:hint="eastAsia"/>
                <w:bCs/>
                <w:kern w:val="2"/>
              </w:rPr>
              <w:t>根据</w:t>
            </w:r>
            <w:r w:rsidRPr="0074160D">
              <w:rPr>
                <w:rFonts w:ascii="宋体" w:hAnsi="宋体" w:cstheme="minorBidi"/>
                <w:bCs/>
                <w:kern w:val="2"/>
              </w:rPr>
              <w:t>Newzoo发布的《2021年全球游戏市场报告》显示：</w:t>
            </w:r>
          </w:p>
          <w:p w:rsidR="00AD352A" w:rsidRPr="0074160D" w:rsidRDefault="00AD352A" w:rsidP="006948EA">
            <w:pPr>
              <w:ind w:firstLineChars="200" w:firstLine="400"/>
              <w:rPr>
                <w:rFonts w:ascii="宋体" w:hAnsi="宋体" w:cstheme="minorBidi"/>
                <w:bCs/>
                <w:kern w:val="2"/>
              </w:rPr>
            </w:pPr>
            <w:r w:rsidRPr="0074160D">
              <w:rPr>
                <w:rFonts w:ascii="宋体" w:hAnsi="宋体" w:cstheme="minorBidi" w:hint="eastAsia"/>
                <w:bCs/>
                <w:kern w:val="2"/>
              </w:rPr>
              <w:t>尽管游戏行业未来的长期发展走向仍保持极度乐观，但其在</w:t>
            </w:r>
            <w:r w:rsidRPr="0074160D">
              <w:rPr>
                <w:rFonts w:ascii="宋体" w:hAnsi="宋体" w:cstheme="minorBidi"/>
                <w:bCs/>
                <w:kern w:val="2"/>
              </w:rPr>
              <w:t>2020年呈现的强劲增长势头却难以延续至2021年度。2020年上半年，世界各国实施的防疫隔离和封城措施，几乎对所有人的生活及工作方式都造成了影响。各大游戏工作室也无法独善其身，数款重要游戏产品均被迫延期发布。疫情和芯片短缺问题，仍持续影响着全球供应链的正常运作。与此同时，以主机和PC游戏为先的各大游戏发行商，正陆续将旗下的重点IP项目移植至移动端，以触达更多用户群体并扩大其总体可获得市场规模，保持强劲增长势态。</w:t>
            </w:r>
          </w:p>
          <w:p w:rsidR="00AD352A" w:rsidRPr="0074160D" w:rsidRDefault="00AD352A" w:rsidP="006948EA">
            <w:pPr>
              <w:ind w:firstLineChars="200" w:firstLine="400"/>
              <w:rPr>
                <w:rFonts w:ascii="宋体" w:hAnsi="宋体" w:cstheme="minorBidi"/>
                <w:bCs/>
                <w:kern w:val="2"/>
              </w:rPr>
            </w:pPr>
            <w:r w:rsidRPr="0074160D">
              <w:rPr>
                <w:rFonts w:ascii="宋体" w:hAnsi="宋体" w:cstheme="minorBidi" w:hint="eastAsia"/>
                <w:bCs/>
                <w:kern w:val="2"/>
              </w:rPr>
              <w:lastRenderedPageBreak/>
              <w:t>上述市场因素的互相作用势必给游戏市场的增速带来一定影响，这意味着</w:t>
            </w:r>
            <w:r w:rsidRPr="0074160D">
              <w:rPr>
                <w:rFonts w:ascii="宋体" w:hAnsi="宋体" w:cstheme="minorBidi"/>
                <w:bCs/>
                <w:kern w:val="2"/>
              </w:rPr>
              <w:t>2021年全球游戏市场相对2020年的非常态化极致状态或将呈现微弱下滑，但这一下降也是2020年度突发疫情不可抗力、不可复制市场环境强劲增长下的自然回缩结果，纵观近年来的市场曲线，2021年相对疫情之前的2019年，仍然保持着显著增长态势。如今，随着全球经济与社会生活都逐渐从疫情中恢复，我们也开始真切感受到整个世界，以及游戏行业在此之中所扮演的角色，都发生了某种无可逆转的变迁。当人们因为疫情而被限制在室内时，游戏所承载的意义已远远超越了单一娱乐</w:t>
            </w:r>
            <w:r w:rsidRPr="0074160D">
              <w:rPr>
                <w:rFonts w:ascii="宋体" w:hAnsi="宋体" w:cstheme="minorBidi" w:hint="eastAsia"/>
                <w:bCs/>
                <w:kern w:val="2"/>
              </w:rPr>
              <w:t>形式本身所发挥的作用。随着时代的变迁，玩游戏这项娱乐活动此前所带有的负面色彩已经渐渐消褪，而这次疫情无疑是加速了这一进程。</w:t>
            </w:r>
          </w:p>
          <w:p w:rsidR="00AD352A" w:rsidRPr="0074160D" w:rsidRDefault="00AD352A" w:rsidP="006948EA">
            <w:pPr>
              <w:ind w:firstLineChars="200" w:firstLine="400"/>
              <w:rPr>
                <w:rFonts w:ascii="宋体" w:hAnsi="宋体" w:cstheme="minorBidi"/>
                <w:bCs/>
                <w:kern w:val="2"/>
              </w:rPr>
            </w:pPr>
            <w:r w:rsidRPr="0074160D">
              <w:rPr>
                <w:rFonts w:ascii="宋体" w:hAnsi="宋体" w:cstheme="minorBidi" w:hint="eastAsia"/>
                <w:bCs/>
                <w:kern w:val="2"/>
              </w:rPr>
              <w:t>从另一个角度来说，游戏已经成为我们所身处世界的某种延伸：它可以是社交聚会的主要方式，也可以用来庆祝生活中的大小事件。在广袤的游戏世界中，数字化的人物角色成为人们自我表达的一部分，所有玩家同处于一个社群之中，共同感受着游戏世界所带来的丰盛的社交感及人际体验，而这一种体验是任何其他媒介无法做到、亦无法传递的。在线虚拟世界以及围绕其中的各种活动的日渐发展，都使元宇宙（</w:t>
            </w:r>
            <w:r w:rsidRPr="0074160D">
              <w:rPr>
                <w:rFonts w:ascii="宋体" w:hAnsi="宋体" w:cstheme="minorBidi"/>
                <w:bCs/>
                <w:kern w:val="2"/>
              </w:rPr>
              <w:t>metaverse）这一概念获得前所未有的关注，也有越来越多在此理念之下的行业动态不断发生。疫情的肆虐无疑加速推进了元宇宙的发展浪潮，其势汹涌澎湃，</w:t>
            </w:r>
            <w:r w:rsidRPr="0074160D">
              <w:rPr>
                <w:rFonts w:ascii="宋体" w:hAnsi="宋体" w:cstheme="minorBidi" w:hint="eastAsia"/>
                <w:bCs/>
                <w:kern w:val="2"/>
              </w:rPr>
              <w:t>将一直延续至疫情彻底消弭之后。</w:t>
            </w:r>
          </w:p>
          <w:p w:rsidR="00AD352A" w:rsidRPr="0074160D" w:rsidRDefault="00AD352A" w:rsidP="006948EA">
            <w:pPr>
              <w:rPr>
                <w:rFonts w:ascii="宋体" w:hAnsi="宋体" w:cstheme="minorBidi"/>
                <w:bCs/>
                <w:kern w:val="2"/>
              </w:rPr>
            </w:pPr>
            <w:r w:rsidRPr="0074160D">
              <w:rPr>
                <w:rFonts w:ascii="宋体" w:hAnsi="宋体" w:cstheme="minorBidi" w:hint="eastAsia"/>
                <w:bCs/>
                <w:kern w:val="2"/>
              </w:rPr>
              <w:t>（二）公司发展战略</w:t>
            </w:r>
          </w:p>
          <w:p w:rsidR="00AD352A" w:rsidRPr="0074160D" w:rsidRDefault="00AD352A" w:rsidP="006948EA">
            <w:pPr>
              <w:ind w:firstLineChars="200" w:firstLine="400"/>
              <w:rPr>
                <w:rFonts w:ascii="宋体" w:hAnsi="宋体" w:cstheme="minorBidi"/>
                <w:kern w:val="2"/>
              </w:rPr>
            </w:pPr>
            <w:r w:rsidRPr="0074160D">
              <w:rPr>
                <w:rFonts w:ascii="宋体" w:hAnsi="宋体" w:cstheme="minorBidi"/>
                <w:bCs/>
                <w:kern w:val="2"/>
              </w:rPr>
              <w:t>2022年在全球游戏行业及电子商务行业目前的发展形势下，MMOGA根据自身拥有的海量忠实客户群体，结合海外市场的领军优势，2022年将MMOGA的战略方向仍然不断优化现有业务产品线和服务，加强品牌建设和市场推广力度，并整合现有平台资源，增加平台用户数量，彰显MMOGA的渠道属性，同时利用自身优势准备在海外游戏运营方面寻找突破口。</w:t>
            </w:r>
          </w:p>
          <w:p w:rsidR="00AD352A" w:rsidRPr="0074160D" w:rsidRDefault="00AD352A" w:rsidP="006948EA">
            <w:pPr>
              <w:rPr>
                <w:rFonts w:ascii="宋体" w:hAnsi="宋体" w:cstheme="minorBidi"/>
                <w:b/>
                <w:kern w:val="2"/>
              </w:rPr>
            </w:pPr>
            <w:r w:rsidRPr="0074160D">
              <w:rPr>
                <w:rFonts w:ascii="宋体" w:hAnsi="宋体" w:cstheme="minorBidi" w:hint="eastAsia"/>
                <w:b/>
                <w:kern w:val="2"/>
              </w:rPr>
              <w:t>【案情描述】</w:t>
            </w:r>
          </w:p>
          <w:p w:rsidR="00AD352A" w:rsidRPr="0074160D" w:rsidRDefault="00AD352A" w:rsidP="006948EA">
            <w:pPr>
              <w:ind w:firstLine="396"/>
              <w:rPr>
                <w:rFonts w:ascii="宋体" w:hAnsi="宋体" w:cstheme="minorBidi"/>
                <w:kern w:val="2"/>
              </w:rPr>
            </w:pPr>
            <w:r w:rsidRPr="0074160D">
              <w:rPr>
                <w:rFonts w:ascii="宋体" w:hAnsi="宋体" w:cstheme="minorBidi" w:hint="eastAsia"/>
                <w:kern w:val="2"/>
              </w:rPr>
              <w:t>报告期内，</w:t>
            </w:r>
            <w:r w:rsidRPr="0074160D">
              <w:rPr>
                <w:rFonts w:ascii="宋体" w:hAnsi="宋体" w:cstheme="minorBidi"/>
                <w:kern w:val="2"/>
              </w:rPr>
              <w:t>MMOGA推动平台业务全面整体发展，优化运营体系，打造立体化的营销渠道和技术壁垒，建立高效的合作商管理体系，并开展新项目基础建设工作。</w:t>
            </w:r>
          </w:p>
          <w:p w:rsidR="00AD352A" w:rsidRPr="0074160D" w:rsidRDefault="00AD352A" w:rsidP="006948EA">
            <w:pPr>
              <w:ind w:firstLine="396"/>
              <w:rPr>
                <w:rFonts w:ascii="宋体" w:hAnsi="宋体" w:cstheme="minorBidi"/>
                <w:kern w:val="2"/>
              </w:rPr>
            </w:pPr>
            <w:r w:rsidRPr="0074160D">
              <w:rPr>
                <w:rFonts w:ascii="宋体" w:hAnsi="宋体" w:cstheme="minorBidi"/>
                <w:kern w:val="2"/>
              </w:rPr>
              <w:t>(一)MMOGA业务</w:t>
            </w:r>
          </w:p>
          <w:p w:rsidR="00AD352A" w:rsidRPr="0074160D" w:rsidRDefault="00AD352A" w:rsidP="006948EA">
            <w:pPr>
              <w:ind w:firstLine="396"/>
              <w:rPr>
                <w:rFonts w:ascii="宋体" w:hAnsi="宋体" w:cstheme="minorBidi"/>
                <w:kern w:val="2"/>
              </w:rPr>
            </w:pPr>
            <w:r w:rsidRPr="0074160D">
              <w:rPr>
                <w:rFonts w:ascii="宋体" w:hAnsi="宋体" w:cstheme="minorBidi"/>
                <w:kern w:val="2"/>
              </w:rPr>
              <w:t>2021年欧洲疫情仍然持续，欧洲市场仍然能够感受到2020年以来疫情对游戏消费行为一定程度的驱动力量，客观上，有助于增加消费人群在线参与游戏的时间以及购买游戏的消费动机。2015年Rockstar版本的Grand Theft Auto V《侠盗猎车手V》和2016年Steam版本的Dead by Daylight《黎明杀机》全年均颇受欢迎，在MMOGA平台的销量相当不错。</w:t>
            </w:r>
          </w:p>
          <w:p w:rsidR="00AD352A" w:rsidRPr="0074160D" w:rsidRDefault="00AD352A" w:rsidP="006948EA">
            <w:pPr>
              <w:ind w:firstLine="396"/>
              <w:rPr>
                <w:rFonts w:ascii="宋体" w:hAnsi="宋体" w:cstheme="minorBidi"/>
                <w:kern w:val="2"/>
              </w:rPr>
            </w:pPr>
            <w:r w:rsidRPr="0074160D">
              <w:rPr>
                <w:rFonts w:ascii="宋体" w:hAnsi="宋体" w:cstheme="minorBidi" w:hint="eastAsia"/>
                <w:kern w:val="2"/>
              </w:rPr>
              <w:t>报告期内，</w:t>
            </w:r>
            <w:r w:rsidRPr="0074160D">
              <w:rPr>
                <w:rFonts w:ascii="宋体" w:hAnsi="宋体" w:cstheme="minorBidi"/>
                <w:kern w:val="2"/>
              </w:rPr>
              <w:t>MMOGA依旧深耕德语区市场，实时关注游戏市场动态，掌握游戏市场资讯，加强与产品合作商的沟通合作，及时跟进产品上架情况，完善合作商管理体制。</w:t>
            </w:r>
          </w:p>
          <w:p w:rsidR="00AD352A" w:rsidRPr="0074160D" w:rsidRDefault="00AD352A" w:rsidP="006948EA">
            <w:pPr>
              <w:ind w:firstLine="396"/>
              <w:rPr>
                <w:rFonts w:ascii="宋体" w:hAnsi="宋体" w:cstheme="minorBidi"/>
                <w:kern w:val="2"/>
              </w:rPr>
            </w:pPr>
            <w:r w:rsidRPr="0074160D">
              <w:rPr>
                <w:rFonts w:ascii="宋体" w:hAnsi="宋体" w:cstheme="minorBidi"/>
                <w:kern w:val="2"/>
              </w:rPr>
              <w:t>2021年疫情对游戏的影响，很多游戏推迟了发行，尽管如此MMOGA平台仍然引入了很多新发行的热门游戏，如Age of Empires IV《帝国时代 IV》、Farming Simulator 22《模拟农场22》、OUTRIDERS《先遣战士》、Battlefield 2042《战地风云2042》、Resident Evil Village《生化危机：村庄》和Days Gone《往日不再》，除了PC平台的产品，网站还上架了多款新世代主机Xbox Series X|S的游戏产品，包括Forza Horizon 5</w:t>
            </w:r>
            <w:r w:rsidRPr="0074160D">
              <w:rPr>
                <w:rFonts w:ascii="宋体" w:hAnsi="宋体" w:cstheme="minorBidi"/>
                <w:kern w:val="2"/>
              </w:rPr>
              <w:lastRenderedPageBreak/>
              <w:t>《极限竞速：地平线 5》、Halo Infinite (Campaign) 《光环 无限》(战役)、Call of Duty: Vanguard《使命召唤：先锋》、Far Cry 6《孤岛惊魂6》等，为报告期内MMOGA平台增添了更加鲜活、更具引流能力的业务经营亮点。</w:t>
            </w:r>
          </w:p>
          <w:p w:rsidR="00AD352A" w:rsidRPr="0074160D" w:rsidRDefault="00AD352A" w:rsidP="006948EA">
            <w:pPr>
              <w:ind w:firstLine="396"/>
              <w:rPr>
                <w:rFonts w:ascii="宋体" w:hAnsi="宋体" w:cstheme="minorBidi"/>
                <w:kern w:val="2"/>
              </w:rPr>
            </w:pPr>
            <w:r w:rsidRPr="0074160D">
              <w:rPr>
                <w:rFonts w:ascii="宋体" w:hAnsi="宋体" w:cstheme="minorBidi" w:hint="eastAsia"/>
                <w:kern w:val="2"/>
              </w:rPr>
              <w:t>报告期内，除现有</w:t>
            </w:r>
            <w:r w:rsidRPr="0074160D">
              <w:rPr>
                <w:rFonts w:ascii="宋体" w:hAnsi="宋体" w:cstheme="minorBidi"/>
                <w:kern w:val="2"/>
              </w:rPr>
              <w:t>MMOGA平台业务之外，MMOGAPOWER项目经过2021年的磨合，一直以MMOGA平台用户为基础进行导流，从销售方面看能够保证持续有订单产生，由于MMOGA平台用户特性，POWER需要慢慢成长。</w:t>
            </w:r>
          </w:p>
        </w:tc>
      </w:tr>
      <w:tr w:rsidR="00AD352A" w:rsidRPr="000438B7" w:rsidTr="006948EA">
        <w:tc>
          <w:tcPr>
            <w:tcW w:w="1980" w:type="dxa"/>
          </w:tcPr>
          <w:p w:rsidR="00AD352A" w:rsidRPr="0074160D" w:rsidRDefault="00AD352A" w:rsidP="006948EA">
            <w:pPr>
              <w:rPr>
                <w:rFonts w:ascii="宋体" w:hAnsi="宋体" w:cstheme="minorBidi"/>
                <w:kern w:val="2"/>
              </w:rPr>
            </w:pPr>
            <w:r w:rsidRPr="0074160D">
              <w:rPr>
                <w:rFonts w:ascii="宋体" w:hAnsi="宋体" w:cstheme="minorBidi" w:hint="eastAsia"/>
                <w:kern w:val="2"/>
              </w:rPr>
              <w:lastRenderedPageBreak/>
              <w:t>关联审计机构</w:t>
            </w:r>
            <w:r w:rsidRPr="0074160D">
              <w:rPr>
                <w:rFonts w:ascii="宋体" w:hAnsi="宋体" w:cstheme="minorBidi"/>
                <w:kern w:val="2"/>
              </w:rPr>
              <w:t>名称</w:t>
            </w:r>
          </w:p>
        </w:tc>
        <w:tc>
          <w:tcPr>
            <w:tcW w:w="6552" w:type="dxa"/>
          </w:tcPr>
          <w:p w:rsidR="00AD352A" w:rsidRPr="0074160D" w:rsidRDefault="00AD352A" w:rsidP="006948EA">
            <w:pPr>
              <w:rPr>
                <w:rFonts w:ascii="宋体" w:hAnsi="宋体" w:cstheme="minorBidi"/>
                <w:kern w:val="2"/>
              </w:rPr>
            </w:pPr>
            <w:r w:rsidRPr="0074160D">
              <w:rPr>
                <w:rFonts w:ascii="宋体" w:hAnsi="宋体" w:cstheme="minorBidi" w:hint="eastAsia"/>
                <w:kern w:val="2"/>
              </w:rPr>
              <w:t>中兴华会计师事务所（特殊普通合伙）</w:t>
            </w:r>
          </w:p>
        </w:tc>
      </w:tr>
      <w:tr w:rsidR="00AD352A" w:rsidRPr="000438B7" w:rsidTr="006948EA">
        <w:tc>
          <w:tcPr>
            <w:tcW w:w="1980" w:type="dxa"/>
          </w:tcPr>
          <w:p w:rsidR="00AD352A" w:rsidRPr="0074160D" w:rsidRDefault="00AD352A" w:rsidP="006948EA">
            <w:pPr>
              <w:rPr>
                <w:rFonts w:ascii="宋体" w:hAnsi="宋体"/>
              </w:rPr>
            </w:pPr>
            <w:r w:rsidRPr="0074160D">
              <w:rPr>
                <w:rFonts w:ascii="宋体" w:hAnsi="宋体" w:cstheme="minorBidi" w:hint="eastAsia"/>
                <w:kern w:val="2"/>
              </w:rPr>
              <w:t>审计报告意见</w:t>
            </w:r>
          </w:p>
        </w:tc>
        <w:tc>
          <w:tcPr>
            <w:tcW w:w="6552" w:type="dxa"/>
            <w:vAlign w:val="center"/>
          </w:tcPr>
          <w:p w:rsidR="00AD352A" w:rsidRPr="0074160D" w:rsidRDefault="00AD352A" w:rsidP="006948EA">
            <w:pPr>
              <w:tabs>
                <w:tab w:val="left" w:pos="2160"/>
              </w:tabs>
              <w:rPr>
                <w:rFonts w:ascii="宋体" w:hAnsi="宋体"/>
                <w:color w:val="5B9BD5"/>
              </w:rPr>
            </w:pPr>
            <w:r w:rsidRPr="0074160D">
              <w:rPr>
                <w:rFonts w:ascii="宋体" w:hAnsi="宋体" w:cstheme="minorBidi" w:hint="eastAsia"/>
                <w:kern w:val="2"/>
              </w:rPr>
              <w:t>无法表示的审计报告</w:t>
            </w:r>
          </w:p>
        </w:tc>
      </w:tr>
      <w:tr w:rsidR="00AD352A" w:rsidRPr="000438B7" w:rsidTr="006948EA">
        <w:tc>
          <w:tcPr>
            <w:tcW w:w="1980" w:type="dxa"/>
          </w:tcPr>
          <w:p w:rsidR="00AD352A" w:rsidRPr="0074160D" w:rsidRDefault="00AD352A" w:rsidP="006948EA">
            <w:pPr>
              <w:rPr>
                <w:rFonts w:ascii="宋体" w:hAnsi="宋体" w:cstheme="minorBidi"/>
                <w:kern w:val="2"/>
              </w:rPr>
            </w:pPr>
            <w:r w:rsidRPr="0074160D">
              <w:rPr>
                <w:rFonts w:ascii="宋体" w:hAnsi="宋体" w:cstheme="minorBidi" w:hint="eastAsia"/>
                <w:kern w:val="2"/>
              </w:rPr>
              <w:t>引发</w:t>
            </w:r>
            <w:r w:rsidRPr="0074160D">
              <w:rPr>
                <w:rFonts w:ascii="宋体" w:hAnsi="宋体" w:cstheme="minorBidi"/>
                <w:kern w:val="2"/>
              </w:rPr>
              <w:t>的审计</w:t>
            </w:r>
            <w:r w:rsidRPr="0074160D">
              <w:rPr>
                <w:rFonts w:ascii="宋体" w:hAnsi="宋体" w:cstheme="minorBidi" w:hint="eastAsia"/>
                <w:kern w:val="2"/>
              </w:rPr>
              <w:t>实施</w:t>
            </w:r>
            <w:r w:rsidRPr="0074160D">
              <w:rPr>
                <w:rFonts w:ascii="宋体" w:hAnsi="宋体" w:cstheme="minorBidi"/>
                <w:kern w:val="2"/>
              </w:rPr>
              <w:t>思考</w:t>
            </w:r>
          </w:p>
        </w:tc>
        <w:tc>
          <w:tcPr>
            <w:tcW w:w="6552" w:type="dxa"/>
          </w:tcPr>
          <w:p w:rsidR="00AD352A" w:rsidRPr="0074160D" w:rsidRDefault="00AD352A" w:rsidP="006948EA">
            <w:pPr>
              <w:tabs>
                <w:tab w:val="left" w:pos="2160"/>
              </w:tabs>
              <w:rPr>
                <w:rFonts w:ascii="宋体" w:hAnsi="宋体" w:cstheme="minorBidi"/>
                <w:color w:val="000000" w:themeColor="text1"/>
                <w:kern w:val="2"/>
              </w:rPr>
            </w:pPr>
            <w:r w:rsidRPr="0074160D">
              <w:rPr>
                <w:rFonts w:ascii="宋体" w:hAnsi="宋体" w:cstheme="minorBidi" w:hint="eastAsia"/>
                <w:color w:val="000000" w:themeColor="text1"/>
                <w:kern w:val="2"/>
              </w:rPr>
              <w:t>非标准审计意见涉及的主要内容：</w:t>
            </w:r>
          </w:p>
          <w:p w:rsidR="00AD352A" w:rsidRPr="0074160D" w:rsidRDefault="00AD352A" w:rsidP="006948EA">
            <w:pPr>
              <w:tabs>
                <w:tab w:val="left" w:pos="2160"/>
              </w:tabs>
              <w:rPr>
                <w:rFonts w:ascii="宋体" w:hAnsi="宋体" w:cstheme="minorBidi"/>
                <w:color w:val="000000" w:themeColor="text1"/>
                <w:kern w:val="2"/>
              </w:rPr>
            </w:pPr>
            <w:r w:rsidRPr="0074160D">
              <w:rPr>
                <w:rFonts w:ascii="宋体" w:hAnsi="宋体" w:cstheme="minorBidi" w:hint="eastAsia"/>
                <w:color w:val="000000" w:themeColor="text1"/>
                <w:kern w:val="2"/>
              </w:rPr>
              <w:t xml:space="preserve"> </w:t>
            </w:r>
            <w:r w:rsidRPr="0074160D">
              <w:rPr>
                <w:rFonts w:ascii="宋体" w:hAnsi="宋体" w:cstheme="minorBidi"/>
                <w:color w:val="000000" w:themeColor="text1"/>
                <w:kern w:val="2"/>
              </w:rPr>
              <w:t xml:space="preserve">   </w:t>
            </w:r>
            <w:r w:rsidRPr="0074160D">
              <w:rPr>
                <w:rFonts w:ascii="宋体" w:hAnsi="宋体" w:cstheme="minorBidi" w:hint="eastAsia"/>
                <w:color w:val="000000" w:themeColor="text1"/>
                <w:kern w:val="2"/>
              </w:rPr>
              <w:t>（一）持续经营能力存在重大不确定性</w:t>
            </w:r>
          </w:p>
          <w:p w:rsidR="00AD352A" w:rsidRPr="0074160D" w:rsidRDefault="00AD352A" w:rsidP="006948EA">
            <w:pPr>
              <w:tabs>
                <w:tab w:val="left" w:pos="2160"/>
              </w:tabs>
              <w:ind w:firstLineChars="200" w:firstLine="400"/>
              <w:rPr>
                <w:rFonts w:ascii="宋体" w:hAnsi="宋体" w:cstheme="minorBidi"/>
                <w:color w:val="000000" w:themeColor="text1"/>
                <w:kern w:val="2"/>
              </w:rPr>
            </w:pPr>
            <w:r w:rsidRPr="0074160D">
              <w:rPr>
                <w:rFonts w:ascii="宋体" w:hAnsi="宋体" w:cstheme="minorBidi" w:hint="eastAsia"/>
                <w:color w:val="000000" w:themeColor="text1"/>
                <w:kern w:val="2"/>
              </w:rPr>
              <w:t>截至</w:t>
            </w:r>
            <w:r w:rsidRPr="0074160D">
              <w:rPr>
                <w:rFonts w:ascii="宋体" w:hAnsi="宋体" w:cstheme="minorBidi"/>
                <w:color w:val="000000" w:themeColor="text1"/>
                <w:kern w:val="2"/>
              </w:rPr>
              <w:t>2021年12月31日，众应互联公司流动负债高于流动资产10.22亿元，逾期债务12.29亿元，均已涉诉且无力偿还，累计未分配利润-7.17亿元，2021年度归属于母公司的净资产0.28亿元，存在较大的经营风险和财务风险。如财务报表附注“二、财务报表的编制基础2、持续经营”所述，公司管理层计划采取措施改善公司的经营状况和财务状况，但我们未能取得与评估持续经营能力相关的充分、适当的审计证据。因此，我们无法确定众应互联公司基于持续经营假设编制的财务报表是否恰当。</w:t>
            </w:r>
          </w:p>
          <w:p w:rsidR="00AD352A" w:rsidRPr="0074160D" w:rsidRDefault="00AD352A" w:rsidP="006948EA">
            <w:pPr>
              <w:tabs>
                <w:tab w:val="left" w:pos="2160"/>
              </w:tabs>
              <w:rPr>
                <w:rFonts w:ascii="宋体" w:hAnsi="宋体" w:cstheme="minorBidi"/>
                <w:color w:val="000000" w:themeColor="text1"/>
                <w:kern w:val="2"/>
              </w:rPr>
            </w:pPr>
            <w:r w:rsidRPr="0074160D">
              <w:rPr>
                <w:rFonts w:ascii="宋体" w:hAnsi="宋体" w:cstheme="minorBidi" w:hint="eastAsia"/>
                <w:color w:val="000000" w:themeColor="text1"/>
                <w:kern w:val="2"/>
              </w:rPr>
              <w:t>（二）代理采购款可收回性影响</w:t>
            </w:r>
          </w:p>
          <w:p w:rsidR="00AD352A" w:rsidRPr="0074160D" w:rsidRDefault="00AD352A" w:rsidP="006948EA">
            <w:pPr>
              <w:tabs>
                <w:tab w:val="left" w:pos="2160"/>
              </w:tabs>
              <w:ind w:firstLineChars="200" w:firstLine="400"/>
              <w:rPr>
                <w:rFonts w:ascii="宋体" w:hAnsi="宋体" w:cstheme="minorBidi"/>
                <w:color w:val="000000" w:themeColor="text1"/>
                <w:kern w:val="2"/>
              </w:rPr>
            </w:pPr>
            <w:r w:rsidRPr="0074160D">
              <w:rPr>
                <w:rFonts w:ascii="宋体" w:hAnsi="宋体" w:cstheme="minorBidi"/>
                <w:color w:val="000000" w:themeColor="text1"/>
                <w:kern w:val="2"/>
              </w:rPr>
              <w:t>众应互联公司对境外代理采购款相关的其他应收款按账龄组合计提预期信用损失。该款项账面期末余额为17,078.45万元，已计提预期信用损失10,845.24万元，账面价值为6,233.21万元。我们无法获取充分适当的审计证据以判断上述应收代理采购款的可收回性。</w:t>
            </w:r>
          </w:p>
          <w:p w:rsidR="00AD352A" w:rsidRPr="0074160D" w:rsidRDefault="00AD352A" w:rsidP="006948EA">
            <w:pPr>
              <w:tabs>
                <w:tab w:val="left" w:pos="2160"/>
              </w:tabs>
              <w:rPr>
                <w:rFonts w:ascii="宋体" w:hAnsi="宋体" w:cstheme="minorBidi"/>
                <w:color w:val="000000" w:themeColor="text1"/>
                <w:kern w:val="2"/>
              </w:rPr>
            </w:pPr>
            <w:r w:rsidRPr="0074160D">
              <w:rPr>
                <w:rFonts w:ascii="宋体" w:hAnsi="宋体" w:cstheme="minorBidi" w:hint="eastAsia"/>
                <w:color w:val="000000" w:themeColor="text1"/>
                <w:kern w:val="2"/>
              </w:rPr>
              <w:t>（三）立案调查事项</w:t>
            </w:r>
          </w:p>
          <w:p w:rsidR="00AD352A" w:rsidRPr="0074160D" w:rsidRDefault="00AD352A" w:rsidP="006948EA">
            <w:pPr>
              <w:tabs>
                <w:tab w:val="left" w:pos="2160"/>
              </w:tabs>
              <w:ind w:firstLineChars="200" w:firstLine="400"/>
              <w:rPr>
                <w:rFonts w:ascii="宋体" w:hAnsi="宋体" w:cstheme="minorBidi"/>
                <w:color w:val="000000" w:themeColor="text1"/>
                <w:kern w:val="2"/>
              </w:rPr>
            </w:pPr>
            <w:r w:rsidRPr="0074160D">
              <w:rPr>
                <w:rFonts w:ascii="宋体" w:hAnsi="宋体" w:cstheme="minorBidi"/>
                <w:color w:val="000000" w:themeColor="text1"/>
                <w:kern w:val="2"/>
              </w:rPr>
              <w:t>众应互联公司于2021年12月3日收到中国证券监督管理委员会（以下简</w:t>
            </w:r>
            <w:r w:rsidRPr="0074160D">
              <w:rPr>
                <w:rFonts w:ascii="宋体" w:hAnsi="宋体" w:cstheme="minorBidi" w:hint="eastAsia"/>
                <w:color w:val="000000" w:themeColor="text1"/>
                <w:kern w:val="2"/>
              </w:rPr>
              <w:t>称“中国证监会”）《立案告知书》</w:t>
            </w:r>
            <w:r w:rsidRPr="0074160D">
              <w:rPr>
                <w:rFonts w:ascii="宋体" w:hAnsi="宋体" w:cstheme="minorBidi"/>
                <w:color w:val="000000" w:themeColor="text1"/>
                <w:kern w:val="2"/>
              </w:rPr>
              <w:t>(编号：证监立案字01120210011号、证监立案字01120210012号)，中国证监会决定对众应互联公司及董事长李化亮先生进行立案调查。截至本审计报告日，该立案调查尚未有最终结论，我们无法判断立案调查的结果对众应互联公司财务报表可能产生的影响。</w:t>
            </w:r>
          </w:p>
          <w:p w:rsidR="00AD352A" w:rsidRPr="0074160D" w:rsidRDefault="00AD352A" w:rsidP="006948EA">
            <w:pPr>
              <w:tabs>
                <w:tab w:val="left" w:pos="2160"/>
              </w:tabs>
              <w:rPr>
                <w:rFonts w:ascii="宋体" w:hAnsi="宋体" w:cstheme="minorBidi"/>
                <w:color w:val="000000" w:themeColor="text1"/>
                <w:kern w:val="2"/>
              </w:rPr>
            </w:pPr>
            <w:r w:rsidRPr="0074160D">
              <w:rPr>
                <w:rFonts w:ascii="宋体" w:hAnsi="宋体" w:cstheme="minorBidi" w:hint="eastAsia"/>
                <w:color w:val="000000" w:themeColor="text1"/>
                <w:kern w:val="2"/>
              </w:rPr>
              <w:t>发表无法表示意见的理由和依据:</w:t>
            </w:r>
          </w:p>
          <w:p w:rsidR="00AD352A" w:rsidRPr="0074160D" w:rsidRDefault="00AD352A" w:rsidP="006948EA">
            <w:pPr>
              <w:tabs>
                <w:tab w:val="left" w:pos="2160"/>
              </w:tabs>
              <w:rPr>
                <w:rFonts w:ascii="宋体" w:hAnsi="宋体" w:cstheme="minorBidi"/>
                <w:color w:val="000000" w:themeColor="text1"/>
                <w:kern w:val="2"/>
              </w:rPr>
            </w:pPr>
            <w:r w:rsidRPr="0074160D">
              <w:rPr>
                <w:rFonts w:ascii="宋体" w:hAnsi="宋体" w:cstheme="minorBidi" w:hint="eastAsia"/>
                <w:color w:val="000000" w:themeColor="text1"/>
                <w:kern w:val="2"/>
              </w:rPr>
              <w:t>（一）合并财务报表整体重要性水平</w:t>
            </w:r>
          </w:p>
          <w:p w:rsidR="00AD352A" w:rsidRPr="0074160D" w:rsidRDefault="00AD352A" w:rsidP="006948EA">
            <w:pPr>
              <w:tabs>
                <w:tab w:val="left" w:pos="2160"/>
              </w:tabs>
              <w:ind w:firstLineChars="200" w:firstLine="400"/>
              <w:rPr>
                <w:rFonts w:ascii="宋体" w:hAnsi="宋体" w:cstheme="minorBidi"/>
                <w:color w:val="000000" w:themeColor="text1"/>
                <w:kern w:val="2"/>
              </w:rPr>
            </w:pPr>
            <w:r w:rsidRPr="0074160D">
              <w:rPr>
                <w:rFonts w:ascii="宋体" w:hAnsi="宋体" w:cstheme="minorBidi" w:hint="eastAsia"/>
                <w:color w:val="000000" w:themeColor="text1"/>
                <w:kern w:val="2"/>
              </w:rPr>
              <w:t>在执行众应互联公司</w:t>
            </w:r>
            <w:r w:rsidRPr="0074160D">
              <w:rPr>
                <w:rFonts w:ascii="宋体" w:hAnsi="宋体" w:cstheme="minorBidi"/>
                <w:color w:val="000000" w:themeColor="text1"/>
                <w:kern w:val="2"/>
              </w:rPr>
              <w:t>2021年度财务报表审计工作时，我们确定的合并财务报表整体的重要性水平1,850.00万元。众应互联公司是以盈利为目的实体，因本期利润总额较上期有较大幅度波动，我们采用其最近三年平均税前利润总额（取绝对值）37,000.00万元作为基准，将该基准乘以5%，由此计算得出的合并财务报表整体的重要性水平为1,850.00万元。</w:t>
            </w:r>
          </w:p>
          <w:p w:rsidR="00AD352A" w:rsidRPr="0074160D" w:rsidRDefault="00AD352A" w:rsidP="006948EA">
            <w:pPr>
              <w:tabs>
                <w:tab w:val="left" w:pos="2160"/>
              </w:tabs>
              <w:rPr>
                <w:rFonts w:ascii="宋体" w:hAnsi="宋体" w:cstheme="minorBidi"/>
                <w:color w:val="000000" w:themeColor="text1"/>
                <w:kern w:val="2"/>
              </w:rPr>
            </w:pPr>
            <w:r w:rsidRPr="0074160D">
              <w:rPr>
                <w:rFonts w:ascii="宋体" w:hAnsi="宋体" w:cstheme="minorBidi" w:hint="eastAsia"/>
                <w:color w:val="000000" w:themeColor="text1"/>
                <w:kern w:val="2"/>
              </w:rPr>
              <w:t>（二）发表无法表示意见的理由和依据</w:t>
            </w:r>
          </w:p>
          <w:p w:rsidR="00AD352A" w:rsidRPr="0074160D" w:rsidRDefault="00AD352A" w:rsidP="006948EA">
            <w:pPr>
              <w:tabs>
                <w:tab w:val="left" w:pos="2160"/>
              </w:tabs>
              <w:ind w:firstLineChars="200" w:firstLine="400"/>
              <w:rPr>
                <w:rFonts w:ascii="宋体" w:hAnsi="宋体" w:cstheme="minorBidi"/>
                <w:color w:val="5B9BD5"/>
                <w:kern w:val="2"/>
              </w:rPr>
            </w:pPr>
            <w:r w:rsidRPr="0074160D">
              <w:rPr>
                <w:rFonts w:ascii="宋体" w:hAnsi="宋体" w:cstheme="minorBidi" w:hint="eastAsia"/>
                <w:color w:val="000000" w:themeColor="text1"/>
                <w:kern w:val="2"/>
              </w:rPr>
              <w:t>根据《中国注册会计师审计准则第</w:t>
            </w:r>
            <w:r w:rsidRPr="0074160D">
              <w:rPr>
                <w:rFonts w:ascii="宋体" w:hAnsi="宋体" w:cstheme="minorBidi"/>
                <w:color w:val="000000" w:themeColor="text1"/>
                <w:kern w:val="2"/>
              </w:rPr>
              <w:t>1502号——在审计报告中发表非无保留意见》第七条“当存在下列情形之一时，注册会计师应当在审计报告中发表非无保留意见：（一）根据获取的审计证据，得出财务报表整体存在重大错报的结论；（二）无法获取充分、适当的审计证据，不能得出财务报表整体不存在重大错报的结论。”以及第十条“如果无法获取充分、适当的审计证据以作为形成审计意见的基础，但认为未发现的错报（如</w:t>
            </w:r>
            <w:r w:rsidRPr="0074160D">
              <w:rPr>
                <w:rFonts w:ascii="宋体" w:hAnsi="宋体" w:cstheme="minorBidi"/>
                <w:color w:val="000000" w:themeColor="text1"/>
                <w:kern w:val="2"/>
              </w:rPr>
              <w:lastRenderedPageBreak/>
              <w:t>存在）对财务报表可能产生的影响重大且具有广泛性，注册</w:t>
            </w:r>
            <w:r w:rsidRPr="0074160D">
              <w:rPr>
                <w:rFonts w:ascii="宋体" w:hAnsi="宋体" w:cstheme="minorBidi" w:hint="eastAsia"/>
                <w:color w:val="000000" w:themeColor="text1"/>
                <w:kern w:val="2"/>
              </w:rPr>
              <w:t>会计师应当发表无法表示意见。”</w:t>
            </w:r>
          </w:p>
        </w:tc>
      </w:tr>
      <w:tr w:rsidR="00AD352A" w:rsidRPr="000438B7" w:rsidTr="006948EA">
        <w:tc>
          <w:tcPr>
            <w:tcW w:w="1980" w:type="dxa"/>
          </w:tcPr>
          <w:p w:rsidR="00AD352A" w:rsidRPr="0074160D" w:rsidRDefault="00AD352A" w:rsidP="006948EA">
            <w:pPr>
              <w:rPr>
                <w:rFonts w:ascii="宋体" w:hAnsi="宋体" w:cstheme="minorBidi"/>
                <w:kern w:val="2"/>
              </w:rPr>
            </w:pPr>
            <w:r w:rsidRPr="0074160D">
              <w:rPr>
                <w:rFonts w:ascii="宋体" w:hAnsi="宋体" w:cstheme="minorBidi" w:hint="eastAsia"/>
                <w:kern w:val="2"/>
              </w:rPr>
              <w:lastRenderedPageBreak/>
              <w:t>关联</w:t>
            </w:r>
            <w:r w:rsidRPr="0074160D">
              <w:rPr>
                <w:rFonts w:ascii="宋体" w:hAnsi="宋体" w:cstheme="minorBidi"/>
                <w:kern w:val="2"/>
              </w:rPr>
              <w:t>的审计术语与审计方法</w:t>
            </w:r>
          </w:p>
        </w:tc>
        <w:tc>
          <w:tcPr>
            <w:tcW w:w="6552" w:type="dxa"/>
          </w:tcPr>
          <w:p w:rsidR="00AD352A" w:rsidRPr="0074160D" w:rsidRDefault="00AD352A" w:rsidP="006948EA">
            <w:pPr>
              <w:ind w:firstLineChars="200" w:firstLine="400"/>
              <w:rPr>
                <w:rFonts w:ascii="宋体" w:hAnsi="宋体" w:cstheme="minorBidi"/>
                <w:kern w:val="2"/>
              </w:rPr>
            </w:pPr>
            <w:r w:rsidRPr="0074160D">
              <w:rPr>
                <w:rFonts w:ascii="宋体" w:hAnsi="宋体" w:cstheme="minorBidi" w:hint="eastAsia"/>
                <w:kern w:val="2"/>
              </w:rPr>
              <w:t>因无法获取充分、适当的审计证据以作为形成审计意见的基础而无法对众应互联公司财务报表发表意见。因此，我们无法确定这些事项对众应互联公司</w:t>
            </w:r>
            <w:r w:rsidRPr="0074160D">
              <w:rPr>
                <w:rFonts w:ascii="宋体" w:hAnsi="宋体" w:cstheme="minorBidi"/>
                <w:kern w:val="2"/>
              </w:rPr>
              <w:t>2021年12月31日的财务状况和2021年度经营成果的具体影响金额。</w:t>
            </w:r>
          </w:p>
        </w:tc>
      </w:tr>
    </w:tbl>
    <w:p w:rsidR="00AD352A" w:rsidRDefault="00AD352A" w:rsidP="00AD352A">
      <w:pPr>
        <w:rPr>
          <w:rFonts w:ascii="宋体" w:eastAsia="宋体" w:hAnsi="宋体"/>
        </w:rPr>
      </w:pPr>
    </w:p>
    <w:p w:rsidR="00453807" w:rsidRPr="00453807" w:rsidRDefault="004C41DB" w:rsidP="00453807">
      <w:pPr>
        <w:widowControl/>
        <w:rPr>
          <w:rFonts w:ascii="Times New Roman" w:eastAsia="宋体" w:hAnsi="Times New Roman" w:cs="Times New Roman" w:hint="eastAsia"/>
          <w:b/>
          <w:kern w:val="44"/>
          <w:sz w:val="44"/>
          <w:szCs w:val="44"/>
          <w:shd w:val="clear" w:color="auto" w:fill="FDFDFD"/>
        </w:rPr>
      </w:pPr>
      <w:r>
        <w:rPr>
          <w:rFonts w:ascii="Times New Roman" w:eastAsia="宋体" w:hAnsi="Times New Roman" w:cs="Times New Roman"/>
          <w:b/>
          <w:kern w:val="44"/>
          <w:sz w:val="44"/>
          <w:szCs w:val="44"/>
          <w:shd w:val="clear" w:color="auto" w:fill="FDFDFD"/>
        </w:rPr>
        <w:t>31-4</w:t>
      </w:r>
      <w:r w:rsidR="00453807" w:rsidRPr="00381D49">
        <w:rPr>
          <w:rFonts w:ascii="Times New Roman" w:eastAsia="宋体" w:hAnsi="Times New Roman" w:cs="Times New Roman"/>
          <w:b/>
          <w:kern w:val="44"/>
          <w:sz w:val="44"/>
          <w:szCs w:val="44"/>
          <w:shd w:val="clear" w:color="auto" w:fill="FDFDFD"/>
        </w:rPr>
        <w:t>0</w:t>
      </w:r>
      <w:r w:rsidR="00453807" w:rsidRPr="00381D49">
        <w:rPr>
          <w:rFonts w:ascii="Times New Roman" w:eastAsia="宋体" w:hAnsi="Times New Roman" w:cs="Times New Roman" w:hint="eastAsia"/>
          <w:b/>
          <w:kern w:val="44"/>
          <w:sz w:val="44"/>
          <w:szCs w:val="44"/>
          <w:shd w:val="clear" w:color="auto" w:fill="FDFDFD"/>
        </w:rPr>
        <w:t>：</w:t>
      </w:r>
      <w:r w:rsidR="00453807">
        <w:rPr>
          <w:rFonts w:ascii="Times New Roman" w:eastAsia="宋体" w:hAnsi="Times New Roman" w:cs="Times New Roman" w:hint="eastAsia"/>
          <w:b/>
          <w:kern w:val="44"/>
          <w:sz w:val="44"/>
          <w:szCs w:val="44"/>
          <w:shd w:val="clear" w:color="auto" w:fill="FDFDFD"/>
        </w:rPr>
        <w:t>任浩</w:t>
      </w:r>
      <w:r w:rsidR="00453807" w:rsidRPr="00381D49">
        <w:rPr>
          <w:rFonts w:ascii="Times New Roman" w:eastAsia="宋体" w:hAnsi="Times New Roman" w:cs="Times New Roman" w:hint="eastAsia"/>
          <w:b/>
          <w:kern w:val="44"/>
          <w:sz w:val="44"/>
          <w:szCs w:val="44"/>
          <w:shd w:val="clear" w:color="auto" w:fill="FDFDFD"/>
        </w:rPr>
        <w:t>的案例分析</w:t>
      </w:r>
    </w:p>
    <w:p w:rsidR="00885CCD" w:rsidRDefault="00885CCD" w:rsidP="00885CCD">
      <w:pPr>
        <w:pStyle w:val="1"/>
      </w:pPr>
      <w:bookmarkStart w:id="74" w:name="_Toc105877360"/>
      <w:r>
        <w:rPr>
          <w:rFonts w:hint="eastAsia"/>
        </w:rPr>
        <w:t>3</w:t>
      </w:r>
      <w:r>
        <w:t>1</w:t>
      </w:r>
      <w:r>
        <w:t>辅仁药业财务造假案例</w:t>
      </w:r>
      <w:bookmarkEnd w:id="74"/>
    </w:p>
    <w:tbl>
      <w:tblPr>
        <w:tblStyle w:val="a7"/>
        <w:tblW w:w="8296" w:type="dxa"/>
        <w:tblLayout w:type="fixed"/>
        <w:tblLook w:val="04A0" w:firstRow="1" w:lastRow="0" w:firstColumn="1" w:lastColumn="0" w:noHBand="0" w:noVBand="1"/>
      </w:tblPr>
      <w:tblGrid>
        <w:gridCol w:w="1980"/>
        <w:gridCol w:w="6316"/>
      </w:tblGrid>
      <w:tr w:rsidR="00885CCD" w:rsidTr="00EF46A5">
        <w:tc>
          <w:tcPr>
            <w:tcW w:w="1980" w:type="dxa"/>
          </w:tcPr>
          <w:p w:rsidR="00885CCD" w:rsidRDefault="00885CCD" w:rsidP="00EF46A5">
            <w:r>
              <w:rPr>
                <w:rFonts w:hint="eastAsia"/>
              </w:rPr>
              <w:t>案例数据</w:t>
            </w:r>
            <w:r>
              <w:t>编号</w:t>
            </w:r>
          </w:p>
        </w:tc>
        <w:tc>
          <w:tcPr>
            <w:tcW w:w="6316" w:type="dxa"/>
          </w:tcPr>
          <w:p w:rsidR="00885CCD" w:rsidRDefault="000A2261" w:rsidP="00EF46A5">
            <w:pPr>
              <w:jc w:val="center"/>
            </w:pPr>
            <w:r>
              <w:t>RH31</w:t>
            </w:r>
          </w:p>
        </w:tc>
      </w:tr>
      <w:tr w:rsidR="00885CCD" w:rsidTr="00EF46A5">
        <w:tc>
          <w:tcPr>
            <w:tcW w:w="1980" w:type="dxa"/>
          </w:tcPr>
          <w:p w:rsidR="00885CCD" w:rsidRDefault="00885CCD" w:rsidP="00EF46A5">
            <w:r>
              <w:rPr>
                <w:rFonts w:hint="eastAsia"/>
              </w:rPr>
              <w:t>案例</w:t>
            </w:r>
            <w:r>
              <w:t>行业类别</w:t>
            </w:r>
          </w:p>
        </w:tc>
        <w:tc>
          <w:tcPr>
            <w:tcW w:w="6316" w:type="dxa"/>
          </w:tcPr>
          <w:p w:rsidR="00885CCD" w:rsidRDefault="00885CCD" w:rsidP="00EF46A5">
            <w:pPr>
              <w:jc w:val="center"/>
            </w:pPr>
            <w:r>
              <w:t>15</w:t>
            </w:r>
            <w:r>
              <w:rPr>
                <w:rFonts w:hint="eastAsia"/>
              </w:rPr>
              <w:t>医药卫生</w:t>
            </w:r>
          </w:p>
        </w:tc>
      </w:tr>
      <w:tr w:rsidR="00885CCD" w:rsidTr="00EF46A5">
        <w:tc>
          <w:tcPr>
            <w:tcW w:w="1980" w:type="dxa"/>
          </w:tcPr>
          <w:p w:rsidR="00885CCD" w:rsidRDefault="00885CCD" w:rsidP="00EF46A5">
            <w:r>
              <w:rPr>
                <w:rFonts w:hint="eastAsia"/>
              </w:rPr>
              <w:t>案例发生时间</w:t>
            </w:r>
          </w:p>
        </w:tc>
        <w:tc>
          <w:tcPr>
            <w:tcW w:w="6316" w:type="dxa"/>
          </w:tcPr>
          <w:p w:rsidR="00885CCD" w:rsidRDefault="00885CCD" w:rsidP="00EF46A5">
            <w:pPr>
              <w:jc w:val="center"/>
            </w:pPr>
            <w:r>
              <w:t>2019</w:t>
            </w:r>
            <w:r>
              <w:rPr>
                <w:rFonts w:hint="eastAsia"/>
              </w:rPr>
              <w:t>年</w:t>
            </w:r>
          </w:p>
        </w:tc>
      </w:tr>
      <w:tr w:rsidR="00885CCD" w:rsidTr="00EF46A5">
        <w:tc>
          <w:tcPr>
            <w:tcW w:w="1980" w:type="dxa"/>
          </w:tcPr>
          <w:p w:rsidR="00885CCD" w:rsidRDefault="00885CCD" w:rsidP="00EF46A5">
            <w:r>
              <w:rPr>
                <w:rFonts w:hint="eastAsia"/>
              </w:rPr>
              <w:t>案例企业名称</w:t>
            </w:r>
          </w:p>
        </w:tc>
        <w:tc>
          <w:tcPr>
            <w:tcW w:w="6316" w:type="dxa"/>
          </w:tcPr>
          <w:p w:rsidR="00885CCD" w:rsidRDefault="00885CCD" w:rsidP="00EF46A5">
            <w:pPr>
              <w:jc w:val="center"/>
            </w:pPr>
            <w:r>
              <w:t>辅仁药业集团制药股份有限公司</w:t>
            </w:r>
          </w:p>
        </w:tc>
      </w:tr>
      <w:tr w:rsidR="00885CCD" w:rsidTr="00EF46A5">
        <w:tc>
          <w:tcPr>
            <w:tcW w:w="1980" w:type="dxa"/>
          </w:tcPr>
          <w:p w:rsidR="00885CCD" w:rsidRDefault="00885CCD" w:rsidP="00EF46A5">
            <w:r>
              <w:rPr>
                <w:rFonts w:hint="eastAsia"/>
              </w:rPr>
              <w:t>案例企业经营范围</w:t>
            </w:r>
          </w:p>
        </w:tc>
        <w:tc>
          <w:tcPr>
            <w:tcW w:w="6316" w:type="dxa"/>
          </w:tcPr>
          <w:p w:rsidR="00885CCD" w:rsidRDefault="00885CCD" w:rsidP="00EF46A5">
            <w:pPr>
              <w:jc w:val="center"/>
            </w:pPr>
            <w:r w:rsidRPr="007B6239">
              <w:t>医药制造业</w:t>
            </w:r>
          </w:p>
        </w:tc>
      </w:tr>
      <w:tr w:rsidR="00885CCD" w:rsidTr="00EF46A5">
        <w:tc>
          <w:tcPr>
            <w:tcW w:w="1980" w:type="dxa"/>
          </w:tcPr>
          <w:p w:rsidR="00885CCD" w:rsidRDefault="00885CCD" w:rsidP="00EF46A5">
            <w:r>
              <w:rPr>
                <w:rFonts w:hint="eastAsia"/>
              </w:rPr>
              <w:t>案例企业案情描述</w:t>
            </w:r>
          </w:p>
        </w:tc>
        <w:tc>
          <w:tcPr>
            <w:tcW w:w="6316" w:type="dxa"/>
          </w:tcPr>
          <w:p w:rsidR="00885CCD" w:rsidRDefault="00885CCD" w:rsidP="00EF46A5">
            <w:pPr>
              <w:rPr>
                <w:b/>
              </w:rPr>
            </w:pPr>
            <w:r>
              <w:rPr>
                <w:rFonts w:hint="eastAsia"/>
                <w:b/>
              </w:rPr>
              <w:t>【企业背景】</w:t>
            </w:r>
          </w:p>
          <w:p w:rsidR="00885CCD" w:rsidRDefault="00885CCD" w:rsidP="00EF46A5">
            <w:r>
              <w:tab/>
            </w:r>
            <w:r>
              <w:t>辅仁药业是一家以药业、酒业为产业核心，涵盖研发、生产、经营等领域的综合型企业。主营产品包括中</w:t>
            </w:r>
            <w:r>
              <w:t xml:space="preserve"> </w:t>
            </w:r>
            <w:r>
              <w:t>西药制剂、原料药等多个门类，除此之外，还具备保健食品、医疗器械、化工产品的销售资格。集团拥有水针剂、片剂等二十余剂型，近千余品种，无论是药物品种还是制剂产能都在全国医药企业中位居前列</w:t>
            </w:r>
            <w:r>
              <w:rPr>
                <w:rFonts w:hint="eastAsia"/>
              </w:rPr>
              <w:t>。</w:t>
            </w:r>
          </w:p>
          <w:p w:rsidR="00885CCD" w:rsidRDefault="00885CCD" w:rsidP="00EF46A5">
            <w:pPr>
              <w:rPr>
                <w:b/>
              </w:rPr>
            </w:pPr>
            <w:r>
              <w:rPr>
                <w:rFonts w:hint="eastAsia"/>
                <w:b/>
              </w:rPr>
              <w:t>【案情背景</w:t>
            </w:r>
            <w:r>
              <w:rPr>
                <w:b/>
              </w:rPr>
              <w:t>】</w:t>
            </w:r>
          </w:p>
          <w:p w:rsidR="00885CCD" w:rsidRDefault="00885CCD" w:rsidP="00EF46A5">
            <w:r>
              <w:rPr>
                <w:b/>
              </w:rPr>
              <w:tab/>
            </w:r>
            <w:r w:rsidRPr="009A085B">
              <w:t>2019</w:t>
            </w:r>
            <w:r w:rsidRPr="009A085B">
              <w:t>年</w:t>
            </w:r>
            <w:r w:rsidRPr="009A085B">
              <w:t>7</w:t>
            </w:r>
            <w:r w:rsidRPr="009A085B">
              <w:t>月</w:t>
            </w:r>
            <w:r w:rsidRPr="009A085B">
              <w:t>26</w:t>
            </w:r>
            <w:r w:rsidRPr="009A085B">
              <w:t>日，辅仁药业收到证监会《调查通知书》，因公司涉嫌违法违规，决定对公司立案调查。</w:t>
            </w:r>
            <w:r>
              <w:t>瑞华会计师事务所</w:t>
            </w:r>
            <w:r>
              <w:rPr>
                <w:rFonts w:hint="eastAsia"/>
              </w:rPr>
              <w:t>从</w:t>
            </w:r>
            <w:r>
              <w:rPr>
                <w:rFonts w:hint="eastAsia"/>
              </w:rPr>
              <w:t>2</w:t>
            </w:r>
            <w:r>
              <w:t>013</w:t>
            </w:r>
            <w:r>
              <w:rPr>
                <w:rFonts w:hint="eastAsia"/>
              </w:rPr>
              <w:t>年开始为辅仁提供审计服务，期间出具的审计报告均为无保留意见报告，但在</w:t>
            </w:r>
            <w:r>
              <w:t>2019</w:t>
            </w:r>
            <w:r>
              <w:rPr>
                <w:rFonts w:hint="eastAsia"/>
              </w:rPr>
              <w:t>年对其进行审计，出具了</w:t>
            </w:r>
            <w:r>
              <w:t>无法表示意见</w:t>
            </w:r>
            <w:r>
              <w:rPr>
                <w:rFonts w:hint="eastAsia"/>
              </w:rPr>
              <w:t>审计报告。</w:t>
            </w:r>
          </w:p>
          <w:p w:rsidR="00885CCD" w:rsidRDefault="00885CCD" w:rsidP="00EF46A5">
            <w:pPr>
              <w:rPr>
                <w:b/>
              </w:rPr>
            </w:pPr>
            <w:r>
              <w:rPr>
                <w:rFonts w:hint="eastAsia"/>
                <w:b/>
              </w:rPr>
              <w:t>【案情描述】</w:t>
            </w:r>
          </w:p>
          <w:p w:rsidR="00885CCD" w:rsidRDefault="00885CCD" w:rsidP="00EF46A5">
            <w:r>
              <w:rPr>
                <w:b/>
                <w:bCs/>
              </w:rPr>
              <w:tab/>
            </w:r>
            <w:r>
              <w:t>企业造假问题暴露于</w:t>
            </w:r>
            <w:r>
              <w:t>2019</w:t>
            </w:r>
            <w:r>
              <w:t>年的</w:t>
            </w:r>
            <w:r>
              <w:t>“</w:t>
            </w:r>
            <w:r>
              <w:t>分红爽约</w:t>
            </w:r>
            <w:r>
              <w:t>”</w:t>
            </w:r>
            <w:r>
              <w:t>事件。</w:t>
            </w:r>
            <w:r>
              <w:t>2019</w:t>
            </w:r>
            <w:r>
              <w:t>年</w:t>
            </w:r>
            <w:r>
              <w:t>7</w:t>
            </w:r>
            <w:r>
              <w:t>月</w:t>
            </w:r>
            <w:r>
              <w:t>16</w:t>
            </w:r>
            <w:r>
              <w:t>日，辅仁公布《</w:t>
            </w:r>
            <w:r>
              <w:t>2018</w:t>
            </w:r>
            <w:r>
              <w:t>年年度权益分派实施公告》，预案派发</w:t>
            </w:r>
            <w:r>
              <w:t>6271.58</w:t>
            </w:r>
            <w:r>
              <w:t>万元分红。然而，仅在四天之后，宣布因资金安排原因未能完成款项划转，无法按原计划发放现金分红。但根据公司一季报显示，报告期内实现营业收入</w:t>
            </w:r>
            <w:r>
              <w:t>13.7</w:t>
            </w:r>
            <w:r>
              <w:t>亿元，账上披露的货币资金更是高达</w:t>
            </w:r>
            <w:r>
              <w:t>18.16</w:t>
            </w:r>
            <w:r>
              <w:t>亿元，因此无法支付不足</w:t>
            </w:r>
            <w:r>
              <w:t>6300</w:t>
            </w:r>
            <w:r>
              <w:t>万元的红利引发市场哗然，交易所的问询也接踵而至。随后公司回应称其拥有现金共计</w:t>
            </w:r>
            <w:r>
              <w:t>1.27</w:t>
            </w:r>
            <w:r>
              <w:t>亿元，未受限金额仅</w:t>
            </w:r>
            <w:r>
              <w:t>377.87</w:t>
            </w:r>
            <w:r>
              <w:t>万元，因此辅仁因涉嫌违法违规被立案调查。</w:t>
            </w:r>
            <w:r>
              <w:t>2020</w:t>
            </w:r>
            <w:r>
              <w:t>年</w:t>
            </w:r>
            <w:r>
              <w:t>10</w:t>
            </w:r>
            <w:r>
              <w:t>月，企业因前述立案调查事项被证监会予以行政处罚，涉及虚假记载、未披露关联担保等多项违规，辅仁药业及辅仁集团被给予警告并责令整改，对朱文臣、朱成功等相关负责人处以总计</w:t>
            </w:r>
            <w:r>
              <w:t>402</w:t>
            </w:r>
            <w:r>
              <w:t>万元罚款。</w:t>
            </w:r>
          </w:p>
          <w:p w:rsidR="00885CCD" w:rsidRDefault="00885CCD" w:rsidP="00EF46A5">
            <w:r>
              <w:rPr>
                <w:rFonts w:hint="eastAsia"/>
              </w:rPr>
              <w:t>【公司主要造假问题】</w:t>
            </w:r>
          </w:p>
          <w:p w:rsidR="00885CCD" w:rsidRDefault="00885CCD" w:rsidP="00885CCD">
            <w:pPr>
              <w:pStyle w:val="a8"/>
              <w:numPr>
                <w:ilvl w:val="0"/>
                <w:numId w:val="12"/>
              </w:numPr>
              <w:ind w:firstLineChars="0"/>
            </w:pPr>
            <w:r w:rsidRPr="0019798C">
              <w:t>非经营性资金占用，虚增货币资金</w:t>
            </w:r>
          </w:p>
          <w:p w:rsidR="00885CCD" w:rsidRDefault="00885CCD" w:rsidP="00EF46A5">
            <w:pPr>
              <w:pStyle w:val="a8"/>
              <w:ind w:firstLineChars="0" w:firstLine="0"/>
            </w:pPr>
            <w:r>
              <w:t>根据证监会下达的行政处罚显示，辅仁集团及其母公司辅仁控股自</w:t>
            </w:r>
            <w:r>
              <w:t>2015</w:t>
            </w:r>
            <w:r>
              <w:t>年便开始持续占用辅仁药业资金，截至</w:t>
            </w:r>
            <w:r>
              <w:t>2018</w:t>
            </w:r>
            <w:r>
              <w:t>年，占用资金年末余额依次为</w:t>
            </w:r>
            <w:r>
              <w:t>6380</w:t>
            </w:r>
            <w:r>
              <w:t>万元、</w:t>
            </w:r>
            <w:r>
              <w:t>7200</w:t>
            </w:r>
            <w:r>
              <w:t>万元、</w:t>
            </w:r>
            <w:r>
              <w:t>46710</w:t>
            </w:r>
            <w:r>
              <w:t>万元和</w:t>
            </w:r>
            <w:r>
              <w:t>133663.28</w:t>
            </w:r>
            <w:r>
              <w:t>万元，分别占当期财报披露货币资金的</w:t>
            </w:r>
            <w:r>
              <w:t>62%</w:t>
            </w:r>
            <w:r>
              <w:t>、</w:t>
            </w:r>
            <w:r>
              <w:t>68%</w:t>
            </w:r>
            <w:r>
              <w:t>、</w:t>
            </w:r>
            <w:r>
              <w:t>36%</w:t>
            </w:r>
            <w:r>
              <w:t>和</w:t>
            </w:r>
            <w:r>
              <w:t>81%</w:t>
            </w:r>
            <w:r>
              <w:t>。同时，由于没有对上述非经营性资金占用做入账处理，导致辅仁药业各年年报中货币资金余额分别有</w:t>
            </w:r>
            <w:r>
              <w:t>10315.74</w:t>
            </w:r>
            <w:r>
              <w:t>万元、</w:t>
            </w:r>
            <w:r>
              <w:t>10512.37</w:t>
            </w:r>
            <w:r>
              <w:t>万元、</w:t>
            </w:r>
            <w:r>
              <w:t>128909.47</w:t>
            </w:r>
            <w:r>
              <w:t>万元、</w:t>
            </w:r>
            <w:r>
              <w:t>165636.49</w:t>
            </w:r>
            <w:r>
              <w:t>万元虚假。除此之外，控股股东还占用置入辅仁药业的子公司开药集团的资金。</w:t>
            </w:r>
            <w:r>
              <w:t>2015</w:t>
            </w:r>
            <w:r>
              <w:t>年、</w:t>
            </w:r>
            <w:r>
              <w:t>2016</w:t>
            </w:r>
            <w:r>
              <w:t>年，开药集团向辅仁集团和辅仁控股分别提供</w:t>
            </w:r>
            <w:r>
              <w:t>34950</w:t>
            </w:r>
            <w:r>
              <w:t>万元、</w:t>
            </w:r>
            <w:r>
              <w:t>50370</w:t>
            </w:r>
            <w:r>
              <w:t>万元资金，是企业当年年报中货币资金额的</w:t>
            </w:r>
            <w:r>
              <w:t>29%</w:t>
            </w:r>
            <w:r>
              <w:t>、</w:t>
            </w:r>
            <w:r>
              <w:t>38%</w:t>
            </w:r>
            <w:r>
              <w:t>，导致两年的财务报表分别虚增货币资金为</w:t>
            </w:r>
            <w:r>
              <w:t>41330</w:t>
            </w:r>
            <w:r>
              <w:t>万元、</w:t>
            </w:r>
            <w:r>
              <w:t>57570</w:t>
            </w:r>
            <w:r>
              <w:t>万元。</w:t>
            </w:r>
          </w:p>
          <w:p w:rsidR="00885CCD" w:rsidRDefault="00885CCD" w:rsidP="00EF46A5">
            <w:pPr>
              <w:pStyle w:val="a8"/>
              <w:ind w:firstLineChars="0" w:firstLine="0"/>
            </w:pPr>
            <w:r>
              <w:rPr>
                <w:noProof/>
                <w14:ligatures w14:val="standardContextual"/>
              </w:rPr>
              <w:drawing>
                <wp:inline distT="0" distB="0" distL="0" distR="0" wp14:anchorId="5A4EF4E5" wp14:editId="2215EB81">
                  <wp:extent cx="3873500" cy="1469390"/>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73500" cy="1469390"/>
                          </a:xfrm>
                          <a:prstGeom prst="rect">
                            <a:avLst/>
                          </a:prstGeom>
                        </pic:spPr>
                      </pic:pic>
                    </a:graphicData>
                  </a:graphic>
                </wp:inline>
              </w:drawing>
            </w:r>
          </w:p>
          <w:p w:rsidR="00885CCD" w:rsidRDefault="00885CCD" w:rsidP="00885CCD">
            <w:pPr>
              <w:pStyle w:val="a8"/>
              <w:numPr>
                <w:ilvl w:val="0"/>
                <w:numId w:val="12"/>
              </w:numPr>
              <w:ind w:firstLineChars="0"/>
            </w:pPr>
            <w:r>
              <w:t>未披露关联方担保等重大事项</w:t>
            </w:r>
          </w:p>
          <w:p w:rsidR="00885CCD" w:rsidRPr="008E3594" w:rsidRDefault="00885CCD" w:rsidP="00EF46A5">
            <w:pPr>
              <w:pStyle w:val="a8"/>
              <w:ind w:firstLineChars="0" w:firstLine="0"/>
            </w:pPr>
            <w:r>
              <w:t>2018</w:t>
            </w:r>
            <w:r>
              <w:t>年上半年，辅仁药业为辅仁集团及其下属公司提供</w:t>
            </w:r>
            <w:r>
              <w:t>4</w:t>
            </w:r>
            <w:r>
              <w:t>笔借款担保，涉及合同金额共计</w:t>
            </w:r>
            <w:r>
              <w:t>1.4</w:t>
            </w:r>
            <w:r>
              <w:t>亿元。年底尚存未偿还金额</w:t>
            </w:r>
            <w:r>
              <w:t>7200</w:t>
            </w:r>
            <w:r>
              <w:t>万元，但公司没有真实披露，导致相关年报存在重大遗漏。上述担保事项使辅仁药业深陷多起诉讼纠纷，从</w:t>
            </w:r>
            <w:r>
              <w:t>2019</w:t>
            </w:r>
            <w:r>
              <w:t>年上半年年报中可以看出，公司存在</w:t>
            </w:r>
            <w:r>
              <w:t>14</w:t>
            </w:r>
            <w:r>
              <w:t>起诉讼，涉诉金额累计</w:t>
            </w:r>
            <w:r>
              <w:t>7.44</w:t>
            </w:r>
            <w:r>
              <w:t>亿元，且相关的详细信息并未公布。此后，公司经督促，于</w:t>
            </w:r>
            <w:r>
              <w:t>2019</w:t>
            </w:r>
            <w:r>
              <w:t>年</w:t>
            </w:r>
            <w:r>
              <w:t>8</w:t>
            </w:r>
            <w:r>
              <w:t>月</w:t>
            </w:r>
            <w:r>
              <w:t>20</w:t>
            </w:r>
            <w:r>
              <w:t>日发布公告披露重大债务到期未清偿事项，称截至当日逾期债务总计已超过</w:t>
            </w:r>
            <w:r>
              <w:t>7.76</w:t>
            </w:r>
            <w:r>
              <w:t>亿元</w:t>
            </w:r>
            <w:r>
              <w:rPr>
                <w:rFonts w:hint="eastAsia"/>
              </w:rPr>
              <w:t>。</w:t>
            </w:r>
          </w:p>
          <w:p w:rsidR="00885CCD" w:rsidRDefault="00885CCD" w:rsidP="00885CCD">
            <w:pPr>
              <w:pStyle w:val="a8"/>
              <w:numPr>
                <w:ilvl w:val="0"/>
                <w:numId w:val="12"/>
              </w:numPr>
              <w:ind w:firstLineChars="0"/>
            </w:pPr>
            <w:r>
              <w:rPr>
                <w:rFonts w:hint="eastAsia"/>
              </w:rPr>
              <w:t>资金拆借</w:t>
            </w:r>
          </w:p>
          <w:p w:rsidR="00885CCD" w:rsidRDefault="00885CCD" w:rsidP="00EF46A5">
            <w:pPr>
              <w:pStyle w:val="a8"/>
              <w:ind w:firstLineChars="0" w:firstLine="0"/>
            </w:pPr>
            <w:r>
              <w:t>通常只有在资金周转不灵时，企业才会考虑将票据提前贴现，而辅仁药业自</w:t>
            </w:r>
            <w:r>
              <w:t>2016</w:t>
            </w:r>
            <w:r>
              <w:t>年起，每年都要支付高额的贴现费用，直至</w:t>
            </w:r>
            <w:r>
              <w:t>2018</w:t>
            </w:r>
            <w:r>
              <w:t>年底，贴现利息依次为</w:t>
            </w:r>
            <w:r>
              <w:t>2587</w:t>
            </w:r>
            <w:r>
              <w:t>万元、</w:t>
            </w:r>
            <w:r>
              <w:t>2588</w:t>
            </w:r>
            <w:r>
              <w:t>万元、</w:t>
            </w:r>
            <w:r>
              <w:t>1800</w:t>
            </w:r>
            <w:r>
              <w:t>万元，其中</w:t>
            </w:r>
            <w:r>
              <w:t>2017</w:t>
            </w:r>
            <w:r>
              <w:t>年达到最高。同时，在年报现金流量表筹资活动部分，也存在明显的数据异常。</w:t>
            </w:r>
            <w:r>
              <w:t>2016—2018</w:t>
            </w:r>
            <w:r>
              <w:t>年三年间，往来款在</w:t>
            </w:r>
            <w:r>
              <w:t>“</w:t>
            </w:r>
            <w:r>
              <w:t>其他与筹资相关的现金流入</w:t>
            </w:r>
            <w:r>
              <w:t>”</w:t>
            </w:r>
            <w:r>
              <w:t>中占比较大，均在</w:t>
            </w:r>
            <w:r>
              <w:t>40%</w:t>
            </w:r>
            <w:r>
              <w:t>以上（见图</w:t>
            </w:r>
            <w:r>
              <w:t>1</w:t>
            </w:r>
            <w:r>
              <w:t>）。而在</w:t>
            </w:r>
            <w:r>
              <w:t>“</w:t>
            </w:r>
            <w:r>
              <w:t>其他与筹资相关的流出项</w:t>
            </w:r>
            <w:r>
              <w:t>”</w:t>
            </w:r>
            <w:r>
              <w:t>中往来款的比例更高，分别达到</w:t>
            </w:r>
            <w:r>
              <w:t>66.17%</w:t>
            </w:r>
            <w:r>
              <w:t>、</w:t>
            </w:r>
            <w:r>
              <w:t>59.04%</w:t>
            </w:r>
            <w:r>
              <w:t>、</w:t>
            </w:r>
            <w:r>
              <w:t>67.57%</w:t>
            </w:r>
            <w:r>
              <w:t>（见图</w:t>
            </w:r>
            <w:r>
              <w:t>2</w:t>
            </w:r>
            <w:r>
              <w:t>）。若结合各年经营活动净现金流可以看出，公司销售状况良好，金额完全可以满足日常需要，那么如此大规模的资金拆借极可能存在着舞弊风险</w:t>
            </w:r>
            <w:r>
              <w:rPr>
                <w:rFonts w:hint="eastAsia"/>
              </w:rPr>
              <w:t>。</w:t>
            </w:r>
          </w:p>
          <w:p w:rsidR="00885CCD" w:rsidRPr="008E3594" w:rsidRDefault="00885CCD" w:rsidP="00EF46A5">
            <w:pPr>
              <w:pStyle w:val="a8"/>
              <w:ind w:firstLineChars="0" w:firstLine="0"/>
            </w:pPr>
            <w:r>
              <w:rPr>
                <w:noProof/>
                <w14:ligatures w14:val="standardContextual"/>
              </w:rPr>
              <w:drawing>
                <wp:inline distT="0" distB="0" distL="0" distR="0" wp14:anchorId="3DF8866F" wp14:editId="024A309C">
                  <wp:extent cx="3873500" cy="463296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73500" cy="4632960"/>
                          </a:xfrm>
                          <a:prstGeom prst="rect">
                            <a:avLst/>
                          </a:prstGeom>
                        </pic:spPr>
                      </pic:pic>
                    </a:graphicData>
                  </a:graphic>
                </wp:inline>
              </w:drawing>
            </w:r>
          </w:p>
        </w:tc>
      </w:tr>
      <w:tr w:rsidR="00885CCD" w:rsidTr="00EF46A5">
        <w:tc>
          <w:tcPr>
            <w:tcW w:w="1980" w:type="dxa"/>
          </w:tcPr>
          <w:p w:rsidR="00885CCD" w:rsidRDefault="00885CCD" w:rsidP="00EF46A5">
            <w:r>
              <w:rPr>
                <w:rFonts w:hint="eastAsia"/>
              </w:rPr>
              <w:t>关联审计机构</w:t>
            </w:r>
            <w:r>
              <w:t>名称</w:t>
            </w:r>
          </w:p>
        </w:tc>
        <w:tc>
          <w:tcPr>
            <w:tcW w:w="6316" w:type="dxa"/>
          </w:tcPr>
          <w:p w:rsidR="00885CCD" w:rsidRDefault="00885CCD" w:rsidP="00EF46A5">
            <w:r>
              <w:rPr>
                <w:rFonts w:hint="eastAsia"/>
              </w:rPr>
              <w:t>瑞华</w:t>
            </w:r>
            <w:r>
              <w:t>会计师事务</w:t>
            </w:r>
            <w:r>
              <w:rPr>
                <w:rFonts w:hint="eastAsia"/>
              </w:rPr>
              <w:t>所</w:t>
            </w:r>
          </w:p>
        </w:tc>
      </w:tr>
      <w:tr w:rsidR="00885CCD" w:rsidTr="00EF46A5">
        <w:tc>
          <w:tcPr>
            <w:tcW w:w="1980" w:type="dxa"/>
          </w:tcPr>
          <w:p w:rsidR="00885CCD" w:rsidRDefault="00885CCD" w:rsidP="00EF46A5">
            <w:r>
              <w:rPr>
                <w:rFonts w:hint="eastAsia"/>
              </w:rPr>
              <w:t>企业受罚或责任描述</w:t>
            </w:r>
          </w:p>
        </w:tc>
        <w:tc>
          <w:tcPr>
            <w:tcW w:w="6316" w:type="dxa"/>
          </w:tcPr>
          <w:p w:rsidR="00885CCD" w:rsidRDefault="00885CCD" w:rsidP="00EF46A5">
            <w:r>
              <w:rPr>
                <w:rFonts w:hint="eastAsia"/>
              </w:rPr>
              <w:t>（</w:t>
            </w:r>
            <w:r>
              <w:rPr>
                <w:rFonts w:hint="eastAsia"/>
              </w:rPr>
              <w:t>1</w:t>
            </w:r>
            <w:r>
              <w:rPr>
                <w:rFonts w:hint="eastAsia"/>
              </w:rPr>
              <w:t>）</w:t>
            </w:r>
            <w:r w:rsidRPr="009A085B">
              <w:t>2019</w:t>
            </w:r>
            <w:r w:rsidRPr="009A085B">
              <w:t>年</w:t>
            </w:r>
            <w:r w:rsidRPr="009A085B">
              <w:t>7</w:t>
            </w:r>
            <w:r w:rsidRPr="009A085B">
              <w:t>月</w:t>
            </w:r>
            <w:r w:rsidRPr="009A085B">
              <w:t>26</w:t>
            </w:r>
            <w:r w:rsidRPr="009A085B">
              <w:t>日，辅仁药业收到证监会《调查通知书》，因公司涉嫌违法违规，决定对公司立案调查。</w:t>
            </w:r>
          </w:p>
          <w:p w:rsidR="00885CCD" w:rsidRDefault="00885CCD" w:rsidP="00EF46A5">
            <w:r>
              <w:rPr>
                <w:rFonts w:hint="eastAsia"/>
              </w:rPr>
              <w:t>（</w:t>
            </w:r>
            <w:r>
              <w:rPr>
                <w:rFonts w:hint="eastAsia"/>
              </w:rPr>
              <w:t>2</w:t>
            </w:r>
            <w:r>
              <w:rPr>
                <w:rFonts w:hint="eastAsia"/>
              </w:rPr>
              <w:t>）</w:t>
            </w:r>
            <w:r w:rsidRPr="00365EF4">
              <w:t>2020</w:t>
            </w:r>
            <w:r w:rsidRPr="00365EF4">
              <w:t>年</w:t>
            </w:r>
            <w:r w:rsidRPr="00365EF4">
              <w:t>11</w:t>
            </w:r>
            <w:r w:rsidRPr="00365EF4">
              <w:t>月，</w:t>
            </w:r>
            <w:r>
              <w:rPr>
                <w:rFonts w:hint="eastAsia"/>
              </w:rPr>
              <w:t>辅仁药业</w:t>
            </w:r>
            <w:r w:rsidRPr="00365EF4">
              <w:t>及其控股股东辅仁药业集团有限公司（以下简称</w:t>
            </w:r>
            <w:r w:rsidRPr="00365EF4">
              <w:t>“</w:t>
            </w:r>
            <w:r w:rsidRPr="00365EF4">
              <w:t>辅仁集团</w:t>
            </w:r>
            <w:r w:rsidRPr="00365EF4">
              <w:t>”</w:t>
            </w:r>
            <w:r w:rsidRPr="00365EF4">
              <w:t>）在</w:t>
            </w:r>
            <w:r w:rsidRPr="00365EF4">
              <w:t>2015</w:t>
            </w:r>
            <w:r w:rsidRPr="00365EF4">
              <w:t>年至</w:t>
            </w:r>
            <w:r w:rsidRPr="00365EF4">
              <w:t>2018</w:t>
            </w:r>
            <w:r w:rsidRPr="00365EF4">
              <w:t>年年度报告中存在虚假记载、重大遗漏，在重大资产重组中提供信息虚假等多项违法违规行为，被证监会分别处以</w:t>
            </w:r>
            <w:r w:rsidRPr="00365EF4">
              <w:t>120</w:t>
            </w:r>
            <w:r w:rsidRPr="00365EF4">
              <w:t>万元、</w:t>
            </w:r>
            <w:r w:rsidRPr="00365EF4">
              <w:t>60</w:t>
            </w:r>
            <w:r w:rsidRPr="00365EF4">
              <w:t>万元的罚款。实际控制人河南前首富朱文臣在上述违规事项中负有主要责任，证监会对其处以罚款共计</w:t>
            </w:r>
            <w:r w:rsidRPr="00365EF4">
              <w:t>150</w:t>
            </w:r>
            <w:r w:rsidRPr="00365EF4">
              <w:t>万元，并采取</w:t>
            </w:r>
            <w:r w:rsidRPr="00365EF4">
              <w:t>10</w:t>
            </w:r>
            <w:r w:rsidRPr="00365EF4">
              <w:t>年证券市场禁入措施。</w:t>
            </w:r>
          </w:p>
          <w:p w:rsidR="00885CCD" w:rsidRDefault="00885CCD" w:rsidP="00EF46A5">
            <w:r>
              <w:rPr>
                <w:rFonts w:hint="eastAsia"/>
              </w:rPr>
              <w:t>（</w:t>
            </w:r>
            <w:r>
              <w:t>3</w:t>
            </w:r>
            <w:r>
              <w:rPr>
                <w:rFonts w:hint="eastAsia"/>
              </w:rPr>
              <w:t>）</w:t>
            </w:r>
            <w:r w:rsidRPr="00365EF4">
              <w:t>2021</w:t>
            </w:r>
            <w:r w:rsidRPr="00365EF4">
              <w:t>年</w:t>
            </w:r>
            <w:r w:rsidRPr="00365EF4">
              <w:t>12</w:t>
            </w:r>
            <w:r w:rsidRPr="00365EF4">
              <w:t>月</w:t>
            </w:r>
            <w:r w:rsidRPr="00365EF4">
              <w:t>31</w:t>
            </w:r>
            <w:r w:rsidRPr="00365EF4">
              <w:t>日，中国银行间市场交易商协会网站公布的自律处分信息显示，辅仁药业集团有限公司在债务融资工具存续期间，未能按期披露定期财务信息，相关发行人均存在债务融资工具违约，属于应当从重或加重处理的情形。根据银行间债券市场相关自律规定，经</w:t>
            </w:r>
            <w:r w:rsidRPr="00365EF4">
              <w:t>2021</w:t>
            </w:r>
            <w:r w:rsidRPr="00365EF4">
              <w:t>年第</w:t>
            </w:r>
            <w:r w:rsidRPr="00365EF4">
              <w:t>22</w:t>
            </w:r>
            <w:r w:rsidRPr="00365EF4">
              <w:t>次自律处分会议审议，暂停其债务融资工具相关业务</w:t>
            </w:r>
            <w:r w:rsidRPr="00365EF4">
              <w:t>1</w:t>
            </w:r>
            <w:r w:rsidRPr="00365EF4">
              <w:t>年；责令其针对本次事件中暴露出的问题进行全面深入的整改；对公司债务融资工具信息披露第一责任人、法定代表人、实际控制人朱文臣予以警告。</w:t>
            </w:r>
          </w:p>
        </w:tc>
      </w:tr>
      <w:tr w:rsidR="00885CCD" w:rsidTr="00EF46A5">
        <w:tc>
          <w:tcPr>
            <w:tcW w:w="1980" w:type="dxa"/>
          </w:tcPr>
          <w:p w:rsidR="00885CCD" w:rsidRDefault="00885CCD" w:rsidP="00EF46A5">
            <w:r>
              <w:rPr>
                <w:rFonts w:hint="eastAsia"/>
              </w:rPr>
              <w:t>审计机构案情描述</w:t>
            </w:r>
          </w:p>
        </w:tc>
        <w:tc>
          <w:tcPr>
            <w:tcW w:w="6316" w:type="dxa"/>
          </w:tcPr>
          <w:p w:rsidR="00885CCD" w:rsidRPr="0009183D" w:rsidRDefault="00885CCD" w:rsidP="00EF46A5">
            <w:pPr>
              <w:rPr>
                <w:rStyle w:val="11"/>
                <w:i w:val="0"/>
                <w:iCs w:val="0"/>
              </w:rPr>
            </w:pPr>
            <w:r>
              <w:t>企业连续多年涉及财务造假，对其审计的事务所不仅没有及时指出，关键审计事项段也仅仅着眼于应收账款坏账准备、收入确认这些</w:t>
            </w:r>
            <w:r>
              <w:t>“</w:t>
            </w:r>
            <w:r>
              <w:t>老生常谈</w:t>
            </w:r>
            <w:r>
              <w:t>”</w:t>
            </w:r>
            <w:r>
              <w:t>的问题，直至</w:t>
            </w:r>
            <w:r>
              <w:t>“</w:t>
            </w:r>
            <w:r>
              <w:t>分红爽约</w:t>
            </w:r>
            <w:r>
              <w:t>”</w:t>
            </w:r>
            <w:r>
              <w:t>事件爆发前的</w:t>
            </w:r>
            <w:r>
              <w:t>2018</w:t>
            </w:r>
            <w:r>
              <w:t>年均出具了无保留意见。然而</w:t>
            </w:r>
            <w:r>
              <w:t>2019</w:t>
            </w:r>
            <w:r>
              <w:t>年，事务所却对其发表了最为严重的一种审计意见</w:t>
            </w:r>
            <w:r>
              <w:t>——</w:t>
            </w:r>
            <w:r>
              <w:t>无法表示意见，控股股东及关联方占用资金、违规担保等问题也赫然出现在审计报告中。</w:t>
            </w:r>
            <w:r>
              <w:rPr>
                <w:rFonts w:hint="eastAsia"/>
              </w:rPr>
              <w:t>因而推断该公司与事务所之间存在联手舞弊的行为。</w:t>
            </w:r>
          </w:p>
        </w:tc>
      </w:tr>
      <w:tr w:rsidR="00885CCD" w:rsidTr="00EF46A5">
        <w:tc>
          <w:tcPr>
            <w:tcW w:w="1980" w:type="dxa"/>
          </w:tcPr>
          <w:p w:rsidR="00885CCD" w:rsidRDefault="00885CCD" w:rsidP="00EF46A5">
            <w:r>
              <w:rPr>
                <w:rFonts w:hint="eastAsia"/>
              </w:rPr>
              <w:t>审计受罚或责任描述</w:t>
            </w:r>
          </w:p>
        </w:tc>
        <w:tc>
          <w:tcPr>
            <w:tcW w:w="6316" w:type="dxa"/>
          </w:tcPr>
          <w:p w:rsidR="00885CCD" w:rsidRDefault="00885CCD" w:rsidP="00EF46A5">
            <w:r>
              <w:rPr>
                <w:rFonts w:hint="eastAsia"/>
              </w:rPr>
              <w:t>（</w:t>
            </w:r>
            <w:r>
              <w:rPr>
                <w:rFonts w:hint="eastAsia"/>
              </w:rPr>
              <w:t>1</w:t>
            </w:r>
            <w:r>
              <w:rPr>
                <w:rFonts w:hint="eastAsia"/>
              </w:rPr>
              <w:t>）在前几年的审计中，事务所未对非经营性资金占用，虚增货币资金，未披露关联方担保等重大事项及时指出，出具无保留意见审计报告，致使辅仁药业神仙多起诉讼纠纷。</w:t>
            </w:r>
          </w:p>
          <w:p w:rsidR="00885CCD" w:rsidRDefault="00885CCD" w:rsidP="00EF46A5">
            <w:r>
              <w:rPr>
                <w:rFonts w:hint="eastAsia"/>
              </w:rPr>
              <w:t>（</w:t>
            </w:r>
            <w:r>
              <w:rPr>
                <w:rFonts w:hint="eastAsia"/>
              </w:rPr>
              <w:t>2</w:t>
            </w:r>
            <w:r>
              <w:rPr>
                <w:rFonts w:hint="eastAsia"/>
              </w:rPr>
              <w:t>）</w:t>
            </w:r>
            <w:r>
              <w:t>虚增资金作为财务造假的主要形式之一，使得审计货币资金的存在认定成为整个审计项目的重中之重。而审计人员执行货币资金审计时未就企业现金数、银行账户、收付款审批流程等问题获取充分信息，对货币资金总体状况和内控制度认识不足，这种疏忽体现为整体工作氛围的不严谨、不慎独。仅凭实质性分析程序就可以发现的存贷问题，注册会计师没有对不合理或舞弊迹象保持应有的职业判断，对货币资金中的异常风险追加必要的审计程序，从而形成了</w:t>
            </w:r>
            <w:r>
              <w:t>“</w:t>
            </w:r>
            <w:r>
              <w:t>未勤勉尽责</w:t>
            </w:r>
            <w:r>
              <w:t>”</w:t>
            </w:r>
            <w:r>
              <w:t>的表现</w:t>
            </w:r>
            <w:r>
              <w:rPr>
                <w:rFonts w:hint="eastAsia"/>
              </w:rPr>
              <w:t>。</w:t>
            </w:r>
          </w:p>
          <w:p w:rsidR="00885CCD" w:rsidRDefault="00885CCD" w:rsidP="00EF46A5">
            <w:r>
              <w:rPr>
                <w:rFonts w:hint="eastAsia"/>
              </w:rPr>
              <w:t>（</w:t>
            </w:r>
            <w:r>
              <w:rPr>
                <w:rFonts w:hint="eastAsia"/>
              </w:rPr>
              <w:t>3</w:t>
            </w:r>
            <w:r>
              <w:rPr>
                <w:rFonts w:hint="eastAsia"/>
              </w:rPr>
              <w:t>）</w:t>
            </w:r>
            <w:r>
              <w:t>对于审计人员来说，直接关系到资金往来的项目理应得到密切关注，但在</w:t>
            </w:r>
            <w:r>
              <w:t>2016—2018</w:t>
            </w:r>
            <w:r>
              <w:t>年发生异常大额拆借的情况下未保持充分的职业怀疑，导致进一步程序的执行不到位。项目组成员舞弊审计意识薄弱，未就资金性质和与其相关的现金流量信息进行关联，在金额已达到重要性水平的情况下，事务所应保持应有的警觉对非关联方身份及公司关系进行追查核实。虽没有客观证据表明审计师故意出具虚假报告，但在执行时确实存在未能获取充分证据等主观过失情况</w:t>
            </w:r>
            <w:r>
              <w:rPr>
                <w:rFonts w:hint="eastAsia"/>
              </w:rPr>
              <w:t>。</w:t>
            </w:r>
          </w:p>
          <w:p w:rsidR="00885CCD" w:rsidRPr="009F3795" w:rsidRDefault="00885CCD" w:rsidP="00EF46A5">
            <w:r>
              <w:rPr>
                <w:rFonts w:hint="eastAsia"/>
              </w:rPr>
              <w:t>（</w:t>
            </w:r>
            <w:r>
              <w:rPr>
                <w:rFonts w:hint="eastAsia"/>
              </w:rPr>
              <w:t>4</w:t>
            </w:r>
            <w:r>
              <w:rPr>
                <w:rFonts w:hint="eastAsia"/>
              </w:rPr>
              <w:t>）</w:t>
            </w:r>
            <w:r>
              <w:t>在收入核查中，审计人员没有严格贯彻收入确认存在舞弊风险原则，对收入事项和报表层次认定可能引发的风险进行识别。针对应收账款财务指标明显异常的情况，未对客户信息及回函情况进行详细核实。执业人员在审计期间缺少对舞弊因素的考虑和了解舞弊环境重要性的认识。整体上市、业绩承诺是管理层操控利润并出具虚假报告的重要动机，而中介机构未能充分考虑异常交易信息、综合评价舞弊风险因素，以高质量的执业标准追加必要的审计程序</w:t>
            </w:r>
            <w:r>
              <w:rPr>
                <w:rFonts w:hint="eastAsia"/>
              </w:rPr>
              <w:t>。</w:t>
            </w:r>
          </w:p>
        </w:tc>
      </w:tr>
      <w:tr w:rsidR="00885CCD" w:rsidTr="00EF46A5">
        <w:tc>
          <w:tcPr>
            <w:tcW w:w="1980" w:type="dxa"/>
          </w:tcPr>
          <w:p w:rsidR="00885CCD" w:rsidRDefault="00885CCD" w:rsidP="00EF46A5">
            <w:r>
              <w:rPr>
                <w:rFonts w:hint="eastAsia"/>
              </w:rPr>
              <w:t>引发审计的实施与思考</w:t>
            </w:r>
          </w:p>
        </w:tc>
        <w:tc>
          <w:tcPr>
            <w:tcW w:w="6316" w:type="dxa"/>
          </w:tcPr>
          <w:p w:rsidR="00885CCD" w:rsidRDefault="00885CCD" w:rsidP="00885CCD">
            <w:pPr>
              <w:pStyle w:val="a8"/>
              <w:numPr>
                <w:ilvl w:val="0"/>
                <w:numId w:val="13"/>
              </w:numPr>
              <w:ind w:firstLineChars="0"/>
            </w:pPr>
            <w:r w:rsidRPr="004B535B">
              <w:rPr>
                <w:rFonts w:hint="eastAsia"/>
              </w:rPr>
              <w:t>严守职业道德</w:t>
            </w:r>
            <w:r>
              <w:rPr>
                <w:rFonts w:hint="eastAsia"/>
              </w:rPr>
              <w:t>。</w:t>
            </w:r>
          </w:p>
          <w:p w:rsidR="00885CCD" w:rsidRPr="004B535B" w:rsidRDefault="00885CCD" w:rsidP="00EF46A5">
            <w:pPr>
              <w:pStyle w:val="a8"/>
              <w:ind w:left="360" w:firstLineChars="0" w:firstLine="0"/>
            </w:pPr>
            <w:r>
              <w:rPr>
                <w:rFonts w:hint="eastAsia"/>
              </w:rPr>
              <w:t>审计人员</w:t>
            </w:r>
            <w:r w:rsidRPr="004B535B">
              <w:t>遵循守则规定，秉持诚信原则，以良心为标尺，不能对上市公司造假行为视而不见，更不能为迎合企业管理者需求参与舞弊，保障审计结果的真实、客观与公正</w:t>
            </w:r>
            <w:r w:rsidRPr="004B535B">
              <w:rPr>
                <w:rFonts w:hint="eastAsia"/>
              </w:rPr>
              <w:t>，强化责任与担当意识</w:t>
            </w:r>
          </w:p>
          <w:p w:rsidR="00885CCD" w:rsidRDefault="00885CCD" w:rsidP="00885CCD">
            <w:pPr>
              <w:pStyle w:val="a8"/>
              <w:numPr>
                <w:ilvl w:val="0"/>
                <w:numId w:val="13"/>
              </w:numPr>
              <w:ind w:firstLineChars="0"/>
            </w:pPr>
            <w:r>
              <w:rPr>
                <w:rFonts w:hint="eastAsia"/>
              </w:rPr>
              <w:t>保持职业怀疑。</w:t>
            </w:r>
          </w:p>
          <w:p w:rsidR="00885CCD" w:rsidRPr="004B535B" w:rsidRDefault="00885CCD" w:rsidP="00EF46A5">
            <w:pPr>
              <w:pStyle w:val="a8"/>
              <w:ind w:left="360" w:firstLineChars="0" w:firstLine="0"/>
            </w:pPr>
            <w:r>
              <w:rPr>
                <w:rFonts w:hint="eastAsia"/>
              </w:rPr>
              <w:t>审计人员应</w:t>
            </w:r>
            <w:r>
              <w:t>具备职业怀疑精神、严格评价审计证据的态度，考虑被审单位财务舞弊发生的可能性。在执行业务时熟悉被审单位与经营相关的各方面情况，考察与评估企业管理层舞弊的风险水平，擅用询问、观察等审计程序查找公司内控的薄弱环节</w:t>
            </w:r>
            <w:r>
              <w:t>,</w:t>
            </w:r>
            <w:r>
              <w:t>基于现代风险导向审计模式开展后续具体工作。针对异常交易、可疑凭证，考虑舞弊三角理论中风险因素的影响，收集充分适当的审计证据，为发现舞弊提供线索。</w:t>
            </w:r>
          </w:p>
        </w:tc>
      </w:tr>
      <w:tr w:rsidR="00885CCD" w:rsidTr="00EF46A5">
        <w:tc>
          <w:tcPr>
            <w:tcW w:w="1980" w:type="dxa"/>
          </w:tcPr>
          <w:p w:rsidR="00885CCD" w:rsidRDefault="00885CCD" w:rsidP="00EF46A5">
            <w:r>
              <w:rPr>
                <w:rFonts w:hint="eastAsia"/>
              </w:rPr>
              <w:t>关联</w:t>
            </w:r>
            <w:r>
              <w:t>的审计术语与审计方法</w:t>
            </w:r>
          </w:p>
        </w:tc>
        <w:tc>
          <w:tcPr>
            <w:tcW w:w="6316" w:type="dxa"/>
          </w:tcPr>
          <w:p w:rsidR="00885CCD" w:rsidRDefault="00885CCD" w:rsidP="00EF46A5">
            <w:r>
              <w:rPr>
                <w:rFonts w:hint="eastAsia"/>
              </w:rPr>
              <w:t>财务舞弊</w:t>
            </w:r>
            <w:r>
              <w:rPr>
                <w:rFonts w:hint="eastAsia"/>
              </w:rPr>
              <w:t xml:space="preserve"> </w:t>
            </w:r>
            <w:r>
              <w:rPr>
                <w:rFonts w:hint="eastAsia"/>
              </w:rPr>
              <w:t>未披露关联方担保等重大事项</w:t>
            </w:r>
            <w:r>
              <w:rPr>
                <w:rFonts w:hint="eastAsia"/>
              </w:rPr>
              <w:t xml:space="preserve"> </w:t>
            </w:r>
            <w:r>
              <w:rPr>
                <w:rFonts w:hint="eastAsia"/>
              </w:rPr>
              <w:t>虚增货币资金</w:t>
            </w:r>
            <w:r>
              <w:rPr>
                <w:rFonts w:hint="eastAsia"/>
              </w:rPr>
              <w:t xml:space="preserve"> </w:t>
            </w:r>
            <w:r>
              <w:rPr>
                <w:rFonts w:hint="eastAsia"/>
              </w:rPr>
              <w:t>资金拆借</w:t>
            </w:r>
            <w:r>
              <w:rPr>
                <w:rFonts w:hint="eastAsia"/>
              </w:rPr>
              <w:t xml:space="preserve"> </w:t>
            </w:r>
            <w:r>
              <w:rPr>
                <w:rFonts w:hint="eastAsia"/>
              </w:rPr>
              <w:t>无法表示意见</w:t>
            </w:r>
          </w:p>
        </w:tc>
      </w:tr>
    </w:tbl>
    <w:p w:rsidR="00885CCD" w:rsidRDefault="000A2261" w:rsidP="00885CCD">
      <w:pPr>
        <w:pStyle w:val="1"/>
      </w:pPr>
      <w:bookmarkStart w:id="75" w:name="_Toc105877361"/>
      <w:r>
        <w:rPr>
          <w:rFonts w:hint="eastAsia"/>
        </w:rPr>
        <w:t>3</w:t>
      </w:r>
      <w:r>
        <w:t>2</w:t>
      </w:r>
      <w:r w:rsidR="00885CCD">
        <w:rPr>
          <w:rFonts w:hint="eastAsia"/>
        </w:rPr>
        <w:t>延安必康财务造假</w:t>
      </w:r>
      <w:bookmarkEnd w:id="75"/>
    </w:p>
    <w:tbl>
      <w:tblPr>
        <w:tblStyle w:val="a7"/>
        <w:tblW w:w="8296" w:type="dxa"/>
        <w:tblLayout w:type="fixed"/>
        <w:tblLook w:val="04A0" w:firstRow="1" w:lastRow="0" w:firstColumn="1" w:lastColumn="0" w:noHBand="0" w:noVBand="1"/>
      </w:tblPr>
      <w:tblGrid>
        <w:gridCol w:w="1980"/>
        <w:gridCol w:w="6316"/>
      </w:tblGrid>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案例数据编号</w:t>
            </w:r>
          </w:p>
        </w:tc>
        <w:tc>
          <w:tcPr>
            <w:tcW w:w="6316" w:type="dxa"/>
          </w:tcPr>
          <w:p w:rsidR="00885CCD" w:rsidRDefault="000A2261" w:rsidP="00EF46A5">
            <w:pPr>
              <w:jc w:val="center"/>
              <w:rPr>
                <w:rFonts w:asciiTheme="minorEastAsia" w:hAnsiTheme="minorEastAsia" w:cstheme="minorEastAsia"/>
              </w:rPr>
            </w:pPr>
            <w:r>
              <w:rPr>
                <w:rFonts w:asciiTheme="minorEastAsia" w:hAnsiTheme="minorEastAsia" w:cstheme="minorEastAsia"/>
              </w:rPr>
              <w:t>RH32</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案例行业类别</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15</w:t>
            </w:r>
            <w:r>
              <w:rPr>
                <w:rFonts w:asciiTheme="minorEastAsia" w:hAnsiTheme="minorEastAsia" w:cstheme="minorEastAsia" w:hint="eastAsia"/>
              </w:rPr>
              <w:t>医药卫生</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案例发生时间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2019</w:t>
            </w:r>
            <w:r>
              <w:rPr>
                <w:rFonts w:asciiTheme="minorEastAsia" w:hAnsiTheme="minorEastAsia" w:cstheme="minorEastAsia" w:hint="eastAsia"/>
              </w:rPr>
              <w:t>年</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案例企业名称</w:t>
            </w:r>
          </w:p>
        </w:tc>
        <w:tc>
          <w:tcPr>
            <w:tcW w:w="6316" w:type="dxa"/>
          </w:tcPr>
          <w:p w:rsidR="00885CCD" w:rsidRDefault="00885CCD" w:rsidP="00EF46A5">
            <w:pPr>
              <w:jc w:val="center"/>
              <w:rPr>
                <w:rFonts w:asciiTheme="minorEastAsia" w:hAnsiTheme="minorEastAsia" w:cstheme="minorEastAsia"/>
              </w:rPr>
            </w:pPr>
            <w:r w:rsidRPr="00082E4D">
              <w:rPr>
                <w:rFonts w:asciiTheme="minorEastAsia" w:hAnsiTheme="minorEastAsia" w:cstheme="minorEastAsia"/>
              </w:rPr>
              <w:t>延安必康制药股份有限公司</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案例企业经营范围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 xml:space="preserve">   </w:t>
            </w:r>
            <w:r w:rsidRPr="0098288A">
              <w:rPr>
                <w:rFonts w:asciiTheme="minorEastAsia" w:hAnsiTheme="minorEastAsia" w:cstheme="minorEastAsia" w:hint="eastAsia"/>
              </w:rPr>
              <w:t>原料药、中成药、化学药品、生物制剂、疫苗研发、健康产品、健康饮品生产和营销</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企业单位案情描述</w:t>
            </w:r>
          </w:p>
        </w:tc>
        <w:tc>
          <w:tcPr>
            <w:tcW w:w="6316" w:type="dxa"/>
          </w:tcPr>
          <w:p w:rsidR="00885CCD" w:rsidRDefault="00885CCD" w:rsidP="00EF46A5">
            <w:pPr>
              <w:rPr>
                <w:rFonts w:asciiTheme="minorEastAsia" w:hAnsiTheme="minorEastAsia" w:cstheme="minorEastAsia"/>
                <w:b/>
              </w:rPr>
            </w:pPr>
            <w:r>
              <w:rPr>
                <w:rFonts w:asciiTheme="minorEastAsia" w:hAnsiTheme="minorEastAsia" w:cstheme="minorEastAsia" w:hint="eastAsia"/>
                <w:b/>
              </w:rPr>
              <w:t>【企业背景】</w:t>
            </w:r>
          </w:p>
          <w:p w:rsidR="00885CCD" w:rsidRDefault="00885CCD" w:rsidP="00EF46A5">
            <w:pPr>
              <w:ind w:firstLine="408"/>
              <w:rPr>
                <w:rFonts w:asciiTheme="minorEastAsia" w:hAnsiTheme="minorEastAsia" w:cstheme="minorEastAsia"/>
              </w:rPr>
            </w:pPr>
            <w:r w:rsidRPr="0098288A">
              <w:rPr>
                <w:rFonts w:asciiTheme="minorEastAsia" w:hAnsiTheme="minorEastAsia" w:cstheme="minorEastAsia"/>
              </w:rPr>
              <w:t>延安必康制药股份有限公司于</w:t>
            </w:r>
            <w:r w:rsidRPr="0098288A">
              <w:rPr>
                <w:rFonts w:asciiTheme="minorEastAsia" w:hAnsiTheme="minorEastAsia" w:cstheme="minorEastAsia"/>
              </w:rPr>
              <w:t>2002</w:t>
            </w:r>
            <w:r w:rsidRPr="0098288A">
              <w:rPr>
                <w:rFonts w:asciiTheme="minorEastAsia" w:hAnsiTheme="minorEastAsia" w:cstheme="minorEastAsia"/>
              </w:rPr>
              <w:t>年</w:t>
            </w:r>
            <w:r w:rsidRPr="0098288A">
              <w:rPr>
                <w:rFonts w:asciiTheme="minorEastAsia" w:hAnsiTheme="minorEastAsia" w:cstheme="minorEastAsia"/>
              </w:rPr>
              <w:t>12</w:t>
            </w:r>
            <w:r w:rsidRPr="0098288A">
              <w:rPr>
                <w:rFonts w:asciiTheme="minorEastAsia" w:hAnsiTheme="minorEastAsia" w:cstheme="minorEastAsia"/>
              </w:rPr>
              <w:t>月</w:t>
            </w:r>
            <w:r w:rsidRPr="0098288A">
              <w:rPr>
                <w:rFonts w:asciiTheme="minorEastAsia" w:hAnsiTheme="minorEastAsia" w:cstheme="minorEastAsia"/>
              </w:rPr>
              <w:t>30</w:t>
            </w:r>
            <w:r w:rsidRPr="0098288A">
              <w:rPr>
                <w:rFonts w:asciiTheme="minorEastAsia" w:hAnsiTheme="minorEastAsia" w:cstheme="minorEastAsia"/>
              </w:rPr>
              <w:t>日成立</w:t>
            </w:r>
            <w:r>
              <w:rPr>
                <w:rFonts w:asciiTheme="minorEastAsia" w:hAnsiTheme="minorEastAsia" w:cstheme="minorEastAsia" w:hint="eastAsia"/>
              </w:rPr>
              <w:t>。</w:t>
            </w:r>
            <w:r w:rsidRPr="0098288A">
              <w:rPr>
                <w:rFonts w:asciiTheme="minorEastAsia" w:hAnsiTheme="minorEastAsia" w:cstheme="minorEastAsia" w:hint="eastAsia"/>
              </w:rPr>
              <w:t>于</w:t>
            </w:r>
            <w:r w:rsidRPr="0098288A">
              <w:rPr>
                <w:rFonts w:asciiTheme="minorEastAsia" w:hAnsiTheme="minorEastAsia" w:cstheme="minorEastAsia" w:hint="eastAsia"/>
              </w:rPr>
              <w:t>2015</w:t>
            </w:r>
            <w:r w:rsidRPr="0098288A">
              <w:rPr>
                <w:rFonts w:asciiTheme="minorEastAsia" w:hAnsiTheme="minorEastAsia" w:cstheme="minorEastAsia" w:hint="eastAsia"/>
              </w:rPr>
              <w:t>年</w:t>
            </w:r>
            <w:r w:rsidRPr="0098288A">
              <w:rPr>
                <w:rFonts w:asciiTheme="minorEastAsia" w:hAnsiTheme="minorEastAsia" w:cstheme="minorEastAsia" w:hint="eastAsia"/>
              </w:rPr>
              <w:t>12</w:t>
            </w:r>
            <w:r w:rsidRPr="0098288A">
              <w:rPr>
                <w:rFonts w:asciiTheme="minorEastAsia" w:hAnsiTheme="minorEastAsia" w:cstheme="minorEastAsia" w:hint="eastAsia"/>
              </w:rPr>
              <w:t>月借壳九九久在深交所挂牌上市</w:t>
            </w:r>
            <w:r>
              <w:rPr>
                <w:rFonts w:asciiTheme="minorEastAsia" w:hAnsiTheme="minorEastAsia" w:cstheme="minorEastAsia" w:hint="eastAsia"/>
              </w:rPr>
              <w:t>。</w:t>
            </w:r>
          </w:p>
          <w:p w:rsidR="00885CCD" w:rsidRDefault="00885CCD" w:rsidP="00EF46A5">
            <w:pPr>
              <w:rPr>
                <w:rFonts w:asciiTheme="minorEastAsia" w:hAnsiTheme="minorEastAsia" w:cstheme="minorEastAsia"/>
                <w:b/>
              </w:rPr>
            </w:pPr>
            <w:r>
              <w:rPr>
                <w:rFonts w:asciiTheme="minorEastAsia" w:hAnsiTheme="minorEastAsia" w:cstheme="minorEastAsia" w:hint="eastAsia"/>
                <w:b/>
              </w:rPr>
              <w:t>【案情背景】</w:t>
            </w:r>
          </w:p>
          <w:p w:rsidR="00885CCD" w:rsidRDefault="00885CCD" w:rsidP="00EF46A5">
            <w:pPr>
              <w:rPr>
                <w:rFonts w:asciiTheme="minorEastAsia" w:hAnsiTheme="minorEastAsia" w:cstheme="minorEastAsia"/>
                <w:bCs/>
              </w:rPr>
            </w:pPr>
            <w:r>
              <w:rPr>
                <w:rFonts w:asciiTheme="minorEastAsia" w:hAnsiTheme="minorEastAsia" w:cstheme="minorEastAsia" w:hint="eastAsia"/>
                <w:bCs/>
              </w:rPr>
              <w:t>瑞华所因在</w:t>
            </w:r>
            <w:r w:rsidRPr="0098288A">
              <w:rPr>
                <w:rFonts w:asciiTheme="minorEastAsia" w:hAnsiTheme="minorEastAsia" w:cstheme="minorEastAsia" w:hint="eastAsia"/>
                <w:bCs/>
              </w:rPr>
              <w:t>延安必康</w:t>
            </w:r>
            <w:r w:rsidRPr="0098288A">
              <w:rPr>
                <w:rFonts w:asciiTheme="minorEastAsia" w:hAnsiTheme="minorEastAsia" w:cstheme="minorEastAsia" w:hint="eastAsia"/>
                <w:bCs/>
              </w:rPr>
              <w:t>2018</w:t>
            </w:r>
            <w:r w:rsidRPr="0098288A">
              <w:rPr>
                <w:rFonts w:asciiTheme="minorEastAsia" w:hAnsiTheme="minorEastAsia" w:cstheme="minorEastAsia" w:hint="eastAsia"/>
                <w:bCs/>
              </w:rPr>
              <w:t>年年度财务报表审计中未勤勉尽责，陕西证监局对瑞华会计师事务所（特殊普通合伙）（简称“瑞华所”）做出行政处罚：没收业务收入</w:t>
            </w:r>
            <w:r w:rsidRPr="0098288A">
              <w:rPr>
                <w:rFonts w:asciiTheme="minorEastAsia" w:hAnsiTheme="minorEastAsia" w:cstheme="minorEastAsia" w:hint="eastAsia"/>
                <w:bCs/>
              </w:rPr>
              <w:t>360</w:t>
            </w:r>
            <w:r w:rsidRPr="0098288A">
              <w:rPr>
                <w:rFonts w:asciiTheme="minorEastAsia" w:hAnsiTheme="minorEastAsia" w:cstheme="minorEastAsia" w:hint="eastAsia"/>
                <w:bCs/>
              </w:rPr>
              <w:t>万元，并处以</w:t>
            </w:r>
            <w:r w:rsidRPr="0098288A">
              <w:rPr>
                <w:rFonts w:asciiTheme="minorEastAsia" w:hAnsiTheme="minorEastAsia" w:cstheme="minorEastAsia" w:hint="eastAsia"/>
                <w:bCs/>
              </w:rPr>
              <w:t>360</w:t>
            </w:r>
            <w:r w:rsidRPr="0098288A">
              <w:rPr>
                <w:rFonts w:asciiTheme="minorEastAsia" w:hAnsiTheme="minorEastAsia" w:cstheme="minorEastAsia" w:hint="eastAsia"/>
                <w:bCs/>
              </w:rPr>
              <w:t>万元罚款。同时，两位年报签字注册会计师被警告，分别处以</w:t>
            </w:r>
            <w:r w:rsidRPr="0098288A">
              <w:rPr>
                <w:rFonts w:asciiTheme="minorEastAsia" w:hAnsiTheme="minorEastAsia" w:cstheme="minorEastAsia" w:hint="eastAsia"/>
                <w:bCs/>
              </w:rPr>
              <w:t>3</w:t>
            </w:r>
            <w:r w:rsidRPr="0098288A">
              <w:rPr>
                <w:rFonts w:asciiTheme="minorEastAsia" w:hAnsiTheme="minorEastAsia" w:cstheme="minorEastAsia" w:hint="eastAsia"/>
                <w:bCs/>
              </w:rPr>
              <w:t>万元罚款。</w:t>
            </w:r>
          </w:p>
          <w:p w:rsidR="00885CCD" w:rsidRDefault="00885CCD" w:rsidP="00EF46A5">
            <w:pPr>
              <w:rPr>
                <w:rFonts w:asciiTheme="minorEastAsia" w:hAnsiTheme="minorEastAsia" w:cstheme="minorEastAsia"/>
              </w:rPr>
            </w:pPr>
            <w:r>
              <w:rPr>
                <w:rFonts w:asciiTheme="minorEastAsia" w:hAnsiTheme="minorEastAsia" w:cstheme="minorEastAsia" w:hint="eastAsia"/>
                <w:b/>
              </w:rPr>
              <w:t>【案情分析】</w:t>
            </w:r>
          </w:p>
          <w:p w:rsidR="00885CCD" w:rsidRPr="006C2134" w:rsidRDefault="00885CCD" w:rsidP="00EF46A5">
            <w:pPr>
              <w:ind w:firstLineChars="200" w:firstLine="400"/>
              <w:rPr>
                <w:rFonts w:asciiTheme="minorEastAsia" w:hAnsiTheme="minorEastAsia" w:cstheme="minorEastAsia"/>
              </w:rPr>
            </w:pPr>
            <w:r w:rsidRPr="006C2134">
              <w:rPr>
                <w:rFonts w:asciiTheme="minorEastAsia" w:hAnsiTheme="minorEastAsia" w:cstheme="minorEastAsia" w:hint="eastAsia"/>
              </w:rPr>
              <w:t>陕西证监局发出的《行政处罚决定书》显示，经另案查明，延安必康</w:t>
            </w:r>
            <w:r w:rsidRPr="006C2134">
              <w:rPr>
                <w:rFonts w:asciiTheme="minorEastAsia" w:hAnsiTheme="minorEastAsia" w:cstheme="minorEastAsia" w:hint="eastAsia"/>
              </w:rPr>
              <w:t>2018</w:t>
            </w:r>
            <w:r w:rsidRPr="006C2134">
              <w:rPr>
                <w:rFonts w:asciiTheme="minorEastAsia" w:hAnsiTheme="minorEastAsia" w:cstheme="minorEastAsia" w:hint="eastAsia"/>
              </w:rPr>
              <w:t>年年报存在未披露控股股东及其关联方占用上市公司资金、虚增货币资金等违法情形。</w:t>
            </w:r>
          </w:p>
          <w:p w:rsidR="00885CCD" w:rsidRPr="006C2134" w:rsidRDefault="00885CCD" w:rsidP="00EF46A5">
            <w:pPr>
              <w:ind w:firstLineChars="200" w:firstLine="400"/>
              <w:rPr>
                <w:rFonts w:asciiTheme="minorEastAsia" w:hAnsiTheme="minorEastAsia" w:cstheme="minorEastAsia"/>
              </w:rPr>
            </w:pPr>
            <w:r w:rsidRPr="006C2134">
              <w:rPr>
                <w:rFonts w:asciiTheme="minorEastAsia" w:hAnsiTheme="minorEastAsia" w:cstheme="minorEastAsia" w:hint="eastAsia"/>
              </w:rPr>
              <w:t>2018</w:t>
            </w:r>
            <w:r w:rsidRPr="006C2134">
              <w:rPr>
                <w:rFonts w:asciiTheme="minorEastAsia" w:hAnsiTheme="minorEastAsia" w:cstheme="minorEastAsia" w:hint="eastAsia"/>
              </w:rPr>
              <w:t>年</w:t>
            </w:r>
            <w:r w:rsidRPr="006C2134">
              <w:rPr>
                <w:rFonts w:asciiTheme="minorEastAsia" w:hAnsiTheme="minorEastAsia" w:cstheme="minorEastAsia" w:hint="eastAsia"/>
              </w:rPr>
              <w:t>12</w:t>
            </w:r>
            <w:r w:rsidRPr="006C2134">
              <w:rPr>
                <w:rFonts w:asciiTheme="minorEastAsia" w:hAnsiTheme="minorEastAsia" w:cstheme="minorEastAsia" w:hint="eastAsia"/>
              </w:rPr>
              <w:t>月</w:t>
            </w:r>
            <w:r w:rsidRPr="006C2134">
              <w:rPr>
                <w:rFonts w:asciiTheme="minorEastAsia" w:hAnsiTheme="minorEastAsia" w:cstheme="minorEastAsia" w:hint="eastAsia"/>
              </w:rPr>
              <w:t>10</w:t>
            </w:r>
            <w:r w:rsidRPr="006C2134">
              <w:rPr>
                <w:rFonts w:asciiTheme="minorEastAsia" w:hAnsiTheme="minorEastAsia" w:cstheme="minorEastAsia" w:hint="eastAsia"/>
              </w:rPr>
              <w:t>日，瑞华所河南分所与延安必康签订《审计业务约定书》，约定由瑞华所河南分所对延安必康</w:t>
            </w:r>
            <w:r w:rsidRPr="006C2134">
              <w:rPr>
                <w:rFonts w:asciiTheme="minorEastAsia" w:hAnsiTheme="minorEastAsia" w:cstheme="minorEastAsia" w:hint="eastAsia"/>
              </w:rPr>
              <w:t>2018</w:t>
            </w:r>
            <w:r w:rsidRPr="006C2134">
              <w:rPr>
                <w:rFonts w:asciiTheme="minorEastAsia" w:hAnsiTheme="minorEastAsia" w:cstheme="minorEastAsia" w:hint="eastAsia"/>
              </w:rPr>
              <w:t>年年度财务报表提供审计服务，审计服务费</w:t>
            </w:r>
            <w:r w:rsidRPr="006C2134">
              <w:rPr>
                <w:rFonts w:asciiTheme="minorEastAsia" w:hAnsiTheme="minorEastAsia" w:cstheme="minorEastAsia" w:hint="eastAsia"/>
              </w:rPr>
              <w:t>360</w:t>
            </w:r>
            <w:r w:rsidRPr="006C2134">
              <w:rPr>
                <w:rFonts w:asciiTheme="minorEastAsia" w:hAnsiTheme="minorEastAsia" w:cstheme="minorEastAsia" w:hint="eastAsia"/>
              </w:rPr>
              <w:t>万元。</w:t>
            </w:r>
            <w:r w:rsidRPr="006C2134">
              <w:rPr>
                <w:rFonts w:asciiTheme="minorEastAsia" w:hAnsiTheme="minorEastAsia" w:cstheme="minorEastAsia" w:hint="eastAsia"/>
              </w:rPr>
              <w:t>2019</w:t>
            </w:r>
            <w:r w:rsidRPr="006C2134">
              <w:rPr>
                <w:rFonts w:asciiTheme="minorEastAsia" w:hAnsiTheme="minorEastAsia" w:cstheme="minorEastAsia" w:hint="eastAsia"/>
              </w:rPr>
              <w:t>年</w:t>
            </w:r>
            <w:r w:rsidRPr="006C2134">
              <w:rPr>
                <w:rFonts w:asciiTheme="minorEastAsia" w:hAnsiTheme="minorEastAsia" w:cstheme="minorEastAsia" w:hint="eastAsia"/>
              </w:rPr>
              <w:t>4</w:t>
            </w:r>
            <w:r w:rsidRPr="006C2134">
              <w:rPr>
                <w:rFonts w:asciiTheme="minorEastAsia" w:hAnsiTheme="minorEastAsia" w:cstheme="minorEastAsia" w:hint="eastAsia"/>
              </w:rPr>
              <w:t>月</w:t>
            </w:r>
            <w:r w:rsidRPr="006C2134">
              <w:rPr>
                <w:rFonts w:asciiTheme="minorEastAsia" w:hAnsiTheme="minorEastAsia" w:cstheme="minorEastAsia" w:hint="eastAsia"/>
              </w:rPr>
              <w:t>25</w:t>
            </w:r>
            <w:r w:rsidRPr="006C2134">
              <w:rPr>
                <w:rFonts w:asciiTheme="minorEastAsia" w:hAnsiTheme="minorEastAsia" w:cstheme="minorEastAsia" w:hint="eastAsia"/>
              </w:rPr>
              <w:t>日，瑞华所为延安必康</w:t>
            </w:r>
            <w:r w:rsidRPr="006C2134">
              <w:rPr>
                <w:rFonts w:asciiTheme="minorEastAsia" w:hAnsiTheme="minorEastAsia" w:cstheme="minorEastAsia" w:hint="eastAsia"/>
              </w:rPr>
              <w:t>2018</w:t>
            </w:r>
            <w:r w:rsidRPr="006C2134">
              <w:rPr>
                <w:rFonts w:asciiTheme="minorEastAsia" w:hAnsiTheme="minorEastAsia" w:cstheme="minorEastAsia" w:hint="eastAsia"/>
              </w:rPr>
              <w:t>年年度财务报表出具了标准无保留意见的《审计报告》。</w:t>
            </w:r>
          </w:p>
          <w:p w:rsidR="00885CCD" w:rsidRPr="006C2134" w:rsidRDefault="00885CCD" w:rsidP="00EF46A5">
            <w:pPr>
              <w:ind w:firstLineChars="200" w:firstLine="400"/>
              <w:rPr>
                <w:rFonts w:asciiTheme="minorEastAsia" w:hAnsiTheme="minorEastAsia" w:cstheme="minorEastAsia"/>
              </w:rPr>
            </w:pPr>
            <w:r w:rsidRPr="006C2134">
              <w:rPr>
                <w:rFonts w:asciiTheme="minorEastAsia" w:hAnsiTheme="minorEastAsia" w:cstheme="minorEastAsia" w:hint="eastAsia"/>
              </w:rPr>
              <w:t>陕西证监局表示，瑞华所出具的审计报告未发现控股股东及关联方非经营性占用上市公司资金，审计报告财务报表附注“关联方资金拆借”中未披露相关资金占用情况，未发现延安必康通过全资子公司陕西必康的银行账户虚增货币资金，审计报告中有关报表项目与事实不符，最终作出“获取的审计证据是充分、适当的，为发表审计意见提供了基础”及“财务报表在所有重大方面按照企业会计准则的规定编制，公允反映了延安必康</w:t>
            </w:r>
            <w:r w:rsidRPr="006C2134">
              <w:rPr>
                <w:rFonts w:asciiTheme="minorEastAsia" w:hAnsiTheme="minorEastAsia" w:cstheme="minorEastAsia" w:hint="eastAsia"/>
              </w:rPr>
              <w:t>2018</w:t>
            </w:r>
            <w:r w:rsidRPr="006C2134">
              <w:rPr>
                <w:rFonts w:asciiTheme="minorEastAsia" w:hAnsiTheme="minorEastAsia" w:cstheme="minorEastAsia" w:hint="eastAsia"/>
              </w:rPr>
              <w:t>年</w:t>
            </w:r>
            <w:r w:rsidRPr="006C2134">
              <w:rPr>
                <w:rFonts w:asciiTheme="minorEastAsia" w:hAnsiTheme="minorEastAsia" w:cstheme="minorEastAsia" w:hint="eastAsia"/>
              </w:rPr>
              <w:t>12</w:t>
            </w:r>
            <w:r w:rsidRPr="006C2134">
              <w:rPr>
                <w:rFonts w:asciiTheme="minorEastAsia" w:hAnsiTheme="minorEastAsia" w:cstheme="minorEastAsia" w:hint="eastAsia"/>
              </w:rPr>
              <w:t>月</w:t>
            </w:r>
            <w:r w:rsidRPr="006C2134">
              <w:rPr>
                <w:rFonts w:asciiTheme="minorEastAsia" w:hAnsiTheme="minorEastAsia" w:cstheme="minorEastAsia" w:hint="eastAsia"/>
              </w:rPr>
              <w:t>31</w:t>
            </w:r>
            <w:r w:rsidRPr="006C2134">
              <w:rPr>
                <w:rFonts w:asciiTheme="minorEastAsia" w:hAnsiTheme="minorEastAsia" w:cstheme="minorEastAsia" w:hint="eastAsia"/>
              </w:rPr>
              <w:t>日合并及公司的财务状况以及</w:t>
            </w:r>
            <w:r w:rsidRPr="006C2134">
              <w:rPr>
                <w:rFonts w:asciiTheme="minorEastAsia" w:hAnsiTheme="minorEastAsia" w:cstheme="minorEastAsia" w:hint="eastAsia"/>
              </w:rPr>
              <w:t>2018</w:t>
            </w:r>
            <w:r w:rsidRPr="006C2134">
              <w:rPr>
                <w:rFonts w:asciiTheme="minorEastAsia" w:hAnsiTheme="minorEastAsia" w:cstheme="minorEastAsia" w:hint="eastAsia"/>
              </w:rPr>
              <w:t>年度合并及公司的经营成果和现金流量”等不实结论，审计报告存在虚假记载。</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关联审计机构名称</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瑞华会计师事务</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审计受罚或责任描述</w:t>
            </w:r>
          </w:p>
        </w:tc>
        <w:tc>
          <w:tcPr>
            <w:tcW w:w="6316" w:type="dxa"/>
          </w:tcPr>
          <w:p w:rsidR="00885CCD" w:rsidRPr="000D4FB6" w:rsidRDefault="00885CCD" w:rsidP="00885CCD">
            <w:pPr>
              <w:pStyle w:val="a8"/>
              <w:numPr>
                <w:ilvl w:val="0"/>
                <w:numId w:val="14"/>
              </w:numPr>
              <w:ind w:firstLineChars="0"/>
              <w:rPr>
                <w:rFonts w:asciiTheme="minorEastAsia" w:hAnsiTheme="minorEastAsia" w:cstheme="minorEastAsia"/>
              </w:rPr>
            </w:pPr>
            <w:r w:rsidRPr="000D4FB6">
              <w:rPr>
                <w:rFonts w:asciiTheme="minorEastAsia" w:hAnsiTheme="minorEastAsia" w:cstheme="minorEastAsia" w:hint="eastAsia"/>
              </w:rPr>
              <w:t>资金占用的风险识别和评估程序存在缺陷。</w:t>
            </w:r>
          </w:p>
          <w:p w:rsidR="00885CCD" w:rsidRPr="000D4FB6" w:rsidRDefault="00885CCD" w:rsidP="00EF46A5">
            <w:pPr>
              <w:rPr>
                <w:rFonts w:asciiTheme="minorEastAsia" w:hAnsiTheme="minorEastAsia" w:cstheme="minorEastAsia"/>
              </w:rPr>
            </w:pPr>
            <w:r w:rsidRPr="000D4FB6">
              <w:rPr>
                <w:rFonts w:asciiTheme="minorEastAsia" w:hAnsiTheme="minorEastAsia" w:cstheme="minorEastAsia" w:hint="eastAsia"/>
              </w:rPr>
              <w:t>延安必康控股股东新沂必康及实际控制人长期存在高比例质押，瑞华所在审计中，对上述情况可能引发的上市公司舞弊风险因素考虑不充分，未对控股股东及其关联方占用上市公司资金风险进行恰当评估，作出“不存在侵占上市公司资产的舞弊风险”的识别结果。</w:t>
            </w:r>
          </w:p>
          <w:p w:rsidR="00885CCD" w:rsidRDefault="00885CCD" w:rsidP="00885CCD">
            <w:pPr>
              <w:pStyle w:val="a8"/>
              <w:numPr>
                <w:ilvl w:val="0"/>
                <w:numId w:val="14"/>
              </w:numPr>
              <w:ind w:firstLineChars="0"/>
              <w:rPr>
                <w:rFonts w:asciiTheme="minorEastAsia" w:hAnsiTheme="minorEastAsia" w:cstheme="minorEastAsia"/>
              </w:rPr>
            </w:pPr>
            <w:r w:rsidRPr="000D4FB6">
              <w:rPr>
                <w:rFonts w:asciiTheme="minorEastAsia" w:hAnsiTheme="minorEastAsia" w:cstheme="minorEastAsia" w:hint="eastAsia"/>
              </w:rPr>
              <w:t>延安必康虚增货币资金</w:t>
            </w:r>
            <w:r>
              <w:rPr>
                <w:rFonts w:asciiTheme="minorEastAsia" w:hAnsiTheme="minorEastAsia" w:cstheme="minorEastAsia" w:hint="eastAsia"/>
              </w:rPr>
              <w:t>。</w:t>
            </w:r>
          </w:p>
          <w:p w:rsidR="00885CCD" w:rsidRDefault="00885CCD" w:rsidP="00EF46A5">
            <w:pPr>
              <w:pStyle w:val="a8"/>
              <w:ind w:firstLineChars="0" w:firstLine="0"/>
              <w:rPr>
                <w:rFonts w:asciiTheme="minorEastAsia" w:hAnsiTheme="minorEastAsia" w:cstheme="minorEastAsia"/>
              </w:rPr>
            </w:pPr>
            <w:r>
              <w:rPr>
                <w:rFonts w:asciiTheme="minorEastAsia" w:hAnsiTheme="minorEastAsia" w:cstheme="minorEastAsia" w:hint="eastAsia"/>
              </w:rPr>
              <w:t>其</w:t>
            </w:r>
            <w:r w:rsidRPr="000D4FB6">
              <w:rPr>
                <w:rFonts w:asciiTheme="minorEastAsia" w:hAnsiTheme="minorEastAsia" w:cstheme="minorEastAsia" w:hint="eastAsia"/>
              </w:rPr>
              <w:t>行为主要发生在其全资子公司陕西必康银行账户，瑞华所对该银行账户货币资金审计程序存在缺陷。</w:t>
            </w:r>
          </w:p>
          <w:p w:rsidR="00885CCD" w:rsidRPr="000D4FB6" w:rsidRDefault="00885CCD" w:rsidP="00EF46A5">
            <w:pPr>
              <w:pStyle w:val="a8"/>
              <w:ind w:firstLineChars="0" w:firstLine="0"/>
              <w:rPr>
                <w:rFonts w:asciiTheme="minorEastAsia" w:hAnsiTheme="minorEastAsia" w:cstheme="minorEastAsia"/>
              </w:rPr>
            </w:pPr>
          </w:p>
          <w:p w:rsidR="00885CCD" w:rsidRPr="006C2134" w:rsidRDefault="00885CCD" w:rsidP="00EF46A5">
            <w:pPr>
              <w:rPr>
                <w:rFonts w:asciiTheme="minorEastAsia" w:hAnsiTheme="minorEastAsia" w:cstheme="minorEastAsia"/>
              </w:rPr>
            </w:pPr>
            <w:r w:rsidRPr="006C2134">
              <w:rPr>
                <w:rFonts w:asciiTheme="minorEastAsia" w:hAnsiTheme="minorEastAsia" w:cstheme="minorEastAsia" w:hint="eastAsia"/>
              </w:rPr>
              <w:t>依据</w:t>
            </w:r>
            <w:r w:rsidRPr="006C2134">
              <w:rPr>
                <w:rFonts w:asciiTheme="minorEastAsia" w:hAnsiTheme="minorEastAsia" w:cstheme="minorEastAsia" w:hint="eastAsia"/>
              </w:rPr>
              <w:t>2005</w:t>
            </w:r>
            <w:r w:rsidRPr="006C2134">
              <w:rPr>
                <w:rFonts w:asciiTheme="minorEastAsia" w:hAnsiTheme="minorEastAsia" w:cstheme="minorEastAsia" w:hint="eastAsia"/>
              </w:rPr>
              <w:t>年《证券法》第二百二十三条规定，陕西证监局决定对瑞华所责令改正，没收业务收入</w:t>
            </w:r>
            <w:r w:rsidRPr="006C2134">
              <w:rPr>
                <w:rFonts w:asciiTheme="minorEastAsia" w:hAnsiTheme="minorEastAsia" w:cstheme="minorEastAsia" w:hint="eastAsia"/>
              </w:rPr>
              <w:t>360</w:t>
            </w:r>
            <w:r w:rsidRPr="006C2134">
              <w:rPr>
                <w:rFonts w:asciiTheme="minorEastAsia" w:hAnsiTheme="minorEastAsia" w:cstheme="minorEastAsia" w:hint="eastAsia"/>
              </w:rPr>
              <w:t>万元，并处以</w:t>
            </w:r>
            <w:r w:rsidRPr="006C2134">
              <w:rPr>
                <w:rFonts w:asciiTheme="minorEastAsia" w:hAnsiTheme="minorEastAsia" w:cstheme="minorEastAsia" w:hint="eastAsia"/>
              </w:rPr>
              <w:t>360</w:t>
            </w:r>
            <w:r w:rsidRPr="006C2134">
              <w:rPr>
                <w:rFonts w:asciiTheme="minorEastAsia" w:hAnsiTheme="minorEastAsia" w:cstheme="minorEastAsia" w:hint="eastAsia"/>
              </w:rPr>
              <w:t>万元罚款；对两位延安必康</w:t>
            </w:r>
            <w:r w:rsidRPr="006C2134">
              <w:rPr>
                <w:rFonts w:asciiTheme="minorEastAsia" w:hAnsiTheme="minorEastAsia" w:cstheme="minorEastAsia" w:hint="eastAsia"/>
              </w:rPr>
              <w:t>2018</w:t>
            </w:r>
            <w:r w:rsidRPr="006C2134">
              <w:rPr>
                <w:rFonts w:asciiTheme="minorEastAsia" w:hAnsiTheme="minorEastAsia" w:cstheme="minorEastAsia" w:hint="eastAsia"/>
              </w:rPr>
              <w:t>年年度财务报表审计报告签字注册会计师给予警告，并分别处以</w:t>
            </w:r>
            <w:r w:rsidRPr="006C2134">
              <w:rPr>
                <w:rFonts w:asciiTheme="minorEastAsia" w:hAnsiTheme="minorEastAsia" w:cstheme="minorEastAsia" w:hint="eastAsia"/>
              </w:rPr>
              <w:t>3</w:t>
            </w:r>
            <w:r w:rsidRPr="006C2134">
              <w:rPr>
                <w:rFonts w:asciiTheme="minorEastAsia" w:hAnsiTheme="minorEastAsia" w:cstheme="minorEastAsia" w:hint="eastAsia"/>
              </w:rPr>
              <w:t>万元罚款。</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引发的审计实施思考</w:t>
            </w:r>
          </w:p>
        </w:tc>
        <w:tc>
          <w:tcPr>
            <w:tcW w:w="6316" w:type="dxa"/>
          </w:tcPr>
          <w:p w:rsidR="00885CCD" w:rsidRPr="004D7EA4" w:rsidRDefault="00885CCD" w:rsidP="00EF46A5">
            <w:pPr>
              <w:rPr>
                <w:rStyle w:val="110"/>
                <w:rFonts w:asciiTheme="minorEastAsia" w:hAnsiTheme="minorEastAsia" w:cstheme="minorEastAsia"/>
                <w:i w:val="0"/>
                <w:iCs w:val="0"/>
              </w:rPr>
            </w:pPr>
            <w:r w:rsidRPr="0003563C">
              <w:rPr>
                <w:rFonts w:asciiTheme="minorEastAsia" w:hAnsiTheme="minorEastAsia" w:cstheme="minorEastAsia" w:hint="eastAsia"/>
              </w:rPr>
              <w:t>会计师事务所作为独立于政府和企业的第三方机构</w:t>
            </w:r>
            <w:r w:rsidRPr="0003563C">
              <w:rPr>
                <w:rFonts w:hint="eastAsia"/>
                <w:i/>
                <w:iCs/>
              </w:rPr>
              <w:t>，</w:t>
            </w:r>
            <w:r w:rsidRPr="00EE265B">
              <w:rPr>
                <w:rFonts w:hint="eastAsia"/>
              </w:rPr>
              <w:t>应对</w:t>
            </w:r>
            <w:r w:rsidRPr="0003563C">
              <w:rPr>
                <w:rFonts w:asciiTheme="minorEastAsia" w:hAnsiTheme="minorEastAsia" w:cstheme="minorEastAsia" w:hint="eastAsia"/>
              </w:rPr>
              <w:t>上市公司审计，保护投资者和债权人合法权益并引导做出正确决策。瑞华所在延安必康</w:t>
            </w:r>
            <w:r w:rsidRPr="0003563C">
              <w:rPr>
                <w:rFonts w:asciiTheme="minorEastAsia" w:hAnsiTheme="minorEastAsia" w:cstheme="minorEastAsia" w:hint="eastAsia"/>
              </w:rPr>
              <w:t>2018</w:t>
            </w:r>
            <w:r w:rsidRPr="0003563C">
              <w:rPr>
                <w:rFonts w:asciiTheme="minorEastAsia" w:hAnsiTheme="minorEastAsia" w:cstheme="minorEastAsia" w:hint="eastAsia"/>
              </w:rPr>
              <w:t>年年度财务报表审计过程中未勤勉尽责。违反审计的工作原则和相关法规，对大众是一种不负责任的表现，丧失了职业道德。审计机构应该主动承担起自身的责任，做到公平公正，</w:t>
            </w:r>
            <w:r>
              <w:rPr>
                <w:rFonts w:asciiTheme="minorEastAsia" w:hAnsiTheme="minorEastAsia" w:cstheme="minorEastAsia" w:hint="eastAsia"/>
              </w:rPr>
              <w:t>评估审计程序，利用细节测试，实质性程序分析等对报表数据进行审计，</w:t>
            </w:r>
            <w:r w:rsidRPr="0003563C">
              <w:rPr>
                <w:rFonts w:asciiTheme="minorEastAsia" w:hAnsiTheme="minorEastAsia" w:cstheme="minorEastAsia" w:hint="eastAsia"/>
              </w:rPr>
              <w:t>提</w:t>
            </w:r>
            <w:r>
              <w:rPr>
                <w:rFonts w:asciiTheme="minorEastAsia" w:hAnsiTheme="minorEastAsia" w:cstheme="minorEastAsia" w:hint="eastAsia"/>
              </w:rPr>
              <w:t>升</w:t>
            </w:r>
            <w:r w:rsidRPr="0003563C">
              <w:rPr>
                <w:rFonts w:asciiTheme="minorEastAsia" w:hAnsiTheme="minorEastAsia" w:cstheme="minorEastAsia" w:hint="eastAsia"/>
              </w:rPr>
              <w:t>审计</w:t>
            </w:r>
            <w:r>
              <w:rPr>
                <w:rFonts w:asciiTheme="minorEastAsia" w:hAnsiTheme="minorEastAsia" w:cstheme="minorEastAsia" w:hint="eastAsia"/>
              </w:rPr>
              <w:t>的</w:t>
            </w:r>
            <w:r w:rsidRPr="0003563C">
              <w:rPr>
                <w:rFonts w:asciiTheme="minorEastAsia" w:hAnsiTheme="minorEastAsia" w:cstheme="minorEastAsia" w:hint="eastAsia"/>
              </w:rPr>
              <w:t>专业水平</w:t>
            </w:r>
            <w:r>
              <w:rPr>
                <w:rFonts w:asciiTheme="minorEastAsia" w:hAnsiTheme="minorEastAsia" w:cstheme="minorEastAsia" w:hint="eastAsia"/>
              </w:rPr>
              <w:t>，提高审计报告的可靠性，杜绝舞弊情况的发生。我国也应对会计审计增大追责力度，维护市场的秩序。</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关联的审计术语与审计方法</w:t>
            </w:r>
          </w:p>
        </w:tc>
        <w:tc>
          <w:tcPr>
            <w:tcW w:w="6316" w:type="dxa"/>
          </w:tcPr>
          <w:p w:rsidR="00885CCD" w:rsidRDefault="00885CCD" w:rsidP="00EF46A5">
            <w:pPr>
              <w:rPr>
                <w:rFonts w:asciiTheme="minorEastAsia" w:hAnsiTheme="minorEastAsia" w:cstheme="minorEastAsia"/>
              </w:rPr>
            </w:pPr>
            <w:r w:rsidRPr="000D4FB6">
              <w:rPr>
                <w:rFonts w:asciiTheme="minorEastAsia" w:hAnsiTheme="minorEastAsia" w:cstheme="minorEastAsia" w:hint="eastAsia"/>
              </w:rPr>
              <w:t>资金占用的风险识别和评估程序</w:t>
            </w:r>
            <w:r w:rsidRPr="000D4FB6">
              <w:rPr>
                <w:rFonts w:asciiTheme="minorEastAsia" w:hAnsiTheme="minorEastAsia" w:cstheme="minorEastAsia" w:hint="eastAsia"/>
              </w:rPr>
              <w:t xml:space="preserve"> </w:t>
            </w:r>
            <w:r w:rsidRPr="000D4FB6">
              <w:rPr>
                <w:rFonts w:asciiTheme="minorEastAsia" w:hAnsiTheme="minorEastAsia" w:cstheme="minorEastAsia" w:hint="eastAsia"/>
              </w:rPr>
              <w:t>银行账户货币资金审计程序</w:t>
            </w:r>
          </w:p>
        </w:tc>
      </w:tr>
    </w:tbl>
    <w:p w:rsidR="00885CCD" w:rsidRDefault="000A2261" w:rsidP="00885CCD">
      <w:pPr>
        <w:pStyle w:val="1"/>
      </w:pPr>
      <w:bookmarkStart w:id="76" w:name="_Toc105877362"/>
      <w:r>
        <w:rPr>
          <w:rFonts w:hint="eastAsia"/>
        </w:rPr>
        <w:t>3</w:t>
      </w:r>
      <w:r>
        <w:t>3</w:t>
      </w:r>
      <w:r w:rsidR="00885CCD">
        <w:rPr>
          <w:rFonts w:hint="eastAsia"/>
        </w:rPr>
        <w:t>千山药机财务舞弊</w:t>
      </w:r>
      <w:bookmarkEnd w:id="76"/>
    </w:p>
    <w:tbl>
      <w:tblPr>
        <w:tblStyle w:val="a7"/>
        <w:tblW w:w="8296" w:type="dxa"/>
        <w:tblLayout w:type="fixed"/>
        <w:tblLook w:val="04A0" w:firstRow="1" w:lastRow="0" w:firstColumn="1" w:lastColumn="0" w:noHBand="0" w:noVBand="1"/>
      </w:tblPr>
      <w:tblGrid>
        <w:gridCol w:w="1980"/>
        <w:gridCol w:w="6316"/>
      </w:tblGrid>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案例数据编号</w:t>
            </w:r>
          </w:p>
        </w:tc>
        <w:tc>
          <w:tcPr>
            <w:tcW w:w="6316" w:type="dxa"/>
          </w:tcPr>
          <w:p w:rsidR="00885CCD" w:rsidRDefault="000A2261" w:rsidP="00EF46A5">
            <w:pPr>
              <w:jc w:val="center"/>
              <w:rPr>
                <w:rFonts w:asciiTheme="minorEastAsia" w:hAnsiTheme="minorEastAsia" w:cstheme="minorEastAsia"/>
              </w:rPr>
            </w:pPr>
            <w:r>
              <w:rPr>
                <w:rFonts w:asciiTheme="minorEastAsia" w:hAnsiTheme="minorEastAsia" w:cstheme="minorEastAsia"/>
              </w:rPr>
              <w:t>RH33</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案例行业类别</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15</w:t>
            </w:r>
            <w:r>
              <w:rPr>
                <w:rFonts w:asciiTheme="minorEastAsia" w:hAnsiTheme="minorEastAsia" w:cstheme="minorEastAsia" w:hint="eastAsia"/>
              </w:rPr>
              <w:t>医药卫生</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案例发生时间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2019</w:t>
            </w:r>
            <w:r>
              <w:rPr>
                <w:rFonts w:asciiTheme="minorEastAsia" w:hAnsiTheme="minorEastAsia" w:cstheme="minorEastAsia" w:hint="eastAsia"/>
              </w:rPr>
              <w:t>年</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案例企业名称</w:t>
            </w:r>
          </w:p>
        </w:tc>
        <w:tc>
          <w:tcPr>
            <w:tcW w:w="6316" w:type="dxa"/>
          </w:tcPr>
          <w:p w:rsidR="00885CCD" w:rsidRDefault="00885CCD" w:rsidP="00EF46A5">
            <w:pPr>
              <w:jc w:val="center"/>
              <w:rPr>
                <w:rFonts w:asciiTheme="minorEastAsia" w:hAnsiTheme="minorEastAsia" w:cstheme="minorEastAsia"/>
              </w:rPr>
            </w:pPr>
            <w:r w:rsidRPr="002A4356">
              <w:rPr>
                <w:rFonts w:asciiTheme="minorEastAsia" w:hAnsiTheme="minorEastAsia" w:cstheme="minorEastAsia"/>
              </w:rPr>
              <w:t>湖南千山制药机械股份有限公司</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案例企业经营范围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 xml:space="preserve">  </w:t>
            </w:r>
            <w:r w:rsidRPr="002A4356">
              <w:rPr>
                <w:rFonts w:asciiTheme="minorEastAsia" w:hAnsiTheme="minorEastAsia" w:cstheme="minorEastAsia"/>
              </w:rPr>
              <w:t>主要从事制药机械、包装机械等系列产品研制、销售及进出口业务</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企业单位案情描述</w:t>
            </w:r>
          </w:p>
        </w:tc>
        <w:tc>
          <w:tcPr>
            <w:tcW w:w="6316" w:type="dxa"/>
          </w:tcPr>
          <w:p w:rsidR="00885CCD" w:rsidRDefault="00885CCD" w:rsidP="00EF46A5">
            <w:pPr>
              <w:rPr>
                <w:rFonts w:asciiTheme="minorEastAsia" w:hAnsiTheme="minorEastAsia" w:cstheme="minorEastAsia"/>
                <w:b/>
              </w:rPr>
            </w:pPr>
            <w:r>
              <w:rPr>
                <w:rFonts w:asciiTheme="minorEastAsia" w:hAnsiTheme="minorEastAsia" w:cstheme="minorEastAsia" w:hint="eastAsia"/>
                <w:b/>
              </w:rPr>
              <w:t>【企业背景】</w:t>
            </w:r>
          </w:p>
          <w:p w:rsidR="00885CCD" w:rsidRDefault="00885CCD" w:rsidP="00EF46A5">
            <w:pPr>
              <w:ind w:firstLineChars="200" w:firstLine="400"/>
              <w:rPr>
                <w:rFonts w:asciiTheme="minorEastAsia" w:hAnsiTheme="minorEastAsia" w:cstheme="minorEastAsia"/>
              </w:rPr>
            </w:pPr>
            <w:r w:rsidRPr="002A4356">
              <w:rPr>
                <w:rFonts w:asciiTheme="minorEastAsia" w:hAnsiTheme="minorEastAsia" w:cstheme="minorEastAsia"/>
              </w:rPr>
              <w:t>2002</w:t>
            </w:r>
            <w:r w:rsidRPr="002A4356">
              <w:rPr>
                <w:rFonts w:asciiTheme="minorEastAsia" w:hAnsiTheme="minorEastAsia" w:cstheme="minorEastAsia"/>
              </w:rPr>
              <w:t>年</w:t>
            </w:r>
            <w:r w:rsidRPr="002A4356">
              <w:rPr>
                <w:rFonts w:asciiTheme="minorEastAsia" w:hAnsiTheme="minorEastAsia" w:cstheme="minorEastAsia"/>
              </w:rPr>
              <w:t>10</w:t>
            </w:r>
            <w:r w:rsidRPr="002A4356">
              <w:rPr>
                <w:rFonts w:asciiTheme="minorEastAsia" w:hAnsiTheme="minorEastAsia" w:cstheme="minorEastAsia"/>
              </w:rPr>
              <w:t>月经湖南省工商局核准注册。经过近十年的发展，公司凭借自主创新能力及丰硕的科研成果，千山品牌已插上了腾飞的翅膀，一跃成为中国制药装备行业龙头企业。</w:t>
            </w:r>
          </w:p>
          <w:p w:rsidR="00885CCD" w:rsidRDefault="00885CCD" w:rsidP="00EF46A5">
            <w:pPr>
              <w:rPr>
                <w:rFonts w:asciiTheme="minorEastAsia" w:hAnsiTheme="minorEastAsia" w:cstheme="minorEastAsia"/>
                <w:b/>
              </w:rPr>
            </w:pPr>
            <w:r>
              <w:rPr>
                <w:rFonts w:asciiTheme="minorEastAsia" w:hAnsiTheme="minorEastAsia" w:cstheme="minorEastAsia" w:hint="eastAsia"/>
                <w:b/>
              </w:rPr>
              <w:t>【案情背景】</w:t>
            </w:r>
          </w:p>
          <w:p w:rsidR="00885CCD" w:rsidRPr="00287774" w:rsidRDefault="00885CCD" w:rsidP="00EF46A5">
            <w:pPr>
              <w:ind w:firstLineChars="200" w:firstLine="400"/>
              <w:rPr>
                <w:rFonts w:asciiTheme="minorEastAsia" w:hAnsiTheme="minorEastAsia" w:cstheme="minorEastAsia"/>
                <w:bCs/>
              </w:rPr>
            </w:pPr>
            <w:r w:rsidRPr="005D4110">
              <w:rPr>
                <w:rFonts w:asciiTheme="minorEastAsia" w:hAnsiTheme="minorEastAsia" w:cstheme="minorEastAsia" w:hint="eastAsia"/>
                <w:bCs/>
              </w:rPr>
              <w:t>上市公司</w:t>
            </w:r>
            <w:r w:rsidRPr="005D4110">
              <w:rPr>
                <w:rFonts w:asciiTheme="minorEastAsia" w:hAnsiTheme="minorEastAsia" w:cstheme="minorEastAsia" w:hint="eastAsia"/>
                <w:bCs/>
              </w:rPr>
              <w:t>2015</w:t>
            </w:r>
            <w:r w:rsidRPr="005D4110">
              <w:rPr>
                <w:rFonts w:asciiTheme="minorEastAsia" w:hAnsiTheme="minorEastAsia" w:cstheme="minorEastAsia" w:hint="eastAsia"/>
                <w:bCs/>
              </w:rPr>
              <w:t>年</w:t>
            </w:r>
            <w:r w:rsidRPr="005D4110">
              <w:rPr>
                <w:rFonts w:asciiTheme="minorEastAsia" w:hAnsiTheme="minorEastAsia" w:cstheme="minorEastAsia" w:hint="eastAsia"/>
                <w:bCs/>
              </w:rPr>
              <w:t>-2018</w:t>
            </w:r>
            <w:r w:rsidRPr="005D4110">
              <w:rPr>
                <w:rFonts w:asciiTheme="minorEastAsia" w:hAnsiTheme="minorEastAsia" w:cstheme="minorEastAsia" w:hint="eastAsia"/>
                <w:bCs/>
              </w:rPr>
              <w:t>年连续</w:t>
            </w:r>
            <w:r w:rsidRPr="005D4110">
              <w:rPr>
                <w:rFonts w:asciiTheme="minorEastAsia" w:hAnsiTheme="minorEastAsia" w:cstheme="minorEastAsia" w:hint="eastAsia"/>
                <w:bCs/>
              </w:rPr>
              <w:t>4</w:t>
            </w:r>
            <w:r w:rsidRPr="005D4110">
              <w:rPr>
                <w:rFonts w:asciiTheme="minorEastAsia" w:hAnsiTheme="minorEastAsia" w:cstheme="minorEastAsia" w:hint="eastAsia"/>
                <w:bCs/>
              </w:rPr>
              <w:t>年净利润实际为负，触及深交所关于上市公司重大违法强制退市实施办法相关条例规定的“重大违法强制退市”情形。因为</w:t>
            </w:r>
            <w:r w:rsidRPr="005D4110">
              <w:rPr>
                <w:rFonts w:asciiTheme="minorEastAsia" w:hAnsiTheme="minorEastAsia" w:cstheme="minorEastAsia" w:hint="eastAsia"/>
                <w:bCs/>
              </w:rPr>
              <w:t>2017</w:t>
            </w:r>
            <w:r w:rsidRPr="005D4110">
              <w:rPr>
                <w:rFonts w:asciiTheme="minorEastAsia" w:hAnsiTheme="minorEastAsia" w:cstheme="minorEastAsia" w:hint="eastAsia"/>
                <w:bCs/>
              </w:rPr>
              <w:t>年、</w:t>
            </w:r>
            <w:r w:rsidRPr="005D4110">
              <w:rPr>
                <w:rFonts w:asciiTheme="minorEastAsia" w:hAnsiTheme="minorEastAsia" w:cstheme="minorEastAsia" w:hint="eastAsia"/>
                <w:bCs/>
              </w:rPr>
              <w:t>2018</w:t>
            </w:r>
            <w:r>
              <w:rPr>
                <w:rFonts w:asciiTheme="minorEastAsia" w:hAnsiTheme="minorEastAsia" w:cstheme="minorEastAsia" w:hint="eastAsia"/>
                <w:bCs/>
              </w:rPr>
              <w:t>年</w:t>
            </w:r>
            <w:r w:rsidRPr="005D4110">
              <w:rPr>
                <w:rFonts w:asciiTheme="minorEastAsia" w:hAnsiTheme="minorEastAsia" w:cstheme="minorEastAsia" w:hint="eastAsia"/>
                <w:bCs/>
              </w:rPr>
              <w:t>连续两年被出具“无法表示意见”的审计报告，且</w:t>
            </w:r>
            <w:r w:rsidRPr="005D4110">
              <w:rPr>
                <w:rFonts w:asciiTheme="minorEastAsia" w:hAnsiTheme="minorEastAsia" w:cstheme="minorEastAsia" w:hint="eastAsia"/>
                <w:bCs/>
              </w:rPr>
              <w:t>2018</w:t>
            </w:r>
            <w:r w:rsidRPr="005D4110">
              <w:rPr>
                <w:rFonts w:asciiTheme="minorEastAsia" w:hAnsiTheme="minorEastAsia" w:cstheme="minorEastAsia" w:hint="eastAsia"/>
                <w:bCs/>
              </w:rPr>
              <w:t>年末审计净资产为负值，千山药机在</w:t>
            </w:r>
            <w:r w:rsidRPr="005D4110">
              <w:rPr>
                <w:rFonts w:asciiTheme="minorEastAsia" w:hAnsiTheme="minorEastAsia" w:cstheme="minorEastAsia" w:hint="eastAsia"/>
                <w:bCs/>
              </w:rPr>
              <w:t>2019</w:t>
            </w:r>
            <w:r w:rsidRPr="005D4110">
              <w:rPr>
                <w:rFonts w:asciiTheme="minorEastAsia" w:hAnsiTheme="minorEastAsia" w:cstheme="minorEastAsia" w:hint="eastAsia"/>
                <w:bCs/>
              </w:rPr>
              <w:t>年</w:t>
            </w:r>
            <w:r w:rsidRPr="005D4110">
              <w:rPr>
                <w:rFonts w:asciiTheme="minorEastAsia" w:hAnsiTheme="minorEastAsia" w:cstheme="minorEastAsia" w:hint="eastAsia"/>
                <w:bCs/>
              </w:rPr>
              <w:t>5</w:t>
            </w:r>
            <w:r w:rsidRPr="005D4110">
              <w:rPr>
                <w:rFonts w:asciiTheme="minorEastAsia" w:hAnsiTheme="minorEastAsia" w:cstheme="minorEastAsia" w:hint="eastAsia"/>
                <w:bCs/>
              </w:rPr>
              <w:t>月</w:t>
            </w:r>
            <w:r>
              <w:rPr>
                <w:rFonts w:asciiTheme="minorEastAsia" w:hAnsiTheme="minorEastAsia" w:cstheme="minorEastAsia" w:hint="eastAsia"/>
                <w:bCs/>
              </w:rPr>
              <w:t>1</w:t>
            </w:r>
            <w:r>
              <w:rPr>
                <w:rFonts w:asciiTheme="minorEastAsia" w:hAnsiTheme="minorEastAsia" w:cstheme="minorEastAsia"/>
                <w:bCs/>
              </w:rPr>
              <w:t>3</w:t>
            </w:r>
            <w:r>
              <w:rPr>
                <w:rFonts w:asciiTheme="minorEastAsia" w:hAnsiTheme="minorEastAsia" w:cstheme="minorEastAsia" w:hint="eastAsia"/>
                <w:bCs/>
              </w:rPr>
              <w:t>日起</w:t>
            </w:r>
            <w:r w:rsidRPr="005D4110">
              <w:rPr>
                <w:rFonts w:asciiTheme="minorEastAsia" w:hAnsiTheme="minorEastAsia" w:cstheme="minorEastAsia" w:hint="eastAsia"/>
                <w:bCs/>
              </w:rPr>
              <w:t>被暂停上市</w:t>
            </w:r>
            <w:r>
              <w:rPr>
                <w:rFonts w:asciiTheme="minorEastAsia" w:hAnsiTheme="minorEastAsia" w:cstheme="minorEastAsia" w:hint="eastAsia"/>
                <w:bCs/>
              </w:rPr>
              <w:t>，并于同年</w:t>
            </w:r>
            <w:r>
              <w:rPr>
                <w:rFonts w:asciiTheme="minorEastAsia" w:hAnsiTheme="minorEastAsia" w:cstheme="minorEastAsia" w:hint="eastAsia"/>
                <w:bCs/>
              </w:rPr>
              <w:t>1</w:t>
            </w:r>
            <w:r>
              <w:rPr>
                <w:rFonts w:asciiTheme="minorEastAsia" w:hAnsiTheme="minorEastAsia" w:cstheme="minorEastAsia"/>
                <w:bCs/>
              </w:rPr>
              <w:t>2</w:t>
            </w:r>
            <w:r>
              <w:rPr>
                <w:rFonts w:asciiTheme="minorEastAsia" w:hAnsiTheme="minorEastAsia" w:cstheme="minorEastAsia" w:hint="eastAsia"/>
                <w:bCs/>
              </w:rPr>
              <w:t>月</w:t>
            </w:r>
            <w:r w:rsidRPr="00287774">
              <w:rPr>
                <w:rFonts w:asciiTheme="minorEastAsia" w:hAnsiTheme="minorEastAsia" w:cstheme="minorEastAsia" w:hint="eastAsia"/>
                <w:bCs/>
              </w:rPr>
              <w:t>2</w:t>
            </w:r>
            <w:r w:rsidRPr="00287774">
              <w:rPr>
                <w:rFonts w:asciiTheme="minorEastAsia" w:hAnsiTheme="minorEastAsia" w:cstheme="minorEastAsia" w:hint="eastAsia"/>
                <w:bCs/>
              </w:rPr>
              <w:t>日，千山药机公告称，</w:t>
            </w:r>
            <w:r w:rsidRPr="00287774">
              <w:rPr>
                <w:rFonts w:asciiTheme="minorEastAsia" w:hAnsiTheme="minorEastAsia" w:cstheme="minorEastAsia" w:hint="eastAsia"/>
                <w:bCs/>
              </w:rPr>
              <w:t>11</w:t>
            </w:r>
            <w:r w:rsidRPr="00287774">
              <w:rPr>
                <w:rFonts w:asciiTheme="minorEastAsia" w:hAnsiTheme="minorEastAsia" w:cstheme="minorEastAsia" w:hint="eastAsia"/>
                <w:bCs/>
              </w:rPr>
              <w:t>月</w:t>
            </w:r>
            <w:r w:rsidRPr="00287774">
              <w:rPr>
                <w:rFonts w:asciiTheme="minorEastAsia" w:hAnsiTheme="minorEastAsia" w:cstheme="minorEastAsia" w:hint="eastAsia"/>
                <w:bCs/>
              </w:rPr>
              <w:t>29</w:t>
            </w:r>
            <w:r w:rsidRPr="00287774">
              <w:rPr>
                <w:rFonts w:asciiTheme="minorEastAsia" w:hAnsiTheme="minorEastAsia" w:cstheme="minorEastAsia" w:hint="eastAsia"/>
                <w:bCs/>
              </w:rPr>
              <w:t>日，已收到中国证监会下发的《中国证券监督管理委员会行政处罚及市场禁入事先告知书》。</w:t>
            </w:r>
            <w:r w:rsidRPr="00287774">
              <w:rPr>
                <w:rFonts w:asciiTheme="minorEastAsia" w:hAnsiTheme="minorEastAsia" w:cstheme="minorEastAsia"/>
                <w:bCs/>
              </w:rPr>
              <w:t>2020</w:t>
            </w:r>
            <w:r w:rsidRPr="00287774">
              <w:rPr>
                <w:rFonts w:asciiTheme="minorEastAsia" w:hAnsiTheme="minorEastAsia" w:cstheme="minorEastAsia"/>
                <w:bCs/>
              </w:rPr>
              <w:t>年</w:t>
            </w:r>
            <w:r w:rsidRPr="00287774">
              <w:rPr>
                <w:rFonts w:asciiTheme="minorEastAsia" w:hAnsiTheme="minorEastAsia" w:cstheme="minorEastAsia"/>
                <w:bCs/>
              </w:rPr>
              <w:t>7</w:t>
            </w:r>
            <w:r w:rsidRPr="00287774">
              <w:rPr>
                <w:rFonts w:asciiTheme="minorEastAsia" w:hAnsiTheme="minorEastAsia" w:cstheme="minorEastAsia"/>
                <w:bCs/>
              </w:rPr>
              <w:t>月</w:t>
            </w:r>
            <w:r w:rsidRPr="00287774">
              <w:rPr>
                <w:rFonts w:asciiTheme="minorEastAsia" w:hAnsiTheme="minorEastAsia" w:cstheme="minorEastAsia"/>
                <w:bCs/>
              </w:rPr>
              <w:t>14</w:t>
            </w:r>
            <w:r w:rsidRPr="00287774">
              <w:rPr>
                <w:rFonts w:asciiTheme="minorEastAsia" w:hAnsiTheme="minorEastAsia" w:cstheme="minorEastAsia"/>
                <w:bCs/>
              </w:rPr>
              <w:t>日，千山药机收到深交所《关于湖南千山制药机械股份有限公司股票终止上市的决定》。公司股票于</w:t>
            </w:r>
            <w:r w:rsidRPr="00287774">
              <w:rPr>
                <w:rFonts w:asciiTheme="minorEastAsia" w:hAnsiTheme="minorEastAsia" w:cstheme="minorEastAsia" w:hint="eastAsia"/>
                <w:bCs/>
              </w:rPr>
              <w:t>2</w:t>
            </w:r>
            <w:r w:rsidRPr="00287774">
              <w:rPr>
                <w:rFonts w:asciiTheme="minorEastAsia" w:hAnsiTheme="minorEastAsia" w:cstheme="minorEastAsia"/>
                <w:bCs/>
              </w:rPr>
              <w:t>020</w:t>
            </w:r>
            <w:r w:rsidRPr="00287774">
              <w:rPr>
                <w:rFonts w:asciiTheme="minorEastAsia" w:hAnsiTheme="minorEastAsia" w:cstheme="minorEastAsia" w:hint="eastAsia"/>
                <w:bCs/>
              </w:rPr>
              <w:t>年</w:t>
            </w:r>
            <w:r w:rsidRPr="00287774">
              <w:rPr>
                <w:rFonts w:asciiTheme="minorEastAsia" w:hAnsiTheme="minorEastAsia" w:cstheme="minorEastAsia"/>
                <w:bCs/>
              </w:rPr>
              <w:t>8</w:t>
            </w:r>
            <w:r w:rsidRPr="00287774">
              <w:rPr>
                <w:rFonts w:asciiTheme="minorEastAsia" w:hAnsiTheme="minorEastAsia" w:cstheme="minorEastAsia"/>
                <w:bCs/>
              </w:rPr>
              <w:t>月</w:t>
            </w:r>
            <w:r w:rsidRPr="00287774">
              <w:rPr>
                <w:rFonts w:asciiTheme="minorEastAsia" w:hAnsiTheme="minorEastAsia" w:cstheme="minorEastAsia"/>
                <w:bCs/>
              </w:rPr>
              <w:t>5</w:t>
            </w:r>
            <w:r w:rsidRPr="00287774">
              <w:rPr>
                <w:rFonts w:asciiTheme="minorEastAsia" w:hAnsiTheme="minorEastAsia" w:cstheme="minorEastAsia"/>
                <w:bCs/>
              </w:rPr>
              <w:t>日起进入退市整理期交易。退市整理期为</w:t>
            </w:r>
            <w:r w:rsidRPr="00287774">
              <w:rPr>
                <w:rFonts w:asciiTheme="minorEastAsia" w:hAnsiTheme="minorEastAsia" w:cstheme="minorEastAsia"/>
                <w:bCs/>
              </w:rPr>
              <w:t>30</w:t>
            </w:r>
            <w:r w:rsidRPr="00287774">
              <w:rPr>
                <w:rFonts w:asciiTheme="minorEastAsia" w:hAnsiTheme="minorEastAsia" w:cstheme="minorEastAsia"/>
                <w:bCs/>
              </w:rPr>
              <w:t>个交易日，预计最后交易日期为</w:t>
            </w:r>
            <w:r w:rsidRPr="00287774">
              <w:rPr>
                <w:rFonts w:asciiTheme="minorEastAsia" w:hAnsiTheme="minorEastAsia" w:cstheme="minorEastAsia"/>
                <w:bCs/>
              </w:rPr>
              <w:t>9</w:t>
            </w:r>
            <w:r w:rsidRPr="00287774">
              <w:rPr>
                <w:rFonts w:asciiTheme="minorEastAsia" w:hAnsiTheme="minorEastAsia" w:cstheme="minorEastAsia"/>
                <w:bCs/>
              </w:rPr>
              <w:t>月</w:t>
            </w:r>
            <w:r w:rsidRPr="00287774">
              <w:rPr>
                <w:rFonts w:asciiTheme="minorEastAsia" w:hAnsiTheme="minorEastAsia" w:cstheme="minorEastAsia"/>
                <w:bCs/>
              </w:rPr>
              <w:t>15</w:t>
            </w:r>
            <w:r w:rsidRPr="00287774">
              <w:rPr>
                <w:rFonts w:asciiTheme="minorEastAsia" w:hAnsiTheme="minorEastAsia" w:cstheme="minorEastAsia"/>
                <w:bCs/>
              </w:rPr>
              <w:t>日</w:t>
            </w:r>
            <w:r w:rsidRPr="00287774">
              <w:rPr>
                <w:rFonts w:asciiTheme="minorEastAsia" w:hAnsiTheme="minorEastAsia" w:cstheme="minorEastAsia" w:hint="eastAsia"/>
                <w:bCs/>
              </w:rPr>
              <w:t>，最后被摘</w:t>
            </w:r>
            <w:r>
              <w:rPr>
                <w:rFonts w:asciiTheme="minorEastAsia" w:hAnsiTheme="minorEastAsia" w:cstheme="minorEastAsia" w:hint="eastAsia"/>
                <w:bCs/>
              </w:rPr>
              <w:t>牌。</w:t>
            </w:r>
          </w:p>
          <w:p w:rsidR="00885CCD" w:rsidRDefault="00885CCD" w:rsidP="00EF46A5">
            <w:pPr>
              <w:rPr>
                <w:rFonts w:asciiTheme="minorEastAsia" w:hAnsiTheme="minorEastAsia" w:cstheme="minorEastAsia"/>
              </w:rPr>
            </w:pPr>
            <w:r>
              <w:rPr>
                <w:rFonts w:asciiTheme="minorEastAsia" w:hAnsiTheme="minorEastAsia" w:cstheme="minorEastAsia" w:hint="eastAsia"/>
                <w:b/>
              </w:rPr>
              <w:t>【案情分析】</w:t>
            </w:r>
          </w:p>
          <w:p w:rsidR="00885CCD" w:rsidRPr="001A3F72" w:rsidRDefault="00885CCD" w:rsidP="00EF46A5">
            <w:pPr>
              <w:ind w:firstLineChars="200" w:firstLine="400"/>
              <w:rPr>
                <w:rFonts w:asciiTheme="minorEastAsia" w:hAnsiTheme="minorEastAsia" w:cstheme="minorEastAsia"/>
                <w:bCs/>
              </w:rPr>
            </w:pPr>
            <w:r w:rsidRPr="001A3F72">
              <w:rPr>
                <w:rFonts w:asciiTheme="minorEastAsia" w:hAnsiTheme="minorEastAsia" w:cstheme="minorEastAsia" w:hint="eastAsia"/>
                <w:bCs/>
              </w:rPr>
              <w:t>瑞华会计师事务所</w:t>
            </w:r>
            <w:r w:rsidRPr="001A3F72">
              <w:rPr>
                <w:rFonts w:asciiTheme="minorEastAsia" w:hAnsiTheme="minorEastAsia" w:cstheme="minorEastAsia" w:hint="eastAsia"/>
                <w:bCs/>
              </w:rPr>
              <w:t>2015</w:t>
            </w:r>
            <w:r w:rsidRPr="001A3F72">
              <w:rPr>
                <w:rFonts w:asciiTheme="minorEastAsia" w:hAnsiTheme="minorEastAsia" w:cstheme="minorEastAsia" w:hint="eastAsia"/>
                <w:bCs/>
              </w:rPr>
              <w:t>年、</w:t>
            </w:r>
            <w:r w:rsidRPr="001A3F72">
              <w:rPr>
                <w:rFonts w:asciiTheme="minorEastAsia" w:hAnsiTheme="minorEastAsia" w:cstheme="minorEastAsia" w:hint="eastAsia"/>
                <w:bCs/>
              </w:rPr>
              <w:t>2016</w:t>
            </w:r>
            <w:r w:rsidRPr="001A3F72">
              <w:rPr>
                <w:rFonts w:asciiTheme="minorEastAsia" w:hAnsiTheme="minorEastAsia" w:cstheme="minorEastAsia" w:hint="eastAsia"/>
                <w:bCs/>
              </w:rPr>
              <w:t>年审计报告存在虚假记载</w:t>
            </w:r>
          </w:p>
          <w:p w:rsidR="00885CCD" w:rsidRDefault="00885CCD" w:rsidP="00EF46A5">
            <w:pPr>
              <w:ind w:firstLineChars="200" w:firstLine="400"/>
              <w:rPr>
                <w:rFonts w:asciiTheme="minorEastAsia" w:hAnsiTheme="minorEastAsia" w:cstheme="minorEastAsia"/>
                <w:bCs/>
              </w:rPr>
            </w:pPr>
            <w:r w:rsidRPr="001A3F72">
              <w:rPr>
                <w:rFonts w:asciiTheme="minorEastAsia" w:hAnsiTheme="minorEastAsia" w:cstheme="minorEastAsia" w:hint="eastAsia"/>
                <w:bCs/>
              </w:rPr>
              <w:t>2015</w:t>
            </w:r>
            <w:r w:rsidRPr="001A3F72">
              <w:rPr>
                <w:rFonts w:asciiTheme="minorEastAsia" w:hAnsiTheme="minorEastAsia" w:cstheme="minorEastAsia" w:hint="eastAsia"/>
                <w:bCs/>
              </w:rPr>
              <w:t>年，千山药机采用虚增收入等方式虚增利润</w:t>
            </w:r>
            <w:r w:rsidRPr="001A3F72">
              <w:rPr>
                <w:rFonts w:asciiTheme="minorEastAsia" w:hAnsiTheme="minorEastAsia" w:cstheme="minorEastAsia" w:hint="eastAsia"/>
                <w:bCs/>
              </w:rPr>
              <w:t>7950.52</w:t>
            </w:r>
            <w:r w:rsidRPr="001A3F72">
              <w:rPr>
                <w:rFonts w:asciiTheme="minorEastAsia" w:hAnsiTheme="minorEastAsia" w:cstheme="minorEastAsia" w:hint="eastAsia"/>
                <w:bCs/>
              </w:rPr>
              <w:t>万元。同年，瑞华所为其提供审计服务，审计收费</w:t>
            </w:r>
            <w:r w:rsidRPr="001A3F72">
              <w:rPr>
                <w:rFonts w:asciiTheme="minorEastAsia" w:hAnsiTheme="minorEastAsia" w:cstheme="minorEastAsia" w:hint="eastAsia"/>
                <w:bCs/>
              </w:rPr>
              <w:t>50</w:t>
            </w:r>
            <w:r w:rsidRPr="001A3F72">
              <w:rPr>
                <w:rFonts w:asciiTheme="minorEastAsia" w:hAnsiTheme="minorEastAsia" w:cstheme="minorEastAsia" w:hint="eastAsia"/>
                <w:bCs/>
              </w:rPr>
              <w:t>万元，并出具了标准无保留意见审计报告。</w:t>
            </w:r>
            <w:r w:rsidRPr="001A3F72">
              <w:rPr>
                <w:rFonts w:asciiTheme="minorEastAsia" w:hAnsiTheme="minorEastAsia" w:cstheme="minorEastAsia" w:hint="eastAsia"/>
                <w:bCs/>
              </w:rPr>
              <w:t>2016</w:t>
            </w:r>
            <w:r w:rsidRPr="001A3F72">
              <w:rPr>
                <w:rFonts w:asciiTheme="minorEastAsia" w:hAnsiTheme="minorEastAsia" w:cstheme="minorEastAsia" w:hint="eastAsia"/>
                <w:bCs/>
              </w:rPr>
              <w:t>年，千山药机采用虚增收入、虚减应收账款、坏账准备等方式虚增利润</w:t>
            </w:r>
            <w:r w:rsidRPr="001A3F72">
              <w:rPr>
                <w:rFonts w:asciiTheme="minorEastAsia" w:hAnsiTheme="minorEastAsia" w:cstheme="minorEastAsia" w:hint="eastAsia"/>
                <w:bCs/>
              </w:rPr>
              <w:t>27716.43</w:t>
            </w:r>
            <w:r w:rsidRPr="001A3F72">
              <w:rPr>
                <w:rFonts w:asciiTheme="minorEastAsia" w:hAnsiTheme="minorEastAsia" w:cstheme="minorEastAsia" w:hint="eastAsia"/>
                <w:bCs/>
              </w:rPr>
              <w:t>万元。同年，瑞华所为其提供审计服务，审计收费</w:t>
            </w:r>
            <w:r w:rsidRPr="001A3F72">
              <w:rPr>
                <w:rFonts w:asciiTheme="minorEastAsia" w:hAnsiTheme="minorEastAsia" w:cstheme="minorEastAsia" w:hint="eastAsia"/>
                <w:bCs/>
              </w:rPr>
              <w:t>90</w:t>
            </w:r>
            <w:r w:rsidRPr="001A3F72">
              <w:rPr>
                <w:rFonts w:asciiTheme="minorEastAsia" w:hAnsiTheme="minorEastAsia" w:cstheme="minorEastAsia" w:hint="eastAsia"/>
                <w:bCs/>
              </w:rPr>
              <w:t>万元，并出具了标准无保留意见审计报告。</w:t>
            </w:r>
          </w:p>
          <w:p w:rsidR="00885CCD" w:rsidRDefault="00885CCD" w:rsidP="00EF46A5">
            <w:pPr>
              <w:ind w:firstLineChars="200" w:firstLine="400"/>
              <w:rPr>
                <w:rFonts w:asciiTheme="minorEastAsia" w:hAnsiTheme="minorEastAsia" w:cstheme="minorEastAsia"/>
                <w:bCs/>
              </w:rPr>
            </w:pPr>
            <w:r w:rsidRPr="000266CF">
              <w:rPr>
                <w:rFonts w:asciiTheme="minorEastAsia" w:hAnsiTheme="minorEastAsia" w:cstheme="minorEastAsia" w:hint="eastAsia"/>
                <w:bCs/>
              </w:rPr>
              <w:t>截至</w:t>
            </w:r>
            <w:r w:rsidRPr="000266CF">
              <w:rPr>
                <w:rFonts w:asciiTheme="minorEastAsia" w:hAnsiTheme="minorEastAsia" w:cstheme="minorEastAsia" w:hint="eastAsia"/>
                <w:bCs/>
              </w:rPr>
              <w:t>2017</w:t>
            </w:r>
            <w:r w:rsidRPr="000266CF">
              <w:rPr>
                <w:rFonts w:asciiTheme="minorEastAsia" w:hAnsiTheme="minorEastAsia" w:cstheme="minorEastAsia" w:hint="eastAsia"/>
                <w:bCs/>
              </w:rPr>
              <w:t>年</w:t>
            </w:r>
            <w:r w:rsidRPr="000266CF">
              <w:rPr>
                <w:rFonts w:asciiTheme="minorEastAsia" w:hAnsiTheme="minorEastAsia" w:cstheme="minorEastAsia" w:hint="eastAsia"/>
                <w:bCs/>
              </w:rPr>
              <w:t>12</w:t>
            </w:r>
            <w:r w:rsidRPr="000266CF">
              <w:rPr>
                <w:rFonts w:asciiTheme="minorEastAsia" w:hAnsiTheme="minorEastAsia" w:cstheme="minorEastAsia" w:hint="eastAsia"/>
                <w:bCs/>
              </w:rPr>
              <w:t>月底，千山药机董事长、法定代表人、总经理、实际控制人之一刘祥华及其胞弟刘华山，控制本人及陈顺华、湖南康都制药有限公司祁阳分公司、湖南新五洲医药包装有限责任公司、湖南新中制药机械股份有限公司等银行账户实际违法占用千山药机资金余额</w:t>
            </w:r>
            <w:r w:rsidRPr="000266CF">
              <w:rPr>
                <w:rFonts w:asciiTheme="minorEastAsia" w:hAnsiTheme="minorEastAsia" w:cstheme="minorEastAsia" w:hint="eastAsia"/>
                <w:bCs/>
              </w:rPr>
              <w:t>10.1</w:t>
            </w:r>
            <w:r w:rsidRPr="000266CF">
              <w:rPr>
                <w:rFonts w:asciiTheme="minorEastAsia" w:hAnsiTheme="minorEastAsia" w:cstheme="minorEastAsia" w:hint="eastAsia"/>
                <w:bCs/>
              </w:rPr>
              <w:t>亿元。证监会调查认定，刘祥华凌驾于千山药机内部控制之上，</w:t>
            </w:r>
            <w:r w:rsidRPr="000266CF">
              <w:rPr>
                <w:rFonts w:asciiTheme="minorEastAsia" w:hAnsiTheme="minorEastAsia" w:cstheme="minorEastAsia" w:hint="eastAsia"/>
                <w:bCs/>
              </w:rPr>
              <w:t xml:space="preserve"> </w:t>
            </w:r>
            <w:r w:rsidRPr="000266CF">
              <w:rPr>
                <w:rFonts w:asciiTheme="minorEastAsia" w:hAnsiTheme="minorEastAsia" w:cstheme="minorEastAsia" w:hint="eastAsia"/>
                <w:bCs/>
              </w:rPr>
              <w:t>伙同其胞弟刘华山操控公司资金往来，决策和组织实施千山药机发生金额巨大的关联方非经营性资金占用及利润造假等事项。同时，为掩盖公司上述问题，公司财务总监周大连，财务部长姜纯领导公司财务部违规进行相关账务处理，导致公司</w:t>
            </w:r>
            <w:r w:rsidRPr="000266CF">
              <w:rPr>
                <w:rFonts w:asciiTheme="minorEastAsia" w:hAnsiTheme="minorEastAsia" w:cstheme="minorEastAsia" w:hint="eastAsia"/>
                <w:bCs/>
              </w:rPr>
              <w:t xml:space="preserve">2015 </w:t>
            </w:r>
            <w:r w:rsidRPr="000266CF">
              <w:rPr>
                <w:rFonts w:asciiTheme="minorEastAsia" w:hAnsiTheme="minorEastAsia" w:cstheme="minorEastAsia" w:hint="eastAsia"/>
                <w:bCs/>
              </w:rPr>
              <w:t>年、</w:t>
            </w:r>
            <w:r w:rsidRPr="000266CF">
              <w:rPr>
                <w:rFonts w:asciiTheme="minorEastAsia" w:hAnsiTheme="minorEastAsia" w:cstheme="minorEastAsia" w:hint="eastAsia"/>
                <w:bCs/>
              </w:rPr>
              <w:t>2016</w:t>
            </w:r>
            <w:r w:rsidRPr="000266CF">
              <w:rPr>
                <w:rFonts w:asciiTheme="minorEastAsia" w:hAnsiTheme="minorEastAsia" w:cstheme="minorEastAsia" w:hint="eastAsia"/>
                <w:bCs/>
              </w:rPr>
              <w:t>年年度报告存在虚假记载。</w:t>
            </w:r>
          </w:p>
          <w:p w:rsidR="00885CCD" w:rsidRDefault="00885CCD" w:rsidP="00EF46A5">
            <w:pPr>
              <w:ind w:firstLineChars="200" w:firstLine="400"/>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017</w:t>
            </w:r>
            <w:r>
              <w:rPr>
                <w:rFonts w:asciiTheme="minorEastAsia" w:hAnsiTheme="minorEastAsia" w:cstheme="minorEastAsia" w:hint="eastAsia"/>
              </w:rPr>
              <w:t>——</w:t>
            </w:r>
            <w:r>
              <w:rPr>
                <w:rFonts w:asciiTheme="minorEastAsia" w:hAnsiTheme="minorEastAsia" w:cstheme="minorEastAsia"/>
              </w:rPr>
              <w:t>2018</w:t>
            </w:r>
            <w:r>
              <w:rPr>
                <w:rFonts w:asciiTheme="minorEastAsia" w:hAnsiTheme="minorEastAsia" w:cstheme="minorEastAsia" w:hint="eastAsia"/>
              </w:rPr>
              <w:t>年，瑞华所、利安达所分别出具了无法表示意见审计报告。</w:t>
            </w:r>
          </w:p>
          <w:p w:rsidR="00885CCD" w:rsidRDefault="00885CCD" w:rsidP="00EF46A5">
            <w:pPr>
              <w:ind w:firstLineChars="200" w:firstLine="400"/>
              <w:rPr>
                <w:rFonts w:asciiTheme="minorEastAsia" w:hAnsiTheme="minorEastAsia" w:cstheme="minorEastAsia"/>
              </w:rPr>
            </w:pPr>
            <w:r>
              <w:rPr>
                <w:rFonts w:asciiTheme="minorEastAsia" w:hAnsiTheme="minorEastAsia" w:cstheme="minorEastAsia" w:hint="eastAsia"/>
              </w:rPr>
              <w:t>（一）</w:t>
            </w:r>
            <w:r>
              <w:rPr>
                <w:rFonts w:asciiTheme="minorEastAsia" w:hAnsiTheme="minorEastAsia" w:cstheme="minorEastAsia" w:hint="eastAsia"/>
              </w:rPr>
              <w:t>2</w:t>
            </w:r>
            <w:r>
              <w:rPr>
                <w:rFonts w:asciiTheme="minorEastAsia" w:hAnsiTheme="minorEastAsia" w:cstheme="minorEastAsia"/>
              </w:rPr>
              <w:t>017</w:t>
            </w:r>
            <w:r>
              <w:rPr>
                <w:rFonts w:asciiTheme="minorEastAsia" w:hAnsiTheme="minorEastAsia" w:cstheme="minorEastAsia" w:hint="eastAsia"/>
              </w:rPr>
              <w:t>年无法表示意见的原因：</w:t>
            </w:r>
          </w:p>
          <w:p w:rsidR="00885CCD" w:rsidRDefault="00885CCD" w:rsidP="00EF46A5">
            <w:pPr>
              <w:ind w:firstLineChars="200" w:firstLine="400"/>
            </w:pPr>
            <w:r>
              <w:t>1</w:t>
            </w:r>
            <w:r>
              <w:t>、千山药机公司目前因资金短缺，无法偿付到期债务而涉及较多的司法诉讼，导致大部分银行账户、重要资产被司法冻结，千山药机公司的生产经营受到重大不利影响，其持续经营存在重大不确定性。截至审计报告日止，千山药机公司未能就与改善持续经营能力相关的应对计划提供充分、适当的证据。因此，我们无法获取充分、适当的审计证据对千山药机公司以持续经营假设为基础编制的</w:t>
            </w:r>
            <w:r>
              <w:t>2017</w:t>
            </w:r>
            <w:r>
              <w:t>年度财务报表是否恰当发表意见。</w:t>
            </w:r>
          </w:p>
          <w:p w:rsidR="00885CCD" w:rsidRDefault="00885CCD" w:rsidP="00EF46A5">
            <w:pPr>
              <w:ind w:firstLineChars="200" w:firstLine="400"/>
            </w:pPr>
            <w:r>
              <w:t>2</w:t>
            </w:r>
            <w:r>
              <w:t>、千山药机公司</w:t>
            </w:r>
            <w:r>
              <w:t>2017</w:t>
            </w:r>
            <w:r>
              <w:t>年度营业收入大幅萎缩，出现重大亏损，各项资产存在明显的减值迹象。但管理层未能向我们提供各项重要资产的减值测试相关资料，我们也无法实施必要的审计程序以获取关于各项重要资产可收回金额、期末递延所得税资产和资本化研发支出确认恰当性等问题的充分、适当的审计证据。</w:t>
            </w:r>
          </w:p>
          <w:p w:rsidR="00885CCD" w:rsidRDefault="00885CCD" w:rsidP="00EF46A5">
            <w:pPr>
              <w:ind w:firstLineChars="200" w:firstLine="400"/>
            </w:pPr>
            <w:r>
              <w:t>3</w:t>
            </w:r>
            <w:r>
              <w:t>、千山药机公司实际控制人之一、董事长、总经理刘祥华凌驾于公司内部控制之上，致使职责分工和制衡机制失效，导致千山药机公司违规发生了金额巨大的民间借贷、关联方资金占用、对外担保及不明原因资金收支等事项，且因债务逾期未还等原因，致使千山药机公司涉及众多诉讼。由于内部控制失效对财务报表影响的广泛性，我们虽然实施了检查、函证等审计程序，但难以全面实施有效的审计程序以获取充分、适当的审计证据，特别是民间借贷、关联方资金占用、对外担保和不明原因资金收支的真实性、完整性和金额计量准确性等方面的审计证据，因此无法确定因内部控制失效对千山药机公司财务报表的影响</w:t>
            </w:r>
            <w:r>
              <w:rPr>
                <w:rFonts w:hint="eastAsia"/>
              </w:rPr>
              <w:t>。</w:t>
            </w:r>
          </w:p>
          <w:p w:rsidR="00885CCD" w:rsidRDefault="00885CCD" w:rsidP="00EF46A5">
            <w:pPr>
              <w:ind w:firstLineChars="200" w:firstLine="400"/>
            </w:pPr>
            <w:r>
              <w:t>4</w:t>
            </w:r>
            <w:r>
              <w:t>、如财务报表附注</w:t>
            </w:r>
            <w:r>
              <w:t>“</w:t>
            </w:r>
            <w:r>
              <w:t>六、</w:t>
            </w:r>
            <w:r>
              <w:t>7</w:t>
            </w:r>
            <w:r>
              <w:t>、其他流动资产</w:t>
            </w:r>
            <w:r>
              <w:t>”</w:t>
            </w:r>
            <w:r>
              <w:t>和</w:t>
            </w:r>
            <w:r>
              <w:t>“</w:t>
            </w:r>
            <w:r>
              <w:t>六、</w:t>
            </w:r>
            <w:r>
              <w:t>46</w:t>
            </w:r>
            <w:r>
              <w:t>、营业外收入</w:t>
            </w:r>
            <w:r>
              <w:t>”</w:t>
            </w:r>
            <w:r>
              <w:t>所述，</w:t>
            </w:r>
            <w:r>
              <w:t>2017</w:t>
            </w:r>
            <w:r>
              <w:t>年度湖南乐福地医药包材科技有限公司原股东应支付千山药机公司业绩补偿款</w:t>
            </w:r>
            <w:r>
              <w:t>387,516,045.60</w:t>
            </w:r>
            <w:r>
              <w:t>元。截止审计报告日，对于业绩补偿款是否能够收回，我们未获得充分、适当的审计证据，导致我们无法判断上述业绩补偿款的可收回金额，进而无法确定对财务报表资产、损益的相关影响。</w:t>
            </w:r>
          </w:p>
          <w:p w:rsidR="00885CCD" w:rsidRDefault="00885CCD" w:rsidP="00EF46A5">
            <w:pPr>
              <w:ind w:firstLineChars="200" w:firstLine="400"/>
              <w:rPr>
                <w:rFonts w:asciiTheme="minorEastAsia" w:hAnsiTheme="minorEastAsia" w:cstheme="minorEastAsia"/>
              </w:rPr>
            </w:pPr>
            <w:r>
              <w:t>5</w:t>
            </w:r>
            <w:r>
              <w:t>、千山药机公司于</w:t>
            </w:r>
            <w:r>
              <w:t>2018</w:t>
            </w:r>
            <w:r>
              <w:t>年</w:t>
            </w:r>
            <w:r>
              <w:t>1</w:t>
            </w:r>
            <w:r>
              <w:t>月</w:t>
            </w:r>
            <w:r>
              <w:t>16</w:t>
            </w:r>
            <w:r>
              <w:t>日收到中国证券监督管理委员会《调查通知书》（湘稽调查字</w:t>
            </w:r>
            <w:r>
              <w:t>0528</w:t>
            </w:r>
            <w:r>
              <w:t>号），因千山药机公司涉嫌信息披露违反法律法规，根据《中华人民共和国证券法》的有关规定，中国证券监督管理委员会决定对千山药机公司立案调查。由于该立案调查尚未有最终结论，我们无法判断立案调查结果对千山药机公司财务报表的影响程度。</w:t>
            </w:r>
          </w:p>
          <w:p w:rsidR="00885CCD" w:rsidRDefault="00885CCD" w:rsidP="00EF46A5">
            <w:pPr>
              <w:ind w:firstLineChars="200" w:firstLine="400"/>
              <w:rPr>
                <w:rFonts w:asciiTheme="minorEastAsia" w:hAnsiTheme="minorEastAsia" w:cstheme="minorEastAsia"/>
              </w:rPr>
            </w:pPr>
            <w:r>
              <w:rPr>
                <w:rFonts w:asciiTheme="minorEastAsia" w:hAnsiTheme="minorEastAsia" w:cstheme="minorEastAsia" w:hint="eastAsia"/>
              </w:rPr>
              <w:t>（二）</w:t>
            </w:r>
            <w:r>
              <w:rPr>
                <w:rFonts w:asciiTheme="minorEastAsia" w:hAnsiTheme="minorEastAsia" w:cstheme="minorEastAsia" w:hint="eastAsia"/>
              </w:rPr>
              <w:t>2</w:t>
            </w:r>
            <w:r>
              <w:rPr>
                <w:rFonts w:asciiTheme="minorEastAsia" w:hAnsiTheme="minorEastAsia" w:cstheme="minorEastAsia"/>
              </w:rPr>
              <w:t>018</w:t>
            </w:r>
            <w:r>
              <w:rPr>
                <w:rFonts w:asciiTheme="minorEastAsia" w:hAnsiTheme="minorEastAsia" w:cstheme="minorEastAsia" w:hint="eastAsia"/>
              </w:rPr>
              <w:t>年无法表示意见的原因：</w:t>
            </w:r>
          </w:p>
          <w:p w:rsidR="00885CCD" w:rsidRDefault="00885CCD" w:rsidP="00EF46A5">
            <w:pPr>
              <w:ind w:firstLineChars="200" w:firstLine="400"/>
            </w:pPr>
            <w:r>
              <w:t>1</w:t>
            </w:r>
            <w:r>
              <w:t>、千山药机公司目前资金短缺，无法偿付到期债务而涉及较多的司法诉讼，导致大部分银行账户、重要资产被司法冻结，千山药机公司的生产经营受到重大不利影响，截止审计报告日公司尚未就债务重组取得实质性进展，未来债务重组能否成功存在重大不确定性，其持续经营能力存在重大不确定性。截止审计报告日止，千山药机公司未能就与改善持续经营能力相关的应对计划提供充分、适当的证据。因此我们无法取得充分、适当的审计证据对千山药机公司以持续经营能力假设为基础编制的</w:t>
            </w:r>
            <w:r>
              <w:t>2018</w:t>
            </w:r>
            <w:r>
              <w:t>年度财务报表是否恰当发表审计意见。</w:t>
            </w:r>
          </w:p>
          <w:p w:rsidR="00885CCD" w:rsidRDefault="00885CCD" w:rsidP="00EF46A5">
            <w:pPr>
              <w:ind w:firstLineChars="200" w:firstLine="400"/>
            </w:pPr>
            <w:r>
              <w:t>2</w:t>
            </w:r>
            <w:r>
              <w:t>、千山药机公司</w:t>
            </w:r>
            <w:r>
              <w:t>2018</w:t>
            </w:r>
            <w:r>
              <w:t>年度共计提资产减值损失</w:t>
            </w:r>
            <w:r>
              <w:t>18.35</w:t>
            </w:r>
            <w:r>
              <w:t>亿元，其中坏账减值准备</w:t>
            </w:r>
            <w:r>
              <w:t>16.97</w:t>
            </w:r>
            <w:r>
              <w:t>亿元，坏账减值准备涉及关联方资金占用减值金额</w:t>
            </w:r>
            <w:r>
              <w:t>9.2</w:t>
            </w:r>
            <w:r>
              <w:t>亿元，千山药机管理层未能向我们提供除按账龄计提之外的坏账减值准备相关资料，对上述坏账减值准备的计提依据，我们无法取得充分、适当的审计证据。</w:t>
            </w:r>
          </w:p>
          <w:p w:rsidR="00885CCD" w:rsidRDefault="00885CCD" w:rsidP="00EF46A5">
            <w:pPr>
              <w:ind w:firstLineChars="200" w:firstLine="400"/>
            </w:pPr>
            <w:r>
              <w:t>3</w:t>
            </w:r>
            <w:r>
              <w:t>、千山药机公司于</w:t>
            </w:r>
            <w:r>
              <w:t>2018</w:t>
            </w:r>
            <w:r>
              <w:t>年</w:t>
            </w:r>
            <w:r>
              <w:t>1</w:t>
            </w:r>
            <w:r>
              <w:t>月</w:t>
            </w:r>
            <w:r>
              <w:t>16</w:t>
            </w:r>
            <w:r>
              <w:t>日收到中国证券监督管理委员会《调查通知书》（湘稽调查字</w:t>
            </w:r>
            <w:r>
              <w:t>0528</w:t>
            </w:r>
            <w:r>
              <w:t>号），因千山药机公司涉嫌信息披露违反法律法规，根据《中华人民共和国证券法》的有关规定，中国证券监督管理委员会决定对千山药机公司立案调查。由于该立案调查尚未有最终结论，我们无法判断立案调查结果对千山药机公司财务报表的影响程度及对期初数据的影响</w:t>
            </w:r>
            <w:r>
              <w:rPr>
                <w:rFonts w:hint="eastAsia"/>
              </w:rPr>
              <w:t>。</w:t>
            </w:r>
          </w:p>
          <w:p w:rsidR="00885CCD" w:rsidRPr="006C2134" w:rsidRDefault="00885CCD" w:rsidP="00EF46A5">
            <w:pPr>
              <w:ind w:firstLineChars="200" w:firstLine="400"/>
              <w:rPr>
                <w:rFonts w:asciiTheme="minorEastAsia" w:hAnsiTheme="minorEastAsia" w:cstheme="minorEastAsia"/>
              </w:rPr>
            </w:pPr>
            <w:r>
              <w:t>4</w:t>
            </w:r>
            <w:r>
              <w:t>、千山药机公司在</w:t>
            </w:r>
            <w:r>
              <w:t>2017</w:t>
            </w:r>
            <w:r>
              <w:t>年度确认了对湖南乐福地医药包材科技有限公司原股东应收取的业绩补偿款</w:t>
            </w:r>
            <w:r>
              <w:t>3.88</w:t>
            </w:r>
            <w:r>
              <w:t>亿元，</w:t>
            </w:r>
            <w:r>
              <w:t>2018</w:t>
            </w:r>
            <w:r>
              <w:t>年度千山药机公司实际收款加诉讼保全方式共计确认可收回金额</w:t>
            </w:r>
            <w:r>
              <w:t>0.5</w:t>
            </w:r>
            <w:r>
              <w:t>亿元，对剩余未收回业绩补偿款计提了坏账准备</w:t>
            </w:r>
            <w:r>
              <w:t>3.38</w:t>
            </w:r>
            <w:r>
              <w:t>亿元，对业绩补偿款可收回性，资产减值准备的计提依据，我们未能获取充分、适当的审计证据，导致我们无法判断上述业绩补偿款的可收回金额，减值准备适当性，进而无法确定对财务报表资产、损益的相关影响。</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企业受罚或责任描述</w:t>
            </w:r>
          </w:p>
        </w:tc>
        <w:tc>
          <w:tcPr>
            <w:tcW w:w="6316" w:type="dxa"/>
          </w:tcPr>
          <w:p w:rsidR="00885CCD" w:rsidRPr="00DA4F8B"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1</w:t>
            </w:r>
            <w:r>
              <w:rPr>
                <w:rFonts w:asciiTheme="minorEastAsia" w:hAnsiTheme="minorEastAsia" w:cstheme="minorEastAsia" w:hint="eastAsia"/>
              </w:rPr>
              <w:t>）</w:t>
            </w:r>
            <w:r w:rsidRPr="00DA4F8B">
              <w:rPr>
                <w:rFonts w:asciiTheme="minorEastAsia" w:hAnsiTheme="minorEastAsia" w:cstheme="minorEastAsia" w:hint="eastAsia"/>
              </w:rPr>
              <w:t>2018</w:t>
            </w:r>
            <w:r w:rsidRPr="00DA4F8B">
              <w:rPr>
                <w:rFonts w:asciiTheme="minorEastAsia" w:hAnsiTheme="minorEastAsia" w:cstheme="minorEastAsia" w:hint="eastAsia"/>
              </w:rPr>
              <w:t>年</w:t>
            </w:r>
            <w:r w:rsidRPr="00DA4F8B">
              <w:rPr>
                <w:rFonts w:asciiTheme="minorEastAsia" w:hAnsiTheme="minorEastAsia" w:cstheme="minorEastAsia" w:hint="eastAsia"/>
              </w:rPr>
              <w:t>1</w:t>
            </w:r>
            <w:r w:rsidRPr="00DA4F8B">
              <w:rPr>
                <w:rFonts w:asciiTheme="minorEastAsia" w:hAnsiTheme="minorEastAsia" w:cstheme="minorEastAsia" w:hint="eastAsia"/>
              </w:rPr>
              <w:t>月，因信息披露违法违规，千山药机被证监会立案调查</w:t>
            </w:r>
            <w:r>
              <w:rPr>
                <w:rFonts w:asciiTheme="minorEastAsia" w:hAnsiTheme="minorEastAsia" w:cstheme="minorEastAsia" w:hint="eastAsia"/>
              </w:rPr>
              <w:t>。</w:t>
            </w:r>
          </w:p>
          <w:p w:rsidR="00885CCD" w:rsidRPr="00DA4F8B"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2</w:t>
            </w:r>
            <w:r>
              <w:rPr>
                <w:rFonts w:asciiTheme="minorEastAsia" w:hAnsiTheme="minorEastAsia" w:cstheme="minorEastAsia" w:hint="eastAsia"/>
              </w:rPr>
              <w:t>）</w:t>
            </w:r>
            <w:r w:rsidRPr="00DA4F8B">
              <w:rPr>
                <w:rFonts w:asciiTheme="minorEastAsia" w:hAnsiTheme="minorEastAsia" w:cstheme="minorEastAsia" w:hint="eastAsia"/>
              </w:rPr>
              <w:t>2019</w:t>
            </w:r>
            <w:r w:rsidRPr="00DA4F8B">
              <w:rPr>
                <w:rFonts w:asciiTheme="minorEastAsia" w:hAnsiTheme="minorEastAsia" w:cstheme="minorEastAsia" w:hint="eastAsia"/>
              </w:rPr>
              <w:t>年</w:t>
            </w:r>
            <w:r w:rsidRPr="00DA4F8B">
              <w:rPr>
                <w:rFonts w:asciiTheme="minorEastAsia" w:hAnsiTheme="minorEastAsia" w:cstheme="minorEastAsia" w:hint="eastAsia"/>
              </w:rPr>
              <w:t>5</w:t>
            </w:r>
            <w:r w:rsidRPr="00DA4F8B">
              <w:rPr>
                <w:rFonts w:asciiTheme="minorEastAsia" w:hAnsiTheme="minorEastAsia" w:cstheme="minorEastAsia" w:hint="eastAsia"/>
              </w:rPr>
              <w:t>月</w:t>
            </w:r>
            <w:r w:rsidRPr="00DA4F8B">
              <w:rPr>
                <w:rFonts w:asciiTheme="minorEastAsia" w:hAnsiTheme="minorEastAsia" w:cstheme="minorEastAsia" w:hint="eastAsia"/>
              </w:rPr>
              <w:t>10</w:t>
            </w:r>
            <w:r w:rsidRPr="00DA4F8B">
              <w:rPr>
                <w:rFonts w:asciiTheme="minorEastAsia" w:hAnsiTheme="minorEastAsia" w:cstheme="minorEastAsia" w:hint="eastAsia"/>
              </w:rPr>
              <w:t>日，深交所发布公告称，</w:t>
            </w:r>
            <w:r w:rsidRPr="00DA4F8B">
              <w:rPr>
                <w:rFonts w:asciiTheme="minorEastAsia" w:hAnsiTheme="minorEastAsia" w:cstheme="minorEastAsia" w:hint="eastAsia"/>
              </w:rPr>
              <w:t>2019</w:t>
            </w:r>
            <w:r w:rsidRPr="00DA4F8B">
              <w:rPr>
                <w:rFonts w:asciiTheme="minorEastAsia" w:hAnsiTheme="minorEastAsia" w:cstheme="minorEastAsia" w:hint="eastAsia"/>
              </w:rPr>
              <w:t>年</w:t>
            </w:r>
            <w:r w:rsidRPr="00DA4F8B">
              <w:rPr>
                <w:rFonts w:asciiTheme="minorEastAsia" w:hAnsiTheme="minorEastAsia" w:cstheme="minorEastAsia" w:hint="eastAsia"/>
              </w:rPr>
              <w:t>5</w:t>
            </w:r>
            <w:r w:rsidRPr="00DA4F8B">
              <w:rPr>
                <w:rFonts w:asciiTheme="minorEastAsia" w:hAnsiTheme="minorEastAsia" w:cstheme="minorEastAsia" w:hint="eastAsia"/>
              </w:rPr>
              <w:t>月</w:t>
            </w:r>
            <w:r w:rsidRPr="00DA4F8B">
              <w:rPr>
                <w:rFonts w:asciiTheme="minorEastAsia" w:hAnsiTheme="minorEastAsia" w:cstheme="minorEastAsia" w:hint="eastAsia"/>
              </w:rPr>
              <w:t>13</w:t>
            </w:r>
            <w:r w:rsidRPr="00DA4F8B">
              <w:rPr>
                <w:rFonts w:asciiTheme="minorEastAsia" w:hAnsiTheme="minorEastAsia" w:cstheme="minorEastAsia" w:hint="eastAsia"/>
              </w:rPr>
              <w:t>日起，千山药机被暂停上市。</w:t>
            </w:r>
          </w:p>
          <w:p w:rsidR="00885CCD"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3</w:t>
            </w:r>
            <w:r>
              <w:rPr>
                <w:rFonts w:asciiTheme="minorEastAsia" w:hAnsiTheme="minorEastAsia" w:cstheme="minorEastAsia" w:hint="eastAsia"/>
              </w:rPr>
              <w:t>）</w:t>
            </w:r>
            <w:r w:rsidRPr="00DA4F8B">
              <w:rPr>
                <w:rFonts w:asciiTheme="minorEastAsia" w:hAnsiTheme="minorEastAsia" w:cstheme="minorEastAsia"/>
              </w:rPr>
              <w:t>2019</w:t>
            </w:r>
            <w:r w:rsidRPr="00DA4F8B">
              <w:rPr>
                <w:rFonts w:asciiTheme="minorEastAsia" w:hAnsiTheme="minorEastAsia" w:cstheme="minorEastAsia"/>
              </w:rPr>
              <w:t>年</w:t>
            </w:r>
            <w:r w:rsidRPr="00DA4F8B">
              <w:rPr>
                <w:rFonts w:asciiTheme="minorEastAsia" w:hAnsiTheme="minorEastAsia" w:cstheme="minorEastAsia" w:hint="eastAsia"/>
              </w:rPr>
              <w:t>12</w:t>
            </w:r>
            <w:r w:rsidRPr="00DA4F8B">
              <w:rPr>
                <w:rFonts w:asciiTheme="minorEastAsia" w:hAnsiTheme="minorEastAsia" w:cstheme="minorEastAsia" w:hint="eastAsia"/>
              </w:rPr>
              <w:t>月</w:t>
            </w:r>
            <w:r w:rsidRPr="00DA4F8B">
              <w:rPr>
                <w:rFonts w:asciiTheme="minorEastAsia" w:hAnsiTheme="minorEastAsia" w:cstheme="minorEastAsia" w:hint="eastAsia"/>
              </w:rPr>
              <w:t>2</w:t>
            </w:r>
            <w:r w:rsidRPr="00DA4F8B">
              <w:rPr>
                <w:rFonts w:asciiTheme="minorEastAsia" w:hAnsiTheme="minorEastAsia" w:cstheme="minorEastAsia" w:hint="eastAsia"/>
              </w:rPr>
              <w:t>日，千山药机公告称，</w:t>
            </w:r>
            <w:r w:rsidRPr="00DA4F8B">
              <w:rPr>
                <w:rFonts w:asciiTheme="minorEastAsia" w:hAnsiTheme="minorEastAsia" w:cstheme="minorEastAsia" w:hint="eastAsia"/>
              </w:rPr>
              <w:t>11</w:t>
            </w:r>
            <w:r w:rsidRPr="00DA4F8B">
              <w:rPr>
                <w:rFonts w:asciiTheme="minorEastAsia" w:hAnsiTheme="minorEastAsia" w:cstheme="minorEastAsia" w:hint="eastAsia"/>
              </w:rPr>
              <w:t>月</w:t>
            </w:r>
            <w:r w:rsidRPr="00DA4F8B">
              <w:rPr>
                <w:rFonts w:asciiTheme="minorEastAsia" w:hAnsiTheme="minorEastAsia" w:cstheme="minorEastAsia" w:hint="eastAsia"/>
              </w:rPr>
              <w:t>29</w:t>
            </w:r>
            <w:r w:rsidRPr="00DA4F8B">
              <w:rPr>
                <w:rFonts w:asciiTheme="minorEastAsia" w:hAnsiTheme="minorEastAsia" w:cstheme="minorEastAsia" w:hint="eastAsia"/>
              </w:rPr>
              <w:t>日，已收到中国证监会下发的《中国证券监督管理委员会行政处罚及市场禁入事先告知书》。</w:t>
            </w:r>
          </w:p>
          <w:p w:rsidR="00885CCD"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4</w:t>
            </w:r>
            <w:r>
              <w:rPr>
                <w:rFonts w:asciiTheme="minorEastAsia" w:hAnsiTheme="minorEastAsia" w:cstheme="minorEastAsia" w:hint="eastAsia"/>
              </w:rPr>
              <w:t>）</w:t>
            </w:r>
            <w:r w:rsidRPr="008C77E9">
              <w:rPr>
                <w:rFonts w:asciiTheme="minorEastAsia" w:hAnsiTheme="minorEastAsia" w:cstheme="minorEastAsia"/>
              </w:rPr>
              <w:t>对千山药机责令改正，给予警告，并处以</w:t>
            </w:r>
            <w:r w:rsidRPr="008C77E9">
              <w:rPr>
                <w:rFonts w:asciiTheme="minorEastAsia" w:hAnsiTheme="minorEastAsia" w:cstheme="minorEastAsia"/>
              </w:rPr>
              <w:t>60</w:t>
            </w:r>
            <w:r w:rsidRPr="008C77E9">
              <w:rPr>
                <w:rFonts w:asciiTheme="minorEastAsia" w:hAnsiTheme="minorEastAsia" w:cstheme="minorEastAsia"/>
              </w:rPr>
              <w:t>万元罚款；对刘祥华给予警告，并处以</w:t>
            </w:r>
            <w:r w:rsidRPr="008C77E9">
              <w:rPr>
                <w:rFonts w:asciiTheme="minorEastAsia" w:hAnsiTheme="minorEastAsia" w:cstheme="minorEastAsia"/>
              </w:rPr>
              <w:t>90</w:t>
            </w:r>
            <w:r w:rsidRPr="008C77E9">
              <w:rPr>
                <w:rFonts w:asciiTheme="minorEastAsia" w:hAnsiTheme="minorEastAsia" w:cstheme="minorEastAsia"/>
              </w:rPr>
              <w:t>万元罚款，其中作为直接负责的主管人员罚款</w:t>
            </w:r>
            <w:r w:rsidRPr="008C77E9">
              <w:rPr>
                <w:rFonts w:asciiTheme="minorEastAsia" w:hAnsiTheme="minorEastAsia" w:cstheme="minorEastAsia"/>
              </w:rPr>
              <w:t>30</w:t>
            </w:r>
            <w:r w:rsidRPr="008C77E9">
              <w:rPr>
                <w:rFonts w:asciiTheme="minorEastAsia" w:hAnsiTheme="minorEastAsia" w:cstheme="minorEastAsia"/>
              </w:rPr>
              <w:t>万元，作为实际控制人罚款</w:t>
            </w:r>
            <w:r w:rsidRPr="008C77E9">
              <w:rPr>
                <w:rFonts w:asciiTheme="minorEastAsia" w:hAnsiTheme="minorEastAsia" w:cstheme="minorEastAsia"/>
              </w:rPr>
              <w:t>60</w:t>
            </w:r>
            <w:r w:rsidRPr="008C77E9">
              <w:rPr>
                <w:rFonts w:asciiTheme="minorEastAsia" w:hAnsiTheme="minorEastAsia" w:cstheme="minorEastAsia"/>
              </w:rPr>
              <w:t>万元；对刘华山给予警告，并处以</w:t>
            </w:r>
            <w:r w:rsidRPr="008C77E9">
              <w:rPr>
                <w:rFonts w:asciiTheme="minorEastAsia" w:hAnsiTheme="minorEastAsia" w:cstheme="minorEastAsia"/>
              </w:rPr>
              <w:t>30</w:t>
            </w:r>
            <w:r w:rsidRPr="008C77E9">
              <w:rPr>
                <w:rFonts w:asciiTheme="minorEastAsia" w:hAnsiTheme="minorEastAsia" w:cstheme="minorEastAsia"/>
              </w:rPr>
              <w:t>万元罚款；对周大连、姜纯给予警告，并分别处以</w:t>
            </w:r>
            <w:r w:rsidRPr="008C77E9">
              <w:rPr>
                <w:rFonts w:asciiTheme="minorEastAsia" w:hAnsiTheme="minorEastAsia" w:cstheme="minorEastAsia"/>
              </w:rPr>
              <w:t>20</w:t>
            </w:r>
            <w:r w:rsidRPr="008C77E9">
              <w:rPr>
                <w:rFonts w:asciiTheme="minorEastAsia" w:hAnsiTheme="minorEastAsia" w:cstheme="minorEastAsia"/>
              </w:rPr>
              <w:t>万元罚款；对钟波、刘燕、邓铁山、王国华、付慧龙、顾维军、周仁仪、蔡弘、管新和、龚新文、曾艳、张小平、刘件民、郑国胜、彭勋德、黄盛秋、王亚军、陈龙晖、邹永红、金杰给予警告，并分别处以</w:t>
            </w:r>
            <w:r w:rsidRPr="008C77E9">
              <w:rPr>
                <w:rFonts w:asciiTheme="minorEastAsia" w:hAnsiTheme="minorEastAsia" w:cstheme="minorEastAsia"/>
              </w:rPr>
              <w:t>5</w:t>
            </w:r>
            <w:r w:rsidRPr="008C77E9">
              <w:rPr>
                <w:rFonts w:asciiTheme="minorEastAsia" w:hAnsiTheme="minorEastAsia" w:cstheme="minorEastAsia"/>
              </w:rPr>
              <w:t>万元罚款。</w:t>
            </w:r>
          </w:p>
          <w:p w:rsidR="00885CCD" w:rsidRPr="008C77E9"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5</w:t>
            </w:r>
            <w:r>
              <w:rPr>
                <w:rFonts w:asciiTheme="minorEastAsia" w:hAnsiTheme="minorEastAsia" w:cstheme="minorEastAsia" w:hint="eastAsia"/>
              </w:rPr>
              <w:t>）</w:t>
            </w:r>
            <w:r w:rsidRPr="008C77E9">
              <w:rPr>
                <w:rFonts w:asciiTheme="minorEastAsia" w:hAnsiTheme="minorEastAsia" w:cstheme="minorEastAsia"/>
              </w:rPr>
              <w:t>对刘祥华、刘华山采取终身证券市场禁入措施，自证监会宣布决定之日起，除不得继续在原机构从事证券业务或者担任原上市公司、非上市公众公司董事、监事、高级管理人员职务外，也不得在其他任何机构中从事证券业务或者担任其他上市公司、非上市公众公司董事、监事、高级管理人员职务。</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引发的企业经营及内控思考</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完善公司治理机构，避免出现“一股独大”的情况，股权结构均衡化。加强监事会的职权，增强其法律意识和责任意识，对待违法者建立惩处制度进行约束。合实施战略扩张，关注资金链。健全风险管控制度，加强内部控制，对可能面临的财务风险制定预案，避免财务危机的爆发。</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关联审计机构名称</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利安达会计师事务所、瑞华会计师事务所</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审计机构案情描述</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【瑞华会计师事务所】</w:t>
            </w:r>
          </w:p>
          <w:p w:rsidR="00885CCD" w:rsidRDefault="00885CCD" w:rsidP="00EF46A5">
            <w:pP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015</w:t>
            </w:r>
            <w:r>
              <w:rPr>
                <w:rFonts w:asciiTheme="minorEastAsia" w:hAnsiTheme="minorEastAsia" w:cstheme="minorEastAsia" w:hint="eastAsia"/>
              </w:rPr>
              <w:t>——</w:t>
            </w:r>
            <w:r>
              <w:rPr>
                <w:rFonts w:asciiTheme="minorEastAsia" w:hAnsiTheme="minorEastAsia" w:cstheme="minorEastAsia"/>
              </w:rPr>
              <w:t>2016</w:t>
            </w:r>
            <w:r>
              <w:rPr>
                <w:rFonts w:asciiTheme="minorEastAsia" w:hAnsiTheme="minorEastAsia" w:cstheme="minorEastAsia" w:hint="eastAsia"/>
              </w:rPr>
              <w:t>年审计程序存在的缺陷：</w:t>
            </w:r>
          </w:p>
          <w:p w:rsidR="00885CCD" w:rsidRDefault="00885CCD" w:rsidP="00EF46A5">
            <w:pPr>
              <w:rPr>
                <w:rFonts w:asciiTheme="minorEastAsia" w:hAnsiTheme="minorEastAsia" w:cstheme="minorEastAsia"/>
              </w:rPr>
            </w:pPr>
            <w:r w:rsidRPr="00AF504F">
              <w:rPr>
                <w:rFonts w:asciiTheme="minorEastAsia" w:hAnsiTheme="minorEastAsia" w:cstheme="minorEastAsia" w:hint="eastAsia"/>
              </w:rPr>
              <w:t>1</w:t>
            </w:r>
            <w:r w:rsidRPr="00AF504F">
              <w:rPr>
                <w:rFonts w:asciiTheme="minorEastAsia" w:hAnsiTheme="minorEastAsia" w:cstheme="minorEastAsia" w:hint="eastAsia"/>
              </w:rPr>
              <w:t>、货币资金审计程序存在缺陷，没有对获取证据真实性进行有效识别。经审查，瑞华所审计人员一方面未亲自前往相关开户银行调取公司银行账户对账单，直接将其作为审计证据收录入审计工作底稿中，另一方面也没有对重要银行账户的大额资金收付记录进行充分、有效的检查，未通过电子银行核对等方式对公司财务部提供的银行账户对账单可靠性予以验证。</w:t>
            </w:r>
          </w:p>
          <w:p w:rsidR="00885CCD" w:rsidRDefault="00885CCD" w:rsidP="00EF46A5">
            <w:pPr>
              <w:rPr>
                <w:rFonts w:asciiTheme="minorEastAsia" w:hAnsiTheme="minorEastAsia" w:cstheme="minorEastAsia"/>
              </w:rPr>
            </w:pPr>
            <w:r w:rsidRPr="00AF504F">
              <w:rPr>
                <w:rFonts w:asciiTheme="minorEastAsia" w:hAnsiTheme="minorEastAsia" w:cstheme="minorEastAsia" w:hint="eastAsia"/>
              </w:rPr>
              <w:t>2</w:t>
            </w:r>
            <w:r w:rsidRPr="00AF504F">
              <w:rPr>
                <w:rFonts w:asciiTheme="minorEastAsia" w:hAnsiTheme="minorEastAsia" w:cstheme="minorEastAsia" w:hint="eastAsia"/>
              </w:rPr>
              <w:t>、样本选取不恰当，未对银行大额存单持续关注，审计程序不充分适当。在审计过程中，瑞华所在选取银行账户核对检查时，抽取的样本量较少，且不具备代表性，对大额异常的资金进出未予以重点关注并选取检查</w:t>
            </w:r>
            <w:r>
              <w:rPr>
                <w:rFonts w:asciiTheme="minorEastAsia" w:hAnsiTheme="minorEastAsia" w:cstheme="minorEastAsia" w:hint="eastAsia"/>
              </w:rPr>
              <w:t>。</w:t>
            </w:r>
          </w:p>
          <w:p w:rsidR="00885CCD" w:rsidRDefault="00885CCD" w:rsidP="00EF46A5">
            <w:pPr>
              <w:rPr>
                <w:rFonts w:asciiTheme="minorEastAsia" w:hAnsiTheme="minorEastAsia" w:cstheme="minorEastAsia"/>
              </w:rPr>
            </w:pPr>
            <w:r w:rsidRPr="00AF504F">
              <w:rPr>
                <w:rFonts w:asciiTheme="minorEastAsia" w:hAnsiTheme="minorEastAsia" w:cstheme="minorEastAsia" w:hint="eastAsia"/>
              </w:rPr>
              <w:t>3.</w:t>
            </w:r>
            <w:r w:rsidRPr="00AF504F">
              <w:rPr>
                <w:rFonts w:asciiTheme="minorEastAsia" w:hAnsiTheme="minorEastAsia" w:cstheme="minorEastAsia" w:hint="eastAsia"/>
              </w:rPr>
              <w:t>应收票据审计程序、应收账款函证程序、营业收入审计程序存在缺陷。例如，在审计过程中，瑞华所未检查当期已背书票据的真实性，未对异常的已背书未到期票据保持应有关注。此外，瑞华所未严格执行审计准则的相关要求实施函证程序、评价函证程序所获取证据的可靠性。同时，瑞华所</w:t>
            </w:r>
            <w:r w:rsidRPr="00AF504F">
              <w:rPr>
                <w:rFonts w:asciiTheme="minorEastAsia" w:hAnsiTheme="minorEastAsia" w:cstheme="minorEastAsia" w:hint="eastAsia"/>
              </w:rPr>
              <w:t>2015</w:t>
            </w:r>
            <w:r w:rsidRPr="00AF504F">
              <w:rPr>
                <w:rFonts w:asciiTheme="minorEastAsia" w:hAnsiTheme="minorEastAsia" w:cstheme="minorEastAsia" w:hint="eastAsia"/>
              </w:rPr>
              <w:t>年、</w:t>
            </w:r>
            <w:r w:rsidRPr="00AF504F">
              <w:rPr>
                <w:rFonts w:asciiTheme="minorEastAsia" w:hAnsiTheme="minorEastAsia" w:cstheme="minorEastAsia" w:hint="eastAsia"/>
              </w:rPr>
              <w:t>2016</w:t>
            </w:r>
            <w:r w:rsidRPr="00AF504F">
              <w:rPr>
                <w:rFonts w:asciiTheme="minorEastAsia" w:hAnsiTheme="minorEastAsia" w:cstheme="minorEastAsia" w:hint="eastAsia"/>
              </w:rPr>
              <w:t>年均将营业收入列为高风险项目，但未对大额收入的异常情况保持应有的职业谨慎，也未获取充分、适当的审计证据，形成合理的审计结论，发表正确的审计意见。</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审计受罚或责任描述</w:t>
            </w:r>
          </w:p>
        </w:tc>
        <w:tc>
          <w:tcPr>
            <w:tcW w:w="6316" w:type="dxa"/>
          </w:tcPr>
          <w:p w:rsidR="00885CCD" w:rsidRDefault="00885CCD" w:rsidP="00EF46A5">
            <w:pPr>
              <w:rPr>
                <w:rFonts w:asciiTheme="minorEastAsia" w:hAnsiTheme="minorEastAsia" w:cstheme="minorEastAsia"/>
              </w:rPr>
            </w:pPr>
            <w:r w:rsidRPr="00E33270">
              <w:rPr>
                <w:rFonts w:asciiTheme="minorEastAsia" w:hAnsiTheme="minorEastAsia" w:cstheme="minorEastAsia" w:hint="eastAsia"/>
              </w:rPr>
              <w:t>瑞华会计师事务所</w:t>
            </w:r>
            <w:r>
              <w:rPr>
                <w:rFonts w:asciiTheme="minorEastAsia" w:hAnsiTheme="minorEastAsia" w:cstheme="minorEastAsia" w:hint="eastAsia"/>
              </w:rPr>
              <w:t>因为担任</w:t>
            </w:r>
            <w:r>
              <w:rPr>
                <w:rFonts w:asciiTheme="minorEastAsia" w:hAnsiTheme="minorEastAsia" w:cstheme="minorEastAsia" w:hint="eastAsia"/>
              </w:rPr>
              <w:t>2</w:t>
            </w:r>
            <w:r w:rsidRPr="00E33270">
              <w:rPr>
                <w:rFonts w:asciiTheme="minorEastAsia" w:hAnsiTheme="minorEastAsia" w:cstheme="minorEastAsia" w:hint="eastAsia"/>
              </w:rPr>
              <w:t>015</w:t>
            </w:r>
            <w:r w:rsidRPr="00E33270">
              <w:rPr>
                <w:rFonts w:asciiTheme="minorEastAsia" w:hAnsiTheme="minorEastAsia" w:cstheme="minorEastAsia" w:hint="eastAsia"/>
              </w:rPr>
              <w:t>年及</w:t>
            </w:r>
            <w:r w:rsidRPr="00E33270">
              <w:rPr>
                <w:rFonts w:asciiTheme="minorEastAsia" w:hAnsiTheme="minorEastAsia" w:cstheme="minorEastAsia" w:hint="eastAsia"/>
              </w:rPr>
              <w:t>2016</w:t>
            </w:r>
            <w:r w:rsidRPr="00E33270">
              <w:rPr>
                <w:rFonts w:asciiTheme="minorEastAsia" w:hAnsiTheme="minorEastAsia" w:cstheme="minorEastAsia" w:hint="eastAsia"/>
              </w:rPr>
              <w:t>年年度财务报表审计机构</w:t>
            </w:r>
            <w:r>
              <w:rPr>
                <w:rFonts w:asciiTheme="minorEastAsia" w:hAnsiTheme="minorEastAsia" w:cstheme="minorEastAsia" w:hint="eastAsia"/>
              </w:rPr>
              <w:t>：</w:t>
            </w:r>
          </w:p>
          <w:p w:rsidR="00885CCD" w:rsidRDefault="00885CCD" w:rsidP="00EF46A5">
            <w:pPr>
              <w:rPr>
                <w:rFonts w:asciiTheme="minorEastAsia" w:hAnsiTheme="minorEastAsia" w:cstheme="minorEastAsia"/>
              </w:rPr>
            </w:pPr>
            <w:r w:rsidRPr="00E33270">
              <w:rPr>
                <w:rFonts w:asciiTheme="minorEastAsia" w:hAnsiTheme="minorEastAsia" w:cstheme="minorEastAsia" w:hint="eastAsia"/>
                <w:b/>
                <w:bCs/>
              </w:rPr>
              <w:t>刘杰</w:t>
            </w:r>
            <w:r w:rsidRPr="00E33270">
              <w:rPr>
                <w:rFonts w:asciiTheme="minorEastAsia" w:hAnsiTheme="minorEastAsia" w:cstheme="minorEastAsia" w:hint="eastAsia"/>
              </w:rPr>
              <w:t>：时任瑞华所合伙人，千山药机财务报表审计项目负责人、</w:t>
            </w:r>
            <w:r w:rsidRPr="00E33270">
              <w:rPr>
                <w:rFonts w:asciiTheme="minorEastAsia" w:hAnsiTheme="minorEastAsia" w:cstheme="minorEastAsia" w:hint="eastAsia"/>
              </w:rPr>
              <w:t>2016</w:t>
            </w:r>
            <w:r w:rsidRPr="00E33270">
              <w:rPr>
                <w:rFonts w:asciiTheme="minorEastAsia" w:hAnsiTheme="minorEastAsia" w:cstheme="minorEastAsia" w:hint="eastAsia"/>
              </w:rPr>
              <w:t>年财务报表审计报告签字注册会计师。</w:t>
            </w:r>
            <w:r w:rsidRPr="00E33270">
              <w:rPr>
                <w:rFonts w:asciiTheme="minorEastAsia" w:hAnsiTheme="minorEastAsia" w:cstheme="minorEastAsia" w:hint="eastAsia"/>
              </w:rPr>
              <w:br/>
            </w:r>
            <w:r w:rsidRPr="00E33270">
              <w:rPr>
                <w:rFonts w:asciiTheme="minorEastAsia" w:hAnsiTheme="minorEastAsia" w:cstheme="minorEastAsia" w:hint="eastAsia"/>
                <w:b/>
                <w:bCs/>
              </w:rPr>
              <w:t>程红彬</w:t>
            </w:r>
            <w:r w:rsidRPr="00E33270">
              <w:rPr>
                <w:rFonts w:asciiTheme="minorEastAsia" w:hAnsiTheme="minorEastAsia" w:cstheme="minorEastAsia" w:hint="eastAsia"/>
              </w:rPr>
              <w:t>：时任瑞华所高级经理，千山药机</w:t>
            </w:r>
            <w:r w:rsidRPr="00E33270">
              <w:rPr>
                <w:rFonts w:asciiTheme="minorEastAsia" w:hAnsiTheme="minorEastAsia" w:cstheme="minorEastAsia" w:hint="eastAsia"/>
              </w:rPr>
              <w:t>2015</w:t>
            </w:r>
            <w:r w:rsidRPr="00E33270">
              <w:rPr>
                <w:rFonts w:asciiTheme="minorEastAsia" w:hAnsiTheme="minorEastAsia" w:cstheme="minorEastAsia" w:hint="eastAsia"/>
              </w:rPr>
              <w:t>年及</w:t>
            </w:r>
            <w:r w:rsidRPr="00E33270">
              <w:rPr>
                <w:rFonts w:asciiTheme="minorEastAsia" w:hAnsiTheme="minorEastAsia" w:cstheme="minorEastAsia" w:hint="eastAsia"/>
              </w:rPr>
              <w:t>2016</w:t>
            </w:r>
            <w:r w:rsidRPr="00E33270">
              <w:rPr>
                <w:rFonts w:asciiTheme="minorEastAsia" w:hAnsiTheme="minorEastAsia" w:cstheme="minorEastAsia" w:hint="eastAsia"/>
              </w:rPr>
              <w:t>年财务报表审计报告签字注册会计师、审计现场负责人。</w:t>
            </w:r>
            <w:r w:rsidRPr="00E33270">
              <w:rPr>
                <w:rFonts w:asciiTheme="minorEastAsia" w:hAnsiTheme="minorEastAsia" w:cstheme="minorEastAsia" w:hint="eastAsia"/>
              </w:rPr>
              <w:br/>
            </w:r>
            <w:r w:rsidRPr="00E33270">
              <w:rPr>
                <w:rFonts w:asciiTheme="minorEastAsia" w:hAnsiTheme="minorEastAsia" w:cstheme="minorEastAsia" w:hint="eastAsia"/>
                <w:b/>
                <w:bCs/>
              </w:rPr>
              <w:t>刘兴武：</w:t>
            </w:r>
            <w:r w:rsidRPr="00E33270">
              <w:rPr>
                <w:rFonts w:asciiTheme="minorEastAsia" w:hAnsiTheme="minorEastAsia" w:cstheme="minorEastAsia" w:hint="eastAsia"/>
              </w:rPr>
              <w:t>时任瑞华所合伙人，千山药机</w:t>
            </w:r>
            <w:r w:rsidRPr="00E33270">
              <w:rPr>
                <w:rFonts w:asciiTheme="minorEastAsia" w:hAnsiTheme="minorEastAsia" w:cstheme="minorEastAsia" w:hint="eastAsia"/>
              </w:rPr>
              <w:t>2015</w:t>
            </w:r>
            <w:r w:rsidRPr="00E33270">
              <w:rPr>
                <w:rFonts w:asciiTheme="minorEastAsia" w:hAnsiTheme="minorEastAsia" w:cstheme="minorEastAsia" w:hint="eastAsia"/>
              </w:rPr>
              <w:t>年财务报表审计报告签字注册会计师。</w:t>
            </w:r>
          </w:p>
          <w:p w:rsidR="00885CCD" w:rsidRPr="00E33270" w:rsidRDefault="00885CCD" w:rsidP="00EF46A5">
            <w:pPr>
              <w:rPr>
                <w:rFonts w:asciiTheme="minorEastAsia" w:hAnsiTheme="minorEastAsia" w:cstheme="minorEastAsia"/>
              </w:rPr>
            </w:pPr>
            <w:r w:rsidRPr="00E33270">
              <w:rPr>
                <w:rFonts w:asciiTheme="minorEastAsia" w:hAnsiTheme="minorEastAsia" w:cstheme="minorEastAsia" w:hint="eastAsia"/>
                <w:b/>
                <w:bCs/>
              </w:rPr>
              <w:t>1.</w:t>
            </w:r>
            <w:r w:rsidRPr="00E33270">
              <w:rPr>
                <w:rFonts w:asciiTheme="minorEastAsia" w:hAnsiTheme="minorEastAsia" w:cstheme="minorEastAsia" w:hint="eastAsia"/>
                <w:b/>
                <w:bCs/>
              </w:rPr>
              <w:t>没收瑞华会计师事务所业务收入</w:t>
            </w:r>
            <w:r w:rsidRPr="00E33270">
              <w:rPr>
                <w:rFonts w:asciiTheme="minorEastAsia" w:hAnsiTheme="minorEastAsia" w:cstheme="minorEastAsia" w:hint="eastAsia"/>
                <w:b/>
                <w:bCs/>
              </w:rPr>
              <w:t>140</w:t>
            </w:r>
            <w:r w:rsidRPr="00E33270">
              <w:rPr>
                <w:rFonts w:asciiTheme="minorEastAsia" w:hAnsiTheme="minorEastAsia" w:cstheme="minorEastAsia" w:hint="eastAsia"/>
                <w:b/>
                <w:bCs/>
              </w:rPr>
              <w:t>万元，并处以</w:t>
            </w:r>
            <w:r w:rsidRPr="00E33270">
              <w:rPr>
                <w:rFonts w:asciiTheme="minorEastAsia" w:hAnsiTheme="minorEastAsia" w:cstheme="minorEastAsia" w:hint="eastAsia"/>
                <w:b/>
                <w:bCs/>
              </w:rPr>
              <w:t>280</w:t>
            </w:r>
            <w:r w:rsidRPr="00E33270">
              <w:rPr>
                <w:rFonts w:asciiTheme="minorEastAsia" w:hAnsiTheme="minorEastAsia" w:cstheme="minorEastAsia" w:hint="eastAsia"/>
                <w:b/>
                <w:bCs/>
              </w:rPr>
              <w:t>万元的罚款；</w:t>
            </w:r>
            <w:r w:rsidRPr="00E33270">
              <w:rPr>
                <w:rFonts w:asciiTheme="minorEastAsia" w:hAnsiTheme="minorEastAsia" w:cstheme="minorEastAsia" w:hint="eastAsia"/>
              </w:rPr>
              <w:br/>
            </w:r>
            <w:r w:rsidRPr="00E33270">
              <w:rPr>
                <w:rFonts w:asciiTheme="minorEastAsia" w:hAnsiTheme="minorEastAsia" w:cstheme="minorEastAsia" w:hint="eastAsia"/>
                <w:b/>
                <w:bCs/>
              </w:rPr>
              <w:t>2.</w:t>
            </w:r>
            <w:r w:rsidRPr="00E33270">
              <w:rPr>
                <w:rFonts w:asciiTheme="minorEastAsia" w:hAnsiTheme="minorEastAsia" w:cstheme="minorEastAsia" w:hint="eastAsia"/>
                <w:b/>
                <w:bCs/>
              </w:rPr>
              <w:t>对程红彬、刘兴武、刘杰给予警告，并分别处以</w:t>
            </w:r>
            <w:r w:rsidRPr="00E33270">
              <w:rPr>
                <w:rFonts w:asciiTheme="minorEastAsia" w:hAnsiTheme="minorEastAsia" w:cstheme="minorEastAsia" w:hint="eastAsia"/>
                <w:b/>
                <w:bCs/>
              </w:rPr>
              <w:t>5</w:t>
            </w:r>
            <w:r w:rsidRPr="00E33270">
              <w:rPr>
                <w:rFonts w:asciiTheme="minorEastAsia" w:hAnsiTheme="minorEastAsia" w:cstheme="minorEastAsia" w:hint="eastAsia"/>
                <w:b/>
                <w:bCs/>
              </w:rPr>
              <w:t>万元的罚款。</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引发的审计实施思考</w:t>
            </w:r>
          </w:p>
        </w:tc>
        <w:tc>
          <w:tcPr>
            <w:tcW w:w="6316" w:type="dxa"/>
          </w:tcPr>
          <w:p w:rsidR="00885CCD" w:rsidRPr="001F30B2" w:rsidRDefault="00885CCD" w:rsidP="00EF46A5">
            <w:r w:rsidRPr="001F30B2">
              <w:rPr>
                <w:rFonts w:hint="eastAsia"/>
              </w:rPr>
              <w:t>事务所的失职会对事务所的声誉产生影响，使大众对事务所出具的审计报告产生质疑，影响会计师实务所的公信力，对会计师事务所，乃至整个行业的发展造成阻碍。事务所应该秉持公平，公正，严谨的态度对待业务，提高职业道德水平，加强对审计人员专业素养的培训，加强诚信道德建设，做好“守门人”，把握好底线原则。</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关联的审计术语与审计方法</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管理层干预、无法表示意见</w:t>
            </w:r>
          </w:p>
        </w:tc>
      </w:tr>
    </w:tbl>
    <w:p w:rsidR="00885CCD" w:rsidRDefault="00CC0E59" w:rsidP="00885CCD">
      <w:pPr>
        <w:pStyle w:val="1"/>
      </w:pPr>
      <w:bookmarkStart w:id="77" w:name="_Toc105877363"/>
      <w:r>
        <w:rPr>
          <w:rFonts w:hint="eastAsia"/>
        </w:rPr>
        <w:t>3</w:t>
      </w:r>
      <w:r>
        <w:t>4</w:t>
      </w:r>
      <w:r w:rsidR="00885CCD">
        <w:rPr>
          <w:rFonts w:hint="eastAsia"/>
        </w:rPr>
        <w:t>紫鑫药业未披露关联方交易财务造假案</w:t>
      </w:r>
      <w:bookmarkEnd w:id="77"/>
    </w:p>
    <w:tbl>
      <w:tblPr>
        <w:tblStyle w:val="a7"/>
        <w:tblW w:w="8296" w:type="dxa"/>
        <w:tblLayout w:type="fixed"/>
        <w:tblLook w:val="04A0" w:firstRow="1" w:lastRow="0" w:firstColumn="1" w:lastColumn="0" w:noHBand="0" w:noVBand="1"/>
      </w:tblPr>
      <w:tblGrid>
        <w:gridCol w:w="1980"/>
        <w:gridCol w:w="6316"/>
      </w:tblGrid>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案例数据编号</w:t>
            </w:r>
          </w:p>
        </w:tc>
        <w:tc>
          <w:tcPr>
            <w:tcW w:w="6316" w:type="dxa"/>
          </w:tcPr>
          <w:p w:rsidR="00885CCD" w:rsidRDefault="00514021" w:rsidP="00EF46A5">
            <w:pPr>
              <w:jc w:val="center"/>
              <w:rPr>
                <w:rFonts w:asciiTheme="minorEastAsia" w:hAnsiTheme="minorEastAsia" w:cstheme="minorEastAsia"/>
              </w:rPr>
            </w:pPr>
            <w:r>
              <w:rPr>
                <w:rFonts w:asciiTheme="minorEastAsia" w:hAnsiTheme="minorEastAsia" w:cstheme="minorEastAsia"/>
              </w:rPr>
              <w:t>RH34</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案例行业类别</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15</w:t>
            </w:r>
            <w:r>
              <w:rPr>
                <w:rFonts w:asciiTheme="minorEastAsia" w:hAnsiTheme="minorEastAsia" w:cstheme="minorEastAsia" w:hint="eastAsia"/>
              </w:rPr>
              <w:t>医药卫生</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案例发生时间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2010</w:t>
            </w:r>
            <w:r>
              <w:rPr>
                <w:rFonts w:asciiTheme="minorEastAsia" w:hAnsiTheme="minorEastAsia" w:cstheme="minorEastAsia" w:hint="eastAsia"/>
              </w:rPr>
              <w:t>年</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案例企业名称</w:t>
            </w:r>
          </w:p>
        </w:tc>
        <w:tc>
          <w:tcPr>
            <w:tcW w:w="6316" w:type="dxa"/>
          </w:tcPr>
          <w:p w:rsidR="00885CCD" w:rsidRDefault="00885CCD" w:rsidP="00EF46A5">
            <w:pPr>
              <w:jc w:val="center"/>
              <w:rPr>
                <w:rFonts w:asciiTheme="minorEastAsia" w:hAnsiTheme="minorEastAsia" w:cstheme="minorEastAsia"/>
              </w:rPr>
            </w:pPr>
            <w:r w:rsidRPr="006725E0">
              <w:rPr>
                <w:rFonts w:asciiTheme="minorEastAsia" w:hAnsiTheme="minorEastAsia" w:cstheme="minorEastAsia"/>
              </w:rPr>
              <w:t>吉林紫鑫药业股份有限公司</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案例企业经营范围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 xml:space="preserve">  </w:t>
            </w:r>
            <w:r w:rsidRPr="006725E0">
              <w:rPr>
                <w:rFonts w:asciiTheme="minorEastAsia" w:hAnsiTheme="minorEastAsia" w:cstheme="minorEastAsia"/>
              </w:rPr>
              <w:t>主要从事中成药的研发、生产、销售和中药材种植业务，以治疗心脑血管、消化系统疾病和骨伤类中成药为主导品种，主要产品有活血通脉片、麝香接骨胶囊、醒脑再造胶囊、复方益肝灵片、补肾安神口服液、四妙丸等。</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企业单位案情描述</w:t>
            </w:r>
          </w:p>
        </w:tc>
        <w:tc>
          <w:tcPr>
            <w:tcW w:w="6316" w:type="dxa"/>
          </w:tcPr>
          <w:p w:rsidR="00885CCD" w:rsidRDefault="00885CCD" w:rsidP="00EF46A5">
            <w:pPr>
              <w:rPr>
                <w:rFonts w:asciiTheme="minorEastAsia" w:hAnsiTheme="minorEastAsia" w:cstheme="minorEastAsia"/>
                <w:b/>
              </w:rPr>
            </w:pPr>
            <w:r>
              <w:rPr>
                <w:rFonts w:asciiTheme="minorEastAsia" w:hAnsiTheme="minorEastAsia" w:cstheme="minorEastAsia" w:hint="eastAsia"/>
                <w:b/>
              </w:rPr>
              <w:t>【企业背景】</w:t>
            </w:r>
          </w:p>
          <w:p w:rsidR="00885CCD" w:rsidRDefault="00885CCD" w:rsidP="00EF46A5">
            <w:pPr>
              <w:ind w:firstLineChars="200" w:firstLine="400"/>
              <w:rPr>
                <w:rFonts w:asciiTheme="minorEastAsia" w:hAnsiTheme="minorEastAsia" w:cstheme="minorEastAsia"/>
              </w:rPr>
            </w:pPr>
            <w:r w:rsidRPr="006725E0">
              <w:rPr>
                <w:rFonts w:asciiTheme="minorEastAsia" w:hAnsiTheme="minorEastAsia" w:cstheme="minorEastAsia"/>
              </w:rPr>
              <w:t>吉林紫鑫药业股份有限公司前身系通化紫金药业有限责任公司，于</w:t>
            </w:r>
            <w:r w:rsidRPr="006725E0">
              <w:rPr>
                <w:rFonts w:asciiTheme="minorEastAsia" w:hAnsiTheme="minorEastAsia" w:cstheme="minorEastAsia"/>
              </w:rPr>
              <w:t>1998</w:t>
            </w:r>
            <w:r w:rsidRPr="006725E0">
              <w:rPr>
                <w:rFonts w:asciiTheme="minorEastAsia" w:hAnsiTheme="minorEastAsia" w:cstheme="minorEastAsia"/>
              </w:rPr>
              <w:t>年</w:t>
            </w:r>
            <w:r w:rsidRPr="006725E0">
              <w:rPr>
                <w:rFonts w:asciiTheme="minorEastAsia" w:hAnsiTheme="minorEastAsia" w:cstheme="minorEastAsia"/>
              </w:rPr>
              <w:t>5</w:t>
            </w:r>
            <w:r w:rsidRPr="006725E0">
              <w:rPr>
                <w:rFonts w:asciiTheme="minorEastAsia" w:hAnsiTheme="minorEastAsia" w:cstheme="minorEastAsia"/>
              </w:rPr>
              <w:t>月</w:t>
            </w:r>
            <w:r w:rsidRPr="006725E0">
              <w:rPr>
                <w:rFonts w:asciiTheme="minorEastAsia" w:hAnsiTheme="minorEastAsia" w:cstheme="minorEastAsia"/>
              </w:rPr>
              <w:t>25</w:t>
            </w:r>
            <w:r w:rsidRPr="006725E0">
              <w:rPr>
                <w:rFonts w:asciiTheme="minorEastAsia" w:hAnsiTheme="minorEastAsia" w:cstheme="minorEastAsia"/>
              </w:rPr>
              <w:t>日由敦化市康平保健食品有限责任公司、敦化市吉泰经贸有限责任公司共同发起设立的有限责任公司。</w:t>
            </w:r>
          </w:p>
          <w:p w:rsidR="00885CCD" w:rsidRDefault="00885CCD" w:rsidP="00EF46A5">
            <w:pPr>
              <w:rPr>
                <w:rFonts w:asciiTheme="minorEastAsia" w:hAnsiTheme="minorEastAsia" w:cstheme="minorEastAsia"/>
                <w:b/>
              </w:rPr>
            </w:pPr>
            <w:r>
              <w:rPr>
                <w:rFonts w:asciiTheme="minorEastAsia" w:hAnsiTheme="minorEastAsia" w:cstheme="minorEastAsia" w:hint="eastAsia"/>
                <w:b/>
              </w:rPr>
              <w:t>【案情背景】</w:t>
            </w:r>
          </w:p>
          <w:p w:rsidR="00885CCD" w:rsidRDefault="00885CCD" w:rsidP="00EF46A5">
            <w:pPr>
              <w:ind w:firstLineChars="200" w:firstLine="400"/>
              <w:rPr>
                <w:rFonts w:asciiTheme="minorEastAsia" w:hAnsiTheme="minorEastAsia" w:cstheme="minorEastAsia"/>
                <w:bCs/>
              </w:rPr>
            </w:pPr>
            <w:r w:rsidRPr="00067638">
              <w:rPr>
                <w:rFonts w:asciiTheme="minorEastAsia" w:hAnsiTheme="minorEastAsia" w:cstheme="minorEastAsia"/>
                <w:bCs/>
              </w:rPr>
              <w:t>吉林紫鑫药业成立于</w:t>
            </w:r>
            <w:r w:rsidRPr="00067638">
              <w:rPr>
                <w:rFonts w:asciiTheme="minorEastAsia" w:hAnsiTheme="minorEastAsia" w:cstheme="minorEastAsia"/>
                <w:bCs/>
              </w:rPr>
              <w:t>1998</w:t>
            </w:r>
            <w:r w:rsidRPr="00067638">
              <w:rPr>
                <w:rFonts w:asciiTheme="minorEastAsia" w:hAnsiTheme="minorEastAsia" w:cstheme="minorEastAsia"/>
                <w:bCs/>
              </w:rPr>
              <w:t>年</w:t>
            </w:r>
            <w:r w:rsidRPr="00067638">
              <w:rPr>
                <w:rFonts w:asciiTheme="minorEastAsia" w:hAnsiTheme="minorEastAsia" w:cstheme="minorEastAsia"/>
                <w:bCs/>
              </w:rPr>
              <w:t>5</w:t>
            </w:r>
            <w:r w:rsidRPr="00067638">
              <w:rPr>
                <w:rFonts w:asciiTheme="minorEastAsia" w:hAnsiTheme="minorEastAsia" w:cstheme="minorEastAsia"/>
                <w:bCs/>
              </w:rPr>
              <w:t>月，是一家集科研、开发、生产、销售、药用动植物种养殖为一体的医药类上市公司，在上市初期业绩平平，</w:t>
            </w:r>
            <w:r w:rsidRPr="00067638">
              <w:rPr>
                <w:rFonts w:asciiTheme="minorEastAsia" w:hAnsiTheme="minorEastAsia" w:cstheme="minorEastAsia"/>
                <w:bCs/>
              </w:rPr>
              <w:t>2007</w:t>
            </w:r>
            <w:r w:rsidRPr="00067638">
              <w:rPr>
                <w:rFonts w:asciiTheme="minorEastAsia" w:hAnsiTheme="minorEastAsia" w:cstheme="minorEastAsia"/>
                <w:bCs/>
              </w:rPr>
              <w:t>年</w:t>
            </w:r>
            <w:r w:rsidRPr="00067638">
              <w:rPr>
                <w:rFonts w:asciiTheme="minorEastAsia" w:hAnsiTheme="minorEastAsia" w:cstheme="minorEastAsia"/>
                <w:bCs/>
              </w:rPr>
              <w:t>IPO</w:t>
            </w:r>
            <w:r w:rsidRPr="00067638">
              <w:rPr>
                <w:rFonts w:asciiTheme="minorEastAsia" w:hAnsiTheme="minorEastAsia" w:cstheme="minorEastAsia"/>
                <w:bCs/>
              </w:rPr>
              <w:t>之时，在市场上因竞争力匮乏，销售规模也一直不温不火，业绩更是表现平平。净利润大多在五六千万元左右徘徊。</w:t>
            </w:r>
            <w:r w:rsidRPr="00067638">
              <w:rPr>
                <w:rFonts w:asciiTheme="minorEastAsia" w:hAnsiTheme="minorEastAsia" w:cstheme="minorEastAsia"/>
                <w:bCs/>
              </w:rPr>
              <w:t>2010</w:t>
            </w:r>
            <w:r w:rsidRPr="00067638">
              <w:rPr>
                <w:rFonts w:asciiTheme="minorEastAsia" w:hAnsiTheme="minorEastAsia" w:cstheme="minorEastAsia"/>
                <w:bCs/>
              </w:rPr>
              <w:t>年，紫鑫药业因其涉足人参业务创造了惊人的业绩，</w:t>
            </w:r>
            <w:r w:rsidRPr="00067638">
              <w:rPr>
                <w:rFonts w:asciiTheme="minorEastAsia" w:hAnsiTheme="minorEastAsia" w:cstheme="minorEastAsia"/>
                <w:bCs/>
              </w:rPr>
              <w:t xml:space="preserve">2010 </w:t>
            </w:r>
            <w:r w:rsidRPr="00067638">
              <w:rPr>
                <w:rFonts w:asciiTheme="minorEastAsia" w:hAnsiTheme="minorEastAsia" w:cstheme="minorEastAsia"/>
                <w:bCs/>
              </w:rPr>
              <w:t>年该公司实现营业收入</w:t>
            </w:r>
            <w:r w:rsidRPr="00067638">
              <w:rPr>
                <w:rFonts w:asciiTheme="minorEastAsia" w:hAnsiTheme="minorEastAsia" w:cstheme="minorEastAsia"/>
                <w:bCs/>
              </w:rPr>
              <w:t xml:space="preserve">6.4 </w:t>
            </w:r>
            <w:r w:rsidRPr="00067638">
              <w:rPr>
                <w:rFonts w:asciiTheme="minorEastAsia" w:hAnsiTheme="minorEastAsia" w:cstheme="minorEastAsia"/>
                <w:bCs/>
              </w:rPr>
              <w:t>亿元，同比增长</w:t>
            </w:r>
            <w:r w:rsidRPr="00067638">
              <w:rPr>
                <w:rFonts w:asciiTheme="minorEastAsia" w:hAnsiTheme="minorEastAsia" w:cstheme="minorEastAsia"/>
                <w:bCs/>
              </w:rPr>
              <w:t>151%</w:t>
            </w:r>
            <w:r w:rsidRPr="00067638">
              <w:rPr>
                <w:rFonts w:asciiTheme="minorEastAsia" w:hAnsiTheme="minorEastAsia" w:cstheme="minorEastAsia"/>
                <w:bCs/>
              </w:rPr>
              <w:t>，实现净利</w:t>
            </w:r>
            <w:r w:rsidRPr="00067638">
              <w:rPr>
                <w:rFonts w:asciiTheme="minorEastAsia" w:hAnsiTheme="minorEastAsia" w:cstheme="minorEastAsia"/>
                <w:bCs/>
              </w:rPr>
              <w:t xml:space="preserve">1.73 </w:t>
            </w:r>
            <w:r w:rsidRPr="00067638">
              <w:rPr>
                <w:rFonts w:asciiTheme="minorEastAsia" w:hAnsiTheme="minorEastAsia" w:cstheme="minorEastAsia"/>
                <w:bCs/>
              </w:rPr>
              <w:t>亿元，同比暴增</w:t>
            </w:r>
            <w:r w:rsidRPr="00067638">
              <w:rPr>
                <w:rFonts w:asciiTheme="minorEastAsia" w:hAnsiTheme="minorEastAsia" w:cstheme="minorEastAsia"/>
                <w:bCs/>
              </w:rPr>
              <w:t>184%</w:t>
            </w:r>
            <w:r w:rsidRPr="00067638">
              <w:rPr>
                <w:rFonts w:asciiTheme="minorEastAsia" w:hAnsiTheme="minorEastAsia" w:cstheme="minorEastAsia"/>
                <w:bCs/>
              </w:rPr>
              <w:t>，每股收益</w:t>
            </w:r>
            <w:r w:rsidRPr="00067638">
              <w:rPr>
                <w:rFonts w:asciiTheme="minorEastAsia" w:hAnsiTheme="minorEastAsia" w:cstheme="minorEastAsia"/>
                <w:bCs/>
              </w:rPr>
              <w:t xml:space="preserve">0.84 </w:t>
            </w:r>
            <w:r w:rsidRPr="00067638">
              <w:rPr>
                <w:rFonts w:asciiTheme="minorEastAsia" w:hAnsiTheme="minorEastAsia" w:cstheme="minorEastAsia"/>
                <w:bCs/>
              </w:rPr>
              <w:t>元。</w:t>
            </w:r>
            <w:r w:rsidRPr="00067638">
              <w:rPr>
                <w:rFonts w:asciiTheme="minorEastAsia" w:hAnsiTheme="minorEastAsia" w:cstheme="minorEastAsia"/>
                <w:bCs/>
              </w:rPr>
              <w:t xml:space="preserve">2011 </w:t>
            </w:r>
            <w:r w:rsidRPr="00067638">
              <w:rPr>
                <w:rFonts w:asciiTheme="minorEastAsia" w:hAnsiTheme="minorEastAsia" w:cstheme="minorEastAsia"/>
                <w:bCs/>
              </w:rPr>
              <w:t>年上半年紫鑫药业再掀狂潮，实现营业收入</w:t>
            </w:r>
            <w:r w:rsidRPr="00067638">
              <w:rPr>
                <w:rFonts w:asciiTheme="minorEastAsia" w:hAnsiTheme="minorEastAsia" w:cstheme="minorEastAsia"/>
                <w:bCs/>
              </w:rPr>
              <w:t xml:space="preserve">3.7 </w:t>
            </w:r>
            <w:r w:rsidRPr="00067638">
              <w:rPr>
                <w:rFonts w:asciiTheme="minorEastAsia" w:hAnsiTheme="minorEastAsia" w:cstheme="minorEastAsia"/>
                <w:bCs/>
              </w:rPr>
              <w:t>亿元，净利润</w:t>
            </w:r>
            <w:r w:rsidRPr="00067638">
              <w:rPr>
                <w:rFonts w:asciiTheme="minorEastAsia" w:hAnsiTheme="minorEastAsia" w:cstheme="minorEastAsia"/>
                <w:bCs/>
              </w:rPr>
              <w:t xml:space="preserve">1.11 </w:t>
            </w:r>
            <w:r w:rsidRPr="00067638">
              <w:rPr>
                <w:rFonts w:asciiTheme="minorEastAsia" w:hAnsiTheme="minorEastAsia" w:cstheme="minorEastAsia"/>
                <w:bCs/>
              </w:rPr>
              <w:t>亿元，分别同比增长</w:t>
            </w:r>
            <w:r w:rsidRPr="00067638">
              <w:rPr>
                <w:rFonts w:asciiTheme="minorEastAsia" w:hAnsiTheme="minorEastAsia" w:cstheme="minorEastAsia"/>
                <w:bCs/>
              </w:rPr>
              <w:t xml:space="preserve">226% </w:t>
            </w:r>
            <w:r w:rsidRPr="00067638">
              <w:rPr>
                <w:rFonts w:asciiTheme="minorEastAsia" w:hAnsiTheme="minorEastAsia" w:cstheme="minorEastAsia"/>
                <w:bCs/>
              </w:rPr>
              <w:t>和</w:t>
            </w:r>
            <w:r w:rsidRPr="00067638">
              <w:rPr>
                <w:rFonts w:asciiTheme="minorEastAsia" w:hAnsiTheme="minorEastAsia" w:cstheme="minorEastAsia"/>
                <w:bCs/>
              </w:rPr>
              <w:t>325%</w:t>
            </w:r>
            <w:r w:rsidRPr="00067638">
              <w:rPr>
                <w:rFonts w:asciiTheme="minorEastAsia" w:hAnsiTheme="minorEastAsia" w:cstheme="minorEastAsia"/>
                <w:bCs/>
              </w:rPr>
              <w:t>。</w:t>
            </w:r>
            <w:r w:rsidRPr="00067638">
              <w:rPr>
                <w:rFonts w:asciiTheme="minorEastAsia" w:hAnsiTheme="minorEastAsia" w:cstheme="minorEastAsia"/>
                <w:bCs/>
              </w:rPr>
              <w:t xml:space="preserve">2011 </w:t>
            </w:r>
            <w:r w:rsidRPr="00067638">
              <w:rPr>
                <w:rFonts w:asciiTheme="minorEastAsia" w:hAnsiTheme="minorEastAsia" w:cstheme="minorEastAsia"/>
                <w:bCs/>
              </w:rPr>
              <w:t>年</w:t>
            </w:r>
            <w:r w:rsidRPr="00067638">
              <w:rPr>
                <w:rFonts w:asciiTheme="minorEastAsia" w:hAnsiTheme="minorEastAsia" w:cstheme="minorEastAsia"/>
                <w:bCs/>
              </w:rPr>
              <w:t xml:space="preserve">8 </w:t>
            </w:r>
            <w:r w:rsidRPr="00067638">
              <w:rPr>
                <w:rFonts w:asciiTheme="minorEastAsia" w:hAnsiTheme="minorEastAsia" w:cstheme="minorEastAsia"/>
                <w:bCs/>
              </w:rPr>
              <w:t>月</w:t>
            </w:r>
            <w:r w:rsidRPr="00067638">
              <w:rPr>
                <w:rFonts w:asciiTheme="minorEastAsia" w:hAnsiTheme="minorEastAsia" w:cstheme="minorEastAsia"/>
                <w:bCs/>
              </w:rPr>
              <w:t xml:space="preserve">16 </w:t>
            </w:r>
            <w:r w:rsidRPr="00067638">
              <w:rPr>
                <w:rFonts w:asciiTheme="minorEastAsia" w:hAnsiTheme="minorEastAsia" w:cstheme="minorEastAsia"/>
                <w:bCs/>
              </w:rPr>
              <w:t>日发表在中国证券网的《自导自演上下游客户，紫鑫药业炮制惊天骗局》文章，引爆了紫鑫药业事件。而对紫鑫药业进行审计的中准会计师事务所对其</w:t>
            </w:r>
            <w:r w:rsidRPr="00067638">
              <w:rPr>
                <w:rFonts w:asciiTheme="minorEastAsia" w:hAnsiTheme="minorEastAsia" w:cstheme="minorEastAsia"/>
                <w:bCs/>
              </w:rPr>
              <w:t>2010</w:t>
            </w:r>
            <w:r w:rsidRPr="00067638">
              <w:rPr>
                <w:rFonts w:asciiTheme="minorEastAsia" w:hAnsiTheme="minorEastAsia" w:cstheme="minorEastAsia"/>
                <w:bCs/>
              </w:rPr>
              <w:t>年度涉嫌虚假财务报告出具了无保留意见的审计报告。</w:t>
            </w:r>
          </w:p>
          <w:p w:rsidR="00885CCD" w:rsidRDefault="00885CCD" w:rsidP="00EF46A5">
            <w:pPr>
              <w:rPr>
                <w:rFonts w:asciiTheme="minorEastAsia" w:hAnsiTheme="minorEastAsia" w:cstheme="minorEastAsia"/>
              </w:rPr>
            </w:pPr>
            <w:r>
              <w:rPr>
                <w:rFonts w:asciiTheme="minorEastAsia" w:hAnsiTheme="minorEastAsia" w:cstheme="minorEastAsia" w:hint="eastAsia"/>
                <w:b/>
              </w:rPr>
              <w:t>【案情分析】</w:t>
            </w:r>
          </w:p>
          <w:p w:rsidR="00885CCD" w:rsidRPr="00C971D4" w:rsidRDefault="00885CCD" w:rsidP="00EF46A5">
            <w:pPr>
              <w:ind w:firstLineChars="200" w:firstLine="400"/>
              <w:rPr>
                <w:rFonts w:asciiTheme="minorEastAsia" w:hAnsiTheme="minorEastAsia" w:cstheme="minorEastAsia"/>
              </w:rPr>
            </w:pPr>
            <w:r w:rsidRPr="00C971D4">
              <w:rPr>
                <w:rFonts w:asciiTheme="minorEastAsia" w:hAnsiTheme="minorEastAsia" w:cstheme="minorEastAsia"/>
              </w:rPr>
              <w:t>上市之后，公司的每股收益逐年下降，从</w:t>
            </w:r>
            <w:r w:rsidRPr="00C971D4">
              <w:rPr>
                <w:rFonts w:asciiTheme="minorEastAsia" w:hAnsiTheme="minorEastAsia" w:cstheme="minorEastAsia"/>
              </w:rPr>
              <w:t>2007</w:t>
            </w:r>
            <w:r w:rsidRPr="00C971D4">
              <w:rPr>
                <w:rFonts w:asciiTheme="minorEastAsia" w:hAnsiTheme="minorEastAsia" w:cstheme="minorEastAsia"/>
              </w:rPr>
              <w:t>年</w:t>
            </w:r>
            <w:r w:rsidRPr="00C971D4">
              <w:rPr>
                <w:rFonts w:asciiTheme="minorEastAsia" w:hAnsiTheme="minorEastAsia" w:cstheme="minorEastAsia"/>
              </w:rPr>
              <w:t>0.74</w:t>
            </w:r>
            <w:r w:rsidRPr="00C971D4">
              <w:rPr>
                <w:rFonts w:asciiTheme="minorEastAsia" w:hAnsiTheme="minorEastAsia" w:cstheme="minorEastAsia"/>
              </w:rPr>
              <w:t>元下降到</w:t>
            </w:r>
            <w:r w:rsidRPr="00C971D4">
              <w:rPr>
                <w:rFonts w:asciiTheme="minorEastAsia" w:hAnsiTheme="minorEastAsia" w:cstheme="minorEastAsia"/>
              </w:rPr>
              <w:t>2009</w:t>
            </w:r>
            <w:r w:rsidRPr="00C971D4">
              <w:rPr>
                <w:rFonts w:asciiTheme="minorEastAsia" w:hAnsiTheme="minorEastAsia" w:cstheme="minorEastAsia"/>
              </w:rPr>
              <w:t>年的</w:t>
            </w:r>
            <w:r w:rsidRPr="00C971D4">
              <w:rPr>
                <w:rFonts w:asciiTheme="minorEastAsia" w:hAnsiTheme="minorEastAsia" w:cstheme="minorEastAsia"/>
              </w:rPr>
              <w:t>0.3</w:t>
            </w:r>
            <w:r w:rsidRPr="00C971D4">
              <w:rPr>
                <w:rFonts w:asciiTheme="minorEastAsia" w:hAnsiTheme="minorEastAsia" w:cstheme="minorEastAsia"/>
              </w:rPr>
              <w:t>元。</w:t>
            </w:r>
            <w:r w:rsidRPr="00C971D4">
              <w:rPr>
                <w:rFonts w:asciiTheme="minorEastAsia" w:hAnsiTheme="minorEastAsia" w:cstheme="minorEastAsia"/>
              </w:rPr>
              <w:t>2009</w:t>
            </w:r>
            <w:r w:rsidRPr="00C971D4">
              <w:rPr>
                <w:rFonts w:asciiTheme="minorEastAsia" w:hAnsiTheme="minorEastAsia" w:cstheme="minorEastAsia"/>
              </w:rPr>
              <w:t>年底，吉林省出台了支援人参产业的利好政策。紫鑫药业筹集了</w:t>
            </w:r>
            <w:r w:rsidRPr="00C971D4">
              <w:rPr>
                <w:rFonts w:asciiTheme="minorEastAsia" w:hAnsiTheme="minorEastAsia" w:cstheme="minorEastAsia"/>
              </w:rPr>
              <w:t>10</w:t>
            </w:r>
            <w:r w:rsidRPr="00C971D4">
              <w:rPr>
                <w:rFonts w:asciiTheme="minorEastAsia" w:hAnsiTheme="minorEastAsia" w:cstheme="minorEastAsia"/>
              </w:rPr>
              <w:t>亿元进入了人参项目。在此之后，紫鑫药业成为了第一家试点企业。紫鑫药业获得了</w:t>
            </w:r>
            <w:r w:rsidRPr="00C971D4">
              <w:rPr>
                <w:rFonts w:asciiTheme="minorEastAsia" w:hAnsiTheme="minorEastAsia" w:cstheme="minorEastAsia"/>
              </w:rPr>
              <w:t>12</w:t>
            </w:r>
            <w:r w:rsidRPr="00C971D4">
              <w:rPr>
                <w:rFonts w:asciiTheme="minorEastAsia" w:hAnsiTheme="minorEastAsia" w:cstheme="minorEastAsia"/>
              </w:rPr>
              <w:t>项产品的批准。人参产业的爆发式发展</w:t>
            </w:r>
            <w:r w:rsidRPr="00C971D4">
              <w:rPr>
                <w:rFonts w:asciiTheme="minorEastAsia" w:hAnsiTheme="minorEastAsia" w:cstheme="minorEastAsia"/>
              </w:rPr>
              <w:t>,</w:t>
            </w:r>
            <w:r w:rsidRPr="00C971D4">
              <w:rPr>
                <w:rFonts w:asciiTheme="minorEastAsia" w:hAnsiTheme="minorEastAsia" w:cstheme="minorEastAsia"/>
              </w:rPr>
              <w:t>稳定的收益和股票价格</w:t>
            </w:r>
            <w:r w:rsidRPr="00C971D4">
              <w:rPr>
                <w:rFonts w:asciiTheme="minorEastAsia" w:hAnsiTheme="minorEastAsia" w:cstheme="minorEastAsia"/>
              </w:rPr>
              <w:t>,</w:t>
            </w:r>
            <w:r w:rsidRPr="00C971D4">
              <w:rPr>
                <w:rFonts w:asciiTheme="minorEastAsia" w:hAnsiTheme="minorEastAsia" w:cstheme="minorEastAsia"/>
              </w:rPr>
              <w:t>使得紫鑫药业成为人参股票市场。</w:t>
            </w:r>
            <w:r w:rsidRPr="00C971D4">
              <w:rPr>
                <w:rFonts w:asciiTheme="minorEastAsia" w:hAnsiTheme="minorEastAsia" w:cstheme="minorEastAsia"/>
              </w:rPr>
              <w:t>2010</w:t>
            </w:r>
            <w:r w:rsidRPr="00C971D4">
              <w:rPr>
                <w:rFonts w:asciiTheme="minorEastAsia" w:hAnsiTheme="minorEastAsia" w:cstheme="minorEastAsia"/>
              </w:rPr>
              <w:t>年</w:t>
            </w:r>
            <w:r w:rsidRPr="00C971D4">
              <w:rPr>
                <w:rFonts w:asciiTheme="minorEastAsia" w:hAnsiTheme="minorEastAsia" w:cstheme="minorEastAsia"/>
              </w:rPr>
              <w:t>,</w:t>
            </w:r>
            <w:r w:rsidRPr="00C971D4">
              <w:rPr>
                <w:rFonts w:asciiTheme="minorEastAsia" w:hAnsiTheme="minorEastAsia" w:cstheme="minorEastAsia"/>
              </w:rPr>
              <w:t>其营收达到</w:t>
            </w:r>
            <w:r w:rsidRPr="00C971D4">
              <w:rPr>
                <w:rFonts w:asciiTheme="minorEastAsia" w:hAnsiTheme="minorEastAsia" w:cstheme="minorEastAsia"/>
              </w:rPr>
              <w:t>6.4</w:t>
            </w:r>
            <w:r w:rsidRPr="00C971D4">
              <w:rPr>
                <w:rFonts w:asciiTheme="minorEastAsia" w:hAnsiTheme="minorEastAsia" w:cstheme="minorEastAsia"/>
              </w:rPr>
              <w:t>亿元</w:t>
            </w:r>
            <w:r w:rsidRPr="00C971D4">
              <w:rPr>
                <w:rFonts w:asciiTheme="minorEastAsia" w:hAnsiTheme="minorEastAsia" w:cstheme="minorEastAsia"/>
              </w:rPr>
              <w:t>,</w:t>
            </w:r>
            <w:r w:rsidRPr="00C971D4">
              <w:rPr>
                <w:rFonts w:asciiTheme="minorEastAsia" w:hAnsiTheme="minorEastAsia" w:cstheme="minorEastAsia"/>
              </w:rPr>
              <w:t>同比增长</w:t>
            </w:r>
            <w:r w:rsidRPr="00C971D4">
              <w:rPr>
                <w:rFonts w:asciiTheme="minorEastAsia" w:hAnsiTheme="minorEastAsia" w:cstheme="minorEastAsia"/>
              </w:rPr>
              <w:t>1.5</w:t>
            </w:r>
            <w:r w:rsidRPr="00C971D4">
              <w:rPr>
                <w:rFonts w:asciiTheme="minorEastAsia" w:hAnsiTheme="minorEastAsia" w:cstheme="minorEastAsia"/>
              </w:rPr>
              <w:t>倍。净利润</w:t>
            </w:r>
            <w:r w:rsidRPr="00C971D4">
              <w:rPr>
                <w:rFonts w:asciiTheme="minorEastAsia" w:hAnsiTheme="minorEastAsia" w:cstheme="minorEastAsia"/>
              </w:rPr>
              <w:t>1.73</w:t>
            </w:r>
            <w:r w:rsidRPr="00C971D4">
              <w:rPr>
                <w:rFonts w:asciiTheme="minorEastAsia" w:hAnsiTheme="minorEastAsia" w:cstheme="minorEastAsia"/>
              </w:rPr>
              <w:t>亿元</w:t>
            </w:r>
            <w:r w:rsidRPr="00C971D4">
              <w:rPr>
                <w:rFonts w:asciiTheme="minorEastAsia" w:hAnsiTheme="minorEastAsia" w:cstheme="minorEastAsia"/>
              </w:rPr>
              <w:t>,</w:t>
            </w:r>
            <w:r w:rsidRPr="00C971D4">
              <w:rPr>
                <w:rFonts w:asciiTheme="minorEastAsia" w:hAnsiTheme="minorEastAsia" w:cstheme="minorEastAsia"/>
              </w:rPr>
              <w:t>同比增长</w:t>
            </w:r>
            <w:r w:rsidRPr="00C971D4">
              <w:rPr>
                <w:rFonts w:asciiTheme="minorEastAsia" w:hAnsiTheme="minorEastAsia" w:cstheme="minorEastAsia"/>
              </w:rPr>
              <w:t>1.8</w:t>
            </w:r>
            <w:r w:rsidRPr="00C971D4">
              <w:rPr>
                <w:rFonts w:asciiTheme="minorEastAsia" w:hAnsiTheme="minorEastAsia" w:cstheme="minorEastAsia"/>
              </w:rPr>
              <w:t>倍。每股收益</w:t>
            </w:r>
            <w:r w:rsidRPr="00C971D4">
              <w:rPr>
                <w:rFonts w:asciiTheme="minorEastAsia" w:hAnsiTheme="minorEastAsia" w:cstheme="minorEastAsia"/>
              </w:rPr>
              <w:t>0.84</w:t>
            </w:r>
            <w:r w:rsidRPr="00C971D4">
              <w:rPr>
                <w:rFonts w:asciiTheme="minorEastAsia" w:hAnsiTheme="minorEastAsia" w:cstheme="minorEastAsia"/>
              </w:rPr>
              <w:t>元。</w:t>
            </w:r>
            <w:r w:rsidRPr="00C971D4">
              <w:rPr>
                <w:rFonts w:asciiTheme="minorEastAsia" w:hAnsiTheme="minorEastAsia" w:cstheme="minorEastAsia"/>
              </w:rPr>
              <w:t>2011</w:t>
            </w:r>
            <w:r w:rsidRPr="00C971D4">
              <w:rPr>
                <w:rFonts w:asciiTheme="minorEastAsia" w:hAnsiTheme="minorEastAsia" w:cstheme="minorEastAsia"/>
              </w:rPr>
              <w:t>年上半年</w:t>
            </w:r>
            <w:r w:rsidRPr="00C971D4">
              <w:rPr>
                <w:rFonts w:asciiTheme="minorEastAsia" w:hAnsiTheme="minorEastAsia" w:cstheme="minorEastAsia"/>
              </w:rPr>
              <w:t>,</w:t>
            </w:r>
            <w:r w:rsidRPr="00C971D4">
              <w:rPr>
                <w:rFonts w:asciiTheme="minorEastAsia" w:hAnsiTheme="minorEastAsia" w:cstheme="minorEastAsia"/>
              </w:rPr>
              <w:t>紫鑫药业持续蓬勃发展</w:t>
            </w:r>
            <w:r w:rsidRPr="00C971D4">
              <w:rPr>
                <w:rFonts w:asciiTheme="minorEastAsia" w:hAnsiTheme="minorEastAsia" w:cstheme="minorEastAsia"/>
              </w:rPr>
              <w:t>,</w:t>
            </w:r>
            <w:r w:rsidRPr="00C971D4">
              <w:rPr>
                <w:rFonts w:asciiTheme="minorEastAsia" w:hAnsiTheme="minorEastAsia" w:cstheme="minorEastAsia"/>
              </w:rPr>
              <w:t>营业收入和净利润分别为</w:t>
            </w:r>
            <w:r w:rsidRPr="00C971D4">
              <w:rPr>
                <w:rFonts w:asciiTheme="minorEastAsia" w:hAnsiTheme="minorEastAsia" w:cstheme="minorEastAsia"/>
              </w:rPr>
              <w:t>3.7</w:t>
            </w:r>
            <w:r w:rsidRPr="00C971D4">
              <w:rPr>
                <w:rFonts w:asciiTheme="minorEastAsia" w:hAnsiTheme="minorEastAsia" w:cstheme="minorEastAsia"/>
              </w:rPr>
              <w:t>元和</w:t>
            </w:r>
            <w:r w:rsidRPr="00C971D4">
              <w:rPr>
                <w:rFonts w:asciiTheme="minorEastAsia" w:hAnsiTheme="minorEastAsia" w:cstheme="minorEastAsia"/>
              </w:rPr>
              <w:t>1.11</w:t>
            </w:r>
            <w:r w:rsidRPr="00C971D4">
              <w:rPr>
                <w:rFonts w:asciiTheme="minorEastAsia" w:hAnsiTheme="minorEastAsia" w:cstheme="minorEastAsia"/>
              </w:rPr>
              <w:t>亿元</w:t>
            </w:r>
            <w:r w:rsidRPr="00C971D4">
              <w:rPr>
                <w:rFonts w:asciiTheme="minorEastAsia" w:hAnsiTheme="minorEastAsia" w:cstheme="minorEastAsia"/>
              </w:rPr>
              <w:t>,</w:t>
            </w:r>
            <w:r w:rsidRPr="00C971D4">
              <w:rPr>
                <w:rFonts w:asciiTheme="minorEastAsia" w:hAnsiTheme="minorEastAsia" w:cstheme="minorEastAsia"/>
              </w:rPr>
              <w:t>分别增长</w:t>
            </w:r>
            <w:r w:rsidRPr="00C971D4">
              <w:rPr>
                <w:rFonts w:asciiTheme="minorEastAsia" w:hAnsiTheme="minorEastAsia" w:cstheme="minorEastAsia"/>
              </w:rPr>
              <w:t>2.26</w:t>
            </w:r>
            <w:r w:rsidRPr="00C971D4">
              <w:rPr>
                <w:rFonts w:asciiTheme="minorEastAsia" w:hAnsiTheme="minorEastAsia" w:cstheme="minorEastAsia"/>
              </w:rPr>
              <w:t>倍和</w:t>
            </w:r>
            <w:r w:rsidRPr="00C971D4">
              <w:rPr>
                <w:rFonts w:asciiTheme="minorEastAsia" w:hAnsiTheme="minorEastAsia" w:cstheme="minorEastAsia"/>
              </w:rPr>
              <w:t>3.25</w:t>
            </w:r>
            <w:r w:rsidRPr="00C971D4">
              <w:rPr>
                <w:rFonts w:asciiTheme="minorEastAsia" w:hAnsiTheme="minorEastAsia" w:cstheme="minorEastAsia"/>
              </w:rPr>
              <w:t>倍。</w:t>
            </w:r>
          </w:p>
          <w:p w:rsidR="00885CCD" w:rsidRPr="00C971D4" w:rsidRDefault="00885CCD" w:rsidP="00EF46A5">
            <w:pPr>
              <w:ind w:firstLineChars="200" w:firstLine="400"/>
              <w:rPr>
                <w:rFonts w:asciiTheme="minorEastAsia" w:hAnsiTheme="minorEastAsia" w:cstheme="minorEastAsia"/>
              </w:rPr>
            </w:pPr>
            <w:r w:rsidRPr="00C971D4">
              <w:rPr>
                <w:rFonts w:asciiTheme="minorEastAsia" w:hAnsiTheme="minorEastAsia" w:cstheme="minorEastAsia"/>
              </w:rPr>
              <w:t>然而</w:t>
            </w:r>
            <w:r w:rsidRPr="00C971D4">
              <w:rPr>
                <w:rFonts w:asciiTheme="minorEastAsia" w:hAnsiTheme="minorEastAsia" w:cstheme="minorEastAsia"/>
              </w:rPr>
              <w:t>,</w:t>
            </w:r>
            <w:r w:rsidRPr="00C971D4">
              <w:rPr>
                <w:rFonts w:asciiTheme="minorEastAsia" w:hAnsiTheme="minorEastAsia" w:cstheme="minorEastAsia"/>
              </w:rPr>
              <w:t>紫鑫快速增长的业务表现引发了对其参与关联交易和虚构人参交易的疑虑。</w:t>
            </w:r>
          </w:p>
          <w:p w:rsidR="00885CCD" w:rsidRDefault="00885CCD" w:rsidP="00EF46A5">
            <w:pPr>
              <w:ind w:firstLineChars="200" w:firstLine="400"/>
              <w:rPr>
                <w:rFonts w:asciiTheme="minorEastAsia" w:hAnsiTheme="minorEastAsia" w:cstheme="minorEastAsia"/>
              </w:rPr>
            </w:pPr>
            <w:r>
              <w:rPr>
                <w:rFonts w:asciiTheme="minorEastAsia" w:hAnsiTheme="minorEastAsia" w:cstheme="minorEastAsia" w:hint="eastAsia"/>
              </w:rPr>
              <w:t>关联方交易舞弊手段</w:t>
            </w:r>
          </w:p>
          <w:p w:rsidR="00885CCD" w:rsidRDefault="00885CCD" w:rsidP="00885CCD">
            <w:pPr>
              <w:pStyle w:val="a8"/>
              <w:numPr>
                <w:ilvl w:val="0"/>
                <w:numId w:val="19"/>
              </w:numPr>
              <w:ind w:firstLineChars="0"/>
              <w:rPr>
                <w:rFonts w:asciiTheme="minorEastAsia" w:hAnsiTheme="minorEastAsia" w:cstheme="minorEastAsia"/>
              </w:rPr>
            </w:pPr>
            <w:r w:rsidRPr="00C971D4">
              <w:rPr>
                <w:rFonts w:asciiTheme="minorEastAsia" w:hAnsiTheme="minorEastAsia" w:cstheme="minorEastAsia" w:hint="eastAsia"/>
              </w:rPr>
              <w:t>虚构下游客户</w:t>
            </w:r>
          </w:p>
          <w:p w:rsidR="00885CCD" w:rsidRPr="00C971D4" w:rsidRDefault="00885CCD" w:rsidP="00EF46A5">
            <w:pPr>
              <w:rPr>
                <w:rFonts w:asciiTheme="minorEastAsia" w:hAnsiTheme="minorEastAsia" w:cstheme="minorEastAsia"/>
              </w:rPr>
            </w:pPr>
            <w:r>
              <w:rPr>
                <w:rFonts w:asciiTheme="minorEastAsia" w:hAnsiTheme="minorEastAsia" w:cstheme="minorEastAsia" w:hint="eastAsia"/>
              </w:rPr>
              <w:t xml:space="preserve"> </w:t>
            </w:r>
            <w:r>
              <w:rPr>
                <w:rFonts w:asciiTheme="minorEastAsia" w:hAnsiTheme="minorEastAsia" w:cstheme="minorEastAsia"/>
              </w:rPr>
              <w:t xml:space="preserve">    </w:t>
            </w:r>
            <w:r>
              <w:rPr>
                <w:rFonts w:ascii="Segoe UI" w:hAnsi="Segoe UI" w:cs="Segoe UI"/>
                <w:color w:val="262626"/>
                <w:shd w:val="clear" w:color="auto" w:fill="FFFFFF"/>
              </w:rPr>
              <w:t>2010</w:t>
            </w:r>
            <w:r>
              <w:rPr>
                <w:rFonts w:ascii="Segoe UI" w:hAnsi="Segoe UI" w:cs="Segoe UI"/>
                <w:color w:val="262626"/>
                <w:shd w:val="clear" w:color="auto" w:fill="FFFFFF"/>
              </w:rPr>
              <w:t>年的年报显示，四川平大生物制品有限公司，亳州千草药业饮品厂，吉林正德药业有限公司，通化立发人参贸易有限公司、通化文博人参贸易有限公司是紫鑫药业的五大客户。他们创造了</w:t>
            </w:r>
            <w:r>
              <w:rPr>
                <w:rFonts w:ascii="Segoe UI" w:hAnsi="Segoe UI" w:cs="Segoe UI"/>
                <w:color w:val="262626"/>
                <w:shd w:val="clear" w:color="auto" w:fill="FFFFFF"/>
              </w:rPr>
              <w:t>2.3</w:t>
            </w:r>
            <w:r>
              <w:rPr>
                <w:rFonts w:ascii="Segoe UI" w:hAnsi="Segoe UI" w:cs="Segoe UI"/>
                <w:color w:val="262626"/>
                <w:shd w:val="clear" w:color="auto" w:fill="FFFFFF"/>
              </w:rPr>
              <w:t>亿美元的收入是紫鑫药业</w:t>
            </w:r>
            <w:r>
              <w:rPr>
                <w:rFonts w:ascii="Segoe UI" w:hAnsi="Segoe UI" w:cs="Segoe UI"/>
                <w:color w:val="262626"/>
                <w:shd w:val="clear" w:color="auto" w:fill="FFFFFF"/>
              </w:rPr>
              <w:t>2010</w:t>
            </w:r>
            <w:r>
              <w:rPr>
                <w:rFonts w:ascii="Segoe UI" w:hAnsi="Segoe UI" w:cs="Segoe UI"/>
                <w:color w:val="262626"/>
                <w:shd w:val="clear" w:color="auto" w:fill="FFFFFF"/>
              </w:rPr>
              <w:t>年收入的</w:t>
            </w:r>
            <w:r>
              <w:rPr>
                <w:rFonts w:ascii="Segoe UI" w:hAnsi="Segoe UI" w:cs="Segoe UI"/>
                <w:color w:val="262626"/>
                <w:shd w:val="clear" w:color="auto" w:fill="FFFFFF"/>
              </w:rPr>
              <w:t>36</w:t>
            </w:r>
            <w:r>
              <w:rPr>
                <w:rFonts w:ascii="Segoe UI" w:hAnsi="Segoe UI" w:cs="Segoe UI"/>
                <w:color w:val="262626"/>
                <w:shd w:val="clear" w:color="auto" w:fill="FFFFFF"/>
              </w:rPr>
              <w:t>％。可是，这五大客户并没有出现在紫鑫药业过往的财务报表之中。在紫鑫药业</w:t>
            </w:r>
            <w:r>
              <w:rPr>
                <w:rFonts w:ascii="Segoe UI" w:hAnsi="Segoe UI" w:cs="Segoe UI"/>
                <w:color w:val="262626"/>
                <w:shd w:val="clear" w:color="auto" w:fill="FFFFFF"/>
              </w:rPr>
              <w:t>2009</w:t>
            </w:r>
            <w:r>
              <w:rPr>
                <w:rFonts w:ascii="Segoe UI" w:hAnsi="Segoe UI" w:cs="Segoe UI"/>
                <w:color w:val="262626"/>
                <w:shd w:val="clear" w:color="auto" w:fill="FFFFFF"/>
              </w:rPr>
              <w:t>年的年报中，其前五大客户所带来的购买金额不足</w:t>
            </w:r>
            <w:r>
              <w:rPr>
                <w:rFonts w:ascii="Segoe UI" w:hAnsi="Segoe UI" w:cs="Segoe UI"/>
                <w:color w:val="262626"/>
                <w:shd w:val="clear" w:color="auto" w:fill="FFFFFF"/>
              </w:rPr>
              <w:t>2700</w:t>
            </w:r>
            <w:r>
              <w:rPr>
                <w:rFonts w:ascii="Segoe UI" w:hAnsi="Segoe UI" w:cs="Segoe UI"/>
                <w:color w:val="262626"/>
                <w:shd w:val="clear" w:color="auto" w:fill="FFFFFF"/>
              </w:rPr>
              <w:t>万元，仅仅占据了紫鑫药业</w:t>
            </w:r>
            <w:r>
              <w:rPr>
                <w:rFonts w:ascii="Segoe UI" w:hAnsi="Segoe UI" w:cs="Segoe UI"/>
                <w:color w:val="262626"/>
                <w:shd w:val="clear" w:color="auto" w:fill="FFFFFF"/>
              </w:rPr>
              <w:t>2009</w:t>
            </w:r>
            <w:r>
              <w:rPr>
                <w:rFonts w:ascii="Segoe UI" w:hAnsi="Segoe UI" w:cs="Segoe UI"/>
                <w:color w:val="262626"/>
                <w:shd w:val="clear" w:color="auto" w:fill="FFFFFF"/>
              </w:rPr>
              <w:t>年营业收入的十分之一。在</w:t>
            </w:r>
            <w:r>
              <w:rPr>
                <w:rFonts w:ascii="Segoe UI" w:hAnsi="Segoe UI" w:cs="Segoe UI"/>
                <w:color w:val="262626"/>
                <w:shd w:val="clear" w:color="auto" w:fill="FFFFFF"/>
              </w:rPr>
              <w:t>2010</w:t>
            </w:r>
            <w:r>
              <w:rPr>
                <w:rFonts w:ascii="Segoe UI" w:hAnsi="Segoe UI" w:cs="Segoe UI"/>
                <w:color w:val="262626"/>
                <w:shd w:val="clear" w:color="auto" w:fill="FFFFFF"/>
              </w:rPr>
              <w:t>年这五大客户却凭空出现</w:t>
            </w:r>
            <w:r>
              <w:rPr>
                <w:rFonts w:ascii="Segoe UI" w:hAnsi="Segoe UI" w:cs="Segoe UI" w:hint="eastAsia"/>
                <w:color w:val="262626"/>
                <w:shd w:val="clear" w:color="auto" w:fill="FFFFFF"/>
              </w:rPr>
              <w:t>，</w:t>
            </w:r>
            <w:r w:rsidRPr="00C971D4">
              <w:rPr>
                <w:rFonts w:ascii="Segoe UI" w:hAnsi="Segoe UI" w:cs="Segoe UI"/>
                <w:color w:val="262626"/>
                <w:shd w:val="clear" w:color="auto" w:fill="FFFFFF"/>
              </w:rPr>
              <w:t>在进行了大量的取证之后，证券杂志的记者发现了许多疑点。这五个公司的名字、地点、注册的资金、联系电话等其他的信息都有许多的相似之处。郭春生正是联结这些公司的纽带。</w:t>
            </w:r>
          </w:p>
          <w:p w:rsidR="00885CCD" w:rsidRDefault="00885CCD" w:rsidP="00885CCD">
            <w:pPr>
              <w:pStyle w:val="a8"/>
              <w:numPr>
                <w:ilvl w:val="0"/>
                <w:numId w:val="19"/>
              </w:numPr>
              <w:ind w:firstLineChars="0"/>
              <w:rPr>
                <w:rFonts w:asciiTheme="minorEastAsia" w:hAnsiTheme="minorEastAsia" w:cstheme="minorEastAsia"/>
              </w:rPr>
            </w:pPr>
            <w:r>
              <w:rPr>
                <w:rFonts w:asciiTheme="minorEastAsia" w:hAnsiTheme="minorEastAsia" w:cstheme="minorEastAsia" w:hint="eastAsia"/>
              </w:rPr>
              <w:t>虚拟上游供应商</w:t>
            </w:r>
          </w:p>
          <w:p w:rsidR="00885CCD" w:rsidRDefault="00885CCD" w:rsidP="00EF46A5">
            <w:pPr>
              <w:rPr>
                <w:rFonts w:ascii="Segoe UI" w:hAnsi="Segoe UI" w:cs="Segoe UI"/>
                <w:color w:val="262626"/>
                <w:shd w:val="clear" w:color="auto" w:fill="FFFFFF"/>
              </w:rPr>
            </w:pPr>
            <w:r>
              <w:rPr>
                <w:rFonts w:asciiTheme="minorEastAsia" w:hAnsiTheme="minorEastAsia" w:cstheme="minorEastAsia" w:hint="eastAsia"/>
              </w:rPr>
              <w:t xml:space="preserve"> </w:t>
            </w:r>
            <w:r>
              <w:rPr>
                <w:rFonts w:asciiTheme="minorEastAsia" w:hAnsiTheme="minorEastAsia" w:cstheme="minorEastAsia"/>
              </w:rPr>
              <w:t xml:space="preserve">    </w:t>
            </w:r>
            <w:r>
              <w:rPr>
                <w:rFonts w:ascii="Segoe UI" w:hAnsi="Segoe UI" w:cs="Segoe UI"/>
                <w:color w:val="262626"/>
                <w:shd w:val="clear" w:color="auto" w:fill="FFFFFF"/>
              </w:rPr>
              <w:t>“</w:t>
            </w:r>
            <w:r>
              <w:rPr>
                <w:rFonts w:ascii="Segoe UI" w:hAnsi="Segoe UI" w:cs="Segoe UI"/>
                <w:color w:val="262626"/>
                <w:shd w:val="clear" w:color="auto" w:fill="FFFFFF"/>
              </w:rPr>
              <w:t>延边嘉益</w:t>
            </w:r>
            <w:r>
              <w:rPr>
                <w:rFonts w:ascii="Segoe UI" w:hAnsi="Segoe UI" w:cs="Segoe UI"/>
                <w:color w:val="262626"/>
                <w:shd w:val="clear" w:color="auto" w:fill="FFFFFF"/>
              </w:rPr>
              <w:t>”</w:t>
            </w:r>
            <w:r>
              <w:rPr>
                <w:rFonts w:ascii="Segoe UI" w:hAnsi="Segoe UI" w:cs="Segoe UI"/>
                <w:color w:val="262626"/>
                <w:shd w:val="clear" w:color="auto" w:fill="FFFFFF"/>
              </w:rPr>
              <w:t>、</w:t>
            </w:r>
            <w:r>
              <w:rPr>
                <w:rFonts w:ascii="Segoe UI" w:hAnsi="Segoe UI" w:cs="Segoe UI"/>
                <w:color w:val="262626"/>
                <w:shd w:val="clear" w:color="auto" w:fill="FFFFFF"/>
              </w:rPr>
              <w:t>“</w:t>
            </w:r>
            <w:r>
              <w:rPr>
                <w:rFonts w:ascii="Segoe UI" w:hAnsi="Segoe UI" w:cs="Segoe UI"/>
                <w:color w:val="262626"/>
                <w:shd w:val="clear" w:color="auto" w:fill="FFFFFF"/>
              </w:rPr>
              <w:t>延边耀宇</w:t>
            </w:r>
            <w:r>
              <w:rPr>
                <w:rFonts w:ascii="Segoe UI" w:hAnsi="Segoe UI" w:cs="Segoe UI"/>
                <w:color w:val="262626"/>
                <w:shd w:val="clear" w:color="auto" w:fill="FFFFFF"/>
              </w:rPr>
              <w:t>”</w:t>
            </w:r>
            <w:r>
              <w:rPr>
                <w:rFonts w:ascii="Segoe UI" w:hAnsi="Segoe UI" w:cs="Segoe UI"/>
                <w:color w:val="262626"/>
                <w:shd w:val="clear" w:color="auto" w:fill="FFFFFF"/>
              </w:rPr>
              <w:t>、</w:t>
            </w:r>
            <w:r>
              <w:rPr>
                <w:rFonts w:ascii="Segoe UI" w:hAnsi="Segoe UI" w:cs="Segoe UI"/>
                <w:color w:val="262626"/>
                <w:shd w:val="clear" w:color="auto" w:fill="FFFFFF"/>
              </w:rPr>
              <w:t>“</w:t>
            </w:r>
            <w:r>
              <w:rPr>
                <w:rFonts w:ascii="Segoe UI" w:hAnsi="Segoe UI" w:cs="Segoe UI"/>
                <w:color w:val="262626"/>
                <w:shd w:val="clear" w:color="auto" w:fill="FFFFFF"/>
              </w:rPr>
              <w:t>延边欣鑫</w:t>
            </w:r>
            <w:r>
              <w:rPr>
                <w:rFonts w:ascii="Segoe UI" w:hAnsi="Segoe UI" w:cs="Segoe UI"/>
                <w:color w:val="262626"/>
                <w:shd w:val="clear" w:color="auto" w:fill="FFFFFF"/>
              </w:rPr>
              <w:t>”</w:t>
            </w:r>
            <w:r>
              <w:rPr>
                <w:rFonts w:ascii="Segoe UI" w:hAnsi="Segoe UI" w:cs="Segoe UI"/>
                <w:color w:val="262626"/>
                <w:shd w:val="clear" w:color="auto" w:fill="FFFFFF"/>
              </w:rPr>
              <w:t>、</w:t>
            </w:r>
            <w:r>
              <w:rPr>
                <w:rFonts w:ascii="Segoe UI" w:hAnsi="Segoe UI" w:cs="Segoe UI"/>
                <w:color w:val="262626"/>
                <w:shd w:val="clear" w:color="auto" w:fill="FFFFFF"/>
              </w:rPr>
              <w:t>“</w:t>
            </w:r>
            <w:r>
              <w:rPr>
                <w:rFonts w:ascii="Segoe UI" w:hAnsi="Segoe UI" w:cs="Segoe UI"/>
                <w:color w:val="262626"/>
                <w:shd w:val="clear" w:color="auto" w:fill="FFFFFF"/>
              </w:rPr>
              <w:t>延边劲辉</w:t>
            </w:r>
            <w:r>
              <w:rPr>
                <w:rFonts w:ascii="Segoe UI" w:hAnsi="Segoe UI" w:cs="Segoe UI"/>
                <w:color w:val="262626"/>
                <w:shd w:val="clear" w:color="auto" w:fill="FFFFFF"/>
              </w:rPr>
              <w:t>”</w:t>
            </w:r>
            <w:r>
              <w:rPr>
                <w:rFonts w:ascii="Segoe UI" w:hAnsi="Segoe UI" w:cs="Segoe UI"/>
                <w:color w:val="262626"/>
                <w:shd w:val="clear" w:color="auto" w:fill="FFFFFF"/>
              </w:rPr>
              <w:t>这四个公司是紫鑫药业的上游客户。他们的成立时间，业务范围和住所都极其的相似，这些引起了外界的怀疑。这四个公司都于</w:t>
            </w:r>
            <w:r>
              <w:rPr>
                <w:rFonts w:ascii="Segoe UI" w:hAnsi="Segoe UI" w:cs="Segoe UI"/>
                <w:color w:val="262626"/>
                <w:shd w:val="clear" w:color="auto" w:fill="FFFFFF"/>
              </w:rPr>
              <w:t>2010</w:t>
            </w:r>
            <w:r>
              <w:rPr>
                <w:rFonts w:ascii="Segoe UI" w:hAnsi="Segoe UI" w:cs="Segoe UI"/>
                <w:color w:val="262626"/>
                <w:shd w:val="clear" w:color="auto" w:fill="FFFFFF"/>
              </w:rPr>
              <w:t>年成立，经营的范围都是人参以及人参的粗加工。延边州新兴工业集中区都是其最初的公司住所。郭春生都是最终控制人。这些公司的注册、变更、高管、股东等信息中都很难忽略紫鑫药业及其关联方的影子，但这些并未在紫鑫药业的年报中充分披露。</w:t>
            </w:r>
          </w:p>
          <w:p w:rsidR="00885CCD" w:rsidRDefault="00885CCD" w:rsidP="00EF46A5">
            <w:pPr>
              <w:ind w:firstLine="408"/>
              <w:rPr>
                <w:rFonts w:ascii="Segoe UI" w:hAnsi="Segoe UI" w:cs="Segoe UI"/>
                <w:color w:val="262626"/>
                <w:shd w:val="clear" w:color="auto" w:fill="FFFFFF"/>
              </w:rPr>
            </w:pPr>
            <w:r>
              <w:rPr>
                <w:rFonts w:ascii="Segoe UI" w:hAnsi="Segoe UI" w:cs="Segoe UI"/>
                <w:color w:val="262626"/>
                <w:shd w:val="clear" w:color="auto" w:fill="FFFFFF"/>
              </w:rPr>
              <w:t>根据紫鑫药业</w:t>
            </w:r>
            <w:r>
              <w:rPr>
                <w:rFonts w:ascii="Segoe UI" w:hAnsi="Segoe UI" w:cs="Segoe UI"/>
                <w:color w:val="262626"/>
                <w:shd w:val="clear" w:color="auto" w:fill="FFFFFF"/>
              </w:rPr>
              <w:t>2010</w:t>
            </w:r>
            <w:r>
              <w:rPr>
                <w:rFonts w:ascii="Segoe UI" w:hAnsi="Segoe UI" w:cs="Segoe UI"/>
                <w:color w:val="262626"/>
                <w:shd w:val="clear" w:color="auto" w:fill="FFFFFF"/>
              </w:rPr>
              <w:t>年的年报，</w:t>
            </w:r>
            <w:r>
              <w:rPr>
                <w:rFonts w:ascii="Segoe UI" w:hAnsi="Segoe UI" w:cs="Segoe UI"/>
                <w:color w:val="262626"/>
                <w:shd w:val="clear" w:color="auto" w:fill="FFFFFF"/>
              </w:rPr>
              <w:t>2009</w:t>
            </w:r>
            <w:r>
              <w:rPr>
                <w:rFonts w:ascii="Segoe UI" w:hAnsi="Segoe UI" w:cs="Segoe UI"/>
                <w:color w:val="262626"/>
                <w:shd w:val="clear" w:color="auto" w:fill="FFFFFF"/>
              </w:rPr>
              <w:t>年公司预缴延边等四个公司的采购款共计</w:t>
            </w:r>
            <w:r>
              <w:rPr>
                <w:rFonts w:ascii="Segoe UI" w:hAnsi="Segoe UI" w:cs="Segoe UI"/>
                <w:color w:val="262626"/>
                <w:shd w:val="clear" w:color="auto" w:fill="FFFFFF"/>
              </w:rPr>
              <w:t>2</w:t>
            </w:r>
            <w:r>
              <w:rPr>
                <w:rFonts w:ascii="Segoe UI" w:hAnsi="Segoe UI" w:cs="Segoe UI"/>
                <w:color w:val="262626"/>
                <w:shd w:val="clear" w:color="auto" w:fill="FFFFFF"/>
              </w:rPr>
              <w:t>亿元。根据紫鑫药业</w:t>
            </w:r>
            <w:r>
              <w:rPr>
                <w:rFonts w:ascii="Segoe UI" w:hAnsi="Segoe UI" w:cs="Segoe UI"/>
                <w:color w:val="262626"/>
                <w:shd w:val="clear" w:color="auto" w:fill="FFFFFF"/>
              </w:rPr>
              <w:t>2010</w:t>
            </w:r>
            <w:r>
              <w:rPr>
                <w:rFonts w:ascii="Segoe UI" w:hAnsi="Segoe UI" w:cs="Segoe UI"/>
                <w:color w:val="262626"/>
                <w:shd w:val="clear" w:color="auto" w:fill="FFFFFF"/>
              </w:rPr>
              <w:t>年的年报，</w:t>
            </w:r>
            <w:r>
              <w:rPr>
                <w:rFonts w:ascii="Segoe UI" w:hAnsi="Segoe UI" w:cs="Segoe UI"/>
                <w:color w:val="262626"/>
                <w:shd w:val="clear" w:color="auto" w:fill="FFFFFF"/>
              </w:rPr>
              <w:t>2009</w:t>
            </w:r>
            <w:r>
              <w:rPr>
                <w:rFonts w:ascii="Segoe UI" w:hAnsi="Segoe UI" w:cs="Segoe UI"/>
                <w:color w:val="262626"/>
                <w:shd w:val="clear" w:color="auto" w:fill="FFFFFF"/>
              </w:rPr>
              <w:t>年公司预缴延边等四个公司的采购款共计</w:t>
            </w:r>
            <w:r>
              <w:rPr>
                <w:rFonts w:ascii="Segoe UI" w:hAnsi="Segoe UI" w:cs="Segoe UI"/>
                <w:color w:val="262626"/>
                <w:shd w:val="clear" w:color="auto" w:fill="FFFFFF"/>
              </w:rPr>
              <w:t>2</w:t>
            </w:r>
            <w:r>
              <w:rPr>
                <w:rFonts w:ascii="Segoe UI" w:hAnsi="Segoe UI" w:cs="Segoe UI"/>
                <w:color w:val="262626"/>
                <w:shd w:val="clear" w:color="auto" w:fill="FFFFFF"/>
              </w:rPr>
              <w:t>亿元。紫鑫药业控制着其上游客户和下游客户。当紫鑫药业把采购原材料的款项支付给延边系的公司之后，延边系的公司再把资金转移给通化系的公司。通化系的公司再将这些资金用于购买紫鑫药业的产品。所以我们可以看出，紫鑫药业可以自由调节自身的收入。这种自购自销的行为存在着重大的关联方交易舞弊嫌疑。虽然他的交易确实是存在的，也发生了付款和交货的行为，但是却没有披露关联方交易。延边系和通化系的公司在其经营收入中占据了极大的比重，可是紫鑫却没有按照实际情况披露和延边系与通化系公司之间的关系，其原因是否为关联方交易舞弊已经是不言而喻了。</w:t>
            </w:r>
          </w:p>
          <w:p w:rsidR="00885CCD" w:rsidRDefault="00885CCD" w:rsidP="00885CCD">
            <w:pPr>
              <w:pStyle w:val="a8"/>
              <w:numPr>
                <w:ilvl w:val="0"/>
                <w:numId w:val="19"/>
              </w:numPr>
              <w:ind w:firstLineChars="0"/>
              <w:rPr>
                <w:rFonts w:asciiTheme="minorEastAsia" w:hAnsiTheme="minorEastAsia" w:cstheme="minorEastAsia"/>
              </w:rPr>
            </w:pPr>
            <w:r>
              <w:rPr>
                <w:rFonts w:asciiTheme="minorEastAsia" w:hAnsiTheme="minorEastAsia" w:cstheme="minorEastAsia" w:hint="eastAsia"/>
              </w:rPr>
              <w:t>财务造假——营业收入及利润异常变动</w:t>
            </w:r>
          </w:p>
          <w:p w:rsidR="00885CCD" w:rsidRDefault="00885CCD" w:rsidP="00EF46A5">
            <w:pPr>
              <w:rPr>
                <w:rFonts w:asciiTheme="minorEastAsia" w:hAnsiTheme="minorEastAsia" w:cstheme="minorEastAsia"/>
              </w:rPr>
            </w:pPr>
            <w:r w:rsidRPr="00346661">
              <w:rPr>
                <w:rFonts w:asciiTheme="minorEastAsia" w:hAnsiTheme="minorEastAsia" w:cstheme="minorEastAsia"/>
                <w:noProof/>
              </w:rPr>
              <w:drawing>
                <wp:inline distT="0" distB="0" distL="0" distR="0" wp14:anchorId="733793CE" wp14:editId="362E3C73">
                  <wp:extent cx="3873500" cy="2280285"/>
                  <wp:effectExtent l="0" t="0" r="0" b="571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873500" cy="2280285"/>
                          </a:xfrm>
                          <a:prstGeom prst="rect">
                            <a:avLst/>
                          </a:prstGeom>
                        </pic:spPr>
                      </pic:pic>
                    </a:graphicData>
                  </a:graphic>
                </wp:inline>
              </w:drawing>
            </w:r>
          </w:p>
          <w:p w:rsidR="00885CCD" w:rsidRPr="00346661" w:rsidRDefault="00885CCD" w:rsidP="00EF46A5">
            <w:pPr>
              <w:rPr>
                <w:rFonts w:asciiTheme="minorEastAsia" w:hAnsiTheme="minorEastAsia" w:cstheme="minorEastAsia"/>
              </w:rPr>
            </w:pPr>
            <w:r w:rsidRPr="00346661">
              <w:rPr>
                <w:rFonts w:asciiTheme="minorEastAsia" w:hAnsiTheme="minorEastAsia" w:cstheme="minorEastAsia"/>
              </w:rPr>
              <w:t>图</w:t>
            </w:r>
            <w:r w:rsidRPr="00346661">
              <w:rPr>
                <w:rFonts w:asciiTheme="minorEastAsia" w:hAnsiTheme="minorEastAsia" w:cstheme="minorEastAsia"/>
              </w:rPr>
              <w:t>1</w:t>
            </w:r>
            <w:r w:rsidRPr="00346661">
              <w:rPr>
                <w:rFonts w:asciiTheme="minorEastAsia" w:hAnsiTheme="minorEastAsia" w:cstheme="minorEastAsia"/>
              </w:rPr>
              <w:t>所示，紫鑫药业</w:t>
            </w:r>
            <w:r w:rsidRPr="00346661">
              <w:rPr>
                <w:rFonts w:asciiTheme="minorEastAsia" w:hAnsiTheme="minorEastAsia" w:cstheme="minorEastAsia"/>
              </w:rPr>
              <w:t>2007</w:t>
            </w:r>
            <w:r w:rsidRPr="00346661">
              <w:rPr>
                <w:rFonts w:asciiTheme="minorEastAsia" w:hAnsiTheme="minorEastAsia" w:cstheme="minorEastAsia"/>
              </w:rPr>
              <w:t>年至</w:t>
            </w:r>
            <w:r w:rsidRPr="00346661">
              <w:rPr>
                <w:rFonts w:asciiTheme="minorEastAsia" w:hAnsiTheme="minorEastAsia" w:cstheme="minorEastAsia"/>
              </w:rPr>
              <w:t>2009</w:t>
            </w:r>
            <w:r w:rsidRPr="00346661">
              <w:rPr>
                <w:rFonts w:asciiTheme="minorEastAsia" w:hAnsiTheme="minorEastAsia" w:cstheme="minorEastAsia"/>
              </w:rPr>
              <w:t>年的表现相对稳定，净利润在</w:t>
            </w:r>
            <w:r w:rsidRPr="00346661">
              <w:rPr>
                <w:rFonts w:asciiTheme="minorEastAsia" w:hAnsiTheme="minorEastAsia" w:cstheme="minorEastAsia"/>
              </w:rPr>
              <w:t>5000</w:t>
            </w:r>
            <w:r w:rsidRPr="00346661">
              <w:rPr>
                <w:rFonts w:asciiTheme="minorEastAsia" w:hAnsiTheme="minorEastAsia" w:cstheme="minorEastAsia"/>
              </w:rPr>
              <w:t>万至</w:t>
            </w:r>
            <w:r w:rsidRPr="00346661">
              <w:rPr>
                <w:rFonts w:asciiTheme="minorEastAsia" w:hAnsiTheme="minorEastAsia" w:cstheme="minorEastAsia"/>
              </w:rPr>
              <w:t>6000</w:t>
            </w:r>
            <w:r w:rsidRPr="00346661">
              <w:rPr>
                <w:rFonts w:asciiTheme="minorEastAsia" w:hAnsiTheme="minorEastAsia" w:cstheme="minorEastAsia"/>
              </w:rPr>
              <w:t>万元之间波动。但</w:t>
            </w:r>
            <w:r w:rsidRPr="00346661">
              <w:rPr>
                <w:rFonts w:asciiTheme="minorEastAsia" w:hAnsiTheme="minorEastAsia" w:cstheme="minorEastAsia"/>
              </w:rPr>
              <w:t>2010</w:t>
            </w:r>
            <w:r w:rsidRPr="00346661">
              <w:rPr>
                <w:rFonts w:asciiTheme="minorEastAsia" w:hAnsiTheme="minorEastAsia" w:cstheme="minorEastAsia"/>
              </w:rPr>
              <w:t>年人参业务后，营业收入和净利润增加。然而，紫鑫制药公司的净利润和营业收入的变化是完全不同的。例如，从</w:t>
            </w:r>
            <w:r w:rsidRPr="00346661">
              <w:rPr>
                <w:rFonts w:asciiTheme="minorEastAsia" w:hAnsiTheme="minorEastAsia" w:cstheme="minorEastAsia"/>
              </w:rPr>
              <w:t>2007</w:t>
            </w:r>
            <w:r w:rsidRPr="00346661">
              <w:rPr>
                <w:rFonts w:asciiTheme="minorEastAsia" w:hAnsiTheme="minorEastAsia" w:cstheme="minorEastAsia"/>
              </w:rPr>
              <w:t>年到</w:t>
            </w:r>
            <w:r w:rsidRPr="00346661">
              <w:rPr>
                <w:rFonts w:asciiTheme="minorEastAsia" w:hAnsiTheme="minorEastAsia" w:cstheme="minorEastAsia"/>
              </w:rPr>
              <w:t>2011</w:t>
            </w:r>
            <w:r w:rsidRPr="00346661">
              <w:rPr>
                <w:rFonts w:asciiTheme="minorEastAsia" w:hAnsiTheme="minorEastAsia" w:cstheme="minorEastAsia"/>
              </w:rPr>
              <w:t>年，净收入稳步快速增长。</w:t>
            </w:r>
            <w:r w:rsidRPr="00346661">
              <w:rPr>
                <w:rFonts w:asciiTheme="minorEastAsia" w:hAnsiTheme="minorEastAsia" w:cstheme="minorEastAsia"/>
              </w:rPr>
              <w:t>2011</w:t>
            </w:r>
            <w:r w:rsidRPr="00346661">
              <w:rPr>
                <w:rFonts w:asciiTheme="minorEastAsia" w:hAnsiTheme="minorEastAsia" w:cstheme="minorEastAsia"/>
              </w:rPr>
              <w:t>年，营业收入较</w:t>
            </w:r>
            <w:r w:rsidRPr="00346661">
              <w:rPr>
                <w:rFonts w:asciiTheme="minorEastAsia" w:hAnsiTheme="minorEastAsia" w:cstheme="minorEastAsia"/>
              </w:rPr>
              <w:t>2008</w:t>
            </w:r>
            <w:r w:rsidRPr="00346661">
              <w:rPr>
                <w:rFonts w:asciiTheme="minorEastAsia" w:hAnsiTheme="minorEastAsia" w:cstheme="minorEastAsia"/>
              </w:rPr>
              <w:t>年和</w:t>
            </w:r>
            <w:r w:rsidRPr="00346661">
              <w:rPr>
                <w:rFonts w:asciiTheme="minorEastAsia" w:hAnsiTheme="minorEastAsia" w:cstheme="minorEastAsia"/>
              </w:rPr>
              <w:t>2009</w:t>
            </w:r>
            <w:r w:rsidRPr="00346661">
              <w:rPr>
                <w:rFonts w:asciiTheme="minorEastAsia" w:hAnsiTheme="minorEastAsia" w:cstheme="minorEastAsia"/>
              </w:rPr>
              <w:t>年快速增长，约为</w:t>
            </w:r>
            <w:r w:rsidRPr="00346661">
              <w:rPr>
                <w:rFonts w:asciiTheme="minorEastAsia" w:hAnsiTheme="minorEastAsia" w:cstheme="minorEastAsia"/>
              </w:rPr>
              <w:t>2007</w:t>
            </w:r>
            <w:r w:rsidRPr="00346661">
              <w:rPr>
                <w:rFonts w:asciiTheme="minorEastAsia" w:hAnsiTheme="minorEastAsia" w:cstheme="minorEastAsia"/>
              </w:rPr>
              <w:t>年营业收入的</w:t>
            </w:r>
            <w:r w:rsidRPr="00346661">
              <w:rPr>
                <w:rFonts w:asciiTheme="minorEastAsia" w:hAnsiTheme="minorEastAsia" w:cstheme="minorEastAsia"/>
              </w:rPr>
              <w:t>4.15</w:t>
            </w:r>
            <w:r w:rsidRPr="00346661">
              <w:rPr>
                <w:rFonts w:asciiTheme="minorEastAsia" w:hAnsiTheme="minorEastAsia" w:cstheme="minorEastAsia"/>
              </w:rPr>
              <w:t>倍。可以看出，营业收入和净利润的变化趋势不一致，间接表明可能存在是中信药业的虚假关联交易。</w:t>
            </w:r>
          </w:p>
          <w:p w:rsidR="00885CCD" w:rsidRDefault="00885CCD" w:rsidP="00885CCD">
            <w:pPr>
              <w:pStyle w:val="a8"/>
              <w:numPr>
                <w:ilvl w:val="0"/>
                <w:numId w:val="19"/>
              </w:numPr>
              <w:ind w:firstLineChars="0"/>
              <w:rPr>
                <w:rFonts w:asciiTheme="minorEastAsia" w:hAnsiTheme="minorEastAsia" w:cstheme="minorEastAsia"/>
              </w:rPr>
            </w:pPr>
            <w:r>
              <w:rPr>
                <w:rFonts w:asciiTheme="minorEastAsia" w:hAnsiTheme="minorEastAsia" w:cstheme="minorEastAsia" w:hint="eastAsia"/>
              </w:rPr>
              <w:t>财务造假——经营现金流量、应收账款的变动与净利润不符</w:t>
            </w:r>
          </w:p>
          <w:p w:rsidR="00885CCD" w:rsidRDefault="00885CCD" w:rsidP="00EF46A5">
            <w:pPr>
              <w:rPr>
                <w:rFonts w:asciiTheme="minorEastAsia" w:hAnsiTheme="minorEastAsia" w:cstheme="minorEastAsia"/>
              </w:rPr>
            </w:pPr>
            <w:r w:rsidRPr="00B91125">
              <w:rPr>
                <w:rFonts w:asciiTheme="minorEastAsia" w:hAnsiTheme="minorEastAsia" w:cstheme="minorEastAsia"/>
              </w:rPr>
              <w:t>在紫鑫药业的罪行被揭露之前，其一直对外宣称总的产品利率为</w:t>
            </w:r>
            <w:r w:rsidRPr="00B91125">
              <w:rPr>
                <w:rFonts w:asciiTheme="minorEastAsia" w:hAnsiTheme="minorEastAsia" w:cstheme="minorEastAsia"/>
              </w:rPr>
              <w:t>70%</w:t>
            </w:r>
            <w:r w:rsidRPr="00B91125">
              <w:rPr>
                <w:rFonts w:asciiTheme="minorEastAsia" w:hAnsiTheme="minorEastAsia" w:cstheme="minorEastAsia"/>
              </w:rPr>
              <w:t>左右。高额的毛利率应该伴随着足额的经营现金流和应收账款的增加。然而，从下图中我们可以发现，紫鑫药业的经营现金流量从</w:t>
            </w:r>
            <w:r w:rsidRPr="00B91125">
              <w:rPr>
                <w:rFonts w:asciiTheme="minorEastAsia" w:hAnsiTheme="minorEastAsia" w:cstheme="minorEastAsia"/>
              </w:rPr>
              <w:t>2007</w:t>
            </w:r>
            <w:r w:rsidRPr="00B91125">
              <w:rPr>
                <w:rFonts w:asciiTheme="minorEastAsia" w:hAnsiTheme="minorEastAsia" w:cstheme="minorEastAsia"/>
              </w:rPr>
              <w:t>年到</w:t>
            </w:r>
            <w:r w:rsidRPr="00B91125">
              <w:rPr>
                <w:rFonts w:asciiTheme="minorEastAsia" w:hAnsiTheme="minorEastAsia" w:cstheme="minorEastAsia"/>
              </w:rPr>
              <w:t>2010</w:t>
            </w:r>
            <w:r w:rsidRPr="00B91125">
              <w:rPr>
                <w:rFonts w:asciiTheme="minorEastAsia" w:hAnsiTheme="minorEastAsia" w:cstheme="minorEastAsia"/>
              </w:rPr>
              <w:t>年不升反降。在</w:t>
            </w:r>
            <w:r w:rsidRPr="00B91125">
              <w:rPr>
                <w:rFonts w:asciiTheme="minorEastAsia" w:hAnsiTheme="minorEastAsia" w:cstheme="minorEastAsia"/>
              </w:rPr>
              <w:t>2010</w:t>
            </w:r>
            <w:r w:rsidRPr="00B91125">
              <w:rPr>
                <w:rFonts w:asciiTheme="minorEastAsia" w:hAnsiTheme="minorEastAsia" w:cstheme="minorEastAsia"/>
              </w:rPr>
              <w:t>年，其经营现金流量已经达到了负值。紫鑫药业的现金流量从流入变成了流出。这些数据都表明，紫鑫药业销售产品流入的现金是低于其接受劳务服务所支出的现金的，这表明紫鑫药业的盈利能力逐年在下降。这就与紫鑫药业声称的逐年盈利的情况产生了矛盾。</w:t>
            </w:r>
          </w:p>
          <w:p w:rsidR="00885CCD" w:rsidRDefault="00885CCD" w:rsidP="00EF46A5">
            <w:pPr>
              <w:rPr>
                <w:rFonts w:asciiTheme="minorEastAsia" w:hAnsiTheme="minorEastAsia" w:cstheme="minorEastAsia"/>
              </w:rPr>
            </w:pPr>
            <w:r>
              <w:rPr>
                <w:noProof/>
              </w:rPr>
              <w:drawing>
                <wp:inline distT="0" distB="0" distL="0" distR="0" wp14:anchorId="26D1E6DD" wp14:editId="5D927304">
                  <wp:extent cx="3810000" cy="11049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10000" cy="1104900"/>
                          </a:xfrm>
                          <a:prstGeom prst="rect">
                            <a:avLst/>
                          </a:prstGeom>
                          <a:noFill/>
                          <a:ln>
                            <a:noFill/>
                          </a:ln>
                        </pic:spPr>
                      </pic:pic>
                    </a:graphicData>
                  </a:graphic>
                </wp:inline>
              </w:drawing>
            </w:r>
          </w:p>
          <w:p w:rsidR="00885CCD" w:rsidRDefault="00885CCD" w:rsidP="00EF46A5">
            <w:pPr>
              <w:rPr>
                <w:rFonts w:ascii="Segoe UI" w:hAnsi="Segoe UI" w:cs="Segoe UI"/>
                <w:color w:val="262626"/>
                <w:shd w:val="clear" w:color="auto" w:fill="FFFFFF"/>
              </w:rPr>
            </w:pPr>
            <w:r>
              <w:rPr>
                <w:rFonts w:ascii="Segoe UI" w:hAnsi="Segoe UI" w:cs="Segoe UI"/>
                <w:color w:val="262626"/>
                <w:shd w:val="clear" w:color="auto" w:fill="FFFFFF"/>
              </w:rPr>
              <w:t>表</w:t>
            </w:r>
            <w:r>
              <w:rPr>
                <w:rFonts w:ascii="Segoe UI" w:hAnsi="Segoe UI" w:cs="Segoe UI"/>
                <w:color w:val="262626"/>
                <w:shd w:val="clear" w:color="auto" w:fill="FFFFFF"/>
              </w:rPr>
              <w:t>1“</w:t>
            </w:r>
            <w:r>
              <w:rPr>
                <w:rFonts w:ascii="Segoe UI" w:hAnsi="Segoe UI" w:cs="Segoe UI"/>
                <w:color w:val="262626"/>
                <w:shd w:val="clear" w:color="auto" w:fill="FFFFFF"/>
              </w:rPr>
              <w:t>紫鑫药业</w:t>
            </w:r>
            <w:r>
              <w:rPr>
                <w:rFonts w:ascii="Segoe UI" w:hAnsi="Segoe UI" w:cs="Segoe UI"/>
                <w:color w:val="262626"/>
                <w:shd w:val="clear" w:color="auto" w:fill="FFFFFF"/>
              </w:rPr>
              <w:t>”</w:t>
            </w:r>
            <w:r>
              <w:rPr>
                <w:rFonts w:ascii="Segoe UI" w:hAnsi="Segoe UI" w:cs="Segoe UI"/>
                <w:color w:val="262626"/>
                <w:shd w:val="clear" w:color="auto" w:fill="FFFFFF"/>
              </w:rPr>
              <w:t>历年相关财务数据汇总表</w:t>
            </w:r>
          </w:p>
          <w:p w:rsidR="00885CCD" w:rsidRDefault="00885CCD" w:rsidP="00EF46A5">
            <w:pPr>
              <w:rPr>
                <w:rFonts w:ascii="Segoe UI" w:hAnsi="Segoe UI" w:cs="Segoe UI"/>
                <w:color w:val="262626"/>
                <w:shd w:val="clear" w:color="auto" w:fill="FFFFFF"/>
              </w:rPr>
            </w:pPr>
            <w:r>
              <w:rPr>
                <w:rFonts w:ascii="Segoe UI" w:hAnsi="Segoe UI" w:cs="Segoe UI" w:hint="eastAsia"/>
                <w:color w:val="262626"/>
                <w:shd w:val="clear" w:color="auto" w:fill="FFFFFF"/>
              </w:rPr>
              <w:t>数据来源：紫鑫药业</w:t>
            </w:r>
            <w:r>
              <w:rPr>
                <w:rFonts w:ascii="Segoe UI" w:hAnsi="Segoe UI" w:cs="Segoe UI" w:hint="eastAsia"/>
                <w:color w:val="262626"/>
                <w:shd w:val="clear" w:color="auto" w:fill="FFFFFF"/>
              </w:rPr>
              <w:t>2</w:t>
            </w:r>
            <w:r>
              <w:rPr>
                <w:rFonts w:ascii="Segoe UI" w:hAnsi="Segoe UI" w:cs="Segoe UI"/>
                <w:color w:val="262626"/>
                <w:shd w:val="clear" w:color="auto" w:fill="FFFFFF"/>
              </w:rPr>
              <w:t>017-2012</w:t>
            </w:r>
            <w:r>
              <w:rPr>
                <w:rFonts w:ascii="Segoe UI" w:hAnsi="Segoe UI" w:cs="Segoe UI" w:hint="eastAsia"/>
                <w:color w:val="262626"/>
                <w:shd w:val="clear" w:color="auto" w:fill="FFFFFF"/>
              </w:rPr>
              <w:t>年年度财务数据汇总表</w:t>
            </w:r>
          </w:p>
          <w:p w:rsidR="00885CCD" w:rsidRDefault="00885CCD" w:rsidP="00EF46A5">
            <w:pPr>
              <w:ind w:firstLineChars="200" w:firstLine="400"/>
              <w:rPr>
                <w:rFonts w:asciiTheme="minorEastAsia" w:hAnsiTheme="minorEastAsia" w:cstheme="minorEastAsia"/>
              </w:rPr>
            </w:pPr>
            <w:r w:rsidRPr="00B91125">
              <w:rPr>
                <w:rFonts w:asciiTheme="minorEastAsia" w:hAnsiTheme="minorEastAsia" w:cstheme="minorEastAsia"/>
              </w:rPr>
              <w:t>紫鑫制药的营业收入和净利润均有显着增长，应具有良好的盈利能力。在这种情况下，负净现金流有两种可能性，即货物主要通过信贷出售或原材料大量购买。但从上图可以看出，</w:t>
            </w:r>
            <w:r w:rsidRPr="00B91125">
              <w:rPr>
                <w:rFonts w:asciiTheme="minorEastAsia" w:hAnsiTheme="minorEastAsia" w:cstheme="minorEastAsia"/>
              </w:rPr>
              <w:t>2010</w:t>
            </w:r>
            <w:r w:rsidRPr="00B91125">
              <w:rPr>
                <w:rFonts w:asciiTheme="minorEastAsia" w:hAnsiTheme="minorEastAsia" w:cstheme="minorEastAsia"/>
              </w:rPr>
              <w:t>年紫鑫药业的应收账款与</w:t>
            </w:r>
            <w:r w:rsidRPr="00B91125">
              <w:rPr>
                <w:rFonts w:asciiTheme="minorEastAsia" w:hAnsiTheme="minorEastAsia" w:cstheme="minorEastAsia"/>
              </w:rPr>
              <w:t>2009</w:t>
            </w:r>
            <w:r w:rsidRPr="00B91125">
              <w:rPr>
                <w:rFonts w:asciiTheme="minorEastAsia" w:hAnsiTheme="minorEastAsia" w:cstheme="minorEastAsia"/>
              </w:rPr>
              <w:t>年相比没有明显增加，库存和净利润变化基本相同。因此，通过对表</w:t>
            </w:r>
            <w:r w:rsidRPr="00B91125">
              <w:rPr>
                <w:rFonts w:asciiTheme="minorEastAsia" w:hAnsiTheme="minorEastAsia" w:cstheme="minorEastAsia"/>
              </w:rPr>
              <w:t>1</w:t>
            </w:r>
            <w:r w:rsidRPr="00B91125">
              <w:rPr>
                <w:rFonts w:asciiTheme="minorEastAsia" w:hAnsiTheme="minorEastAsia" w:cstheme="minorEastAsia"/>
              </w:rPr>
              <w:t>和图</w:t>
            </w:r>
            <w:r w:rsidRPr="00B91125">
              <w:rPr>
                <w:rFonts w:asciiTheme="minorEastAsia" w:hAnsiTheme="minorEastAsia" w:cstheme="minorEastAsia"/>
              </w:rPr>
              <w:t>2</w:t>
            </w:r>
            <w:r w:rsidRPr="00B91125">
              <w:rPr>
                <w:rFonts w:asciiTheme="minorEastAsia" w:hAnsiTheme="minorEastAsia" w:cstheme="minorEastAsia"/>
              </w:rPr>
              <w:t>中的财务数据的分析，我们还可以得出紫鑫药业可能存在虚假关联交易的结论。</w:t>
            </w:r>
          </w:p>
          <w:p w:rsidR="00885CCD" w:rsidRDefault="00885CCD" w:rsidP="00EF46A5">
            <w:pPr>
              <w:ind w:firstLineChars="200" w:firstLine="400"/>
              <w:rPr>
                <w:rFonts w:asciiTheme="minorEastAsia" w:hAnsiTheme="minorEastAsia" w:cstheme="minorEastAsia"/>
              </w:rPr>
            </w:pPr>
            <w:r>
              <w:rPr>
                <w:noProof/>
              </w:rPr>
              <w:drawing>
                <wp:inline distT="0" distB="0" distL="0" distR="0" wp14:anchorId="56534C46" wp14:editId="54A201E1">
                  <wp:extent cx="3289863" cy="1927860"/>
                  <wp:effectExtent l="0" t="0" r="635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290773" cy="1928393"/>
                          </a:xfrm>
                          <a:prstGeom prst="rect">
                            <a:avLst/>
                          </a:prstGeom>
                          <a:noFill/>
                          <a:ln>
                            <a:noFill/>
                          </a:ln>
                        </pic:spPr>
                      </pic:pic>
                    </a:graphicData>
                  </a:graphic>
                </wp:inline>
              </w:drawing>
            </w:r>
          </w:p>
          <w:p w:rsidR="00885CCD" w:rsidRDefault="00885CCD" w:rsidP="00EF46A5">
            <w:pPr>
              <w:ind w:firstLineChars="900" w:firstLine="1800"/>
              <w:rPr>
                <w:rFonts w:ascii="Segoe UI" w:hAnsi="Segoe UI" w:cs="Segoe UI"/>
                <w:color w:val="262626"/>
                <w:shd w:val="clear" w:color="auto" w:fill="FFFFFF"/>
              </w:rPr>
            </w:pPr>
            <w:r>
              <w:rPr>
                <w:rFonts w:ascii="Segoe UI" w:hAnsi="Segoe UI" w:cs="Segoe UI"/>
                <w:color w:val="262626"/>
                <w:shd w:val="clear" w:color="auto" w:fill="FFFFFF"/>
              </w:rPr>
              <w:t>图</w:t>
            </w:r>
            <w:r>
              <w:rPr>
                <w:rFonts w:ascii="Segoe UI" w:hAnsi="Segoe UI" w:cs="Segoe UI"/>
                <w:color w:val="262626"/>
                <w:shd w:val="clear" w:color="auto" w:fill="FFFFFF"/>
              </w:rPr>
              <w:t>2</w:t>
            </w:r>
            <w:r>
              <w:rPr>
                <w:rFonts w:ascii="Segoe UI" w:hAnsi="Segoe UI" w:cs="Segoe UI"/>
                <w:color w:val="262626"/>
                <w:shd w:val="clear" w:color="auto" w:fill="FFFFFF"/>
              </w:rPr>
              <w:t>相关财务数据变动趋势图</w:t>
            </w:r>
          </w:p>
          <w:p w:rsidR="00885CCD" w:rsidRPr="00B91125" w:rsidRDefault="00885CCD" w:rsidP="00EF46A5">
            <w:pPr>
              <w:ind w:firstLineChars="300" w:firstLine="600"/>
              <w:rPr>
                <w:rFonts w:ascii="Segoe UI" w:hAnsi="Segoe UI" w:cs="Segoe UI"/>
                <w:color w:val="262626"/>
                <w:shd w:val="clear" w:color="auto" w:fill="FFFFFF"/>
              </w:rPr>
            </w:pPr>
            <w:r>
              <w:rPr>
                <w:rFonts w:ascii="Segoe UI" w:hAnsi="Segoe UI" w:cs="Segoe UI" w:hint="eastAsia"/>
                <w:color w:val="262626"/>
                <w:shd w:val="clear" w:color="auto" w:fill="FFFFFF"/>
              </w:rPr>
              <w:t>数据来源：</w:t>
            </w:r>
            <w:r>
              <w:rPr>
                <w:rFonts w:ascii="Segoe UI" w:hAnsi="Segoe UI" w:cs="Segoe UI"/>
                <w:color w:val="262626"/>
                <w:shd w:val="clear" w:color="auto" w:fill="FFFFFF"/>
              </w:rPr>
              <w:t>紫鑫药业</w:t>
            </w:r>
            <w:r>
              <w:rPr>
                <w:rFonts w:ascii="Segoe UI" w:hAnsi="Segoe UI" w:cs="Segoe UI"/>
                <w:color w:val="262626"/>
                <w:shd w:val="clear" w:color="auto" w:fill="FFFFFF"/>
              </w:rPr>
              <w:t>2007-2012</w:t>
            </w:r>
            <w:r>
              <w:rPr>
                <w:rFonts w:ascii="Segoe UI" w:hAnsi="Segoe UI" w:cs="Segoe UI"/>
                <w:color w:val="262626"/>
                <w:shd w:val="clear" w:color="auto" w:fill="FFFFFF"/>
              </w:rPr>
              <w:t>年年度财务报告</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企业受罚或责任描述</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014</w:t>
            </w:r>
            <w:r>
              <w:rPr>
                <w:rFonts w:asciiTheme="minorEastAsia" w:hAnsiTheme="minorEastAsia" w:cstheme="minorEastAsia" w:hint="eastAsia"/>
              </w:rPr>
              <w:t>年</w:t>
            </w:r>
            <w:r>
              <w:rPr>
                <w:rFonts w:asciiTheme="minorEastAsia" w:hAnsiTheme="minorEastAsia" w:cstheme="minorEastAsia"/>
              </w:rPr>
              <w:t>2</w:t>
            </w:r>
            <w:r>
              <w:rPr>
                <w:rFonts w:asciiTheme="minorEastAsia" w:hAnsiTheme="minorEastAsia" w:cstheme="minorEastAsia" w:hint="eastAsia"/>
              </w:rPr>
              <w:t>月</w:t>
            </w:r>
            <w:r>
              <w:rPr>
                <w:rFonts w:asciiTheme="minorEastAsia" w:hAnsiTheme="minorEastAsia" w:cstheme="minorEastAsia" w:hint="eastAsia"/>
              </w:rPr>
              <w:t>1</w:t>
            </w:r>
            <w:r>
              <w:rPr>
                <w:rFonts w:asciiTheme="minorEastAsia" w:hAnsiTheme="minorEastAsia" w:cstheme="minorEastAsia"/>
              </w:rPr>
              <w:t>3</w:t>
            </w:r>
            <w:r>
              <w:rPr>
                <w:rFonts w:asciiTheme="minorEastAsia" w:hAnsiTheme="minorEastAsia" w:cstheme="minorEastAsia" w:hint="eastAsia"/>
              </w:rPr>
              <w:t>日，中国证监会对紫鑫药业发布《</w:t>
            </w:r>
            <w:r w:rsidRPr="003271CD">
              <w:rPr>
                <w:rFonts w:asciiTheme="minorEastAsia" w:hAnsiTheme="minorEastAsia" w:cstheme="minorEastAsia" w:hint="eastAsia"/>
              </w:rPr>
              <w:t>中国证监会行政处罚决定书</w:t>
            </w:r>
            <w:r>
              <w:rPr>
                <w:rFonts w:asciiTheme="minorEastAsia" w:hAnsiTheme="minorEastAsia" w:cstheme="minorEastAsia" w:hint="eastAsia"/>
              </w:rPr>
              <w:t>》：</w:t>
            </w:r>
          </w:p>
          <w:p w:rsidR="00885CCD" w:rsidRDefault="00885CCD" w:rsidP="00EF46A5">
            <w:pPr>
              <w:rPr>
                <w:rFonts w:asciiTheme="minorEastAsia" w:hAnsiTheme="minorEastAsia" w:cstheme="minorEastAsia"/>
              </w:rPr>
            </w:pPr>
            <w:r>
              <w:rPr>
                <w:rFonts w:asciiTheme="minorEastAsia" w:hAnsiTheme="minorEastAsia" w:cstheme="minorEastAsia" w:hint="eastAsia"/>
              </w:rPr>
              <w:t>（一）</w:t>
            </w:r>
            <w:r w:rsidRPr="003271CD">
              <w:rPr>
                <w:rFonts w:asciiTheme="minorEastAsia" w:hAnsiTheme="minorEastAsia" w:cstheme="minorEastAsia" w:hint="eastAsia"/>
              </w:rPr>
              <w:t>责令紫鑫药业改正，给予紫鑫药业警告，并处以</w:t>
            </w:r>
            <w:r w:rsidRPr="003271CD">
              <w:rPr>
                <w:rFonts w:asciiTheme="minorEastAsia" w:hAnsiTheme="minorEastAsia" w:cstheme="minorEastAsia" w:hint="eastAsia"/>
              </w:rPr>
              <w:t>40</w:t>
            </w:r>
            <w:r w:rsidRPr="003271CD">
              <w:rPr>
                <w:rFonts w:asciiTheme="minorEastAsia" w:hAnsiTheme="minorEastAsia" w:cstheme="minorEastAsia" w:hint="eastAsia"/>
              </w:rPr>
              <w:t>万元罚款；</w:t>
            </w:r>
          </w:p>
          <w:p w:rsidR="00885CCD" w:rsidRDefault="00885CCD" w:rsidP="00EF46A5">
            <w:pPr>
              <w:rPr>
                <w:rFonts w:asciiTheme="minorEastAsia" w:hAnsiTheme="minorEastAsia" w:cstheme="minorEastAsia"/>
              </w:rPr>
            </w:pPr>
            <w:r>
              <w:rPr>
                <w:rFonts w:asciiTheme="minorEastAsia" w:hAnsiTheme="minorEastAsia" w:cstheme="minorEastAsia" w:hint="eastAsia"/>
              </w:rPr>
              <w:t>（二）</w:t>
            </w:r>
            <w:r w:rsidRPr="003271CD">
              <w:rPr>
                <w:rFonts w:asciiTheme="minorEastAsia" w:hAnsiTheme="minorEastAsia" w:cstheme="minorEastAsia" w:hint="eastAsia"/>
              </w:rPr>
              <w:t>给予郭春生</w:t>
            </w:r>
            <w:r>
              <w:rPr>
                <w:rFonts w:asciiTheme="minorEastAsia" w:hAnsiTheme="minorEastAsia" w:cstheme="minorEastAsia" w:hint="eastAsia"/>
              </w:rPr>
              <w:t>（</w:t>
            </w:r>
            <w:r w:rsidRPr="003271CD">
              <w:rPr>
                <w:rFonts w:asciiTheme="minorEastAsia" w:hAnsiTheme="minorEastAsia" w:cstheme="minorEastAsia" w:hint="eastAsia"/>
              </w:rPr>
              <w:t>时任紫鑫药业董事长、总经理</w:t>
            </w:r>
            <w:r>
              <w:rPr>
                <w:rFonts w:asciiTheme="minorEastAsia" w:hAnsiTheme="minorEastAsia" w:cstheme="minorEastAsia" w:hint="eastAsia"/>
              </w:rPr>
              <w:t>）</w:t>
            </w:r>
            <w:r w:rsidRPr="003271CD">
              <w:rPr>
                <w:rFonts w:asciiTheme="minorEastAsia" w:hAnsiTheme="minorEastAsia" w:cstheme="minorEastAsia" w:hint="eastAsia"/>
              </w:rPr>
              <w:t>警告，并处以</w:t>
            </w:r>
            <w:r w:rsidRPr="003271CD">
              <w:rPr>
                <w:rFonts w:asciiTheme="minorEastAsia" w:hAnsiTheme="minorEastAsia" w:cstheme="minorEastAsia" w:hint="eastAsia"/>
              </w:rPr>
              <w:t>10</w:t>
            </w:r>
            <w:r w:rsidRPr="003271CD">
              <w:rPr>
                <w:rFonts w:asciiTheme="minorEastAsia" w:hAnsiTheme="minorEastAsia" w:cstheme="minorEastAsia" w:hint="eastAsia"/>
              </w:rPr>
              <w:t>万元罚款；</w:t>
            </w:r>
          </w:p>
          <w:p w:rsidR="00885CCD" w:rsidRPr="008C77E9" w:rsidRDefault="00885CCD" w:rsidP="00EF46A5">
            <w:pPr>
              <w:rPr>
                <w:rFonts w:asciiTheme="minorEastAsia" w:hAnsiTheme="minorEastAsia" w:cstheme="minorEastAsia"/>
              </w:rPr>
            </w:pPr>
            <w:r>
              <w:rPr>
                <w:rFonts w:asciiTheme="minorEastAsia" w:hAnsiTheme="minorEastAsia" w:cstheme="minorEastAsia" w:hint="eastAsia"/>
              </w:rPr>
              <w:t>（三）</w:t>
            </w:r>
            <w:r w:rsidRPr="003271CD">
              <w:rPr>
                <w:rFonts w:asciiTheme="minorEastAsia" w:hAnsiTheme="minorEastAsia" w:cstheme="minorEastAsia" w:hint="eastAsia"/>
              </w:rPr>
              <w:t>给予曹恩辉</w:t>
            </w:r>
            <w:r>
              <w:rPr>
                <w:rFonts w:asciiTheme="minorEastAsia" w:hAnsiTheme="minorEastAsia" w:cstheme="minorEastAsia" w:hint="eastAsia"/>
              </w:rPr>
              <w:t>（董事）</w:t>
            </w:r>
            <w:r w:rsidRPr="003271CD">
              <w:rPr>
                <w:rFonts w:asciiTheme="minorEastAsia" w:hAnsiTheme="minorEastAsia" w:cstheme="minorEastAsia" w:hint="eastAsia"/>
              </w:rPr>
              <w:t>、祖春香</w:t>
            </w:r>
            <w:r>
              <w:rPr>
                <w:rFonts w:asciiTheme="minorEastAsia" w:hAnsiTheme="minorEastAsia" w:cstheme="minorEastAsia" w:hint="eastAsia"/>
              </w:rPr>
              <w:t>（董事）</w:t>
            </w:r>
            <w:r w:rsidRPr="003271CD">
              <w:rPr>
                <w:rFonts w:asciiTheme="minorEastAsia" w:hAnsiTheme="minorEastAsia" w:cstheme="minorEastAsia" w:hint="eastAsia"/>
              </w:rPr>
              <w:t>、殷金龙</w:t>
            </w:r>
            <w:r>
              <w:rPr>
                <w:rFonts w:asciiTheme="minorEastAsia" w:hAnsiTheme="minorEastAsia" w:cstheme="minorEastAsia" w:hint="eastAsia"/>
              </w:rPr>
              <w:t>（董事）</w:t>
            </w:r>
            <w:r w:rsidRPr="003271CD">
              <w:rPr>
                <w:rFonts w:asciiTheme="minorEastAsia" w:hAnsiTheme="minorEastAsia" w:cstheme="minorEastAsia" w:hint="eastAsia"/>
              </w:rPr>
              <w:t>、李飞</w:t>
            </w:r>
            <w:r>
              <w:rPr>
                <w:rFonts w:asciiTheme="minorEastAsia" w:hAnsiTheme="minorEastAsia" w:cstheme="minorEastAsia" w:hint="eastAsia"/>
              </w:rPr>
              <w:t>（董事）</w:t>
            </w:r>
            <w:r w:rsidRPr="003271CD">
              <w:rPr>
                <w:rFonts w:asciiTheme="minorEastAsia" w:hAnsiTheme="minorEastAsia" w:cstheme="minorEastAsia" w:hint="eastAsia"/>
              </w:rPr>
              <w:t>、方勇</w:t>
            </w:r>
            <w:r>
              <w:rPr>
                <w:rFonts w:asciiTheme="minorEastAsia" w:hAnsiTheme="minorEastAsia" w:cstheme="minorEastAsia" w:hint="eastAsia"/>
              </w:rPr>
              <w:t>（董事）</w:t>
            </w:r>
            <w:r w:rsidRPr="003271CD">
              <w:rPr>
                <w:rFonts w:asciiTheme="minorEastAsia" w:hAnsiTheme="minorEastAsia" w:cstheme="minorEastAsia" w:hint="eastAsia"/>
              </w:rPr>
              <w:t>，韩明</w:t>
            </w:r>
            <w:r>
              <w:rPr>
                <w:rFonts w:asciiTheme="minorEastAsia" w:hAnsiTheme="minorEastAsia" w:cstheme="minorEastAsia" w:hint="eastAsia"/>
              </w:rPr>
              <w:t>（监事）</w:t>
            </w:r>
            <w:r w:rsidRPr="003271CD">
              <w:rPr>
                <w:rFonts w:asciiTheme="minorEastAsia" w:hAnsiTheme="minorEastAsia" w:cstheme="minorEastAsia" w:hint="eastAsia"/>
              </w:rPr>
              <w:t>、徐吉峰</w:t>
            </w:r>
            <w:r>
              <w:rPr>
                <w:rFonts w:asciiTheme="minorEastAsia" w:hAnsiTheme="minorEastAsia" w:cstheme="minorEastAsia" w:hint="eastAsia"/>
              </w:rPr>
              <w:t>（财务总监）</w:t>
            </w:r>
            <w:r w:rsidRPr="003271CD">
              <w:rPr>
                <w:rFonts w:asciiTheme="minorEastAsia" w:hAnsiTheme="minorEastAsia" w:cstheme="minorEastAsia" w:hint="eastAsia"/>
              </w:rPr>
              <w:t>警告，并分别处以</w:t>
            </w:r>
            <w:r w:rsidRPr="003271CD">
              <w:rPr>
                <w:rFonts w:asciiTheme="minorEastAsia" w:hAnsiTheme="minorEastAsia" w:cstheme="minorEastAsia" w:hint="eastAsia"/>
              </w:rPr>
              <w:t>3</w:t>
            </w:r>
            <w:r w:rsidRPr="003271CD">
              <w:rPr>
                <w:rFonts w:asciiTheme="minorEastAsia" w:hAnsiTheme="minorEastAsia" w:cstheme="minorEastAsia" w:hint="eastAsia"/>
              </w:rPr>
              <w:t>万元罚款。</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引发的企业经营及内控思考</w:t>
            </w:r>
          </w:p>
        </w:tc>
        <w:tc>
          <w:tcPr>
            <w:tcW w:w="6316" w:type="dxa"/>
          </w:tcPr>
          <w:p w:rsidR="00885CCD" w:rsidRDefault="00885CCD" w:rsidP="00EF46A5">
            <w:pPr>
              <w:rPr>
                <w:rFonts w:ascii="Segoe UI" w:hAnsi="Segoe UI" w:cs="Segoe UI"/>
                <w:color w:val="262626"/>
                <w:shd w:val="clear" w:color="auto" w:fill="FFFFFF"/>
              </w:rPr>
            </w:pPr>
            <w:r>
              <w:rPr>
                <w:rFonts w:ascii="Segoe UI" w:hAnsi="Segoe UI" w:cs="Segoe UI" w:hint="eastAsia"/>
                <w:color w:val="262626"/>
                <w:shd w:val="clear" w:color="auto" w:fill="FFFFFF"/>
              </w:rPr>
              <w:t>（</w:t>
            </w:r>
            <w:r>
              <w:rPr>
                <w:rFonts w:ascii="Segoe UI" w:hAnsi="Segoe UI" w:cs="Segoe UI" w:hint="eastAsia"/>
                <w:color w:val="262626"/>
                <w:shd w:val="clear" w:color="auto" w:fill="FFFFFF"/>
              </w:rPr>
              <w:t>1</w:t>
            </w:r>
            <w:r>
              <w:rPr>
                <w:rFonts w:ascii="Segoe UI" w:hAnsi="Segoe UI" w:cs="Segoe UI" w:hint="eastAsia"/>
                <w:color w:val="262626"/>
                <w:shd w:val="clear" w:color="auto" w:fill="FFFFFF"/>
              </w:rPr>
              <w:t>）</w:t>
            </w:r>
            <w:r>
              <w:rPr>
                <w:rFonts w:ascii="Segoe UI" w:hAnsi="Segoe UI" w:cs="Segoe UI"/>
                <w:color w:val="262626"/>
                <w:shd w:val="clear" w:color="auto" w:fill="FFFFFF"/>
              </w:rPr>
              <w:t>存在董事兼任管理层的现象。不仅是独立董事，董事会的其他人也在管理层具有职位。这样就形成了同一个群里既是管理层也是治理层的局面。在这种情况下，治理层监督管理层的作用就失效了。郭春生是公司的最终控制人，他不仅是公司的董事长还是总经理。兼任管理层和治理层的双重角色。这就是典型的金字塔的控制结构。郭春生控制着整个紫鑫药业包括最底层的公司。在这种结构中，最终控制人就可以通过控制底层公司的董事会进而控制监事会，达到谋取私利的目的。</w:t>
            </w:r>
          </w:p>
          <w:p w:rsidR="00885CCD" w:rsidRDefault="00885CCD" w:rsidP="00EF46A5">
            <w:pPr>
              <w:rPr>
                <w:rFonts w:asciiTheme="minorEastAsia" w:hAnsiTheme="minorEastAsia" w:cstheme="minorEastAsia"/>
              </w:rPr>
            </w:pPr>
            <w:r>
              <w:rPr>
                <w:rFonts w:ascii="Segoe UI" w:hAnsi="Segoe UI" w:cs="Segoe UI" w:hint="eastAsia"/>
                <w:color w:val="262626"/>
                <w:shd w:val="clear" w:color="auto" w:fill="FFFFFF"/>
              </w:rPr>
              <w:t>（</w:t>
            </w:r>
            <w:r>
              <w:rPr>
                <w:rFonts w:ascii="Segoe UI" w:hAnsi="Segoe UI" w:cs="Segoe UI" w:hint="eastAsia"/>
                <w:color w:val="262626"/>
                <w:shd w:val="clear" w:color="auto" w:fill="FFFFFF"/>
              </w:rPr>
              <w:t>2</w:t>
            </w:r>
            <w:r>
              <w:rPr>
                <w:rFonts w:ascii="Segoe UI" w:hAnsi="Segoe UI" w:cs="Segoe UI" w:hint="eastAsia"/>
                <w:color w:val="262626"/>
                <w:shd w:val="clear" w:color="auto" w:fill="FFFFFF"/>
              </w:rPr>
              <w:t>）</w:t>
            </w:r>
            <w:r>
              <w:rPr>
                <w:rFonts w:ascii="Segoe UI" w:hAnsi="Segoe UI" w:cs="Segoe UI"/>
                <w:color w:val="262626"/>
                <w:shd w:val="clear" w:color="auto" w:fill="FFFFFF"/>
              </w:rPr>
              <w:t>公司内部并没有独立的审计部门。监事会没有发挥其监督的作用</w:t>
            </w:r>
            <w:r>
              <w:rPr>
                <w:rFonts w:ascii="Segoe UI" w:hAnsi="Segoe UI" w:cs="Segoe UI" w:hint="eastAsia"/>
                <w:color w:val="262626"/>
                <w:shd w:val="clear" w:color="auto" w:fill="FFFFFF"/>
              </w:rPr>
              <w:t>。</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关联审计机构名称</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中准会计师事务所</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审计机构案情描述</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【中准会计师事务所】</w:t>
            </w:r>
          </w:p>
          <w:p w:rsidR="00885CCD" w:rsidRDefault="00885CCD" w:rsidP="00EF46A5">
            <w:pPr>
              <w:rPr>
                <w:rFonts w:asciiTheme="minorEastAsia" w:hAnsiTheme="minorEastAsia" w:cstheme="minorEastAsia"/>
              </w:rPr>
            </w:pP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审计受罚或责任描述</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时间：</w:t>
            </w:r>
            <w:r>
              <w:rPr>
                <w:rFonts w:asciiTheme="minorEastAsia" w:hAnsiTheme="minorEastAsia" w:cstheme="minorEastAsia" w:hint="eastAsia"/>
              </w:rPr>
              <w:t>2</w:t>
            </w:r>
            <w:r>
              <w:rPr>
                <w:rFonts w:asciiTheme="minorEastAsia" w:hAnsiTheme="minorEastAsia" w:cstheme="minorEastAsia"/>
              </w:rPr>
              <w:t>012</w:t>
            </w:r>
            <w:r>
              <w:rPr>
                <w:rFonts w:asciiTheme="minorEastAsia" w:hAnsiTheme="minorEastAsia" w:cstheme="minorEastAsia" w:hint="eastAsia"/>
              </w:rPr>
              <w:t>年</w:t>
            </w:r>
            <w:r>
              <w:rPr>
                <w:rFonts w:asciiTheme="minorEastAsia" w:hAnsiTheme="minorEastAsia" w:cstheme="minorEastAsia" w:hint="eastAsia"/>
              </w:rPr>
              <w:t>2</w:t>
            </w:r>
            <w:r>
              <w:rPr>
                <w:rFonts w:asciiTheme="minorEastAsia" w:hAnsiTheme="minorEastAsia" w:cstheme="minorEastAsia" w:hint="eastAsia"/>
              </w:rPr>
              <w:t>月</w:t>
            </w:r>
            <w:r>
              <w:rPr>
                <w:rFonts w:asciiTheme="minorEastAsia" w:hAnsiTheme="minorEastAsia" w:cstheme="minorEastAsia" w:hint="eastAsia"/>
              </w:rPr>
              <w:t>1</w:t>
            </w:r>
            <w:r>
              <w:rPr>
                <w:rFonts w:asciiTheme="minorEastAsia" w:hAnsiTheme="minorEastAsia" w:cstheme="minorEastAsia"/>
              </w:rPr>
              <w:t>1</w:t>
            </w:r>
            <w:r>
              <w:rPr>
                <w:rFonts w:asciiTheme="minorEastAsia" w:hAnsiTheme="minorEastAsia" w:cstheme="minorEastAsia" w:hint="eastAsia"/>
              </w:rPr>
              <w:t>日</w:t>
            </w:r>
          </w:p>
          <w:p w:rsidR="00885CCD" w:rsidRPr="00343451" w:rsidRDefault="00885CCD" w:rsidP="00885CCD">
            <w:pPr>
              <w:pStyle w:val="a8"/>
              <w:numPr>
                <w:ilvl w:val="0"/>
                <w:numId w:val="15"/>
              </w:numPr>
              <w:ind w:firstLineChars="0"/>
              <w:rPr>
                <w:color w:val="333333"/>
              </w:rPr>
            </w:pPr>
            <w:r w:rsidRPr="00343451">
              <w:rPr>
                <w:rFonts w:asciiTheme="minorEastAsia" w:hAnsiTheme="minorEastAsia" w:cstheme="minorEastAsia" w:hint="eastAsia"/>
              </w:rPr>
              <w:t>中注协</w:t>
            </w:r>
            <w:r w:rsidRPr="00343451">
              <w:rPr>
                <w:rFonts w:hint="eastAsia"/>
                <w:color w:val="333333"/>
              </w:rPr>
              <w:t>依据《中国注册会计师协会会员执业违规行为惩戒办法》，中注协惩戒委员会决定，给予中准所紫鑫药业审计项目签字注册会计师刘昆、张忠伟通报批评。</w:t>
            </w:r>
          </w:p>
          <w:p w:rsidR="00885CCD" w:rsidRPr="00343451" w:rsidRDefault="00885CCD" w:rsidP="00885CCD">
            <w:pPr>
              <w:pStyle w:val="a8"/>
              <w:numPr>
                <w:ilvl w:val="0"/>
                <w:numId w:val="15"/>
              </w:numPr>
              <w:ind w:firstLineChars="0"/>
              <w:rPr>
                <w:rFonts w:asciiTheme="minorEastAsia" w:hAnsiTheme="minorEastAsia" w:cstheme="minorEastAsia"/>
              </w:rPr>
            </w:pPr>
            <w:r w:rsidRPr="00343451">
              <w:rPr>
                <w:rFonts w:hint="eastAsia"/>
                <w:color w:val="333333"/>
              </w:rPr>
              <w:t>向中准会计师事务所发出《整改通知书》，责成中准所加强质量控制体系建设，强化总所对分所的管理，限期进行整改，中注协将对其整改情况进行跟踪检查。</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引发的审计实施思考</w:t>
            </w:r>
          </w:p>
        </w:tc>
        <w:tc>
          <w:tcPr>
            <w:tcW w:w="6316" w:type="dxa"/>
          </w:tcPr>
          <w:p w:rsidR="00885CCD" w:rsidRPr="0080037B" w:rsidRDefault="00885CCD" w:rsidP="00885CCD">
            <w:pPr>
              <w:pStyle w:val="a8"/>
              <w:numPr>
                <w:ilvl w:val="1"/>
                <w:numId w:val="15"/>
              </w:numPr>
              <w:ind w:firstLineChars="0"/>
            </w:pPr>
            <w:r w:rsidRPr="0080037B">
              <w:rPr>
                <w:rFonts w:hint="eastAsia"/>
              </w:rPr>
              <w:t>缺乏职业怀疑。应</w:t>
            </w:r>
            <w:r w:rsidRPr="0080037B">
              <w:t>对所获证据的有效性进行批判性的评估，同时对与责任方提供的记录或声明书中相互矛盾或者存在疑问的证据保持警惕</w:t>
            </w:r>
            <w:r>
              <w:rPr>
                <w:rFonts w:hint="eastAsia"/>
              </w:rPr>
              <w:t>。</w:t>
            </w:r>
          </w:p>
          <w:p w:rsidR="00885CCD" w:rsidRDefault="00885CCD" w:rsidP="00885CCD">
            <w:pPr>
              <w:pStyle w:val="a8"/>
              <w:numPr>
                <w:ilvl w:val="1"/>
                <w:numId w:val="15"/>
              </w:numPr>
              <w:ind w:firstLineChars="0"/>
            </w:pPr>
            <w:r>
              <w:rPr>
                <w:rFonts w:hint="eastAsia"/>
              </w:rPr>
              <w:t>审计流程不到位</w:t>
            </w:r>
          </w:p>
          <w:p w:rsidR="00885CCD" w:rsidRDefault="00885CCD" w:rsidP="00885CCD">
            <w:pPr>
              <w:pStyle w:val="a8"/>
              <w:numPr>
                <w:ilvl w:val="0"/>
                <w:numId w:val="17"/>
              </w:numPr>
              <w:ind w:firstLineChars="0"/>
              <w:rPr>
                <w:rFonts w:ascii="Consolas" w:hAnsi="Consolas"/>
                <w:color w:val="202124"/>
                <w:sz w:val="18"/>
                <w:szCs w:val="18"/>
              </w:rPr>
            </w:pPr>
            <w:r>
              <w:rPr>
                <w:rFonts w:ascii="Consolas" w:hAnsi="Consolas"/>
                <w:color w:val="202124"/>
                <w:sz w:val="18"/>
                <w:szCs w:val="18"/>
              </w:rPr>
              <w:t>风险评估程序不到位。作为舞弊高发领域的关联方及其交易，应是注册会计师的重点关注对象。如果中准对其前五大客户有关的信息进行细致分析，也是可以发现其舞弊的。</w:t>
            </w:r>
          </w:p>
          <w:p w:rsidR="00885CCD" w:rsidRDefault="00885CCD" w:rsidP="00885CCD">
            <w:pPr>
              <w:pStyle w:val="a8"/>
              <w:numPr>
                <w:ilvl w:val="0"/>
                <w:numId w:val="17"/>
              </w:numPr>
              <w:ind w:firstLineChars="0"/>
            </w:pPr>
            <w:r w:rsidRPr="0080037B">
              <w:t>实质性程序不到位。紫鑫药业进入人参行业不到一年，但是利润却增长的如此之快，中准的实质性程序欠缺，尤其是实质性分析程序。</w:t>
            </w:r>
          </w:p>
          <w:p w:rsidR="00885CCD" w:rsidRPr="0080037B" w:rsidRDefault="00885CCD" w:rsidP="00885CCD">
            <w:pPr>
              <w:pStyle w:val="a8"/>
              <w:numPr>
                <w:ilvl w:val="1"/>
                <w:numId w:val="15"/>
              </w:numPr>
              <w:ind w:firstLineChars="0"/>
            </w:pPr>
            <w:r w:rsidRPr="0080037B">
              <w:rPr>
                <w:rFonts w:hint="eastAsia"/>
              </w:rPr>
              <w:t>思考</w:t>
            </w:r>
          </w:p>
          <w:p w:rsidR="00885CCD" w:rsidRDefault="00885CCD" w:rsidP="00885CCD">
            <w:pPr>
              <w:pStyle w:val="a8"/>
              <w:numPr>
                <w:ilvl w:val="0"/>
                <w:numId w:val="18"/>
              </w:numPr>
              <w:ind w:firstLineChars="0"/>
            </w:pPr>
            <w:r>
              <w:rPr>
                <w:rFonts w:hint="eastAsia"/>
              </w:rPr>
              <w:t>在关联方审计中保持职业怀疑态度，降低审计失败概率</w:t>
            </w:r>
          </w:p>
          <w:p w:rsidR="00885CCD" w:rsidRDefault="00885CCD" w:rsidP="00885CCD">
            <w:pPr>
              <w:pStyle w:val="a8"/>
              <w:numPr>
                <w:ilvl w:val="0"/>
                <w:numId w:val="18"/>
              </w:numPr>
              <w:ind w:firstLineChars="0"/>
            </w:pPr>
            <w:r>
              <w:rPr>
                <w:rFonts w:hint="eastAsia"/>
              </w:rPr>
              <w:t>正确实施关联方交易的审计程序。</w:t>
            </w:r>
            <w:r w:rsidRPr="0080037B">
              <w:t>应当了解被审计单位及其环境，对被审计单位面临的重大错报风险进行评估，同时采取相应措施，如关联方交易的内部控制测试、实质性程序应对关联方交易中重大错报风险</w:t>
            </w:r>
            <w:r>
              <w:rPr>
                <w:rFonts w:hint="eastAsia"/>
              </w:rPr>
              <w:t>。</w:t>
            </w:r>
          </w:p>
          <w:p w:rsidR="00885CCD" w:rsidRPr="0080037B" w:rsidRDefault="00885CCD" w:rsidP="00885CCD">
            <w:pPr>
              <w:pStyle w:val="a8"/>
              <w:numPr>
                <w:ilvl w:val="0"/>
                <w:numId w:val="18"/>
              </w:numPr>
              <w:ind w:firstLineChars="0"/>
            </w:pPr>
            <w:r>
              <w:rPr>
                <w:rFonts w:hint="eastAsia"/>
              </w:rPr>
              <w:t>加强会计师事务所的质量控制制度建设。</w:t>
            </w:r>
            <w:r w:rsidRPr="0080037B">
              <w:t>会计师事务所的质量控制制度建设包括对业务质量承担的领导责任、相应的职业道德要求、客户关系与具体业务的接受与保持、人力资源、业务执行与监控。加强会计师事务所的质量控制制度建设，有助于提高关联方审计的质量，降低审计风险。</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关联的审计术语与审计方法</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关联方交易</w:t>
            </w:r>
            <w:r>
              <w:rPr>
                <w:rFonts w:asciiTheme="minorEastAsia" w:hAnsiTheme="minorEastAsia" w:cstheme="minorEastAsia" w:hint="eastAsia"/>
              </w:rPr>
              <w:t xml:space="preserve"> </w:t>
            </w:r>
            <w:r>
              <w:rPr>
                <w:rFonts w:asciiTheme="minorEastAsia" w:hAnsiTheme="minorEastAsia" w:cstheme="minorEastAsia" w:hint="eastAsia"/>
              </w:rPr>
              <w:t>虚假关联交易</w:t>
            </w:r>
            <w:r>
              <w:rPr>
                <w:rFonts w:asciiTheme="minorEastAsia" w:hAnsiTheme="minorEastAsia" w:cstheme="minorEastAsia" w:hint="eastAsia"/>
              </w:rPr>
              <w:t xml:space="preserve"> </w:t>
            </w:r>
            <w:r>
              <w:rPr>
                <w:rFonts w:asciiTheme="minorEastAsia" w:hAnsiTheme="minorEastAsia" w:cstheme="minorEastAsia" w:hint="eastAsia"/>
              </w:rPr>
              <w:t>管理层、治理层刻意隐瞒</w:t>
            </w:r>
            <w:r>
              <w:rPr>
                <w:rFonts w:asciiTheme="minorEastAsia" w:hAnsiTheme="minorEastAsia" w:cstheme="minorEastAsia" w:hint="eastAsia"/>
              </w:rPr>
              <w:t xml:space="preserve"> </w:t>
            </w:r>
            <w:r>
              <w:rPr>
                <w:rFonts w:asciiTheme="minorEastAsia" w:hAnsiTheme="minorEastAsia" w:cstheme="minorEastAsia" w:hint="eastAsia"/>
              </w:rPr>
              <w:t>金字塔结构</w:t>
            </w:r>
          </w:p>
        </w:tc>
      </w:tr>
    </w:tbl>
    <w:p w:rsidR="00885CCD" w:rsidRDefault="00514021" w:rsidP="00885CCD">
      <w:pPr>
        <w:pStyle w:val="1"/>
      </w:pPr>
      <w:bookmarkStart w:id="78" w:name="_Toc105877364"/>
      <w:r>
        <w:rPr>
          <w:rFonts w:hint="eastAsia"/>
        </w:rPr>
        <w:t>3</w:t>
      </w:r>
      <w:r>
        <w:t>5</w:t>
      </w:r>
      <w:r w:rsidR="00885CCD">
        <w:rPr>
          <w:rFonts w:hint="eastAsia"/>
        </w:rPr>
        <w:t>康芝药业财务造假案</w:t>
      </w:r>
      <w:bookmarkEnd w:id="78"/>
    </w:p>
    <w:tbl>
      <w:tblPr>
        <w:tblStyle w:val="a7"/>
        <w:tblW w:w="8296" w:type="dxa"/>
        <w:tblLayout w:type="fixed"/>
        <w:tblLook w:val="04A0" w:firstRow="1" w:lastRow="0" w:firstColumn="1" w:lastColumn="0" w:noHBand="0" w:noVBand="1"/>
      </w:tblPr>
      <w:tblGrid>
        <w:gridCol w:w="1980"/>
        <w:gridCol w:w="6316"/>
      </w:tblGrid>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案例数据编号</w:t>
            </w:r>
          </w:p>
        </w:tc>
        <w:tc>
          <w:tcPr>
            <w:tcW w:w="6316" w:type="dxa"/>
          </w:tcPr>
          <w:p w:rsidR="00885CCD" w:rsidRDefault="00514021" w:rsidP="00EF46A5">
            <w:pPr>
              <w:jc w:val="center"/>
              <w:rPr>
                <w:rFonts w:asciiTheme="minorEastAsia" w:hAnsiTheme="minorEastAsia" w:cstheme="minorEastAsia"/>
              </w:rPr>
            </w:pPr>
            <w:r>
              <w:rPr>
                <w:rFonts w:asciiTheme="minorEastAsia" w:hAnsiTheme="minorEastAsia" w:cstheme="minorEastAsia"/>
              </w:rPr>
              <w:t>RH35</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案例行业类别</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15</w:t>
            </w:r>
            <w:r>
              <w:rPr>
                <w:rFonts w:asciiTheme="minorEastAsia" w:hAnsiTheme="minorEastAsia" w:cstheme="minorEastAsia" w:hint="eastAsia"/>
              </w:rPr>
              <w:t>医药卫生</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案例发生时间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2013</w:t>
            </w:r>
            <w:r>
              <w:rPr>
                <w:rFonts w:asciiTheme="minorEastAsia" w:hAnsiTheme="minorEastAsia" w:cstheme="minorEastAsia" w:hint="eastAsia"/>
              </w:rPr>
              <w:t>年</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案例企业名称</w:t>
            </w:r>
          </w:p>
        </w:tc>
        <w:tc>
          <w:tcPr>
            <w:tcW w:w="6316" w:type="dxa"/>
          </w:tcPr>
          <w:p w:rsidR="00885CCD" w:rsidRDefault="00885CCD" w:rsidP="00EF46A5">
            <w:pPr>
              <w:jc w:val="center"/>
              <w:rPr>
                <w:rFonts w:asciiTheme="minorEastAsia" w:hAnsiTheme="minorEastAsia" w:cstheme="minorEastAsia"/>
              </w:rPr>
            </w:pPr>
            <w:r w:rsidRPr="002E2FAB">
              <w:rPr>
                <w:rFonts w:asciiTheme="minorEastAsia" w:hAnsiTheme="minorEastAsia" w:cstheme="minorEastAsia"/>
              </w:rPr>
              <w:t>康芝药业股份有限公司</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案例企业经营范围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 xml:space="preserve">  </w:t>
            </w:r>
            <w:r w:rsidRPr="00CD2872">
              <w:rPr>
                <w:rFonts w:asciiTheme="minorEastAsia" w:hAnsiTheme="minorEastAsia" w:cstheme="minorEastAsia"/>
              </w:rPr>
              <w:t>主营业务涵盖儿童药品、生殖医学医疗、妇儿健康医疗、婴童康护用品等领域</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企业单位案情描述</w:t>
            </w:r>
          </w:p>
        </w:tc>
        <w:tc>
          <w:tcPr>
            <w:tcW w:w="6316" w:type="dxa"/>
          </w:tcPr>
          <w:p w:rsidR="00885CCD" w:rsidRDefault="00885CCD" w:rsidP="00EF46A5">
            <w:pPr>
              <w:rPr>
                <w:rFonts w:asciiTheme="minorEastAsia" w:hAnsiTheme="minorEastAsia" w:cstheme="minorEastAsia"/>
                <w:b/>
              </w:rPr>
            </w:pPr>
            <w:r>
              <w:rPr>
                <w:rFonts w:asciiTheme="minorEastAsia" w:hAnsiTheme="minorEastAsia" w:cstheme="minorEastAsia" w:hint="eastAsia"/>
                <w:b/>
              </w:rPr>
              <w:t>【企业背景】</w:t>
            </w:r>
          </w:p>
          <w:p w:rsidR="00885CCD" w:rsidRDefault="00885CCD" w:rsidP="00EF46A5">
            <w:pPr>
              <w:ind w:firstLineChars="200" w:firstLine="400"/>
              <w:rPr>
                <w:rFonts w:asciiTheme="minorEastAsia" w:hAnsiTheme="minorEastAsia" w:cstheme="minorEastAsia"/>
              </w:rPr>
            </w:pPr>
            <w:r w:rsidRPr="00CD2872">
              <w:rPr>
                <w:rFonts w:asciiTheme="minorEastAsia" w:hAnsiTheme="minorEastAsia" w:cstheme="minorEastAsia" w:hint="eastAsia"/>
              </w:rPr>
              <w:t>康芝药业股份有限公司</w:t>
            </w:r>
            <w:r>
              <w:rPr>
                <w:rFonts w:asciiTheme="minorEastAsia" w:hAnsiTheme="minorEastAsia" w:cstheme="minorEastAsia" w:hint="eastAsia"/>
              </w:rPr>
              <w:t>于</w:t>
            </w:r>
            <w:r>
              <w:rPr>
                <w:rFonts w:asciiTheme="minorEastAsia" w:hAnsiTheme="minorEastAsia" w:cstheme="minorEastAsia"/>
              </w:rPr>
              <w:t>2007</w:t>
            </w:r>
            <w:r>
              <w:rPr>
                <w:rFonts w:asciiTheme="minorEastAsia" w:hAnsiTheme="minorEastAsia" w:cstheme="minorEastAsia" w:hint="eastAsia"/>
              </w:rPr>
              <w:t>年在海南中瑞康芝制药有限公司改制成立，是一家以医药为主营业务，集科研生产销售于一体的大型医药企业。公司于</w:t>
            </w:r>
            <w:r>
              <w:rPr>
                <w:rFonts w:asciiTheme="minorEastAsia" w:hAnsiTheme="minorEastAsia" w:cstheme="minorEastAsia" w:hint="eastAsia"/>
              </w:rPr>
              <w:t>2</w:t>
            </w:r>
            <w:r>
              <w:rPr>
                <w:rFonts w:asciiTheme="minorEastAsia" w:hAnsiTheme="minorEastAsia" w:cstheme="minorEastAsia"/>
              </w:rPr>
              <w:t>010</w:t>
            </w:r>
            <w:r>
              <w:rPr>
                <w:rFonts w:asciiTheme="minorEastAsia" w:hAnsiTheme="minorEastAsia" w:cstheme="minorEastAsia" w:hint="eastAsia"/>
              </w:rPr>
              <w:t>年</w:t>
            </w:r>
            <w:r>
              <w:rPr>
                <w:rFonts w:asciiTheme="minorEastAsia" w:hAnsiTheme="minorEastAsia" w:cstheme="minorEastAsia" w:hint="eastAsia"/>
              </w:rPr>
              <w:t>5</w:t>
            </w:r>
            <w:r>
              <w:rPr>
                <w:rFonts w:asciiTheme="minorEastAsia" w:hAnsiTheme="minorEastAsia" w:cstheme="minorEastAsia" w:hint="eastAsia"/>
              </w:rPr>
              <w:t>月</w:t>
            </w:r>
            <w:r>
              <w:rPr>
                <w:rFonts w:asciiTheme="minorEastAsia" w:hAnsiTheme="minorEastAsia" w:cstheme="minorEastAsia" w:hint="eastAsia"/>
              </w:rPr>
              <w:t>2</w:t>
            </w:r>
            <w:r>
              <w:rPr>
                <w:rFonts w:asciiTheme="minorEastAsia" w:hAnsiTheme="minorEastAsia" w:cstheme="minorEastAsia"/>
              </w:rPr>
              <w:t>6</w:t>
            </w:r>
            <w:r>
              <w:rPr>
                <w:rFonts w:asciiTheme="minorEastAsia" w:hAnsiTheme="minorEastAsia" w:cstheme="minorEastAsia" w:hint="eastAsia"/>
              </w:rPr>
              <w:t>日在深圳证券交易所创业板上市，</w:t>
            </w:r>
            <w:r w:rsidRPr="00CD2872">
              <w:rPr>
                <w:rFonts w:asciiTheme="minorEastAsia" w:hAnsiTheme="minorEastAsia" w:cstheme="minorEastAsia" w:hint="eastAsia"/>
              </w:rPr>
              <w:t>是海南首家创业板上市的制药企业</w:t>
            </w:r>
            <w:r>
              <w:rPr>
                <w:rFonts w:asciiTheme="minorEastAsia" w:hAnsiTheme="minorEastAsia" w:cstheme="minorEastAsia" w:hint="eastAsia"/>
              </w:rPr>
              <w:t>。</w:t>
            </w:r>
          </w:p>
          <w:p w:rsidR="00885CCD" w:rsidRDefault="00885CCD" w:rsidP="00EF46A5">
            <w:pPr>
              <w:rPr>
                <w:rFonts w:asciiTheme="minorEastAsia" w:hAnsiTheme="minorEastAsia" w:cstheme="minorEastAsia"/>
                <w:b/>
              </w:rPr>
            </w:pPr>
            <w:r>
              <w:rPr>
                <w:rFonts w:asciiTheme="minorEastAsia" w:hAnsiTheme="minorEastAsia" w:cstheme="minorEastAsia" w:hint="eastAsia"/>
                <w:b/>
              </w:rPr>
              <w:t>【案情背景】</w:t>
            </w:r>
          </w:p>
          <w:p w:rsidR="00885CCD" w:rsidRPr="005A2C6E" w:rsidRDefault="00885CCD" w:rsidP="00EF46A5">
            <w:pPr>
              <w:ind w:firstLineChars="200" w:firstLine="400"/>
              <w:rPr>
                <w:rFonts w:asciiTheme="minorEastAsia" w:hAnsiTheme="minorEastAsia" w:cstheme="minorEastAsia"/>
              </w:rPr>
            </w:pPr>
            <w:r w:rsidRPr="005A2C6E">
              <w:rPr>
                <w:rFonts w:asciiTheme="minorEastAsia" w:hAnsiTheme="minorEastAsia" w:cstheme="minorEastAsia" w:hint="eastAsia"/>
              </w:rPr>
              <w:t>在</w:t>
            </w:r>
            <w:r w:rsidRPr="005A2C6E">
              <w:rPr>
                <w:rFonts w:asciiTheme="minorEastAsia" w:hAnsiTheme="minorEastAsia" w:cstheme="minorEastAsia" w:hint="eastAsia"/>
              </w:rPr>
              <w:t>2</w:t>
            </w:r>
            <w:r w:rsidRPr="005A2C6E">
              <w:rPr>
                <w:rFonts w:asciiTheme="minorEastAsia" w:hAnsiTheme="minorEastAsia" w:cstheme="minorEastAsia"/>
              </w:rPr>
              <w:t>011</w:t>
            </w:r>
            <w:r w:rsidRPr="005A2C6E">
              <w:rPr>
                <w:rFonts w:asciiTheme="minorEastAsia" w:hAnsiTheme="minorEastAsia" w:cstheme="minorEastAsia" w:hint="eastAsia"/>
              </w:rPr>
              <w:t>年上半年，瑞芝清被披露具有不良反应。这之后不久，国家食品药品监督管理委员会明文下发《加强尼美舒利口服液制剂使用管理的通知》，规定尼美舒口服制剂禁止用于</w:t>
            </w:r>
            <w:r w:rsidRPr="005A2C6E">
              <w:rPr>
                <w:rFonts w:asciiTheme="minorEastAsia" w:hAnsiTheme="minorEastAsia" w:cstheme="minorEastAsia" w:hint="eastAsia"/>
              </w:rPr>
              <w:t>1</w:t>
            </w:r>
            <w:r w:rsidRPr="005A2C6E">
              <w:rPr>
                <w:rFonts w:asciiTheme="minorEastAsia" w:hAnsiTheme="minorEastAsia" w:cstheme="minorEastAsia"/>
              </w:rPr>
              <w:t>2</w:t>
            </w:r>
            <w:r w:rsidRPr="005A2C6E">
              <w:rPr>
                <w:rFonts w:asciiTheme="minorEastAsia" w:hAnsiTheme="minorEastAsia" w:cstheme="minorEastAsia" w:hint="eastAsia"/>
              </w:rPr>
              <w:t>岁以下儿童，给了康芝药业致命的一击。在这种情形下查阅康芝药业的财务报表，发现其主打产品瑞芝清的销售收入下降了</w:t>
            </w:r>
            <w:r w:rsidRPr="005A2C6E">
              <w:rPr>
                <w:rFonts w:asciiTheme="minorEastAsia" w:hAnsiTheme="minorEastAsia" w:cstheme="minorEastAsia" w:hint="eastAsia"/>
              </w:rPr>
              <w:t>7</w:t>
            </w:r>
            <w:r w:rsidRPr="005A2C6E">
              <w:rPr>
                <w:rFonts w:asciiTheme="minorEastAsia" w:hAnsiTheme="minorEastAsia" w:cstheme="minorEastAsia"/>
              </w:rPr>
              <w:t>0%</w:t>
            </w:r>
            <w:r w:rsidRPr="005A2C6E">
              <w:rPr>
                <w:rFonts w:asciiTheme="minorEastAsia" w:hAnsiTheme="minorEastAsia" w:cstheme="minorEastAsia" w:hint="eastAsia"/>
              </w:rPr>
              <w:t>，但是其主营业务收入并没有明显的下降，其净利润仍然为正。</w:t>
            </w:r>
            <w:r w:rsidRPr="005A2C6E">
              <w:rPr>
                <w:rFonts w:asciiTheme="minorEastAsia" w:hAnsiTheme="minorEastAsia" w:cstheme="minorEastAsia" w:hint="eastAsia"/>
              </w:rPr>
              <w:t>2</w:t>
            </w:r>
            <w:r w:rsidRPr="005A2C6E">
              <w:rPr>
                <w:rFonts w:asciiTheme="minorEastAsia" w:hAnsiTheme="minorEastAsia" w:cstheme="minorEastAsia"/>
              </w:rPr>
              <w:t>01</w:t>
            </w:r>
            <w:r>
              <w:rPr>
                <w:rFonts w:asciiTheme="minorEastAsia" w:hAnsiTheme="minorEastAsia" w:cstheme="minorEastAsia"/>
              </w:rPr>
              <w:t xml:space="preserve">3 </w:t>
            </w:r>
            <w:r w:rsidRPr="005A2C6E">
              <w:rPr>
                <w:rFonts w:asciiTheme="minorEastAsia" w:hAnsiTheme="minorEastAsia" w:cstheme="minorEastAsia" w:hint="eastAsia"/>
              </w:rPr>
              <w:t>年</w:t>
            </w:r>
            <w:r w:rsidRPr="005A2C6E">
              <w:rPr>
                <w:rFonts w:asciiTheme="minorEastAsia" w:hAnsiTheme="minorEastAsia" w:cstheme="minorEastAsia" w:hint="eastAsia"/>
              </w:rPr>
              <w:t>4</w:t>
            </w:r>
            <w:r w:rsidRPr="005A2C6E">
              <w:rPr>
                <w:rFonts w:asciiTheme="minorEastAsia" w:hAnsiTheme="minorEastAsia" w:cstheme="minorEastAsia" w:hint="eastAsia"/>
              </w:rPr>
              <w:t>月，康芝药业</w:t>
            </w:r>
            <w:r>
              <w:rPr>
                <w:rFonts w:asciiTheme="minorEastAsia" w:hAnsiTheme="minorEastAsia" w:cstheme="minorEastAsia" w:hint="eastAsia"/>
              </w:rPr>
              <w:t>前</w:t>
            </w:r>
            <w:r w:rsidRPr="005A2C6E">
              <w:rPr>
                <w:rFonts w:asciiTheme="minorEastAsia" w:hAnsiTheme="minorEastAsia" w:cstheme="minorEastAsia" w:hint="eastAsia"/>
              </w:rPr>
              <w:t>审计总监实名举报康芝药业</w:t>
            </w:r>
            <w:r w:rsidRPr="005A2C6E">
              <w:rPr>
                <w:rFonts w:asciiTheme="minorEastAsia" w:hAnsiTheme="minorEastAsia" w:cstheme="minorEastAsia" w:hint="eastAsia"/>
              </w:rPr>
              <w:t>2</w:t>
            </w:r>
            <w:r w:rsidRPr="005A2C6E">
              <w:rPr>
                <w:rFonts w:asciiTheme="minorEastAsia" w:hAnsiTheme="minorEastAsia" w:cstheme="minorEastAsia"/>
              </w:rPr>
              <w:t>01</w:t>
            </w:r>
            <w:r>
              <w:rPr>
                <w:rFonts w:asciiTheme="minorEastAsia" w:hAnsiTheme="minorEastAsia" w:cstheme="minorEastAsia"/>
              </w:rPr>
              <w:t>1</w:t>
            </w:r>
            <w:r w:rsidRPr="005A2C6E">
              <w:rPr>
                <w:rFonts w:asciiTheme="minorEastAsia" w:hAnsiTheme="minorEastAsia" w:cstheme="minorEastAsia" w:hint="eastAsia"/>
              </w:rPr>
              <w:t>—</w:t>
            </w:r>
            <w:r w:rsidRPr="005A2C6E">
              <w:rPr>
                <w:rFonts w:asciiTheme="minorEastAsia" w:hAnsiTheme="minorEastAsia" w:cstheme="minorEastAsia" w:hint="eastAsia"/>
              </w:rPr>
              <w:t>2</w:t>
            </w:r>
            <w:r w:rsidRPr="005A2C6E">
              <w:rPr>
                <w:rFonts w:asciiTheme="minorEastAsia" w:hAnsiTheme="minorEastAsia" w:cstheme="minorEastAsia"/>
              </w:rPr>
              <w:t>01</w:t>
            </w:r>
            <w:r>
              <w:rPr>
                <w:rFonts w:asciiTheme="minorEastAsia" w:hAnsiTheme="minorEastAsia" w:cstheme="minorEastAsia"/>
              </w:rPr>
              <w:t>2</w:t>
            </w:r>
            <w:r w:rsidRPr="005A2C6E">
              <w:rPr>
                <w:rFonts w:asciiTheme="minorEastAsia" w:hAnsiTheme="minorEastAsia" w:cstheme="minorEastAsia" w:hint="eastAsia"/>
              </w:rPr>
              <w:t>年存在</w:t>
            </w:r>
            <w:r>
              <w:rPr>
                <w:rFonts w:asciiTheme="minorEastAsia" w:hAnsiTheme="minorEastAsia" w:cstheme="minorEastAsia" w:hint="eastAsia"/>
              </w:rPr>
              <w:t>虚增</w:t>
            </w:r>
            <w:r w:rsidRPr="005A2C6E">
              <w:rPr>
                <w:rFonts w:asciiTheme="minorEastAsia" w:hAnsiTheme="minorEastAsia" w:cstheme="minorEastAsia" w:hint="eastAsia"/>
              </w:rPr>
              <w:t>利润、粉饰业绩、违规开具增值税专用发票、虚构交易、隐瞒关联公司等重大违法行为。</w:t>
            </w:r>
          </w:p>
          <w:p w:rsidR="00885CCD" w:rsidRDefault="00885CCD" w:rsidP="00EF46A5">
            <w:pPr>
              <w:rPr>
                <w:rFonts w:asciiTheme="minorEastAsia" w:hAnsiTheme="minorEastAsia" w:cstheme="minorEastAsia"/>
              </w:rPr>
            </w:pPr>
            <w:r>
              <w:rPr>
                <w:rFonts w:asciiTheme="minorEastAsia" w:hAnsiTheme="minorEastAsia" w:cstheme="minorEastAsia" w:hint="eastAsia"/>
                <w:b/>
              </w:rPr>
              <w:t>【案情分析】</w:t>
            </w:r>
          </w:p>
          <w:p w:rsidR="00885CCD" w:rsidRDefault="00885CCD" w:rsidP="00EF46A5">
            <w:pPr>
              <w:ind w:firstLineChars="300" w:firstLine="600"/>
            </w:pPr>
            <w:r>
              <w:t>康芝药业财务造假手段包括：提前确认收入、应计未计期间费用、隐藏关联方和关联方交易等。</w:t>
            </w:r>
          </w:p>
          <w:p w:rsidR="00885CCD" w:rsidRDefault="00885CCD" w:rsidP="00EF46A5">
            <w:pPr>
              <w:ind w:firstLineChars="300" w:firstLine="600"/>
            </w:pPr>
            <w:r>
              <w:t>(</w:t>
            </w:r>
            <w:r>
              <w:t>一</w:t>
            </w:r>
            <w:r>
              <w:t>)</w:t>
            </w:r>
            <w:r>
              <w:t>通过提前确认收入。虚增利润康芝营销是康芝药业的全资子公司，</w:t>
            </w:r>
            <w:r>
              <w:t>2011</w:t>
            </w:r>
            <w:r>
              <w:t>年</w:t>
            </w:r>
            <w:r>
              <w:t>10</w:t>
            </w:r>
            <w:r>
              <w:t>月．与云南万萃药业公司</w:t>
            </w:r>
            <w:r>
              <w:t>(</w:t>
            </w:r>
            <w:r>
              <w:t>下称云南万萃</w:t>
            </w:r>
            <w:r>
              <w:t>)</w:t>
            </w:r>
            <w:r>
              <w:t>签订</w:t>
            </w:r>
            <w:r>
              <w:t>{OTC</w:t>
            </w:r>
            <w:r>
              <w:t>合作推广协议》。根据协议约定，两家公司在</w:t>
            </w:r>
            <w:r>
              <w:t>2011</w:t>
            </w:r>
            <w:r>
              <w:t>年</w:t>
            </w:r>
            <w:r>
              <w:t>12</w:t>
            </w:r>
            <w:r>
              <w:t>月</w:t>
            </w:r>
            <w:r>
              <w:t>1513</w:t>
            </w:r>
            <w:r>
              <w:t>签订《产品购销合同》。但是到</w:t>
            </w:r>
            <w:r>
              <w:t>2011</w:t>
            </w:r>
            <w:r>
              <w:t>年</w:t>
            </w:r>
            <w:r>
              <w:t>12</w:t>
            </w:r>
            <w:r>
              <w:t>月</w:t>
            </w:r>
            <w:r>
              <w:t>2913</w:t>
            </w:r>
            <w:r>
              <w:t>，在没有根据推广协议投放广告业务的情况下．康芝营销就提前确认了</w:t>
            </w:r>
            <w:r>
              <w:t>250</w:t>
            </w:r>
            <w:r>
              <w:t>万元的销售收入，从而导致当年利润虚增</w:t>
            </w:r>
            <w:r>
              <w:t>156</w:t>
            </w:r>
            <w:r>
              <w:t>．</w:t>
            </w:r>
            <w:r>
              <w:t>81</w:t>
            </w:r>
            <w:r>
              <w:t>万元。</w:t>
            </w:r>
          </w:p>
          <w:p w:rsidR="00885CCD" w:rsidRDefault="00885CCD" w:rsidP="00EF46A5">
            <w:pPr>
              <w:ind w:firstLineChars="300" w:firstLine="600"/>
            </w:pPr>
            <w:r>
              <w:t>(</w:t>
            </w:r>
            <w:r>
              <w:t>二</w:t>
            </w:r>
            <w:r>
              <w:t>)</w:t>
            </w:r>
            <w:r>
              <w:t>通过应计未计期间费用，虚增利润康芝药业在</w:t>
            </w:r>
            <w:r>
              <w:t>2011</w:t>
            </w:r>
            <w:r>
              <w:t>年</w:t>
            </w:r>
            <w:r>
              <w:t>3</w:t>
            </w:r>
            <w:r>
              <w:t>月通过增资取得北京祥云</w:t>
            </w:r>
            <w:r>
              <w:t>51</w:t>
            </w:r>
            <w:r>
              <w:t>％股权，各办事处的运营费用通过北京祥云下拨备用金取得。</w:t>
            </w:r>
            <w:r>
              <w:t>2011</w:t>
            </w:r>
            <w:r>
              <w:t>年和</w:t>
            </w:r>
            <w:r>
              <w:t>2012</w:t>
            </w:r>
            <w:r>
              <w:t>年间，各办事处已将备用金用于市场开发和销售，产生了销售费用，但未能取得合理票据予以核销．因此一直都挂在预付账款上面。</w:t>
            </w:r>
            <w:r>
              <w:t>2011</w:t>
            </w:r>
            <w:r>
              <w:t>年底，公司指使高管从私设的小金库账户汇款</w:t>
            </w:r>
            <w:r>
              <w:t>500</w:t>
            </w:r>
            <w:r>
              <w:t>万元给北京祥云财务副总周某的个人账户，周某利用这笔钱冲销预付账款。从而少计费用，虚增利润</w:t>
            </w:r>
            <w:r>
              <w:t>238</w:t>
            </w:r>
            <w:r>
              <w:t>万元。</w:t>
            </w:r>
            <w:r>
              <w:t>2012</w:t>
            </w:r>
            <w:r>
              <w:t>年。康芝药业用同样的方式虚增利润</w:t>
            </w:r>
            <w:r>
              <w:t>231</w:t>
            </w:r>
            <w:r>
              <w:t>万元。</w:t>
            </w:r>
          </w:p>
          <w:p w:rsidR="00885CCD" w:rsidRDefault="00885CCD" w:rsidP="00EF46A5">
            <w:pPr>
              <w:ind w:firstLineChars="300" w:firstLine="600"/>
            </w:pPr>
            <w:r>
              <w:t>(</w:t>
            </w:r>
            <w:r>
              <w:t>三</w:t>
            </w:r>
            <w:r>
              <w:t>)</w:t>
            </w:r>
            <w:r>
              <w:t>隐藏关联方及其关联方交易康芝药业主打产品瑞芝清</w:t>
            </w:r>
            <w:r>
              <w:t>2010</w:t>
            </w:r>
            <w:r>
              <w:t>年销售收入为</w:t>
            </w:r>
            <w:r>
              <w:t>22216</w:t>
            </w:r>
            <w:r>
              <w:t>．</w:t>
            </w:r>
            <w:r>
              <w:t>02</w:t>
            </w:r>
            <w:r>
              <w:t>万元，到</w:t>
            </w:r>
            <w:r>
              <w:t>2011</w:t>
            </w:r>
            <w:r>
              <w:t>年，由于受到瑞芝清不良反应事件的影响，该产品的销售收入只有</w:t>
            </w:r>
            <w:r>
              <w:t>6169</w:t>
            </w:r>
            <w:r>
              <w:t>．</w:t>
            </w:r>
            <w:r>
              <w:t>73</w:t>
            </w:r>
            <w:r>
              <w:t>万元，下降</w:t>
            </w:r>
            <w:r>
              <w:t>72</w:t>
            </w:r>
            <w:r>
              <w:t>％．但总营业收入仅下降</w:t>
            </w:r>
            <w:r>
              <w:t>2</w:t>
            </w:r>
            <w:r>
              <w:t>．</w:t>
            </w:r>
            <w:r>
              <w:t>45</w:t>
            </w:r>
            <w:r>
              <w:t>％，更让人匪夷所思的是，在瑞芝清销售收入剧烈下降</w:t>
            </w:r>
            <w:r>
              <w:t>72</w:t>
            </w:r>
            <w:r>
              <w:t>％的情况下，应收账款却从</w:t>
            </w:r>
            <w:r>
              <w:t>2010</w:t>
            </w:r>
            <w:r>
              <w:t>年的</w:t>
            </w:r>
            <w:r>
              <w:t>4714</w:t>
            </w:r>
            <w:r>
              <w:t>万元，上升到</w:t>
            </w:r>
            <w:r>
              <w:t>2011</w:t>
            </w:r>
            <w:r>
              <w:t>年的</w:t>
            </w:r>
            <w:r>
              <w:t>11095</w:t>
            </w:r>
            <w:r>
              <w:t>万元，增长幅度达到</w:t>
            </w:r>
            <w:r>
              <w:t>135</w:t>
            </w:r>
            <w:r>
              <w:t>％。进一步追究其应收账款的客户，却没有具体的公司名称，只以字母表示。因此，不管是应收账款的金额还是应收账款的名称．都让人疑虑重重。通过前后比较分析，可以知道应收账款排在前面的广州同慧以及海南中瑞都与康芝药业有着千丝万缕的联系。因此，康芝药业进行了一系列隐蔽的关联方交易，达到通过关联方交易进行财务舞弊的目的。</w:t>
            </w:r>
          </w:p>
          <w:p w:rsidR="00885CCD" w:rsidRDefault="00885CCD" w:rsidP="00EF46A5">
            <w:pPr>
              <w:ind w:firstLineChars="200" w:firstLine="400"/>
              <w:rPr>
                <w:rFonts w:ascii="Segoe UI" w:hAnsi="Segoe UI" w:cs="Segoe UI"/>
                <w:color w:val="262626"/>
                <w:shd w:val="clear" w:color="auto" w:fill="FFFFFF"/>
              </w:rPr>
            </w:pPr>
            <w:r w:rsidRPr="00254ACC">
              <w:rPr>
                <w:rFonts w:ascii="Segoe UI" w:hAnsi="Segoe UI" w:cs="Segoe UI"/>
                <w:color w:val="262626"/>
                <w:shd w:val="clear" w:color="auto" w:fill="FFFFFF"/>
              </w:rPr>
              <w:t>康芝药业关联方交易舞弊分析通过调查分析，康芝药业至少与广东同慧和海南中瑞存在着关联方关系和关联方交易舞弊行为。</w:t>
            </w:r>
          </w:p>
          <w:p w:rsidR="00885CCD" w:rsidRDefault="00885CCD" w:rsidP="00EF46A5">
            <w:pPr>
              <w:ind w:firstLineChars="200" w:firstLine="400"/>
              <w:rPr>
                <w:rFonts w:ascii="Segoe UI" w:hAnsi="Segoe UI" w:cs="Segoe UI"/>
                <w:color w:val="262626"/>
                <w:shd w:val="clear" w:color="auto" w:fill="FFFFFF"/>
              </w:rPr>
            </w:pPr>
            <w:r w:rsidRPr="00254ACC">
              <w:rPr>
                <w:rFonts w:ascii="Segoe UI" w:hAnsi="Segoe UI" w:cs="Segoe UI"/>
                <w:color w:val="262626"/>
                <w:shd w:val="clear" w:color="auto" w:fill="FFFFFF"/>
              </w:rPr>
              <w:t>(</w:t>
            </w:r>
            <w:r w:rsidRPr="00254ACC">
              <w:rPr>
                <w:rFonts w:ascii="Segoe UI" w:hAnsi="Segoe UI" w:cs="Segoe UI"/>
                <w:color w:val="262626"/>
                <w:shd w:val="clear" w:color="auto" w:fill="FFFFFF"/>
              </w:rPr>
              <w:t>一</w:t>
            </w:r>
            <w:r w:rsidRPr="00254ACC">
              <w:rPr>
                <w:rFonts w:ascii="Segoe UI" w:hAnsi="Segoe UI" w:cs="Segoe UI"/>
                <w:color w:val="262626"/>
                <w:shd w:val="clear" w:color="auto" w:fill="FFFFFF"/>
              </w:rPr>
              <w:t>)</w:t>
            </w:r>
            <w:r w:rsidRPr="00254ACC">
              <w:rPr>
                <w:rFonts w:ascii="Segoe UI" w:hAnsi="Segoe UI" w:cs="Segoe UI"/>
                <w:color w:val="262626"/>
                <w:shd w:val="clear" w:color="auto" w:fill="FFFFFF"/>
              </w:rPr>
              <w:t>康芝药业与广东同慧的关联方交易及舞弊黄宇翔和林汉两位投资人在</w:t>
            </w:r>
            <w:r w:rsidRPr="00254ACC">
              <w:rPr>
                <w:rFonts w:ascii="Segoe UI" w:hAnsi="Segoe UI" w:cs="Segoe UI"/>
                <w:color w:val="262626"/>
                <w:shd w:val="clear" w:color="auto" w:fill="FFFFFF"/>
              </w:rPr>
              <w:t>2005</w:t>
            </w:r>
            <w:r w:rsidRPr="00254ACC">
              <w:rPr>
                <w:rFonts w:ascii="Segoe UI" w:hAnsi="Segoe UI" w:cs="Segoe UI"/>
                <w:color w:val="262626"/>
                <w:shd w:val="clear" w:color="auto" w:fill="FFFFFF"/>
              </w:rPr>
              <w:t>年出资</w:t>
            </w:r>
            <w:r w:rsidRPr="00254ACC">
              <w:rPr>
                <w:rFonts w:ascii="Segoe UI" w:hAnsi="Segoe UI" w:cs="Segoe UI"/>
                <w:color w:val="262626"/>
                <w:shd w:val="clear" w:color="auto" w:fill="FFFFFF"/>
              </w:rPr>
              <w:t>500</w:t>
            </w:r>
            <w:r w:rsidRPr="00254ACC">
              <w:rPr>
                <w:rFonts w:ascii="Segoe UI" w:hAnsi="Segoe UI" w:cs="Segoe UI"/>
                <w:color w:val="262626"/>
                <w:shd w:val="clear" w:color="auto" w:fill="FFFFFF"/>
              </w:rPr>
              <w:t>万元设立了广东同慧药业。</w:t>
            </w:r>
            <w:r w:rsidRPr="00254ACC">
              <w:rPr>
                <w:rFonts w:ascii="Segoe UI" w:hAnsi="Segoe UI" w:cs="Segoe UI"/>
                <w:color w:val="262626"/>
                <w:shd w:val="clear" w:color="auto" w:fill="FFFFFF"/>
              </w:rPr>
              <w:t>2007</w:t>
            </w:r>
            <w:r w:rsidRPr="00254ACC">
              <w:rPr>
                <w:rFonts w:ascii="Segoe UI" w:hAnsi="Segoe UI" w:cs="Segoe UI"/>
                <w:color w:val="262626"/>
                <w:shd w:val="clear" w:color="auto" w:fill="FFFFFF"/>
              </w:rPr>
              <w:t>年</w:t>
            </w:r>
            <w:r w:rsidRPr="00254ACC">
              <w:rPr>
                <w:rFonts w:ascii="Segoe UI" w:hAnsi="Segoe UI" w:cs="Segoe UI"/>
                <w:color w:val="262626"/>
                <w:shd w:val="clear" w:color="auto" w:fill="FFFFFF"/>
              </w:rPr>
              <w:t>7</w:t>
            </w:r>
            <w:r w:rsidRPr="00254ACC">
              <w:rPr>
                <w:rFonts w:ascii="Segoe UI" w:hAnsi="Segoe UI" w:cs="Segoe UI"/>
                <w:color w:val="262626"/>
                <w:shd w:val="clear" w:color="auto" w:fill="FFFFFF"/>
              </w:rPr>
              <w:t>月，广东同慧进行了股东变更，变更为廖娟民和朱炳强，各占</w:t>
            </w:r>
            <w:r w:rsidRPr="00254ACC">
              <w:rPr>
                <w:rFonts w:ascii="Segoe UI" w:hAnsi="Segoe UI" w:cs="Segoe UI"/>
                <w:color w:val="262626"/>
                <w:shd w:val="clear" w:color="auto" w:fill="FFFFFF"/>
              </w:rPr>
              <w:t>50</w:t>
            </w:r>
            <w:r w:rsidRPr="00254ACC">
              <w:rPr>
                <w:rFonts w:ascii="Segoe UI" w:hAnsi="Segoe UI" w:cs="Segoe UI"/>
                <w:color w:val="262626"/>
                <w:shd w:val="clear" w:color="auto" w:fill="FFFFFF"/>
              </w:rPr>
              <w:t>％的股份，两人均为康芝药业高管。</w:t>
            </w:r>
            <w:r w:rsidRPr="00254ACC">
              <w:rPr>
                <w:rFonts w:ascii="Segoe UI" w:hAnsi="Segoe UI" w:cs="Segoe UI"/>
                <w:color w:val="262626"/>
                <w:shd w:val="clear" w:color="auto" w:fill="FFFFFF"/>
              </w:rPr>
              <w:t>2007</w:t>
            </w:r>
            <w:r w:rsidRPr="00254ACC">
              <w:rPr>
                <w:rFonts w:ascii="Segoe UI" w:hAnsi="Segoe UI" w:cs="Segoe UI"/>
                <w:color w:val="262626"/>
                <w:shd w:val="clear" w:color="auto" w:fill="FFFFFF"/>
              </w:rPr>
              <w:t>年</w:t>
            </w:r>
            <w:r w:rsidRPr="00254ACC">
              <w:rPr>
                <w:rFonts w:ascii="Segoe UI" w:hAnsi="Segoe UI" w:cs="Segoe UI"/>
                <w:color w:val="262626"/>
                <w:shd w:val="clear" w:color="auto" w:fill="FFFFFF"/>
              </w:rPr>
              <w:t>8</w:t>
            </w:r>
            <w:r w:rsidRPr="00254ACC">
              <w:rPr>
                <w:rFonts w:ascii="Segoe UI" w:hAnsi="Segoe UI" w:cs="Segoe UI"/>
                <w:color w:val="262626"/>
                <w:shd w:val="clear" w:color="auto" w:fill="FFFFFF"/>
              </w:rPr>
              <w:t>月，广东同慧股东再次变更，变更为陈登隆和陈少忠，各占</w:t>
            </w:r>
            <w:r w:rsidRPr="00254ACC">
              <w:rPr>
                <w:rFonts w:ascii="Segoe UI" w:hAnsi="Segoe UI" w:cs="Segoe UI"/>
                <w:color w:val="262626"/>
                <w:shd w:val="clear" w:color="auto" w:fill="FFFFFF"/>
              </w:rPr>
              <w:t>90</w:t>
            </w:r>
            <w:r w:rsidRPr="00254ACC">
              <w:rPr>
                <w:rFonts w:ascii="Segoe UI" w:hAnsi="Segoe UI" w:cs="Segoe UI"/>
                <w:color w:val="262626"/>
                <w:shd w:val="clear" w:color="auto" w:fill="FFFFFF"/>
              </w:rPr>
              <w:t>％和</w:t>
            </w:r>
            <w:r w:rsidRPr="00254ACC">
              <w:rPr>
                <w:rFonts w:ascii="Segoe UI" w:hAnsi="Segoe UI" w:cs="Segoe UI"/>
                <w:color w:val="262626"/>
                <w:shd w:val="clear" w:color="auto" w:fill="FFFFFF"/>
              </w:rPr>
              <w:t>10</w:t>
            </w:r>
            <w:r w:rsidRPr="00254ACC">
              <w:rPr>
                <w:rFonts w:ascii="Segoe UI" w:hAnsi="Segoe UI" w:cs="Segoe UI"/>
                <w:color w:val="262626"/>
                <w:shd w:val="clear" w:color="auto" w:fill="FFFFFF"/>
              </w:rPr>
              <w:t>％的股份。两人依然同为康芝药业高管。广东同慧这几次股权变更均由张俭雯办理，她同时在康芝药业和广东同慧任职。无论广东同慧的股权如何变更，股东均来自康芝药业，都受到洪江游的控制。这些事实均表明，康芝药业和广东同慧是关联方关系。然而在康芝药业的招股说明书和财务报告中。均声明广东同慧是客户而非关联方。这意味着康芝药业从</w:t>
            </w:r>
            <w:r w:rsidRPr="00254ACC">
              <w:rPr>
                <w:rFonts w:ascii="Segoe UI" w:hAnsi="Segoe UI" w:cs="Segoe UI"/>
                <w:color w:val="262626"/>
                <w:shd w:val="clear" w:color="auto" w:fill="FFFFFF"/>
              </w:rPr>
              <w:t>IPO</w:t>
            </w:r>
            <w:r w:rsidRPr="00254ACC">
              <w:rPr>
                <w:rFonts w:ascii="Segoe UI" w:hAnsi="Segoe UI" w:cs="Segoe UI"/>
                <w:color w:val="262626"/>
                <w:shd w:val="clear" w:color="auto" w:fill="FFFFFF"/>
              </w:rPr>
              <w:t>之前就开始隐瞒与广东同慧的关联方关系和关联方交易，从而达到虚增利润的目的。</w:t>
            </w:r>
          </w:p>
          <w:p w:rsidR="00885CCD" w:rsidRPr="00B91125" w:rsidRDefault="00885CCD" w:rsidP="00EF46A5">
            <w:pPr>
              <w:ind w:firstLineChars="200" w:firstLine="400"/>
              <w:rPr>
                <w:rFonts w:ascii="Segoe UI" w:hAnsi="Segoe UI" w:cs="Segoe UI"/>
                <w:color w:val="262626"/>
                <w:shd w:val="clear" w:color="auto" w:fill="FFFFFF"/>
              </w:rPr>
            </w:pPr>
            <w:r w:rsidRPr="00254ACC">
              <w:rPr>
                <w:rFonts w:ascii="Segoe UI" w:hAnsi="Segoe UI" w:cs="Segoe UI"/>
                <w:color w:val="262626"/>
                <w:shd w:val="clear" w:color="auto" w:fill="FFFFFF"/>
              </w:rPr>
              <w:t>(</w:t>
            </w:r>
            <w:r w:rsidRPr="00254ACC">
              <w:rPr>
                <w:rFonts w:ascii="Segoe UI" w:hAnsi="Segoe UI" w:cs="Segoe UI"/>
                <w:color w:val="262626"/>
                <w:shd w:val="clear" w:color="auto" w:fill="FFFFFF"/>
              </w:rPr>
              <w:t>二</w:t>
            </w:r>
            <w:r w:rsidRPr="00254ACC">
              <w:rPr>
                <w:rFonts w:ascii="Segoe UI" w:hAnsi="Segoe UI" w:cs="Segoe UI"/>
                <w:color w:val="262626"/>
                <w:shd w:val="clear" w:color="auto" w:fill="FFFFFF"/>
              </w:rPr>
              <w:t>)</w:t>
            </w:r>
            <w:r w:rsidRPr="00254ACC">
              <w:rPr>
                <w:rFonts w:ascii="Segoe UI" w:hAnsi="Segoe UI" w:cs="Segoe UI"/>
                <w:color w:val="262626"/>
                <w:shd w:val="clear" w:color="auto" w:fill="FFFFFF"/>
              </w:rPr>
              <w:t>康芝药业与海南中瑞的关联方交易及舞弊海南中瑞是洪江游配偶邹文生及其母亲丘珍莲之控股公司，在</w:t>
            </w:r>
            <w:r w:rsidRPr="00254ACC">
              <w:rPr>
                <w:rFonts w:ascii="Segoe UI" w:hAnsi="Segoe UI" w:cs="Segoe UI"/>
                <w:color w:val="262626"/>
                <w:shd w:val="clear" w:color="auto" w:fill="FFFFFF"/>
              </w:rPr>
              <w:t>2007</w:t>
            </w:r>
            <w:r w:rsidRPr="00254ACC">
              <w:rPr>
                <w:rFonts w:ascii="Segoe UI" w:hAnsi="Segoe UI" w:cs="Segoe UI"/>
                <w:color w:val="262626"/>
                <w:shd w:val="clear" w:color="auto" w:fill="FFFFFF"/>
              </w:rPr>
              <w:t>年以关联方的身份进行了交易。</w:t>
            </w:r>
            <w:r w:rsidRPr="00254ACC">
              <w:rPr>
                <w:rFonts w:ascii="Segoe UI" w:hAnsi="Segoe UI" w:cs="Segoe UI"/>
                <w:color w:val="262626"/>
                <w:shd w:val="clear" w:color="auto" w:fill="FFFFFF"/>
              </w:rPr>
              <w:t>2007</w:t>
            </w:r>
            <w:r w:rsidRPr="00254ACC">
              <w:rPr>
                <w:rFonts w:ascii="Segoe UI" w:hAnsi="Segoe UI" w:cs="Segoe UI"/>
                <w:color w:val="262626"/>
                <w:shd w:val="clear" w:color="auto" w:fill="FFFFFF"/>
              </w:rPr>
              <w:t>年</w:t>
            </w:r>
            <w:r w:rsidRPr="00254ACC">
              <w:rPr>
                <w:rFonts w:ascii="Segoe UI" w:hAnsi="Segoe UI" w:cs="Segoe UI"/>
                <w:color w:val="262626"/>
                <w:shd w:val="clear" w:color="auto" w:fill="FFFFFF"/>
              </w:rPr>
              <w:t>9</w:t>
            </w:r>
            <w:r w:rsidRPr="00254ACC">
              <w:rPr>
                <w:rFonts w:ascii="Segoe UI" w:hAnsi="Segoe UI" w:cs="Segoe UI"/>
                <w:color w:val="262626"/>
                <w:shd w:val="clear" w:color="auto" w:fill="FFFFFF"/>
              </w:rPr>
              <w:t>月．邹文生和丘珍莲分别将各自持有的海南中瑞股权转让给无关联第三方，从此后，海南中瑞和康芝药业不再存在关联方关系。海南中瑞在</w:t>
            </w:r>
            <w:r w:rsidRPr="00254ACC">
              <w:rPr>
                <w:rFonts w:ascii="Segoe UI" w:hAnsi="Segoe UI" w:cs="Segoe UI"/>
                <w:color w:val="262626"/>
                <w:shd w:val="clear" w:color="auto" w:fill="FFFFFF"/>
              </w:rPr>
              <w:t>2008</w:t>
            </w:r>
            <w:r w:rsidRPr="00254ACC">
              <w:rPr>
                <w:rFonts w:ascii="Segoe UI" w:hAnsi="Segoe UI" w:cs="Segoe UI"/>
                <w:color w:val="262626"/>
                <w:shd w:val="clear" w:color="auto" w:fill="FFFFFF"/>
              </w:rPr>
              <w:t>、</w:t>
            </w:r>
            <w:r w:rsidRPr="00254ACC">
              <w:rPr>
                <w:rFonts w:ascii="Segoe UI" w:hAnsi="Segoe UI" w:cs="Segoe UI"/>
                <w:color w:val="262626"/>
                <w:shd w:val="clear" w:color="auto" w:fill="FFFFFF"/>
              </w:rPr>
              <w:t>2009</w:t>
            </w:r>
            <w:r w:rsidRPr="00254ACC">
              <w:rPr>
                <w:rFonts w:ascii="Segoe UI" w:hAnsi="Segoe UI" w:cs="Segoe UI"/>
                <w:color w:val="262626"/>
                <w:shd w:val="clear" w:color="auto" w:fill="FFFFFF"/>
              </w:rPr>
              <w:t>、</w:t>
            </w:r>
            <w:r w:rsidRPr="00254ACC">
              <w:rPr>
                <w:rFonts w:ascii="Segoe UI" w:hAnsi="Segoe UI" w:cs="Segoe UI"/>
                <w:color w:val="262626"/>
                <w:shd w:val="clear" w:color="auto" w:fill="FFFFFF"/>
              </w:rPr>
              <w:t>2010</w:t>
            </w:r>
            <w:r w:rsidRPr="00254ACC">
              <w:rPr>
                <w:rFonts w:ascii="Segoe UI" w:hAnsi="Segoe UI" w:cs="Segoe UI"/>
                <w:color w:val="262626"/>
                <w:shd w:val="clear" w:color="auto" w:fill="FFFFFF"/>
              </w:rPr>
              <w:t>年三年中没有和康芝药业进行交易，但是在</w:t>
            </w:r>
            <w:r w:rsidRPr="00254ACC">
              <w:rPr>
                <w:rFonts w:ascii="Segoe UI" w:hAnsi="Segoe UI" w:cs="Segoe UI"/>
                <w:color w:val="262626"/>
                <w:shd w:val="clear" w:color="auto" w:fill="FFFFFF"/>
              </w:rPr>
              <w:t>2011</w:t>
            </w:r>
            <w:r w:rsidRPr="00254ACC">
              <w:rPr>
                <w:rFonts w:ascii="Segoe UI" w:hAnsi="Segoe UI" w:cs="Segoe UI"/>
                <w:color w:val="262626"/>
                <w:shd w:val="clear" w:color="auto" w:fill="FFFFFF"/>
              </w:rPr>
              <w:t>、</w:t>
            </w:r>
            <w:r w:rsidRPr="00254ACC">
              <w:rPr>
                <w:rFonts w:ascii="Segoe UI" w:hAnsi="Segoe UI" w:cs="Segoe UI"/>
                <w:color w:val="262626"/>
                <w:shd w:val="clear" w:color="auto" w:fill="FFFFFF"/>
              </w:rPr>
              <w:t>2012</w:t>
            </w:r>
            <w:r w:rsidRPr="00254ACC">
              <w:rPr>
                <w:rFonts w:ascii="Segoe UI" w:hAnsi="Segoe UI" w:cs="Segoe UI"/>
                <w:color w:val="262626"/>
                <w:shd w:val="clear" w:color="auto" w:fill="FFFFFF"/>
              </w:rPr>
              <w:t>年则以客户的身份进行交易。应收账款占比分别为</w:t>
            </w:r>
            <w:r w:rsidRPr="00254ACC">
              <w:rPr>
                <w:rFonts w:ascii="Segoe UI" w:hAnsi="Segoe UI" w:cs="Segoe UI"/>
                <w:color w:val="262626"/>
                <w:shd w:val="clear" w:color="auto" w:fill="FFFFFF"/>
              </w:rPr>
              <w:t>5</w:t>
            </w:r>
            <w:r w:rsidRPr="00254ACC">
              <w:rPr>
                <w:rFonts w:ascii="Segoe UI" w:hAnsi="Segoe UI" w:cs="Segoe UI"/>
                <w:color w:val="262626"/>
                <w:shd w:val="clear" w:color="auto" w:fill="FFFFFF"/>
              </w:rPr>
              <w:t>．</w:t>
            </w:r>
            <w:r w:rsidRPr="00254ACC">
              <w:rPr>
                <w:rFonts w:ascii="Segoe UI" w:hAnsi="Segoe UI" w:cs="Segoe UI"/>
                <w:color w:val="262626"/>
                <w:shd w:val="clear" w:color="auto" w:fill="FFFFFF"/>
              </w:rPr>
              <w:t>81</w:t>
            </w:r>
            <w:r w:rsidRPr="00254ACC">
              <w:rPr>
                <w:rFonts w:ascii="Segoe UI" w:hAnsi="Segoe UI" w:cs="Segoe UI"/>
                <w:color w:val="262626"/>
                <w:shd w:val="clear" w:color="auto" w:fill="FFFFFF"/>
              </w:rPr>
              <w:t>％和</w:t>
            </w:r>
            <w:r w:rsidRPr="00254ACC">
              <w:rPr>
                <w:rFonts w:ascii="Segoe UI" w:hAnsi="Segoe UI" w:cs="Segoe UI"/>
                <w:color w:val="262626"/>
                <w:shd w:val="clear" w:color="auto" w:fill="FFFFFF"/>
              </w:rPr>
              <w:t>6</w:t>
            </w:r>
            <w:r w:rsidRPr="00254ACC">
              <w:rPr>
                <w:rFonts w:ascii="Segoe UI" w:hAnsi="Segoe UI" w:cs="Segoe UI"/>
                <w:color w:val="262626"/>
                <w:shd w:val="clear" w:color="auto" w:fill="FFFFFF"/>
              </w:rPr>
              <w:t>．</w:t>
            </w:r>
            <w:r w:rsidRPr="00254ACC">
              <w:rPr>
                <w:rFonts w:ascii="Segoe UI" w:hAnsi="Segoe UI" w:cs="Segoe UI"/>
                <w:color w:val="262626"/>
                <w:shd w:val="clear" w:color="auto" w:fill="FFFFFF"/>
              </w:rPr>
              <w:t>94</w:t>
            </w:r>
            <w:r w:rsidRPr="00254ACC">
              <w:rPr>
                <w:rFonts w:ascii="Segoe UI" w:hAnsi="Segoe UI" w:cs="Segoe UI"/>
                <w:color w:val="262626"/>
                <w:shd w:val="clear" w:color="auto" w:fill="FFFFFF"/>
              </w:rPr>
              <w:t>％，在应收账款中排名前三。海南中瑞法定代表人是陈海真。此人曾担任康芝药业高管，海南中瑞也一直使用康芝药业的商标对其产品进行对外宣传。因此．海南中瑞与康芝药业之间，一直存在关联方关系和关联方交易。但康芝药业以海南中瑞为客户。达到隐瞒与海南中瑞的关联方关系，从而为其虚增销售收入创造条件。</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企业受罚或责任描述</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2</w:t>
            </w:r>
            <w:r>
              <w:rPr>
                <w:rFonts w:asciiTheme="minorEastAsia" w:hAnsiTheme="minorEastAsia" w:cstheme="minorEastAsia"/>
              </w:rPr>
              <w:t>014</w:t>
            </w:r>
            <w:r>
              <w:rPr>
                <w:rFonts w:asciiTheme="minorEastAsia" w:hAnsiTheme="minorEastAsia" w:cstheme="minorEastAsia" w:hint="eastAsia"/>
              </w:rPr>
              <w:t>年</w:t>
            </w:r>
            <w:r>
              <w:rPr>
                <w:rFonts w:asciiTheme="minorEastAsia" w:hAnsiTheme="minorEastAsia" w:cstheme="minorEastAsia" w:hint="eastAsia"/>
              </w:rPr>
              <w:t>7</w:t>
            </w:r>
            <w:r>
              <w:rPr>
                <w:rFonts w:asciiTheme="minorEastAsia" w:hAnsiTheme="minorEastAsia" w:cstheme="minorEastAsia" w:hint="eastAsia"/>
              </w:rPr>
              <w:t>月</w:t>
            </w:r>
            <w:r>
              <w:rPr>
                <w:rFonts w:asciiTheme="minorEastAsia" w:hAnsiTheme="minorEastAsia" w:cstheme="minorEastAsia" w:hint="eastAsia"/>
              </w:rPr>
              <w:t>1</w:t>
            </w:r>
            <w:r>
              <w:rPr>
                <w:rFonts w:asciiTheme="minorEastAsia" w:hAnsiTheme="minorEastAsia" w:cstheme="minorEastAsia" w:hint="eastAsia"/>
              </w:rPr>
              <w:t>日】</w:t>
            </w:r>
          </w:p>
          <w:p w:rsidR="00885CCD" w:rsidRPr="007D2AFC" w:rsidRDefault="00885CCD" w:rsidP="00EF46A5">
            <w:pPr>
              <w:ind w:firstLineChars="200" w:firstLine="400"/>
              <w:rPr>
                <w:rFonts w:asciiTheme="minorEastAsia" w:hAnsiTheme="minorEastAsia" w:cstheme="minorEastAsia"/>
              </w:rPr>
            </w:pPr>
            <w:r w:rsidRPr="007D2AFC">
              <w:rPr>
                <w:rFonts w:asciiTheme="minorEastAsia" w:hAnsiTheme="minorEastAsia" w:cstheme="minorEastAsia" w:hint="eastAsia"/>
              </w:rPr>
              <w:t>经查明，康芝药业虚增利润的手法包括提前确认销售收入，虚增</w:t>
            </w:r>
            <w:r w:rsidRPr="007D2AFC">
              <w:rPr>
                <w:rFonts w:asciiTheme="minorEastAsia" w:hAnsiTheme="minorEastAsia" w:cstheme="minorEastAsia" w:hint="eastAsia"/>
              </w:rPr>
              <w:t>2011</w:t>
            </w:r>
            <w:r w:rsidRPr="007D2AFC">
              <w:rPr>
                <w:rFonts w:asciiTheme="minorEastAsia" w:hAnsiTheme="minorEastAsia" w:cstheme="minorEastAsia" w:hint="eastAsia"/>
              </w:rPr>
              <w:t>年利润</w:t>
            </w:r>
            <w:r w:rsidRPr="007D2AFC">
              <w:rPr>
                <w:rFonts w:asciiTheme="minorEastAsia" w:hAnsiTheme="minorEastAsia" w:cstheme="minorEastAsia" w:hint="eastAsia"/>
              </w:rPr>
              <w:t>156.813983</w:t>
            </w:r>
            <w:r w:rsidRPr="007D2AFC">
              <w:rPr>
                <w:rFonts w:asciiTheme="minorEastAsia" w:hAnsiTheme="minorEastAsia" w:cstheme="minorEastAsia" w:hint="eastAsia"/>
              </w:rPr>
              <w:t>万元；应计未计期间费用，虚增</w:t>
            </w:r>
            <w:r w:rsidRPr="007D2AFC">
              <w:rPr>
                <w:rFonts w:asciiTheme="minorEastAsia" w:hAnsiTheme="minorEastAsia" w:cstheme="minorEastAsia" w:hint="eastAsia"/>
              </w:rPr>
              <w:t>2011</w:t>
            </w:r>
            <w:r w:rsidRPr="007D2AFC">
              <w:rPr>
                <w:rFonts w:asciiTheme="minorEastAsia" w:hAnsiTheme="minorEastAsia" w:cstheme="minorEastAsia" w:hint="eastAsia"/>
              </w:rPr>
              <w:t>年和</w:t>
            </w:r>
            <w:r w:rsidRPr="007D2AFC">
              <w:rPr>
                <w:rFonts w:asciiTheme="minorEastAsia" w:hAnsiTheme="minorEastAsia" w:cstheme="minorEastAsia" w:hint="eastAsia"/>
              </w:rPr>
              <w:t>2012</w:t>
            </w:r>
            <w:r w:rsidRPr="007D2AFC">
              <w:rPr>
                <w:rFonts w:asciiTheme="minorEastAsia" w:hAnsiTheme="minorEastAsia" w:cstheme="minorEastAsia" w:hint="eastAsia"/>
              </w:rPr>
              <w:t>年利润分别为</w:t>
            </w:r>
            <w:r w:rsidRPr="007D2AFC">
              <w:rPr>
                <w:rFonts w:asciiTheme="minorEastAsia" w:hAnsiTheme="minorEastAsia" w:cstheme="minorEastAsia" w:hint="eastAsia"/>
              </w:rPr>
              <w:t>238.4964</w:t>
            </w:r>
            <w:r w:rsidRPr="007D2AFC">
              <w:rPr>
                <w:rFonts w:asciiTheme="minorEastAsia" w:hAnsiTheme="minorEastAsia" w:cstheme="minorEastAsia" w:hint="eastAsia"/>
              </w:rPr>
              <w:t>万元和</w:t>
            </w:r>
            <w:r w:rsidRPr="007D2AFC">
              <w:rPr>
                <w:rFonts w:asciiTheme="minorEastAsia" w:hAnsiTheme="minorEastAsia" w:cstheme="minorEastAsia" w:hint="eastAsia"/>
              </w:rPr>
              <w:t>230.7903</w:t>
            </w:r>
            <w:r w:rsidRPr="007D2AFC">
              <w:rPr>
                <w:rFonts w:asciiTheme="minorEastAsia" w:hAnsiTheme="minorEastAsia" w:cstheme="minorEastAsia" w:hint="eastAsia"/>
              </w:rPr>
              <w:t>万元。经计算，上述虚增利润共计</w:t>
            </w:r>
            <w:r w:rsidRPr="007D2AFC">
              <w:rPr>
                <w:rFonts w:asciiTheme="minorEastAsia" w:hAnsiTheme="minorEastAsia" w:cstheme="minorEastAsia" w:hint="eastAsia"/>
              </w:rPr>
              <w:t>626.100683</w:t>
            </w:r>
            <w:r w:rsidRPr="007D2AFC">
              <w:rPr>
                <w:rFonts w:asciiTheme="minorEastAsia" w:hAnsiTheme="minorEastAsia" w:cstheme="minorEastAsia" w:hint="eastAsia"/>
              </w:rPr>
              <w:t>万元。</w:t>
            </w:r>
          </w:p>
          <w:p w:rsidR="00885CCD" w:rsidRPr="007D2AFC" w:rsidRDefault="00885CCD" w:rsidP="00EF46A5">
            <w:pPr>
              <w:rPr>
                <w:rFonts w:asciiTheme="minorEastAsia" w:hAnsiTheme="minorEastAsia" w:cstheme="minorEastAsia"/>
              </w:rPr>
            </w:pPr>
            <w:r w:rsidRPr="007D2AFC">
              <w:rPr>
                <w:rFonts w:asciiTheme="minorEastAsia" w:hAnsiTheme="minorEastAsia" w:cstheme="minorEastAsia" w:hint="eastAsia"/>
              </w:rPr>
              <w:t xml:space="preserve">　　处罚决定书指出，对上述违法行为，康芝药业董事长、总裁洪江游，董事、时任副总裁洪江涛，财务总监刘会良是直接负责的主管人员；董事、副总裁洪丽萍，副总裁、时任董事会秘书李幽泉，时任董事洪志慧、陈惠贞，时任独立董事黄淑祥、王小宁、陈燕忠是其他直接责任人员。</w:t>
            </w:r>
          </w:p>
          <w:p w:rsidR="00885CCD" w:rsidRPr="007D2AFC" w:rsidRDefault="00885CCD" w:rsidP="00EF46A5">
            <w:pPr>
              <w:rPr>
                <w:rFonts w:asciiTheme="minorEastAsia" w:hAnsiTheme="minorEastAsia" w:cstheme="minorEastAsia"/>
              </w:rPr>
            </w:pPr>
            <w:r w:rsidRPr="007D2AFC">
              <w:rPr>
                <w:rFonts w:asciiTheme="minorEastAsia" w:hAnsiTheme="minorEastAsia" w:cstheme="minorEastAsia" w:hint="eastAsia"/>
              </w:rPr>
              <w:t xml:space="preserve">　　海南证监局决定，对康芝药业给予警告，并处</w:t>
            </w:r>
            <w:r w:rsidRPr="007D2AFC">
              <w:rPr>
                <w:rFonts w:asciiTheme="minorEastAsia" w:hAnsiTheme="minorEastAsia" w:cstheme="minorEastAsia" w:hint="eastAsia"/>
              </w:rPr>
              <w:t>35</w:t>
            </w:r>
            <w:r w:rsidRPr="007D2AFC">
              <w:rPr>
                <w:rFonts w:asciiTheme="minorEastAsia" w:hAnsiTheme="minorEastAsia" w:cstheme="minorEastAsia" w:hint="eastAsia"/>
              </w:rPr>
              <w:t>万元罚款；对洪江游给予警告，并处</w:t>
            </w:r>
            <w:r w:rsidRPr="007D2AFC">
              <w:rPr>
                <w:rFonts w:asciiTheme="minorEastAsia" w:hAnsiTheme="minorEastAsia" w:cstheme="minorEastAsia" w:hint="eastAsia"/>
              </w:rPr>
              <w:t>10</w:t>
            </w:r>
            <w:r w:rsidRPr="007D2AFC">
              <w:rPr>
                <w:rFonts w:asciiTheme="minorEastAsia" w:hAnsiTheme="minorEastAsia" w:cstheme="minorEastAsia" w:hint="eastAsia"/>
              </w:rPr>
              <w:t>万元罚款；对洪江涛、刘会良给予警告，并分别处</w:t>
            </w:r>
            <w:r w:rsidRPr="007D2AFC">
              <w:rPr>
                <w:rFonts w:asciiTheme="minorEastAsia" w:hAnsiTheme="minorEastAsia" w:cstheme="minorEastAsia" w:hint="eastAsia"/>
              </w:rPr>
              <w:t>5</w:t>
            </w:r>
            <w:r w:rsidRPr="007D2AFC">
              <w:rPr>
                <w:rFonts w:asciiTheme="minorEastAsia" w:hAnsiTheme="minorEastAsia" w:cstheme="minorEastAsia" w:hint="eastAsia"/>
              </w:rPr>
              <w:t>万元罚款；对洪丽萍给予警告，并处</w:t>
            </w:r>
            <w:r w:rsidRPr="007D2AFC">
              <w:rPr>
                <w:rFonts w:asciiTheme="minorEastAsia" w:hAnsiTheme="minorEastAsia" w:cstheme="minorEastAsia" w:hint="eastAsia"/>
              </w:rPr>
              <w:t>3</w:t>
            </w:r>
            <w:r w:rsidRPr="007D2AFC">
              <w:rPr>
                <w:rFonts w:asciiTheme="minorEastAsia" w:hAnsiTheme="minorEastAsia" w:cstheme="minorEastAsia" w:hint="eastAsia"/>
              </w:rPr>
              <w:t>万元罚款；对李幽泉、洪志慧、陈惠贞、黄淑祥、王小宁、陈燕忠给予警告。</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引发的企业经营及内控思考</w:t>
            </w:r>
          </w:p>
        </w:tc>
        <w:tc>
          <w:tcPr>
            <w:tcW w:w="6316" w:type="dxa"/>
          </w:tcPr>
          <w:p w:rsidR="00885CCD" w:rsidRPr="00E46EA0" w:rsidRDefault="00885CCD" w:rsidP="00EF46A5">
            <w:pPr>
              <w:rPr>
                <w:rFonts w:asciiTheme="minorEastAsia" w:hAnsiTheme="minorEastAsia" w:cstheme="minorEastAsia"/>
              </w:rPr>
            </w:pPr>
            <w:r w:rsidRPr="00E46EA0">
              <w:rPr>
                <w:rFonts w:asciiTheme="minorEastAsia" w:hAnsiTheme="minorEastAsia" w:cstheme="minorEastAsia" w:hint="eastAsia"/>
              </w:rPr>
              <w:t>企业管理机制有待健全。</w:t>
            </w:r>
          </w:p>
          <w:p w:rsidR="00885CCD" w:rsidRPr="00E46EA0"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rPr>
              <w:t>1)</w:t>
            </w:r>
            <w:r>
              <w:rPr>
                <w:rFonts w:asciiTheme="minorEastAsia" w:hAnsiTheme="minorEastAsia" w:cstheme="minorEastAsia" w:hint="eastAsia"/>
              </w:rPr>
              <w:t>康芝药业管理层大都是洪氏家族的家族成员，导致企业决策权和执行权双层重合，使得公司的权力对公司相关系统运行的影响缺乏约束。</w:t>
            </w:r>
          </w:p>
          <w:p w:rsidR="00885CCD"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rPr>
              <w:t>2)</w:t>
            </w:r>
            <w:r>
              <w:rPr>
                <w:rFonts w:asciiTheme="minorEastAsia" w:hAnsiTheme="minorEastAsia" w:cstheme="minorEastAsia" w:hint="eastAsia"/>
              </w:rPr>
              <w:t>家族成员对企业的股权份额占了绝大多数，一切以洪氏家族利益优先，无视康芝药业其他中小股东的利益需求，使他们的利益受到损害。</w:t>
            </w:r>
          </w:p>
          <w:p w:rsidR="00885CCD"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3</w:t>
            </w:r>
            <w:r>
              <w:rPr>
                <w:rFonts w:asciiTheme="minorEastAsia" w:hAnsiTheme="minorEastAsia" w:cstheme="minorEastAsia" w:hint="eastAsia"/>
              </w:rPr>
              <w:t>）管理层缺乏担当精神，忽视自身责任，无视相关法律法规。</w:t>
            </w:r>
          </w:p>
          <w:p w:rsidR="00885CCD" w:rsidRDefault="00885CCD" w:rsidP="00EF46A5">
            <w:pPr>
              <w:rPr>
                <w:rFonts w:asciiTheme="minorEastAsia" w:hAnsiTheme="minorEastAsia" w:cstheme="minorEastAsia"/>
              </w:rPr>
            </w:pPr>
            <w:r>
              <w:rPr>
                <w:rFonts w:asciiTheme="minorEastAsia" w:hAnsiTheme="minorEastAsia" w:cstheme="minorEastAsia" w:hint="eastAsia"/>
              </w:rPr>
              <w:t>关联交易财务信息你不对称</w:t>
            </w:r>
          </w:p>
          <w:p w:rsidR="00885CCD" w:rsidRPr="00D206E1"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rPr>
              <w:t>1</w:t>
            </w:r>
            <w:r>
              <w:rPr>
                <w:rFonts w:asciiTheme="minorEastAsia" w:hAnsiTheme="minorEastAsia" w:cstheme="minorEastAsia" w:hint="eastAsia"/>
              </w:rPr>
              <w:t>）</w:t>
            </w:r>
            <w:r w:rsidRPr="00D206E1">
              <w:rPr>
                <w:rFonts w:asciiTheme="minorEastAsia" w:hAnsiTheme="minorEastAsia" w:cstheme="minorEastAsia" w:hint="eastAsia"/>
              </w:rPr>
              <w:t>故意隐瞒关联方关系，不进行信息披露，导致广大股民的知情权受到侵害</w:t>
            </w:r>
          </w:p>
          <w:p w:rsidR="00885CCD" w:rsidRDefault="00885CCD" w:rsidP="00EF46A5">
            <w:pPr>
              <w:rPr>
                <w:rFonts w:asciiTheme="minorEastAsia" w:hAnsiTheme="minorEastAsia" w:cstheme="minorEastAsia"/>
              </w:rPr>
            </w:pPr>
            <w:r>
              <w:rPr>
                <w:rFonts w:asciiTheme="minorEastAsia" w:hAnsiTheme="minorEastAsia" w:cstheme="minorEastAsia" w:hint="eastAsia"/>
              </w:rPr>
              <w:t>（</w:t>
            </w:r>
            <w:r>
              <w:rPr>
                <w:rFonts w:asciiTheme="minorEastAsia" w:hAnsiTheme="minorEastAsia" w:cstheme="minorEastAsia" w:hint="eastAsia"/>
              </w:rPr>
              <w:t>2</w:t>
            </w:r>
            <w:r>
              <w:rPr>
                <w:rFonts w:asciiTheme="minorEastAsia" w:hAnsiTheme="minorEastAsia" w:cstheme="minorEastAsia" w:hint="eastAsia"/>
              </w:rPr>
              <w:t>）故意不报关联交易信息，使得中小投资者处于信息不对称状态，造成相关利益被侵害，违反相关法律法规。</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关联审计机构名称</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中审亚太会计师事务所</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审计机构案情描述</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【中审亚太会计师事务所】</w:t>
            </w:r>
            <w:r>
              <w:rPr>
                <w:rFonts w:asciiTheme="minorEastAsia" w:hAnsiTheme="minorEastAsia" w:cstheme="minorEastAsia" w:hint="eastAsia"/>
              </w:rPr>
              <w:t xml:space="preserve"> </w:t>
            </w:r>
          </w:p>
          <w:p w:rsidR="00885CCD" w:rsidRDefault="00885CCD" w:rsidP="00EF46A5">
            <w:pP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011</w:t>
            </w:r>
            <w:r>
              <w:rPr>
                <w:rFonts w:asciiTheme="minorEastAsia" w:hAnsiTheme="minorEastAsia" w:cstheme="minorEastAsia" w:hint="eastAsia"/>
              </w:rPr>
              <w:t>年出具了带强调事项段的无保留意见审计报告</w:t>
            </w:r>
          </w:p>
          <w:p w:rsidR="00885CCD" w:rsidRDefault="00885CCD" w:rsidP="00EF46A5">
            <w:pPr>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rPr>
              <w:t>012</w:t>
            </w:r>
            <w:r>
              <w:rPr>
                <w:rFonts w:asciiTheme="minorEastAsia" w:hAnsiTheme="minorEastAsia" w:cstheme="minorEastAsia" w:hint="eastAsia"/>
              </w:rPr>
              <w:t>年出具了无保留意见审计报告</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审计受罚或责任描述</w:t>
            </w:r>
          </w:p>
        </w:tc>
        <w:tc>
          <w:tcPr>
            <w:tcW w:w="6316" w:type="dxa"/>
          </w:tcPr>
          <w:p w:rsidR="00885CCD" w:rsidRPr="002C20EA" w:rsidRDefault="00885CCD" w:rsidP="00EF46A5">
            <w:pPr>
              <w:rPr>
                <w:rFonts w:asciiTheme="minorEastAsia" w:hAnsiTheme="minorEastAsia" w:cstheme="minorEastAsia"/>
              </w:rPr>
            </w:pPr>
            <w:r>
              <w:rPr>
                <w:rFonts w:asciiTheme="minorEastAsia" w:hAnsiTheme="minorEastAsia" w:cstheme="minorEastAsia" w:hint="eastAsia"/>
              </w:rPr>
              <w:t>无</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引发的审计实施思考</w:t>
            </w:r>
          </w:p>
        </w:tc>
        <w:tc>
          <w:tcPr>
            <w:tcW w:w="6316" w:type="dxa"/>
          </w:tcPr>
          <w:p w:rsidR="00885CCD" w:rsidRPr="0004746F" w:rsidRDefault="00885CCD" w:rsidP="00885CCD">
            <w:pPr>
              <w:pStyle w:val="a8"/>
              <w:numPr>
                <w:ilvl w:val="2"/>
                <w:numId w:val="15"/>
              </w:numPr>
              <w:ind w:firstLineChars="0"/>
            </w:pPr>
            <w:r w:rsidRPr="0004746F">
              <w:rPr>
                <w:rFonts w:hint="eastAsia"/>
              </w:rPr>
              <w:t>审计人员应保持职业怀疑</w:t>
            </w:r>
            <w:r>
              <w:rPr>
                <w:rFonts w:hint="eastAsia"/>
              </w:rPr>
              <w:t>。</w:t>
            </w:r>
            <w:r w:rsidRPr="0004746F">
              <w:rPr>
                <w:rFonts w:hint="eastAsia"/>
              </w:rPr>
              <w:t>如：</w:t>
            </w:r>
            <w:r w:rsidRPr="0004746F">
              <w:t>公司上市仅一年就发生了</w:t>
            </w:r>
            <w:r w:rsidRPr="0004746F">
              <w:t>“</w:t>
            </w:r>
            <w:r w:rsidRPr="0004746F">
              <w:t>尼美舒利事件</w:t>
            </w:r>
            <w:r w:rsidRPr="0004746F">
              <w:t>”</w:t>
            </w:r>
            <w:r w:rsidRPr="0004746F">
              <w:t>，导致主打产品销量大幅下降，但是营业收入却没有明显减少，这显然存在问题</w:t>
            </w:r>
          </w:p>
          <w:p w:rsidR="00885CCD" w:rsidRDefault="00885CCD" w:rsidP="00885CCD">
            <w:pPr>
              <w:pStyle w:val="a8"/>
              <w:numPr>
                <w:ilvl w:val="2"/>
                <w:numId w:val="15"/>
              </w:numPr>
              <w:ind w:firstLineChars="0"/>
            </w:pPr>
            <w:r>
              <w:rPr>
                <w:rFonts w:hint="eastAsia"/>
              </w:rPr>
              <w:t>审计人员应具备一定的专业胜任能力。</w:t>
            </w:r>
            <w:r>
              <w:t>关联方交易多样、隐蔽和复杂，对关联方交易舞弊审计所要求的专业胜任能力也就更高。</w:t>
            </w:r>
          </w:p>
          <w:p w:rsidR="00885CCD" w:rsidRPr="0004746F" w:rsidRDefault="00885CCD" w:rsidP="00885CCD">
            <w:pPr>
              <w:pStyle w:val="a8"/>
              <w:numPr>
                <w:ilvl w:val="2"/>
                <w:numId w:val="15"/>
              </w:numPr>
              <w:ind w:firstLineChars="0"/>
            </w:pPr>
            <w:r>
              <w:rPr>
                <w:rFonts w:hint="eastAsia"/>
              </w:rPr>
              <w:t>会计师事务所应做到公正。</w:t>
            </w:r>
            <w:r w:rsidRPr="005F0910">
              <w:t>康芝药业</w:t>
            </w:r>
            <w:r w:rsidRPr="005F0910">
              <w:t>2009</w:t>
            </w:r>
            <w:r w:rsidRPr="005F0910">
              <w:t>年年报的审计机构是深圳南方民和，同年</w:t>
            </w:r>
            <w:r w:rsidRPr="005F0910">
              <w:t>5</w:t>
            </w:r>
            <w:r w:rsidRPr="005F0910">
              <w:t>月份续聘该所．</w:t>
            </w:r>
            <w:r w:rsidRPr="005F0910">
              <w:t>2009</w:t>
            </w:r>
            <w:r w:rsidRPr="005F0910">
              <w:t>年</w:t>
            </w:r>
            <w:r w:rsidRPr="005F0910">
              <w:t>11</w:t>
            </w:r>
            <w:r w:rsidRPr="005F0910">
              <w:t>月却更换了会计师事务所，聘请中审国际为其审计机构。</w:t>
            </w:r>
            <w:r w:rsidRPr="005F0910">
              <w:t>2011</w:t>
            </w:r>
            <w:r w:rsidRPr="005F0910">
              <w:t>年再次更换会计师事务所．从中审国际变更为中审亚太。三年的时间里变更三家会计师事务所，仅</w:t>
            </w:r>
            <w:r w:rsidRPr="005F0910">
              <w:t>2009</w:t>
            </w:r>
            <w:r w:rsidRPr="005F0910">
              <w:t>年就变更两家会计师事务所，让人不解。但是，不管是哪家会计师事务所，都为康芝药业出具了无保留意见的审计报告，除</w:t>
            </w:r>
            <w:r w:rsidRPr="005F0910">
              <w:t>2011</w:t>
            </w:r>
            <w:r w:rsidRPr="005F0910">
              <w:t>年是带强调事项段的无保留意见外，其他年份都是标准无保留意见的审计报告。康芝药业的财务数据存在大量疑点，关联方交易即使再隐蔽，通过前后比较和分析，也能够发现问题。但是，三家会计师事务所居然无一例外出具了无保留意见的审计报告．缺乏中介机构应有的公正、法律意识，风险意识薄弱，需要加强。</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关联的审计术语与审计方法</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关联方交易舞弊</w:t>
            </w:r>
            <w:r>
              <w:rPr>
                <w:rFonts w:asciiTheme="minorEastAsia" w:hAnsiTheme="minorEastAsia" w:cstheme="minorEastAsia" w:hint="eastAsia"/>
              </w:rPr>
              <w:t xml:space="preserve"> </w:t>
            </w:r>
            <w:r>
              <w:rPr>
                <w:rFonts w:asciiTheme="minorEastAsia" w:hAnsiTheme="minorEastAsia" w:cstheme="minorEastAsia" w:hint="eastAsia"/>
              </w:rPr>
              <w:t>财务舞弊</w:t>
            </w:r>
            <w:r>
              <w:rPr>
                <w:rFonts w:asciiTheme="minorEastAsia" w:hAnsiTheme="minorEastAsia" w:cstheme="minorEastAsia" w:hint="eastAsia"/>
              </w:rPr>
              <w:t xml:space="preserve"> </w:t>
            </w:r>
            <w:r>
              <w:rPr>
                <w:rFonts w:asciiTheme="minorEastAsia" w:hAnsiTheme="minorEastAsia" w:cstheme="minorEastAsia" w:hint="eastAsia"/>
              </w:rPr>
              <w:t>管理层干预</w:t>
            </w:r>
            <w:r>
              <w:rPr>
                <w:rFonts w:asciiTheme="minorEastAsia" w:hAnsiTheme="minorEastAsia" w:cstheme="minorEastAsia" w:hint="eastAsia"/>
              </w:rPr>
              <w:t xml:space="preserve"> </w:t>
            </w:r>
            <w:r>
              <w:rPr>
                <w:rFonts w:asciiTheme="minorEastAsia" w:hAnsiTheme="minorEastAsia" w:cstheme="minorEastAsia" w:hint="eastAsia"/>
              </w:rPr>
              <w:t>家族企业</w:t>
            </w:r>
          </w:p>
        </w:tc>
      </w:tr>
    </w:tbl>
    <w:p w:rsidR="00885CCD" w:rsidRDefault="00514021" w:rsidP="00885CCD">
      <w:pPr>
        <w:pStyle w:val="1"/>
      </w:pPr>
      <w:bookmarkStart w:id="79" w:name="_Toc105877365"/>
      <w:r>
        <w:rPr>
          <w:rFonts w:hint="eastAsia"/>
        </w:rPr>
        <w:t>3</w:t>
      </w:r>
      <w:r>
        <w:t>6</w:t>
      </w:r>
      <w:r w:rsidR="00885CCD">
        <w:rPr>
          <w:rFonts w:hint="eastAsia"/>
        </w:rPr>
        <w:t>南纺股份财务舞弊</w:t>
      </w:r>
      <w:bookmarkEnd w:id="79"/>
    </w:p>
    <w:tbl>
      <w:tblPr>
        <w:tblStyle w:val="a7"/>
        <w:tblW w:w="8296" w:type="dxa"/>
        <w:tblLayout w:type="fixed"/>
        <w:tblLook w:val="04A0" w:firstRow="1" w:lastRow="0" w:firstColumn="1" w:lastColumn="0" w:noHBand="0" w:noVBand="1"/>
      </w:tblPr>
      <w:tblGrid>
        <w:gridCol w:w="1980"/>
        <w:gridCol w:w="6316"/>
      </w:tblGrid>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案例数据编号</w:t>
            </w:r>
          </w:p>
        </w:tc>
        <w:tc>
          <w:tcPr>
            <w:tcW w:w="6316" w:type="dxa"/>
          </w:tcPr>
          <w:p w:rsidR="00885CCD" w:rsidRDefault="00514021" w:rsidP="00EF46A5">
            <w:pPr>
              <w:jc w:val="center"/>
              <w:rPr>
                <w:rFonts w:asciiTheme="minorEastAsia" w:hAnsiTheme="minorEastAsia" w:cstheme="minorEastAsia"/>
              </w:rPr>
            </w:pPr>
            <w:r>
              <w:rPr>
                <w:rFonts w:asciiTheme="minorEastAsia" w:hAnsiTheme="minorEastAsia" w:cstheme="minorEastAsia"/>
              </w:rPr>
              <w:t>RH36</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案例行业类别</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17</w:t>
            </w:r>
            <w:r>
              <w:rPr>
                <w:rFonts w:asciiTheme="minorEastAsia" w:hAnsiTheme="minorEastAsia" w:cstheme="minorEastAsia" w:hint="eastAsia"/>
              </w:rPr>
              <w:t>服装纺织</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案例发生时间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2006-2010</w:t>
            </w:r>
            <w:r>
              <w:rPr>
                <w:rFonts w:asciiTheme="minorEastAsia" w:hAnsiTheme="minorEastAsia" w:cstheme="minorEastAsia" w:hint="eastAsia"/>
              </w:rPr>
              <w:t>年</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案例企业名称</w:t>
            </w:r>
          </w:p>
        </w:tc>
        <w:tc>
          <w:tcPr>
            <w:tcW w:w="6316" w:type="dxa"/>
          </w:tcPr>
          <w:p w:rsidR="00885CCD" w:rsidRDefault="00885CCD" w:rsidP="00EF46A5">
            <w:pPr>
              <w:jc w:val="center"/>
              <w:rPr>
                <w:rFonts w:asciiTheme="minorEastAsia" w:hAnsiTheme="minorEastAsia" w:cstheme="minorEastAsia"/>
              </w:rPr>
            </w:pPr>
            <w:r w:rsidRPr="0063745D">
              <w:rPr>
                <w:rFonts w:asciiTheme="minorEastAsia" w:hAnsiTheme="minorEastAsia" w:cstheme="minorEastAsia"/>
              </w:rPr>
              <w:t>南京纺织品进出口股份有限公司</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案例企业经营范围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 xml:space="preserve">  </w:t>
            </w:r>
            <w:r w:rsidRPr="008E3313">
              <w:rPr>
                <w:rFonts w:asciiTheme="minorEastAsia" w:hAnsiTheme="minorEastAsia" w:cstheme="minorEastAsia"/>
              </w:rPr>
              <w:t>主要从事纺织、丝绸、针织、服装、机电、医药、轻工、化工等十多个门类近千个品种的进出口业务，同时开展房地产经营、电子产品生产贸易、会展服务等业务</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企业单位案情描述</w:t>
            </w:r>
          </w:p>
        </w:tc>
        <w:tc>
          <w:tcPr>
            <w:tcW w:w="6316" w:type="dxa"/>
          </w:tcPr>
          <w:p w:rsidR="00885CCD" w:rsidRDefault="00885CCD" w:rsidP="00EF46A5">
            <w:pPr>
              <w:rPr>
                <w:rFonts w:asciiTheme="minorEastAsia" w:hAnsiTheme="minorEastAsia" w:cstheme="minorEastAsia"/>
                <w:b/>
              </w:rPr>
            </w:pPr>
            <w:r>
              <w:rPr>
                <w:rFonts w:asciiTheme="minorEastAsia" w:hAnsiTheme="minorEastAsia" w:cstheme="minorEastAsia" w:hint="eastAsia"/>
                <w:b/>
              </w:rPr>
              <w:t>【企业背景】</w:t>
            </w:r>
          </w:p>
          <w:p w:rsidR="00885CCD" w:rsidRDefault="00885CCD" w:rsidP="00EF46A5">
            <w:pPr>
              <w:ind w:firstLineChars="200" w:firstLine="400"/>
              <w:rPr>
                <w:rFonts w:asciiTheme="minorEastAsia" w:hAnsiTheme="minorEastAsia" w:cstheme="minorEastAsia"/>
              </w:rPr>
            </w:pPr>
            <w:r w:rsidRPr="00573EDF">
              <w:rPr>
                <w:rFonts w:asciiTheme="minorEastAsia" w:hAnsiTheme="minorEastAsia" w:cstheme="minorEastAsia"/>
              </w:rPr>
              <w:t>南京纺织品进出口股份有限公司成立于</w:t>
            </w:r>
            <w:r w:rsidRPr="00573EDF">
              <w:rPr>
                <w:rFonts w:asciiTheme="minorEastAsia" w:hAnsiTheme="minorEastAsia" w:cstheme="minorEastAsia"/>
              </w:rPr>
              <w:t>1978</w:t>
            </w:r>
            <w:r w:rsidRPr="00573EDF">
              <w:rPr>
                <w:rFonts w:asciiTheme="minorEastAsia" w:hAnsiTheme="minorEastAsia" w:cstheme="minorEastAsia"/>
              </w:rPr>
              <w:t>年，</w:t>
            </w:r>
            <w:r w:rsidRPr="00573EDF">
              <w:rPr>
                <w:rFonts w:asciiTheme="minorEastAsia" w:hAnsiTheme="minorEastAsia" w:cstheme="minorEastAsia"/>
              </w:rPr>
              <w:t>1988</w:t>
            </w:r>
            <w:r w:rsidRPr="00573EDF">
              <w:rPr>
                <w:rFonts w:asciiTheme="minorEastAsia" w:hAnsiTheme="minorEastAsia" w:cstheme="minorEastAsia"/>
              </w:rPr>
              <w:t>年取得进出口自营权，</w:t>
            </w:r>
            <w:r w:rsidRPr="00573EDF">
              <w:rPr>
                <w:rFonts w:asciiTheme="minorEastAsia" w:hAnsiTheme="minorEastAsia" w:cstheme="minorEastAsia"/>
              </w:rPr>
              <w:t>1994</w:t>
            </w:r>
            <w:r w:rsidRPr="00573EDF">
              <w:rPr>
                <w:rFonts w:asciiTheme="minorEastAsia" w:hAnsiTheme="minorEastAsia" w:cstheme="minorEastAsia"/>
              </w:rPr>
              <w:t>年</w:t>
            </w:r>
            <w:r w:rsidRPr="00573EDF">
              <w:rPr>
                <w:rFonts w:asciiTheme="minorEastAsia" w:hAnsiTheme="minorEastAsia" w:cstheme="minorEastAsia"/>
              </w:rPr>
              <w:t>5</w:t>
            </w:r>
            <w:r w:rsidRPr="00573EDF">
              <w:rPr>
                <w:rFonts w:asciiTheme="minorEastAsia" w:hAnsiTheme="minorEastAsia" w:cstheme="minorEastAsia"/>
              </w:rPr>
              <w:t>月改制为股份制公司；公司经中国证券监督管理委员会核准成为上市公司，</w:t>
            </w:r>
            <w:r w:rsidRPr="00573EDF">
              <w:rPr>
                <w:rFonts w:asciiTheme="minorEastAsia" w:hAnsiTheme="minorEastAsia" w:cstheme="minorEastAsia"/>
              </w:rPr>
              <w:t>2001</w:t>
            </w:r>
            <w:r w:rsidRPr="00573EDF">
              <w:rPr>
                <w:rFonts w:asciiTheme="minorEastAsia" w:hAnsiTheme="minorEastAsia" w:cstheme="minorEastAsia"/>
              </w:rPr>
              <w:t>年</w:t>
            </w:r>
            <w:r w:rsidRPr="00573EDF">
              <w:rPr>
                <w:rFonts w:asciiTheme="minorEastAsia" w:hAnsiTheme="minorEastAsia" w:cstheme="minorEastAsia"/>
              </w:rPr>
              <w:t>2</w:t>
            </w:r>
            <w:r w:rsidRPr="00573EDF">
              <w:rPr>
                <w:rFonts w:asciiTheme="minorEastAsia" w:hAnsiTheme="minorEastAsia" w:cstheme="minorEastAsia"/>
              </w:rPr>
              <w:t>月</w:t>
            </w:r>
            <w:r w:rsidRPr="00573EDF">
              <w:rPr>
                <w:rFonts w:asciiTheme="minorEastAsia" w:hAnsiTheme="minorEastAsia" w:cstheme="minorEastAsia"/>
              </w:rPr>
              <w:t>5</w:t>
            </w:r>
            <w:r w:rsidRPr="00573EDF">
              <w:rPr>
                <w:rFonts w:asciiTheme="minorEastAsia" w:hAnsiTheme="minorEastAsia" w:cstheme="minorEastAsia"/>
              </w:rPr>
              <w:t>日采用上网定价发行方式在上海证券交易所向社会公开发行</w:t>
            </w:r>
          </w:p>
          <w:p w:rsidR="00885CCD" w:rsidRDefault="00885CCD" w:rsidP="00EF46A5">
            <w:pPr>
              <w:rPr>
                <w:rFonts w:asciiTheme="minorEastAsia" w:hAnsiTheme="minorEastAsia" w:cstheme="minorEastAsia"/>
                <w:b/>
              </w:rPr>
            </w:pPr>
            <w:r>
              <w:rPr>
                <w:rFonts w:asciiTheme="minorEastAsia" w:hAnsiTheme="minorEastAsia" w:cstheme="minorEastAsia" w:hint="eastAsia"/>
                <w:b/>
              </w:rPr>
              <w:t>【案情背景】</w:t>
            </w:r>
          </w:p>
          <w:p w:rsidR="00885CCD" w:rsidRDefault="00885CCD" w:rsidP="00EF46A5">
            <w:pPr>
              <w:ind w:firstLineChars="200" w:firstLine="400"/>
            </w:pPr>
            <w:r>
              <w:t>作为国有控股上市公司，在</w:t>
            </w:r>
            <w:r>
              <w:t xml:space="preserve"> 2006 </w:t>
            </w:r>
            <w:r>
              <w:t>－</w:t>
            </w:r>
            <w:r>
              <w:t xml:space="preserve"> 2010 </w:t>
            </w:r>
            <w:r>
              <w:t>五年间</w:t>
            </w:r>
            <w:r>
              <w:t xml:space="preserve"> </w:t>
            </w:r>
            <w:r>
              <w:t>财务造假虚构利润达</w:t>
            </w:r>
            <w:r>
              <w:t xml:space="preserve"> 3.44 </w:t>
            </w:r>
            <w:r>
              <w:t>亿元</w:t>
            </w:r>
            <w:r>
              <w:rPr>
                <w:rFonts w:hint="eastAsia"/>
              </w:rPr>
              <w:t>。</w:t>
            </w:r>
            <w:r w:rsidRPr="001D5BC7">
              <w:t>在这样</w:t>
            </w:r>
            <w:r w:rsidRPr="001D5BC7">
              <w:t>“</w:t>
            </w:r>
            <w:r w:rsidRPr="001D5BC7">
              <w:t>长周期大规模</w:t>
            </w:r>
            <w:r w:rsidRPr="001D5BC7">
              <w:t>”</w:t>
            </w:r>
            <w:r w:rsidRPr="001D5BC7">
              <w:t>的造假背</w:t>
            </w:r>
            <w:r w:rsidRPr="001D5BC7">
              <w:t xml:space="preserve"> </w:t>
            </w:r>
            <w:r w:rsidRPr="001D5BC7">
              <w:t>景下，南纺的日子依然过得</w:t>
            </w:r>
            <w:r w:rsidRPr="001D5BC7">
              <w:t>“</w:t>
            </w:r>
            <w:r w:rsidRPr="001D5BC7">
              <w:t>红红火火、风生水起</w:t>
            </w:r>
            <w:r w:rsidRPr="001D5BC7">
              <w:t>”</w:t>
            </w:r>
            <w:r w:rsidRPr="001D5BC7">
              <w:t>，并以</w:t>
            </w:r>
            <w:r w:rsidRPr="001D5BC7">
              <w:t xml:space="preserve"> </w:t>
            </w:r>
            <w:r w:rsidRPr="001D5BC7">
              <w:t>此（虚构利润及虚假披露）为路径规避了退市风险。</w:t>
            </w:r>
          </w:p>
          <w:p w:rsidR="00885CCD" w:rsidRDefault="00885CCD" w:rsidP="00EF46A5">
            <w:pPr>
              <w:rPr>
                <w:rFonts w:asciiTheme="minorEastAsia" w:hAnsiTheme="minorEastAsia" w:cstheme="minorEastAsia"/>
              </w:rPr>
            </w:pPr>
            <w:r>
              <w:rPr>
                <w:rFonts w:asciiTheme="minorEastAsia" w:hAnsiTheme="minorEastAsia" w:cstheme="minorEastAsia" w:hint="eastAsia"/>
                <w:b/>
              </w:rPr>
              <w:t>【案情分析】</w:t>
            </w:r>
          </w:p>
          <w:p w:rsidR="00885CCD" w:rsidRDefault="00885CCD" w:rsidP="00EF46A5">
            <w:pPr>
              <w:ind w:firstLineChars="300" w:firstLine="600"/>
            </w:pPr>
            <w:r w:rsidRPr="00414E27">
              <w:t>早在</w:t>
            </w:r>
            <w:r w:rsidRPr="00414E27">
              <w:t>2011</w:t>
            </w:r>
            <w:r w:rsidRPr="00414E27">
              <w:t>年</w:t>
            </w:r>
            <w:r w:rsidRPr="00414E27">
              <w:t>7</w:t>
            </w:r>
            <w:r w:rsidRPr="00414E27">
              <w:t>月，南京市政府就成立了专门工作组，对南纺股份前任高管在任期内各项工作以及公司近年来经营情况展开调查。</w:t>
            </w:r>
            <w:r w:rsidRPr="00414E27">
              <w:t>2012</w:t>
            </w:r>
            <w:r w:rsidRPr="00414E27">
              <w:t>年</w:t>
            </w:r>
            <w:r w:rsidRPr="00414E27">
              <w:t>10</w:t>
            </w:r>
            <w:r w:rsidRPr="00414E27">
              <w:t>月</w:t>
            </w:r>
            <w:r w:rsidRPr="00414E27">
              <w:t>15</w:t>
            </w:r>
            <w:r w:rsidRPr="00414E27">
              <w:t>日，南京市审计局出具了一份关于南纺股份</w:t>
            </w:r>
            <w:r w:rsidRPr="00414E27">
              <w:t>2001—2010</w:t>
            </w:r>
            <w:r w:rsidRPr="00414E27">
              <w:t>年资产负债损益的审计报告，指出南纺股份存在</w:t>
            </w:r>
            <w:r w:rsidRPr="00414E27">
              <w:t>“</w:t>
            </w:r>
            <w:r w:rsidRPr="00414E27">
              <w:t>重大经济活动决策失误、造成国有资产巨大损失和浪费</w:t>
            </w:r>
            <w:r w:rsidRPr="00414E27">
              <w:t>”</w:t>
            </w:r>
            <w:r w:rsidRPr="00414E27">
              <w:t>等七大问题。此后，</w:t>
            </w:r>
            <w:r w:rsidRPr="00414E27">
              <w:t>2012</w:t>
            </w:r>
            <w:r w:rsidRPr="00414E27">
              <w:t>年</w:t>
            </w:r>
            <w:r w:rsidRPr="00414E27">
              <w:t>3</w:t>
            </w:r>
            <w:r w:rsidRPr="00414E27">
              <w:t>月</w:t>
            </w:r>
            <w:r w:rsidRPr="00414E27">
              <w:t>27</w:t>
            </w:r>
            <w:r w:rsidRPr="00414E27">
              <w:t>日南纺股份发布公告称，公司因涉嫌违反证券法律法规，遭到证监会立案调查，但是并没有披露具体原因。</w:t>
            </w:r>
            <w:r w:rsidRPr="00414E27">
              <w:t>2012</w:t>
            </w:r>
            <w:r w:rsidRPr="00414E27">
              <w:t>年</w:t>
            </w:r>
            <w:r w:rsidRPr="00414E27">
              <w:t>11</w:t>
            </w:r>
            <w:r w:rsidRPr="00414E27">
              <w:t>月</w:t>
            </w:r>
            <w:r w:rsidRPr="00414E27">
              <w:t>28</w:t>
            </w:r>
            <w:r w:rsidRPr="00414E27">
              <w:t>日，上交所公开谴责南纺股份，认定公司前董事长单晓钟、前副总经理兼财务总监丁杰、前副总经理刘盛宁三人恶意串通、联手造假，对公司的违规行为负有不可推卸的责任，同时认定三人三年内不适合担任上市公司董监职务。</w:t>
            </w:r>
            <w:r w:rsidRPr="00414E27">
              <w:t>2014</w:t>
            </w:r>
            <w:r w:rsidRPr="00414E27">
              <w:t>年</w:t>
            </w:r>
            <w:r w:rsidRPr="00414E27">
              <w:t>5</w:t>
            </w:r>
            <w:r w:rsidRPr="00414E27">
              <w:t>月证监会向南纺股份下发的《行政处罚决定书》中认定南纺股份自</w:t>
            </w:r>
            <w:r w:rsidRPr="00414E27">
              <w:t>2006</w:t>
            </w:r>
            <w:r w:rsidRPr="00414E27">
              <w:t>年到</w:t>
            </w:r>
            <w:r w:rsidRPr="00414E27">
              <w:t>2010</w:t>
            </w:r>
            <w:r w:rsidRPr="00414E27">
              <w:t>年连续虚构利润</w:t>
            </w:r>
            <w:r w:rsidRPr="00414E27">
              <w:t>3.44</w:t>
            </w:r>
            <w:r w:rsidRPr="00414E27">
              <w:t>亿元。具体数额如表</w:t>
            </w:r>
            <w:r w:rsidRPr="00414E27">
              <w:t>1</w:t>
            </w:r>
            <w:r w:rsidRPr="00414E27">
              <w:t>所示。</w:t>
            </w:r>
          </w:p>
          <w:p w:rsidR="00885CCD" w:rsidRDefault="00885CCD" w:rsidP="00EF46A5">
            <w:pPr>
              <w:ind w:firstLineChars="300" w:firstLine="600"/>
            </w:pPr>
            <w:r w:rsidRPr="00414E27">
              <w:t>表</w:t>
            </w:r>
            <w:r w:rsidRPr="00414E27">
              <w:t xml:space="preserve"> 1</w:t>
            </w:r>
            <w:r w:rsidRPr="00414E27">
              <w:t xml:space="preserve">　南纺股份违法事实情况分析表</w:t>
            </w:r>
            <w:r w:rsidRPr="00414E27">
              <w:t xml:space="preserve"> </w:t>
            </w:r>
            <w:r w:rsidRPr="00414E27">
              <w:t>单位：万元</w:t>
            </w:r>
          </w:p>
          <w:p w:rsidR="00885CCD" w:rsidRDefault="00885CCD" w:rsidP="00EF46A5">
            <w:r>
              <w:rPr>
                <w:noProof/>
                <w14:ligatures w14:val="standardContextual"/>
              </w:rPr>
              <w:drawing>
                <wp:inline distT="0" distB="0" distL="0" distR="0" wp14:anchorId="662EF685" wp14:editId="32B427BB">
                  <wp:extent cx="3873500" cy="1360805"/>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73500" cy="1360805"/>
                          </a:xfrm>
                          <a:prstGeom prst="rect">
                            <a:avLst/>
                          </a:prstGeom>
                        </pic:spPr>
                      </pic:pic>
                    </a:graphicData>
                  </a:graphic>
                </wp:inline>
              </w:drawing>
            </w:r>
            <w:r>
              <w:rPr>
                <w:rFonts w:hint="eastAsia"/>
              </w:rPr>
              <w:t>【公司造假手段】</w:t>
            </w:r>
          </w:p>
          <w:p w:rsidR="00885CCD" w:rsidRDefault="00885CCD" w:rsidP="00EF46A5">
            <w:pPr>
              <w:ind w:firstLineChars="200" w:firstLine="400"/>
            </w:pPr>
            <w:r>
              <w:t>1.</w:t>
            </w:r>
            <w:r>
              <w:t>虚增营业收入、少结转营业成本、将境外融资业务虚构为转口贸易截至</w:t>
            </w:r>
            <w:r>
              <w:t>2010</w:t>
            </w:r>
            <w:r>
              <w:t>年</w:t>
            </w:r>
            <w:r>
              <w:t>12</w:t>
            </w:r>
            <w:r>
              <w:t>月</w:t>
            </w:r>
            <w:r>
              <w:t>31</w:t>
            </w:r>
            <w:r>
              <w:t>日，南纺股份由于多计营业收入而增加未分配利润金额合计</w:t>
            </w:r>
            <w:r>
              <w:t>14912.32</w:t>
            </w:r>
            <w:r>
              <w:t>万元，由于少结转营业成本而多计利润</w:t>
            </w:r>
            <w:r>
              <w:t>4287.78</w:t>
            </w:r>
            <w:r>
              <w:t>万元，由于多计转口贸易而多计未分配利润</w:t>
            </w:r>
            <w:r>
              <w:t>12936.96</w:t>
            </w:r>
            <w:r>
              <w:t>万元。同时，南纺股份子公司南京建纺实业有限公司</w:t>
            </w:r>
            <w:r>
              <w:t>2011</w:t>
            </w:r>
            <w:r>
              <w:t>年度及以前年度少结转营业成本</w:t>
            </w:r>
            <w:r>
              <w:t>95.13</w:t>
            </w:r>
            <w:r>
              <w:t>万元，虚增未分配利润</w:t>
            </w:r>
            <w:r>
              <w:t>95.13</w:t>
            </w:r>
            <w:r>
              <w:t>万元。</w:t>
            </w:r>
          </w:p>
          <w:p w:rsidR="00885CCD" w:rsidRDefault="00885CCD" w:rsidP="00EF46A5">
            <w:pPr>
              <w:ind w:firstLineChars="200" w:firstLine="400"/>
            </w:pPr>
            <w:r>
              <w:t>2.</w:t>
            </w:r>
            <w:r>
              <w:t>少提折旧和摊销，少计利息支出，虚减三项费用</w:t>
            </w:r>
            <w:r>
              <w:t>2004</w:t>
            </w:r>
            <w:r>
              <w:t>年</w:t>
            </w:r>
            <w:r>
              <w:t>11</w:t>
            </w:r>
            <w:r>
              <w:t>月，南纺股份向南京斯亚实业有限公司购买南泰大厦第十八层，约定价格</w:t>
            </w:r>
            <w:r>
              <w:t>65</w:t>
            </w:r>
            <w:r>
              <w:t>万元，公司固定资产入账价值少计</w:t>
            </w:r>
            <w:r>
              <w:t>150</w:t>
            </w:r>
            <w:r>
              <w:t>万元，多计未分配利润</w:t>
            </w:r>
            <w:r>
              <w:t>52.5</w:t>
            </w:r>
            <w:r>
              <w:t>万元。南纺股份子公司南京南泰国际展览中心有限公司</w:t>
            </w:r>
            <w:r>
              <w:t>2011</w:t>
            </w:r>
            <w:r>
              <w:t>年以前年度多计提折旧</w:t>
            </w:r>
            <w:r>
              <w:t>95.25</w:t>
            </w:r>
            <w:r>
              <w:t>万元、无形资产累计少摊销</w:t>
            </w:r>
            <w:r>
              <w:t>115.84</w:t>
            </w:r>
            <w:r>
              <w:t>万元，多计未分配利润</w:t>
            </w:r>
            <w:r>
              <w:t>20.59</w:t>
            </w:r>
            <w:r>
              <w:t>万元。</w:t>
            </w:r>
            <w:r>
              <w:t>2010</w:t>
            </w:r>
            <w:r>
              <w:t>年，南纺股份与软件公司签订开发</w:t>
            </w:r>
            <w:r>
              <w:t>ERP</w:t>
            </w:r>
            <w:r>
              <w:t>软件协议，将其支付的</w:t>
            </w:r>
            <w:r>
              <w:t>74.56</w:t>
            </w:r>
            <w:r>
              <w:t>万元计入无形资产，</w:t>
            </w:r>
            <w:r>
              <w:t>2011</w:t>
            </w:r>
            <w:r>
              <w:t>年软件开发失败，公司仍挂账无形资产，因少提无形资产摊销而多计未分配利润</w:t>
            </w:r>
            <w:r>
              <w:t>69.59</w:t>
            </w:r>
            <w:r>
              <w:t>万元。南纺股份子公司南京高新经纬电气有限公司于</w:t>
            </w:r>
            <w:r>
              <w:t>2009</w:t>
            </w:r>
            <w:r>
              <w:t>年将固定资产转让并租回使用，并由公司每月向其支付租金，截至</w:t>
            </w:r>
            <w:r>
              <w:t>2012</w:t>
            </w:r>
            <w:r>
              <w:t>年年末，公司尚有租金</w:t>
            </w:r>
            <w:r>
              <w:t>239.85</w:t>
            </w:r>
            <w:r>
              <w:t>万元未进行处理，多计未分配利润</w:t>
            </w:r>
            <w:r>
              <w:t>239.85</w:t>
            </w:r>
            <w:r>
              <w:t>万元。</w:t>
            </w:r>
          </w:p>
          <w:p w:rsidR="00885CCD" w:rsidRDefault="00885CCD" w:rsidP="00EF46A5">
            <w:pPr>
              <w:ind w:firstLineChars="200" w:firstLine="400"/>
            </w:pPr>
            <w:r>
              <w:t>3.</w:t>
            </w:r>
            <w:r>
              <w:t>少提坏账准备和存货跌价准备，虚减资产减值损失截至</w:t>
            </w:r>
            <w:r>
              <w:t>2010</w:t>
            </w:r>
            <w:r>
              <w:t>年</w:t>
            </w:r>
            <w:r>
              <w:t>12</w:t>
            </w:r>
            <w:r>
              <w:t>月</w:t>
            </w:r>
            <w:r>
              <w:t>31</w:t>
            </w:r>
            <w:r>
              <w:t>日南纺股份因少提坏账准备而多计未分配利润</w:t>
            </w:r>
            <w:r>
              <w:t>2438.38</w:t>
            </w:r>
            <w:r>
              <w:t>万元。同时发现，南纺股份子公司南京高新经纬电气有限公司</w:t>
            </w:r>
            <w:r>
              <w:t>2005</w:t>
            </w:r>
            <w:r>
              <w:t>年向华丰投资提供借款</w:t>
            </w:r>
            <w:r>
              <w:t>500</w:t>
            </w:r>
            <w:r>
              <w:t>万元，账龄已超过</w:t>
            </w:r>
            <w:r>
              <w:t>5</w:t>
            </w:r>
            <w:r>
              <w:t>年且预计无法收回，未提坏账准备，多计未分配利润</w:t>
            </w:r>
            <w:r>
              <w:t>500</w:t>
            </w:r>
            <w:r>
              <w:t>万元。子公司百业光电</w:t>
            </w:r>
            <w:r>
              <w:t>2002</w:t>
            </w:r>
            <w:r>
              <w:t>年初采购的存货原料及电子配件</w:t>
            </w:r>
            <w:r>
              <w:t>45.77</w:t>
            </w:r>
            <w:r>
              <w:t>万元，该批存货因长期积压报废，未提存货跌价准备，多计未分配利润</w:t>
            </w:r>
            <w:r>
              <w:t>45.77</w:t>
            </w:r>
            <w:r>
              <w:t>万元。</w:t>
            </w:r>
          </w:p>
          <w:p w:rsidR="00885CCD" w:rsidRPr="00B91125" w:rsidRDefault="00885CCD" w:rsidP="00EF46A5">
            <w:pPr>
              <w:ind w:firstLineChars="200" w:firstLine="400"/>
              <w:rPr>
                <w:rFonts w:ascii="Segoe UI" w:hAnsi="Segoe UI" w:cs="Segoe UI"/>
                <w:color w:val="262626"/>
                <w:shd w:val="clear" w:color="auto" w:fill="FFFFFF"/>
              </w:rPr>
            </w:pPr>
            <w:r>
              <w:t>4.</w:t>
            </w:r>
            <w:r>
              <w:t>多计递延所得税资产，虚减所得税费用南纺股份</w:t>
            </w:r>
            <w:r>
              <w:t>2009</w:t>
            </w:r>
            <w:r>
              <w:t>年年末应纳税所得额余额为</w:t>
            </w:r>
            <w:r>
              <w:t>-33</w:t>
            </w:r>
            <w:r>
              <w:t>万元，递延所得税资产余额</w:t>
            </w:r>
            <w:r>
              <w:t>3311.10</w:t>
            </w:r>
            <w:r>
              <w:t>万元；</w:t>
            </w:r>
            <w:r>
              <w:t>2010</w:t>
            </w:r>
            <w:r>
              <w:t>年应纳税所得额为</w:t>
            </w:r>
            <w:r>
              <w:t>-5400</w:t>
            </w:r>
            <w:r>
              <w:t>万元，当期计提递延所得税资产</w:t>
            </w:r>
            <w:r>
              <w:t>2080.72</w:t>
            </w:r>
            <w:r>
              <w:t>万元，根据《企业会计准则</w:t>
            </w:r>
            <w:r>
              <w:t>——</w:t>
            </w:r>
            <w:r>
              <w:t>所得税》规定和谨慎性原则，南纺股份冲回并追溯调整递延所得税资产，调减</w:t>
            </w:r>
            <w:r>
              <w:t>2010</w:t>
            </w:r>
            <w:r>
              <w:t>年度递延所得税资产</w:t>
            </w:r>
            <w:r>
              <w:t>2080.72</w:t>
            </w:r>
            <w:r>
              <w:t>万元，调增所得税费用</w:t>
            </w:r>
            <w:r>
              <w:t>2080.72</w:t>
            </w:r>
            <w:r>
              <w:t>万元，调减</w:t>
            </w:r>
            <w:r>
              <w:t>2010</w:t>
            </w:r>
            <w:r>
              <w:t>年年初未分配利润</w:t>
            </w:r>
            <w:r>
              <w:t>3311.10</w:t>
            </w:r>
            <w:r>
              <w:t>万元。南纺股份因多提递延所得税资产而多计未分配利润</w:t>
            </w:r>
            <w:r>
              <w:t>3311.10</w:t>
            </w:r>
            <w:r>
              <w:t>万元。</w:t>
            </w:r>
            <w:r>
              <w:t>5.</w:t>
            </w:r>
            <w:r>
              <w:t>伪造出口货物单证，骗取出口退税款经有关部门调查，南纺股份的出口货物单证中有</w:t>
            </w:r>
            <w:r>
              <w:t>54</w:t>
            </w:r>
            <w:r>
              <w:t>份备案单证为虚假单证，共涉及已退税款</w:t>
            </w:r>
            <w:r>
              <w:t>1033.74</w:t>
            </w:r>
            <w:r>
              <w:t>万元，多计未分配利润</w:t>
            </w:r>
            <w:r>
              <w:t>1033.74</w:t>
            </w:r>
            <w:r>
              <w:t>万元</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企业受罚或责任描述</w:t>
            </w:r>
          </w:p>
        </w:tc>
        <w:tc>
          <w:tcPr>
            <w:tcW w:w="6316" w:type="dxa"/>
          </w:tcPr>
          <w:p w:rsidR="00885CCD" w:rsidRDefault="00885CCD" w:rsidP="00EF46A5">
            <w:pPr>
              <w:ind w:firstLineChars="200" w:firstLine="400"/>
            </w:pPr>
            <w:r w:rsidRPr="008E3313">
              <w:t>2014</w:t>
            </w:r>
            <w:r w:rsidRPr="008E3313">
              <w:t>年</w:t>
            </w:r>
            <w:r w:rsidRPr="008E3313">
              <w:t>5</w:t>
            </w:r>
            <w:r w:rsidRPr="008E3313">
              <w:t>月</w:t>
            </w:r>
            <w:r w:rsidRPr="008E3313">
              <w:t>16</w:t>
            </w:r>
            <w:r w:rsidRPr="008E3313">
              <w:t>日收到证监会行政处罚决定书</w:t>
            </w:r>
            <w:r w:rsidRPr="008E3313">
              <w:rPr>
                <w:rFonts w:hint="eastAsia"/>
              </w:rPr>
              <w:t>，</w:t>
            </w:r>
            <w:r w:rsidRPr="008E3313">
              <w:t>证监会对南纺股份公司予以警告和处以</w:t>
            </w:r>
            <w:r w:rsidRPr="008E3313">
              <w:t>50</w:t>
            </w:r>
            <w:r w:rsidRPr="008E3313">
              <w:t>万元罚款</w:t>
            </w:r>
            <w:r>
              <w:rPr>
                <w:rFonts w:hint="eastAsia"/>
              </w:rPr>
              <w:t>；</w:t>
            </w:r>
          </w:p>
          <w:p w:rsidR="00885CCD" w:rsidRPr="008E3313" w:rsidRDefault="00885CCD" w:rsidP="00EF46A5">
            <w:pPr>
              <w:ind w:firstLineChars="200" w:firstLine="400"/>
            </w:pPr>
            <w:r w:rsidRPr="00647BF1">
              <w:t>给予单晓钟（董事长）警告，并处以</w:t>
            </w:r>
            <w:r w:rsidRPr="00647BF1">
              <w:t>30</w:t>
            </w:r>
            <w:r w:rsidRPr="00647BF1">
              <w:t>万元罚款；给予丁杰（财务总监）、刘盛宁（副总经理）警告，并分别处以</w:t>
            </w:r>
            <w:r w:rsidRPr="00647BF1">
              <w:t>20</w:t>
            </w:r>
            <w:r w:rsidRPr="00647BF1">
              <w:t>万元罚款；给予杨京城、韩勇、赵万龙等董事、副总经理警告，并分别处以</w:t>
            </w:r>
            <w:r w:rsidRPr="00647BF1">
              <w:t>5</w:t>
            </w:r>
            <w:r w:rsidRPr="00647BF1">
              <w:t>万元罚款；同时，中国证监会给予郭素强、汪纯夫两位董事警告，并分别处以</w:t>
            </w:r>
            <w:r w:rsidRPr="00647BF1">
              <w:t>3</w:t>
            </w:r>
            <w:r w:rsidRPr="00647BF1">
              <w:t>万元罚款。</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引发的企业经营及内控思考</w:t>
            </w:r>
          </w:p>
        </w:tc>
        <w:tc>
          <w:tcPr>
            <w:tcW w:w="6316" w:type="dxa"/>
          </w:tcPr>
          <w:p w:rsidR="00885CCD" w:rsidRDefault="00885CCD" w:rsidP="00EF46A5">
            <w:pPr>
              <w:ind w:firstLineChars="200" w:firstLine="400"/>
              <w:rPr>
                <w:rFonts w:asciiTheme="minorEastAsia" w:hAnsiTheme="minorEastAsia" w:cstheme="minorEastAsia"/>
              </w:rPr>
            </w:pPr>
            <w:r>
              <w:rPr>
                <w:rFonts w:asciiTheme="minorEastAsia" w:hAnsiTheme="minorEastAsia" w:cstheme="minorEastAsia" w:hint="eastAsia"/>
              </w:rPr>
              <w:t>企业造假原因有二：</w:t>
            </w:r>
          </w:p>
          <w:p w:rsidR="00885CCD" w:rsidRDefault="00885CCD" w:rsidP="00EF46A5">
            <w:pPr>
              <w:ind w:firstLineChars="200" w:firstLine="400"/>
              <w:rPr>
                <w:rFonts w:asciiTheme="minorEastAsia" w:hAnsiTheme="minorEastAsia" w:cstheme="minorEastAsia"/>
              </w:rPr>
            </w:pPr>
            <w:r>
              <w:rPr>
                <w:rFonts w:asciiTheme="minorEastAsia" w:hAnsiTheme="minorEastAsia" w:cstheme="minorEastAsia" w:hint="eastAsia"/>
              </w:rPr>
              <w:t>一是规避退市风险。</w:t>
            </w:r>
            <w:r w:rsidRPr="008D5346">
              <w:rPr>
                <w:rFonts w:asciiTheme="minorEastAsia" w:hAnsiTheme="minorEastAsia" w:cstheme="minorEastAsia"/>
              </w:rPr>
              <w:t>我国规定</w:t>
            </w:r>
            <w:r w:rsidRPr="008D5346">
              <w:rPr>
                <w:rFonts w:asciiTheme="minorEastAsia" w:hAnsiTheme="minorEastAsia" w:cstheme="minorEastAsia"/>
              </w:rPr>
              <w:t>A</w:t>
            </w:r>
            <w:r w:rsidRPr="008D5346">
              <w:rPr>
                <w:rFonts w:asciiTheme="minorEastAsia" w:hAnsiTheme="minorEastAsia" w:cstheme="minorEastAsia"/>
              </w:rPr>
              <w:t>股公司因业绩因素的退市标准是连续</w:t>
            </w:r>
            <w:r w:rsidRPr="008D5346">
              <w:rPr>
                <w:rFonts w:asciiTheme="minorEastAsia" w:hAnsiTheme="minorEastAsia" w:cstheme="minorEastAsia"/>
              </w:rPr>
              <w:t>3</w:t>
            </w:r>
            <w:r w:rsidRPr="008D5346">
              <w:rPr>
                <w:rFonts w:asciiTheme="minorEastAsia" w:hAnsiTheme="minorEastAsia" w:cstheme="minorEastAsia"/>
              </w:rPr>
              <w:t>年亏损就要暂停上市（暂时保留代码和资格），如果之后</w:t>
            </w:r>
            <w:r w:rsidRPr="008D5346">
              <w:rPr>
                <w:rFonts w:asciiTheme="minorEastAsia" w:hAnsiTheme="minorEastAsia" w:cstheme="minorEastAsia"/>
              </w:rPr>
              <w:t>6</w:t>
            </w:r>
            <w:r w:rsidRPr="008D5346">
              <w:rPr>
                <w:rFonts w:asciiTheme="minorEastAsia" w:hAnsiTheme="minorEastAsia" w:cstheme="minorEastAsia"/>
              </w:rPr>
              <w:t>个月内仍继续亏损就要面临退市处理。南纺股份在</w:t>
            </w:r>
            <w:r w:rsidRPr="008D5346">
              <w:rPr>
                <w:rFonts w:asciiTheme="minorEastAsia" w:hAnsiTheme="minorEastAsia" w:cstheme="minorEastAsia"/>
              </w:rPr>
              <w:t>2006</w:t>
            </w:r>
            <w:r w:rsidRPr="008D5346">
              <w:rPr>
                <w:rFonts w:asciiTheme="minorEastAsia" w:hAnsiTheme="minorEastAsia" w:cstheme="minorEastAsia"/>
              </w:rPr>
              <w:t>年企业实际利润亏损金额为</w:t>
            </w:r>
            <w:r w:rsidRPr="008D5346">
              <w:rPr>
                <w:rFonts w:asciiTheme="minorEastAsia" w:hAnsiTheme="minorEastAsia" w:cstheme="minorEastAsia"/>
              </w:rPr>
              <w:t>668.65</w:t>
            </w:r>
            <w:r w:rsidRPr="008D5346">
              <w:rPr>
                <w:rFonts w:asciiTheme="minorEastAsia" w:hAnsiTheme="minorEastAsia" w:cstheme="minorEastAsia"/>
              </w:rPr>
              <w:t>万元，为了避免被列入</w:t>
            </w:r>
            <w:r w:rsidRPr="008D5346">
              <w:rPr>
                <w:rFonts w:asciiTheme="minorEastAsia" w:hAnsiTheme="minorEastAsia" w:cstheme="minorEastAsia"/>
              </w:rPr>
              <w:t>ST</w:t>
            </w:r>
            <w:r w:rsidRPr="008D5346">
              <w:rPr>
                <w:rFonts w:asciiTheme="minorEastAsia" w:hAnsiTheme="minorEastAsia" w:cstheme="minorEastAsia"/>
              </w:rPr>
              <w:t>的行列，虚增利润</w:t>
            </w:r>
            <w:r w:rsidRPr="008D5346">
              <w:rPr>
                <w:rFonts w:asciiTheme="minorEastAsia" w:hAnsiTheme="minorEastAsia" w:cstheme="minorEastAsia"/>
              </w:rPr>
              <w:t>3109.15</w:t>
            </w:r>
            <w:r w:rsidRPr="008D5346">
              <w:rPr>
                <w:rFonts w:asciiTheme="minorEastAsia" w:hAnsiTheme="minorEastAsia" w:cstheme="minorEastAsia"/>
              </w:rPr>
              <w:t>万元。随后几年南纺股份连续虚增利润</w:t>
            </w:r>
          </w:p>
          <w:p w:rsidR="00885CCD" w:rsidRDefault="00885CCD" w:rsidP="00EF46A5">
            <w:pPr>
              <w:ind w:firstLineChars="200" w:firstLine="400"/>
              <w:rPr>
                <w:rFonts w:asciiTheme="minorEastAsia" w:hAnsiTheme="minorEastAsia" w:cstheme="minorEastAsia"/>
              </w:rPr>
            </w:pPr>
            <w:r>
              <w:rPr>
                <w:rFonts w:asciiTheme="minorEastAsia" w:hAnsiTheme="minorEastAsia" w:cstheme="minorEastAsia" w:hint="eastAsia"/>
              </w:rPr>
              <w:t>二是管理层谋取私利。</w:t>
            </w:r>
            <w:r w:rsidRPr="008D5346">
              <w:rPr>
                <w:rFonts w:asciiTheme="minorEastAsia" w:hAnsiTheme="minorEastAsia" w:cstheme="minorEastAsia"/>
              </w:rPr>
              <w:t>南纺股份为一家国有企业，归属南京国资委管理。南纺股份多年经营导致优质资产大幅流失，原董事长、原副总经理、原财务总监等</w:t>
            </w:r>
            <w:r w:rsidRPr="008D5346">
              <w:rPr>
                <w:rFonts w:asciiTheme="minorEastAsia" w:hAnsiTheme="minorEastAsia" w:cstheme="minorEastAsia"/>
              </w:rPr>
              <w:t>6</w:t>
            </w:r>
            <w:r w:rsidRPr="008D5346">
              <w:rPr>
                <w:rFonts w:asciiTheme="minorEastAsia" w:hAnsiTheme="minorEastAsia" w:cstheme="minorEastAsia"/>
              </w:rPr>
              <w:t>名高管人员，因私设、侵吞公司</w:t>
            </w:r>
            <w:r w:rsidRPr="008D5346">
              <w:rPr>
                <w:rFonts w:asciiTheme="minorEastAsia" w:hAnsiTheme="minorEastAsia" w:cstheme="minorEastAsia"/>
              </w:rPr>
              <w:t>“</w:t>
            </w:r>
            <w:r w:rsidRPr="008D5346">
              <w:rPr>
                <w:rFonts w:asciiTheme="minorEastAsia" w:hAnsiTheme="minorEastAsia" w:cstheme="minorEastAsia"/>
              </w:rPr>
              <w:t>小金库</w:t>
            </w:r>
            <w:r w:rsidRPr="008D5346">
              <w:rPr>
                <w:rFonts w:asciiTheme="minorEastAsia" w:hAnsiTheme="minorEastAsia" w:cstheme="minorEastAsia"/>
              </w:rPr>
              <w:t>”2</w:t>
            </w:r>
            <w:r w:rsidRPr="008D5346">
              <w:rPr>
                <w:rFonts w:asciiTheme="minorEastAsia" w:hAnsiTheme="minorEastAsia" w:cstheme="minorEastAsia"/>
              </w:rPr>
              <w:t>亿多元，且大部分资金被高管侵吞、私分，已于</w:t>
            </w:r>
            <w:r w:rsidRPr="008D5346">
              <w:rPr>
                <w:rFonts w:asciiTheme="minorEastAsia" w:hAnsiTheme="minorEastAsia" w:cstheme="minorEastAsia"/>
              </w:rPr>
              <w:t>2013</w:t>
            </w:r>
            <w:r w:rsidRPr="008D5346">
              <w:rPr>
                <w:rFonts w:asciiTheme="minorEastAsia" w:hAnsiTheme="minorEastAsia" w:cstheme="minorEastAsia"/>
              </w:rPr>
              <w:t>年被法院判刑。</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关联审计机构名称</w:t>
            </w:r>
          </w:p>
        </w:tc>
        <w:tc>
          <w:tcPr>
            <w:tcW w:w="6316" w:type="dxa"/>
          </w:tcPr>
          <w:p w:rsidR="00885CCD" w:rsidRDefault="00885CCD" w:rsidP="00EF46A5">
            <w:pPr>
              <w:jc w:val="center"/>
              <w:rPr>
                <w:rFonts w:asciiTheme="minorEastAsia" w:hAnsiTheme="minorEastAsia" w:cstheme="minorEastAsia"/>
              </w:rPr>
            </w:pPr>
            <w:r w:rsidRPr="00F45C08">
              <w:rPr>
                <w:rFonts w:asciiTheme="minorEastAsia" w:hAnsiTheme="minorEastAsia" w:cstheme="minorEastAsia"/>
              </w:rPr>
              <w:t>南京立信永华会计师事务所</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审计机构案情描述</w:t>
            </w:r>
          </w:p>
        </w:tc>
        <w:tc>
          <w:tcPr>
            <w:tcW w:w="6316" w:type="dxa"/>
          </w:tcPr>
          <w:p w:rsidR="00885CCD" w:rsidRDefault="00885CCD" w:rsidP="00EF46A5">
            <w:r>
              <w:rPr>
                <w:rFonts w:asciiTheme="minorEastAsia" w:hAnsiTheme="minorEastAsia" w:cstheme="minorEastAsia" w:hint="eastAsia"/>
              </w:rPr>
              <w:t>连续</w:t>
            </w:r>
            <w:r>
              <w:rPr>
                <w:rFonts w:asciiTheme="minorEastAsia" w:hAnsiTheme="minorEastAsia" w:cstheme="minorEastAsia" w:hint="eastAsia"/>
              </w:rPr>
              <w:t>5</w:t>
            </w:r>
            <w:r>
              <w:rPr>
                <w:rFonts w:asciiTheme="minorEastAsia" w:hAnsiTheme="minorEastAsia" w:cstheme="minorEastAsia" w:hint="eastAsia"/>
              </w:rPr>
              <w:t>年为南纺股份出具无保留意见审计报告，而</w:t>
            </w:r>
            <w:r>
              <w:rPr>
                <w:rFonts w:asciiTheme="minorEastAsia" w:hAnsiTheme="minorEastAsia" w:cstheme="minorEastAsia" w:hint="eastAsia"/>
              </w:rPr>
              <w:t>2</w:t>
            </w:r>
            <w:r>
              <w:rPr>
                <w:rFonts w:asciiTheme="minorEastAsia" w:hAnsiTheme="minorEastAsia" w:cstheme="minorEastAsia"/>
              </w:rPr>
              <w:t>012</w:t>
            </w:r>
            <w:r>
              <w:rPr>
                <w:rFonts w:asciiTheme="minorEastAsia" w:hAnsiTheme="minorEastAsia" w:cstheme="minorEastAsia" w:hint="eastAsia"/>
              </w:rPr>
              <w:t>年初，立信永华事务所存在舞弊行为，</w:t>
            </w:r>
            <w:r>
              <w:rPr>
                <w:rFonts w:hint="eastAsia"/>
              </w:rPr>
              <w:t>南纺股份遭证监会立案调查并对前期会计差错进行更正后，立信会计师事务所对公司</w:t>
            </w:r>
            <w:r>
              <w:rPr>
                <w:rFonts w:hint="eastAsia"/>
              </w:rPr>
              <w:t>2011</w:t>
            </w:r>
            <w:r>
              <w:rPr>
                <w:rFonts w:hint="eastAsia"/>
              </w:rPr>
              <w:t>年年报出具“保留意见”的审计报告（即认为报表存在错误）。当年，南纺股份终于炒掉了这家为之服务十八年的审计机构。而在此之前，公司对该所的“执业胜任能力，独立、公正的工作原则及勤勉、尽责的工作态度”曾赞誉有加。</w:t>
            </w:r>
            <w:r>
              <w:rPr>
                <w:rFonts w:hint="eastAsia"/>
              </w:rPr>
              <w:t xml:space="preserve"> </w:t>
            </w:r>
          </w:p>
          <w:p w:rsidR="00885CCD" w:rsidRPr="00F45C08" w:rsidRDefault="00885CCD" w:rsidP="00EF46A5">
            <w:pPr>
              <w:rPr>
                <w:rFonts w:asciiTheme="minorEastAsia" w:hAnsiTheme="minorEastAsia" w:cstheme="minorEastAsia"/>
              </w:rPr>
            </w:pPr>
            <w:r>
              <w:rPr>
                <w:rFonts w:asciiTheme="minorEastAsia" w:hAnsiTheme="minorEastAsia" w:cstheme="minorEastAsia" w:hint="eastAsia"/>
              </w:rPr>
              <w:t>这次解聘存在很大疑点。</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审计受罚或责任描述</w:t>
            </w:r>
          </w:p>
        </w:tc>
        <w:tc>
          <w:tcPr>
            <w:tcW w:w="6316" w:type="dxa"/>
          </w:tcPr>
          <w:p w:rsidR="00885CCD" w:rsidRPr="002C20EA" w:rsidRDefault="00885CCD" w:rsidP="00EF46A5">
            <w:pPr>
              <w:rPr>
                <w:rFonts w:asciiTheme="minorEastAsia" w:hAnsiTheme="minorEastAsia" w:cstheme="minorEastAsia"/>
              </w:rPr>
            </w:pPr>
            <w:r>
              <w:rPr>
                <w:rFonts w:asciiTheme="minorEastAsia" w:hAnsiTheme="minorEastAsia" w:cstheme="minorEastAsia" w:hint="eastAsia"/>
              </w:rPr>
              <w:t>无</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引发的审计实施思考</w:t>
            </w:r>
          </w:p>
        </w:tc>
        <w:tc>
          <w:tcPr>
            <w:tcW w:w="6316" w:type="dxa"/>
          </w:tcPr>
          <w:p w:rsidR="00885CCD" w:rsidRPr="0004746F" w:rsidRDefault="00885CCD" w:rsidP="00EF46A5">
            <w:pPr>
              <w:pStyle w:val="a8"/>
              <w:ind w:firstLineChars="0" w:firstLine="0"/>
            </w:pPr>
            <w:r>
              <w:t>审计该公司财务报表注册会计师存在问题。同一家会计师事务所连续五年审计该公司，发布的审计报告标准无保留意见。注册会计师工作令人质疑，在此事件中注册会计师显然未能保护外部利益相关者的利益</w:t>
            </w:r>
            <w:r>
              <w:rPr>
                <w:rFonts w:hint="eastAsia"/>
              </w:rPr>
              <w:t>。</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关联的审计术语与审计方法</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财务造假</w:t>
            </w:r>
          </w:p>
        </w:tc>
      </w:tr>
    </w:tbl>
    <w:p w:rsidR="00885CCD" w:rsidRPr="00CF149A" w:rsidRDefault="00DA376C" w:rsidP="00885CCD">
      <w:pPr>
        <w:pStyle w:val="1"/>
      </w:pPr>
      <w:bookmarkStart w:id="80" w:name="_Toc105877366"/>
      <w:r>
        <w:rPr>
          <w:rFonts w:hint="eastAsia"/>
        </w:rPr>
        <w:t>3</w:t>
      </w:r>
      <w:r>
        <w:t>7</w:t>
      </w:r>
      <w:r w:rsidR="00885CCD" w:rsidRPr="00CF149A">
        <w:rPr>
          <w:rFonts w:hint="eastAsia"/>
        </w:rPr>
        <w:t>森马服饰案例</w:t>
      </w:r>
      <w:bookmarkEnd w:id="80"/>
    </w:p>
    <w:tbl>
      <w:tblPr>
        <w:tblStyle w:val="a7"/>
        <w:tblW w:w="8296" w:type="dxa"/>
        <w:tblLayout w:type="fixed"/>
        <w:tblLook w:val="04A0" w:firstRow="1" w:lastRow="0" w:firstColumn="1" w:lastColumn="0" w:noHBand="0" w:noVBand="1"/>
      </w:tblPr>
      <w:tblGrid>
        <w:gridCol w:w="1980"/>
        <w:gridCol w:w="6316"/>
      </w:tblGrid>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案例数据编号</w:t>
            </w:r>
          </w:p>
        </w:tc>
        <w:tc>
          <w:tcPr>
            <w:tcW w:w="6316" w:type="dxa"/>
          </w:tcPr>
          <w:p w:rsidR="00885CCD" w:rsidRDefault="00DA376C" w:rsidP="00EF46A5">
            <w:pPr>
              <w:jc w:val="center"/>
              <w:rPr>
                <w:rFonts w:asciiTheme="minorEastAsia" w:hAnsiTheme="minorEastAsia" w:cstheme="minorEastAsia"/>
              </w:rPr>
            </w:pPr>
            <w:r>
              <w:rPr>
                <w:rFonts w:asciiTheme="minorEastAsia" w:hAnsiTheme="minorEastAsia" w:cstheme="minorEastAsia"/>
              </w:rPr>
              <w:t>RH37</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案例行业类别</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17</w:t>
            </w:r>
            <w:r>
              <w:rPr>
                <w:rFonts w:asciiTheme="minorEastAsia" w:hAnsiTheme="minorEastAsia" w:cstheme="minorEastAsia" w:hint="eastAsia"/>
              </w:rPr>
              <w:t>服装纺织</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案例发生时间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2017-2019</w:t>
            </w:r>
            <w:r>
              <w:rPr>
                <w:rFonts w:asciiTheme="minorEastAsia" w:hAnsiTheme="minorEastAsia" w:cstheme="minorEastAsia" w:hint="eastAsia"/>
              </w:rPr>
              <w:t>年</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案例企业名称</w:t>
            </w:r>
          </w:p>
        </w:tc>
        <w:tc>
          <w:tcPr>
            <w:tcW w:w="6316" w:type="dxa"/>
          </w:tcPr>
          <w:p w:rsidR="00885CCD" w:rsidRDefault="00885CCD" w:rsidP="00EF46A5">
            <w:pPr>
              <w:jc w:val="center"/>
              <w:rPr>
                <w:rFonts w:asciiTheme="minorEastAsia" w:hAnsiTheme="minorEastAsia" w:cstheme="minorEastAsia"/>
              </w:rPr>
            </w:pPr>
            <w:r w:rsidRPr="00814905">
              <w:rPr>
                <w:rFonts w:asciiTheme="minorEastAsia" w:hAnsiTheme="minorEastAsia" w:cstheme="minorEastAsia"/>
              </w:rPr>
              <w:t>浙江森马服饰股份有限公司</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案例企业经营范围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 xml:space="preserve">  </w:t>
            </w:r>
            <w:r w:rsidRPr="00814905">
              <w:rPr>
                <w:rFonts w:asciiTheme="minorEastAsia" w:hAnsiTheme="minorEastAsia" w:cstheme="minorEastAsia" w:hint="eastAsia"/>
              </w:rPr>
              <w:t>实业投资；企业投资管理；企业策划；经济信息咨询服务（不含金融、证券、期货、互联网及其他需专项审批项目）；景观设计；研发、制造、加工、销售：服饰、服装；销售：五金产品、家用电器、化工原料（不含危险化学、易制毒化学品及储存）、机械、电子设备、工艺美术品；仓储服务（不含危险品）；房地产开发（凭资质经营）；自有厂房租赁。（依法须经批准的项目，经相关部门批准后方可开展经营活动）</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企业单位案情描述</w:t>
            </w:r>
          </w:p>
        </w:tc>
        <w:tc>
          <w:tcPr>
            <w:tcW w:w="6316" w:type="dxa"/>
          </w:tcPr>
          <w:p w:rsidR="00885CCD" w:rsidRDefault="00885CCD" w:rsidP="00EF46A5">
            <w:pPr>
              <w:rPr>
                <w:rFonts w:asciiTheme="minorEastAsia" w:hAnsiTheme="minorEastAsia" w:cstheme="minorEastAsia"/>
                <w:b/>
              </w:rPr>
            </w:pPr>
            <w:r>
              <w:rPr>
                <w:rFonts w:asciiTheme="minorEastAsia" w:hAnsiTheme="minorEastAsia" w:cstheme="minorEastAsia" w:hint="eastAsia"/>
                <w:b/>
              </w:rPr>
              <w:t>【企业背景】</w:t>
            </w:r>
          </w:p>
          <w:p w:rsidR="00885CCD" w:rsidRPr="00814905" w:rsidRDefault="00885CCD" w:rsidP="00EF46A5">
            <w:pPr>
              <w:ind w:firstLineChars="200" w:firstLine="400"/>
              <w:rPr>
                <w:rFonts w:asciiTheme="minorEastAsia" w:hAnsiTheme="minorEastAsia" w:cstheme="minorEastAsia"/>
              </w:rPr>
            </w:pPr>
            <w:r w:rsidRPr="00814905">
              <w:rPr>
                <w:rFonts w:asciiTheme="minorEastAsia" w:hAnsiTheme="minorEastAsia" w:cstheme="minorEastAsia"/>
              </w:rPr>
              <w:t>浙江森马服饰股份有限公司是一家专注多品牌服饰运营、以</w:t>
            </w:r>
            <w:r w:rsidRPr="00814905">
              <w:rPr>
                <w:rFonts w:asciiTheme="minorEastAsia" w:hAnsiTheme="minorEastAsia" w:cstheme="minorEastAsia"/>
              </w:rPr>
              <w:t>“</w:t>
            </w:r>
            <w:r w:rsidRPr="00814905">
              <w:rPr>
                <w:rFonts w:asciiTheme="minorEastAsia" w:hAnsiTheme="minorEastAsia" w:cstheme="minorEastAsia"/>
              </w:rPr>
              <w:t>虚拟经营</w:t>
            </w:r>
            <w:r w:rsidRPr="00814905">
              <w:rPr>
                <w:rFonts w:asciiTheme="minorEastAsia" w:hAnsiTheme="minorEastAsia" w:cstheme="minorEastAsia"/>
              </w:rPr>
              <w:t>”</w:t>
            </w:r>
            <w:r w:rsidRPr="00814905">
              <w:rPr>
                <w:rFonts w:asciiTheme="minorEastAsia" w:hAnsiTheme="minorEastAsia" w:cstheme="minorEastAsia"/>
              </w:rPr>
              <w:t>为特色的上市民营企业。</w:t>
            </w:r>
            <w:r w:rsidRPr="00814905">
              <w:rPr>
                <w:rFonts w:asciiTheme="minorEastAsia" w:hAnsiTheme="minorEastAsia" w:cstheme="minorEastAsia"/>
              </w:rPr>
              <w:t> “</w:t>
            </w:r>
            <w:r w:rsidRPr="00814905">
              <w:rPr>
                <w:rFonts w:asciiTheme="minorEastAsia" w:hAnsiTheme="minorEastAsia" w:cstheme="minorEastAsia"/>
              </w:rPr>
              <w:t>森马服饰</w:t>
            </w:r>
            <w:r w:rsidRPr="00814905">
              <w:rPr>
                <w:rFonts w:asciiTheme="minorEastAsia" w:hAnsiTheme="minorEastAsia" w:cstheme="minorEastAsia"/>
              </w:rPr>
              <w:t>”</w:t>
            </w:r>
            <w:r w:rsidRPr="00814905">
              <w:rPr>
                <w:rFonts w:asciiTheme="minorEastAsia" w:hAnsiTheme="minorEastAsia" w:cstheme="minorEastAsia"/>
              </w:rPr>
              <w:t>（</w:t>
            </w:r>
            <w:r w:rsidRPr="00814905">
              <w:rPr>
                <w:rFonts w:asciiTheme="minorEastAsia" w:hAnsiTheme="minorEastAsia" w:cstheme="minorEastAsia"/>
              </w:rPr>
              <w:t>002563</w:t>
            </w:r>
            <w:r w:rsidRPr="00814905">
              <w:rPr>
                <w:rFonts w:asciiTheme="minorEastAsia" w:hAnsiTheme="minorEastAsia" w:cstheme="minorEastAsia"/>
              </w:rPr>
              <w:t>）于</w:t>
            </w:r>
            <w:r w:rsidRPr="00814905">
              <w:rPr>
                <w:rFonts w:asciiTheme="minorEastAsia" w:hAnsiTheme="minorEastAsia" w:cstheme="minorEastAsia"/>
              </w:rPr>
              <w:t>2011</w:t>
            </w:r>
            <w:r w:rsidRPr="00814905">
              <w:rPr>
                <w:rFonts w:asciiTheme="minorEastAsia" w:hAnsiTheme="minorEastAsia" w:cstheme="minorEastAsia"/>
              </w:rPr>
              <w:t>年</w:t>
            </w:r>
            <w:r w:rsidRPr="00814905">
              <w:rPr>
                <w:rFonts w:asciiTheme="minorEastAsia" w:hAnsiTheme="minorEastAsia" w:cstheme="minorEastAsia"/>
              </w:rPr>
              <w:t>3</w:t>
            </w:r>
            <w:r w:rsidRPr="00814905">
              <w:rPr>
                <w:rFonts w:asciiTheme="minorEastAsia" w:hAnsiTheme="minorEastAsia" w:cstheme="minorEastAsia"/>
              </w:rPr>
              <w:t>月</w:t>
            </w:r>
            <w:r w:rsidRPr="00814905">
              <w:rPr>
                <w:rFonts w:asciiTheme="minorEastAsia" w:hAnsiTheme="minorEastAsia" w:cstheme="minorEastAsia"/>
              </w:rPr>
              <w:t>11</w:t>
            </w:r>
            <w:r w:rsidRPr="00814905">
              <w:rPr>
                <w:rFonts w:asciiTheme="minorEastAsia" w:hAnsiTheme="minorEastAsia" w:cstheme="minorEastAsia"/>
              </w:rPr>
              <w:t>日在深交所</w:t>
            </w:r>
            <w:r w:rsidRPr="00814905">
              <w:rPr>
                <w:rFonts w:asciiTheme="minorEastAsia" w:hAnsiTheme="minorEastAsia" w:cstheme="minorEastAsia"/>
              </w:rPr>
              <w:t>A</w:t>
            </w:r>
            <w:r w:rsidRPr="00814905">
              <w:rPr>
                <w:rFonts w:asciiTheme="minorEastAsia" w:hAnsiTheme="minorEastAsia" w:cstheme="minorEastAsia"/>
              </w:rPr>
              <w:t>股挂牌上市。连续多年入围中国服装行业利润、销售前十强和中国民营企业</w:t>
            </w:r>
            <w:r w:rsidRPr="00814905">
              <w:rPr>
                <w:rFonts w:asciiTheme="minorEastAsia" w:hAnsiTheme="minorEastAsia" w:cstheme="minorEastAsia"/>
              </w:rPr>
              <w:t>500</w:t>
            </w:r>
            <w:r w:rsidRPr="00814905">
              <w:rPr>
                <w:rFonts w:asciiTheme="minorEastAsia" w:hAnsiTheme="minorEastAsia" w:cstheme="minorEastAsia"/>
              </w:rPr>
              <w:t>强，于</w:t>
            </w:r>
            <w:r w:rsidRPr="00814905">
              <w:rPr>
                <w:rFonts w:asciiTheme="minorEastAsia" w:hAnsiTheme="minorEastAsia" w:cstheme="minorEastAsia"/>
              </w:rPr>
              <w:t>2020</w:t>
            </w:r>
            <w:r w:rsidRPr="00814905">
              <w:rPr>
                <w:rFonts w:asciiTheme="minorEastAsia" w:hAnsiTheme="minorEastAsia" w:cstheme="minorEastAsia"/>
              </w:rPr>
              <w:t>年进入《财富》中国</w:t>
            </w:r>
            <w:r w:rsidRPr="00814905">
              <w:rPr>
                <w:rFonts w:asciiTheme="minorEastAsia" w:hAnsiTheme="minorEastAsia" w:cstheme="minorEastAsia"/>
              </w:rPr>
              <w:t>500</w:t>
            </w:r>
            <w:r w:rsidRPr="00814905">
              <w:rPr>
                <w:rFonts w:asciiTheme="minorEastAsia" w:hAnsiTheme="minorEastAsia" w:cstheme="minorEastAsia"/>
              </w:rPr>
              <w:t>强。</w:t>
            </w:r>
          </w:p>
          <w:p w:rsidR="00885CCD" w:rsidRDefault="00885CCD" w:rsidP="00EF46A5">
            <w:pPr>
              <w:rPr>
                <w:rFonts w:asciiTheme="minorEastAsia" w:hAnsiTheme="minorEastAsia" w:cstheme="minorEastAsia"/>
                <w:b/>
              </w:rPr>
            </w:pPr>
            <w:r>
              <w:rPr>
                <w:rFonts w:asciiTheme="minorEastAsia" w:hAnsiTheme="minorEastAsia" w:cstheme="minorEastAsia" w:hint="eastAsia"/>
                <w:b/>
              </w:rPr>
              <w:t>【案情背景】</w:t>
            </w:r>
          </w:p>
          <w:p w:rsidR="00885CCD" w:rsidRDefault="00885CCD" w:rsidP="00EF46A5">
            <w:pPr>
              <w:ind w:firstLineChars="200" w:firstLine="400"/>
            </w:pPr>
            <w:r>
              <w:t>由于休闲服饰业是纺织服装业下的主打行业，休闲服饰因舒适轻便受到各个年龄段大众消费者的喜爱，具有很大的行业潜力，</w:t>
            </w:r>
            <w:r>
              <w:t>2019</w:t>
            </w:r>
            <w:r>
              <w:t>年的市场容量就已攀升</w:t>
            </w:r>
            <w:r>
              <w:t>9000</w:t>
            </w:r>
            <w:r>
              <w:t>亿元左右；同时随着国家二胎政策的开放，童装也将迎来更大的增量市场，</w:t>
            </w:r>
            <w:r>
              <w:t>2019</w:t>
            </w:r>
            <w:r>
              <w:t>年的市场容量将近</w:t>
            </w:r>
            <w:r>
              <w:t>2400</w:t>
            </w:r>
            <w:r>
              <w:t>亿元，</w:t>
            </w:r>
            <w:r>
              <w:t>2024</w:t>
            </w:r>
            <w:r>
              <w:t>年的市场容量将增加</w:t>
            </w:r>
            <w:r>
              <w:t>67%</w:t>
            </w:r>
            <w:r>
              <w:t>。以休闲服饰及儿童服饰为主打产品的森马服饰近几年一直荣登中国服装业百强企业前十名。森马品牌在休闲服饰品牌中脱颖而出，童装品牌巴拉巴拉也在童装市场占据有利的竞争地位，连续多年占据国内市场份额第一名</w:t>
            </w:r>
            <w:r>
              <w:rPr>
                <w:rFonts w:hint="eastAsia"/>
              </w:rPr>
              <w:t>。</w:t>
            </w:r>
          </w:p>
          <w:p w:rsidR="00885CCD" w:rsidRDefault="00885CCD" w:rsidP="00EF46A5">
            <w:pPr>
              <w:ind w:firstLineChars="200" w:firstLine="400"/>
            </w:pPr>
            <w:r>
              <w:t>截止</w:t>
            </w:r>
            <w:r>
              <w:t>2019</w:t>
            </w:r>
            <w:r>
              <w:t>年</w:t>
            </w:r>
            <w:r>
              <w:t>12</w:t>
            </w:r>
            <w:r>
              <w:t>月</w:t>
            </w:r>
            <w:r>
              <w:t>31</w:t>
            </w:r>
            <w:r>
              <w:t>日，公司在国内及海外成立</w:t>
            </w:r>
            <w:r>
              <w:t>10,257</w:t>
            </w:r>
            <w:r>
              <w:t>家线下实体门店，占地面积共</w:t>
            </w:r>
            <w:r>
              <w:t>1,917,224.32</w:t>
            </w:r>
            <w:r>
              <w:t>平方米，其中直营店铺</w:t>
            </w:r>
            <w:r>
              <w:t>1,310</w:t>
            </w:r>
            <w:r>
              <w:t>家，加盟店铺</w:t>
            </w:r>
            <w:r>
              <w:t>8,677</w:t>
            </w:r>
            <w:r>
              <w:t>家，联营店铺</w:t>
            </w:r>
            <w:r>
              <w:t>270</w:t>
            </w:r>
            <w:r>
              <w:t>家；其中休闲服饰类门店</w:t>
            </w:r>
            <w:r>
              <w:t>3,766</w:t>
            </w:r>
            <w:r>
              <w:t>家，儿童服饰类门店</w:t>
            </w:r>
            <w:r>
              <w:t>6,491</w:t>
            </w:r>
            <w:r>
              <w:t>家，公司同时在天猫、唯品会等知名的电子商务平台建立线上销售渠道。</w:t>
            </w:r>
            <w:r>
              <w:t>2019</w:t>
            </w:r>
            <w:r>
              <w:t>年全年，公司实现的营收约</w:t>
            </w:r>
            <w:r>
              <w:t>193.37</w:t>
            </w:r>
            <w:r>
              <w:t>亿元，较去年同期增长</w:t>
            </w:r>
            <w:r>
              <w:t>23.01%</w:t>
            </w:r>
            <w:r>
              <w:t>；获得营业利润约</w:t>
            </w:r>
            <w:r>
              <w:t>21.52</w:t>
            </w:r>
            <w:r>
              <w:t>亿，较去年同期增长</w:t>
            </w:r>
            <w:r>
              <w:t>3.47%</w:t>
            </w:r>
            <w:r>
              <w:t>。</w:t>
            </w:r>
          </w:p>
          <w:p w:rsidR="00885CCD" w:rsidRDefault="00885CCD" w:rsidP="00EF46A5">
            <w:pPr>
              <w:rPr>
                <w:rFonts w:asciiTheme="minorEastAsia" w:hAnsiTheme="minorEastAsia" w:cstheme="minorEastAsia"/>
                <w:b/>
              </w:rPr>
            </w:pPr>
            <w:r>
              <w:rPr>
                <w:rFonts w:asciiTheme="minorEastAsia" w:hAnsiTheme="minorEastAsia" w:cstheme="minorEastAsia" w:hint="eastAsia"/>
                <w:b/>
              </w:rPr>
              <w:t>【案情分析】</w:t>
            </w:r>
          </w:p>
          <w:p w:rsidR="00885CCD" w:rsidRDefault="00885CCD" w:rsidP="00EF46A5">
            <w:pPr>
              <w:rPr>
                <w:rFonts w:asciiTheme="minorEastAsia" w:hAnsiTheme="minorEastAsia" w:cstheme="minorEastAsia"/>
              </w:rPr>
            </w:pPr>
            <w:r>
              <w:rPr>
                <w:rFonts w:asciiTheme="minorEastAsia" w:hAnsiTheme="minorEastAsia" w:cstheme="minorEastAsia" w:hint="eastAsia"/>
                <w:b/>
              </w:rPr>
              <w:t>（一）应收装款</w:t>
            </w:r>
          </w:p>
          <w:p w:rsidR="00885CCD" w:rsidRDefault="00885CCD" w:rsidP="00EF46A5">
            <w:pPr>
              <w:ind w:firstLineChars="200" w:firstLine="400"/>
              <w:rPr>
                <w:rFonts w:ascii="Segoe UI" w:hAnsi="Segoe UI" w:cs="Segoe UI"/>
                <w:color w:val="262626"/>
                <w:shd w:val="clear" w:color="auto" w:fill="FFFFFF"/>
              </w:rPr>
            </w:pPr>
            <w:r w:rsidRPr="00791528">
              <w:rPr>
                <w:rFonts w:ascii="Segoe UI" w:hAnsi="Segoe UI" w:cs="Segoe UI"/>
                <w:color w:val="262626"/>
                <w:shd w:val="clear" w:color="auto" w:fill="FFFFFF"/>
              </w:rPr>
              <w:t>森马服饰坏账计提比例及</w:t>
            </w:r>
            <w:r w:rsidRPr="00791528">
              <w:rPr>
                <w:rFonts w:ascii="Segoe UI" w:hAnsi="Segoe UI" w:cs="Segoe UI"/>
                <w:color w:val="262626"/>
                <w:shd w:val="clear" w:color="auto" w:fill="FFFFFF"/>
              </w:rPr>
              <w:t>2017-2019</w:t>
            </w:r>
            <w:r w:rsidRPr="00791528">
              <w:rPr>
                <w:rFonts w:ascii="Segoe UI" w:hAnsi="Segoe UI" w:cs="Segoe UI"/>
                <w:color w:val="262626"/>
                <w:shd w:val="clear" w:color="auto" w:fill="FFFFFF"/>
              </w:rPr>
              <w:t>年各年账龄分析表如下表</w:t>
            </w:r>
            <w:r w:rsidRPr="00791528">
              <w:rPr>
                <w:rFonts w:ascii="Segoe UI" w:hAnsi="Segoe UI" w:cs="Segoe UI"/>
                <w:color w:val="262626"/>
                <w:shd w:val="clear" w:color="auto" w:fill="FFFFFF"/>
              </w:rPr>
              <w:t>6.1</w:t>
            </w:r>
            <w:r w:rsidRPr="00791528">
              <w:rPr>
                <w:rFonts w:ascii="Segoe UI" w:hAnsi="Segoe UI" w:cs="Segoe UI"/>
                <w:color w:val="262626"/>
                <w:shd w:val="clear" w:color="auto" w:fill="FFFFFF"/>
              </w:rPr>
              <w:t>、表</w:t>
            </w:r>
            <w:r w:rsidRPr="00791528">
              <w:rPr>
                <w:rFonts w:ascii="Segoe UI" w:hAnsi="Segoe UI" w:cs="Segoe UI"/>
                <w:color w:val="262626"/>
                <w:shd w:val="clear" w:color="auto" w:fill="FFFFFF"/>
              </w:rPr>
              <w:t>6.2</w:t>
            </w:r>
            <w:r w:rsidRPr="00791528">
              <w:rPr>
                <w:rFonts w:ascii="Segoe UI" w:hAnsi="Segoe UI" w:cs="Segoe UI"/>
                <w:color w:val="262626"/>
                <w:shd w:val="clear" w:color="auto" w:fill="FFFFFF"/>
              </w:rPr>
              <w:t>、表</w:t>
            </w:r>
            <w:r w:rsidRPr="00791528">
              <w:rPr>
                <w:rFonts w:ascii="Segoe UI" w:hAnsi="Segoe UI" w:cs="Segoe UI"/>
                <w:color w:val="262626"/>
                <w:shd w:val="clear" w:color="auto" w:fill="FFFFFF"/>
              </w:rPr>
              <w:t>6.3</w:t>
            </w:r>
            <w:r w:rsidRPr="00791528">
              <w:rPr>
                <w:rFonts w:ascii="Segoe UI" w:hAnsi="Segoe UI" w:cs="Segoe UI"/>
                <w:color w:val="262626"/>
                <w:shd w:val="clear" w:color="auto" w:fill="FFFFFF"/>
              </w:rPr>
              <w:t>、表</w:t>
            </w:r>
            <w:r w:rsidRPr="00791528">
              <w:rPr>
                <w:rFonts w:ascii="Segoe UI" w:hAnsi="Segoe UI" w:cs="Segoe UI"/>
                <w:color w:val="262626"/>
                <w:shd w:val="clear" w:color="auto" w:fill="FFFFFF"/>
              </w:rPr>
              <w:t>6.4</w:t>
            </w:r>
            <w:r w:rsidRPr="00791528">
              <w:rPr>
                <w:rFonts w:ascii="Segoe UI" w:hAnsi="Segoe UI" w:cs="Segoe UI"/>
                <w:color w:val="262626"/>
                <w:shd w:val="clear" w:color="auto" w:fill="FFFFFF"/>
              </w:rPr>
              <w:t>所示。</w:t>
            </w:r>
          </w:p>
          <w:p w:rsidR="00885CCD" w:rsidRDefault="00885CCD" w:rsidP="00EF46A5">
            <w:pPr>
              <w:ind w:firstLineChars="200" w:firstLine="400"/>
            </w:pPr>
            <w:r>
              <w:t>表</w:t>
            </w:r>
            <w:r>
              <w:t xml:space="preserve"> 6.1 </w:t>
            </w:r>
            <w:r>
              <w:t>森马服饰坏账准备计提比例</w:t>
            </w:r>
          </w:p>
          <w:p w:rsidR="00885CCD" w:rsidRDefault="00885CCD" w:rsidP="00EF46A5">
            <w:pPr>
              <w:ind w:firstLineChars="200" w:firstLine="400"/>
              <w:rPr>
                <w:rFonts w:ascii="Segoe UI" w:hAnsi="Segoe UI" w:cs="Segoe UI"/>
                <w:color w:val="262626"/>
                <w:shd w:val="clear" w:color="auto" w:fill="FFFFFF"/>
              </w:rPr>
            </w:pPr>
            <w:r>
              <w:rPr>
                <w:noProof/>
                <w14:ligatures w14:val="standardContextual"/>
              </w:rPr>
              <w:drawing>
                <wp:inline distT="0" distB="0" distL="0" distR="0" wp14:anchorId="4464FB7D" wp14:editId="7110B9FB">
                  <wp:extent cx="3164840" cy="590424"/>
                  <wp:effectExtent l="0" t="0" r="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180323" cy="593312"/>
                          </a:xfrm>
                          <a:prstGeom prst="rect">
                            <a:avLst/>
                          </a:prstGeom>
                        </pic:spPr>
                      </pic:pic>
                    </a:graphicData>
                  </a:graphic>
                </wp:inline>
              </w:drawing>
            </w:r>
          </w:p>
          <w:p w:rsidR="00885CCD" w:rsidRDefault="00885CCD" w:rsidP="00EF46A5">
            <w:pPr>
              <w:ind w:firstLineChars="200" w:firstLine="400"/>
            </w:pPr>
            <w:r>
              <w:t>表</w:t>
            </w:r>
            <w:r>
              <w:t xml:space="preserve"> 6.2 </w:t>
            </w:r>
            <w:r>
              <w:t>森马服饰</w:t>
            </w:r>
            <w:r>
              <w:t xml:space="preserve"> 2017 </w:t>
            </w:r>
            <w:r>
              <w:t>年应收账款账龄分析表</w:t>
            </w:r>
            <w:r>
              <w:t xml:space="preserve"> </w:t>
            </w:r>
            <w:r>
              <w:t>单位：元</w:t>
            </w:r>
          </w:p>
          <w:p w:rsidR="00885CCD" w:rsidRDefault="00885CCD" w:rsidP="00EF46A5">
            <w:pPr>
              <w:ind w:firstLineChars="200" w:firstLine="400"/>
              <w:rPr>
                <w:rFonts w:ascii="Segoe UI" w:hAnsi="Segoe UI" w:cs="Segoe UI"/>
                <w:color w:val="262626"/>
                <w:shd w:val="clear" w:color="auto" w:fill="FFFFFF"/>
              </w:rPr>
            </w:pPr>
            <w:r>
              <w:rPr>
                <w:noProof/>
                <w14:ligatures w14:val="standardContextual"/>
              </w:rPr>
              <w:drawing>
                <wp:inline distT="0" distB="0" distL="0" distR="0" wp14:anchorId="29BBCEA4" wp14:editId="24F3382E">
                  <wp:extent cx="3294380" cy="1079585"/>
                  <wp:effectExtent l="0" t="0" r="127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300593" cy="1081621"/>
                          </a:xfrm>
                          <a:prstGeom prst="rect">
                            <a:avLst/>
                          </a:prstGeom>
                        </pic:spPr>
                      </pic:pic>
                    </a:graphicData>
                  </a:graphic>
                </wp:inline>
              </w:drawing>
            </w:r>
          </w:p>
          <w:p w:rsidR="00885CCD" w:rsidRDefault="00885CCD" w:rsidP="00EF46A5">
            <w:pPr>
              <w:ind w:firstLineChars="200" w:firstLine="400"/>
            </w:pPr>
            <w:r>
              <w:t>表</w:t>
            </w:r>
            <w:r>
              <w:t xml:space="preserve"> 6.3 </w:t>
            </w:r>
            <w:r>
              <w:t>森马服饰</w:t>
            </w:r>
            <w:r>
              <w:t xml:space="preserve"> 2018 </w:t>
            </w:r>
            <w:r>
              <w:t>年应收账款账龄分析表</w:t>
            </w:r>
            <w:r>
              <w:t xml:space="preserve"> </w:t>
            </w:r>
            <w:r>
              <w:t>单位：元</w:t>
            </w:r>
          </w:p>
          <w:p w:rsidR="00885CCD" w:rsidRDefault="00885CCD" w:rsidP="00EF46A5">
            <w:pPr>
              <w:ind w:firstLineChars="200" w:firstLine="400"/>
              <w:rPr>
                <w:rFonts w:ascii="Segoe UI" w:hAnsi="Segoe UI" w:cs="Segoe UI"/>
                <w:color w:val="262626"/>
                <w:shd w:val="clear" w:color="auto" w:fill="FFFFFF"/>
              </w:rPr>
            </w:pPr>
            <w:r>
              <w:rPr>
                <w:noProof/>
                <w14:ligatures w14:val="standardContextual"/>
              </w:rPr>
              <w:drawing>
                <wp:inline distT="0" distB="0" distL="0" distR="0" wp14:anchorId="21BF04F2" wp14:editId="382D6F49">
                  <wp:extent cx="3262457" cy="1056822"/>
                  <wp:effectExtent l="0" t="0" r="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268660" cy="1058831"/>
                          </a:xfrm>
                          <a:prstGeom prst="rect">
                            <a:avLst/>
                          </a:prstGeom>
                        </pic:spPr>
                      </pic:pic>
                    </a:graphicData>
                  </a:graphic>
                </wp:inline>
              </w:drawing>
            </w:r>
          </w:p>
          <w:p w:rsidR="00885CCD" w:rsidRDefault="00885CCD" w:rsidP="00EF46A5">
            <w:pPr>
              <w:ind w:firstLineChars="200" w:firstLine="400"/>
            </w:pPr>
            <w:r>
              <w:t>表</w:t>
            </w:r>
            <w:r>
              <w:t xml:space="preserve"> 6.4 </w:t>
            </w:r>
            <w:r>
              <w:t>森马服饰</w:t>
            </w:r>
            <w:r>
              <w:t xml:space="preserve"> 2019 </w:t>
            </w:r>
            <w:r>
              <w:t>年应收账款账龄分析表</w:t>
            </w:r>
            <w:r>
              <w:t xml:space="preserve"> </w:t>
            </w:r>
            <w:r>
              <w:t>单位：元</w:t>
            </w:r>
          </w:p>
          <w:p w:rsidR="00885CCD" w:rsidRDefault="00885CCD" w:rsidP="00EF46A5">
            <w:pPr>
              <w:ind w:firstLineChars="200" w:firstLine="400"/>
              <w:rPr>
                <w:rFonts w:ascii="Segoe UI" w:hAnsi="Segoe UI" w:cs="Segoe UI"/>
                <w:color w:val="262626"/>
                <w:shd w:val="clear" w:color="auto" w:fill="FFFFFF"/>
              </w:rPr>
            </w:pPr>
            <w:r>
              <w:rPr>
                <w:noProof/>
                <w14:ligatures w14:val="standardContextual"/>
              </w:rPr>
              <w:drawing>
                <wp:inline distT="0" distB="0" distL="0" distR="0" wp14:anchorId="42132646" wp14:editId="73B034B3">
                  <wp:extent cx="3180080" cy="1046298"/>
                  <wp:effectExtent l="0" t="0" r="1270" b="190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89430" cy="1049374"/>
                          </a:xfrm>
                          <a:prstGeom prst="rect">
                            <a:avLst/>
                          </a:prstGeom>
                        </pic:spPr>
                      </pic:pic>
                    </a:graphicData>
                  </a:graphic>
                </wp:inline>
              </w:drawing>
            </w:r>
          </w:p>
          <w:p w:rsidR="00885CCD" w:rsidRDefault="00885CCD" w:rsidP="00EF46A5">
            <w:r>
              <w:t>森马服饰</w:t>
            </w:r>
            <w:r>
              <w:t>2017-2019</w:t>
            </w:r>
            <w:r>
              <w:t>年应收账款账面金额分别为</w:t>
            </w:r>
            <w:r>
              <w:t>14.22</w:t>
            </w:r>
            <w:r>
              <w:t>亿元、</w:t>
            </w:r>
            <w:r>
              <w:t>19.53</w:t>
            </w:r>
            <w:r>
              <w:t>亿元、</w:t>
            </w:r>
            <w:r>
              <w:t>19.73</w:t>
            </w:r>
            <w:r>
              <w:t>亿元，分别占资产比重为</w:t>
            </w:r>
            <w:r>
              <w:t>10.42%</w:t>
            </w:r>
            <w:r>
              <w:t>、</w:t>
            </w:r>
            <w:r>
              <w:t>11.79%</w:t>
            </w:r>
            <w:r>
              <w:t>、</w:t>
            </w:r>
            <w:r>
              <w:t>11.87%</w:t>
            </w:r>
            <w:r>
              <w:t>。可以看出近三年的金额略有增加但还是处于比较平稳的状态，上升的原因是销售的增长使代理商的资金需求增加，森马服饰加大了代理商的流动资金支持力度。</w:t>
            </w:r>
          </w:p>
          <w:p w:rsidR="00885CCD" w:rsidRPr="00DB47D6" w:rsidRDefault="00885CCD" w:rsidP="00EF46A5">
            <w:pPr>
              <w:rPr>
                <w:rFonts w:asciiTheme="minorEastAsia" w:hAnsiTheme="minorEastAsia" w:cstheme="minorEastAsia"/>
              </w:rPr>
            </w:pPr>
            <w:r>
              <w:rPr>
                <w:rFonts w:asciiTheme="minorEastAsia" w:hAnsiTheme="minorEastAsia" w:cstheme="minorEastAsia" w:hint="eastAsia"/>
                <w:b/>
              </w:rPr>
              <w:t>（二）存货</w:t>
            </w:r>
          </w:p>
          <w:p w:rsidR="00885CCD" w:rsidRDefault="00885CCD" w:rsidP="00EF46A5">
            <w:r>
              <w:rPr>
                <w:rFonts w:hint="eastAsia"/>
              </w:rPr>
              <w:t xml:space="preserve"> </w:t>
            </w:r>
            <w:r>
              <w:t xml:space="preserve">  </w:t>
            </w:r>
            <w:r w:rsidRPr="00017973">
              <w:t>森马服饰存货发出的计价方法为全月一次加权平均法，期末的库存存货统一采用成本与可变现净值孰低来计量。在确定可变现净值时，首先需要将各类存货分为两大类，第一类为直接出售，第二类为继续加工。具体的计算如下：第一类存货的合同价款或市价减相关销售税费；第二类存货加工所得产品的市价减进一步加工成本和相关税费。其中，销售合同对应的存货的估计售价以其合同价格为准，超过合同订购数量存货的估计售价以一般市价为准。森马服饰</w:t>
            </w:r>
            <w:r w:rsidRPr="00017973">
              <w:t>2017-2019</w:t>
            </w:r>
            <w:r w:rsidRPr="00017973">
              <w:t>年各年的期末存货跌价准备明细表如下表</w:t>
            </w:r>
            <w:r w:rsidRPr="00017973">
              <w:t>6.5</w:t>
            </w:r>
            <w:r w:rsidRPr="00017973">
              <w:t>、表</w:t>
            </w:r>
            <w:r w:rsidRPr="00017973">
              <w:t>6.6</w:t>
            </w:r>
            <w:r w:rsidRPr="00017973">
              <w:t>、表</w:t>
            </w:r>
            <w:r w:rsidRPr="00017973">
              <w:t>6.7</w:t>
            </w:r>
            <w:r w:rsidRPr="00017973">
              <w:t>所示。</w:t>
            </w:r>
          </w:p>
          <w:p w:rsidR="00885CCD" w:rsidRDefault="00885CCD" w:rsidP="00EF46A5"/>
          <w:p w:rsidR="00885CCD" w:rsidRDefault="00885CCD" w:rsidP="00EF46A5">
            <w:r>
              <w:t>表</w:t>
            </w:r>
            <w:r>
              <w:t xml:space="preserve"> 6.5 </w:t>
            </w:r>
            <w:r>
              <w:t>森马服饰</w:t>
            </w:r>
            <w:r>
              <w:t xml:space="preserve"> 2017 </w:t>
            </w:r>
            <w:r>
              <w:t>年存货跌价准备明细表</w:t>
            </w:r>
            <w:r>
              <w:t xml:space="preserve"> </w:t>
            </w:r>
            <w:r>
              <w:t>单位：元</w:t>
            </w:r>
          </w:p>
          <w:p w:rsidR="00885CCD" w:rsidRDefault="00885CCD" w:rsidP="00EF46A5">
            <w:pPr>
              <w:rPr>
                <w:rFonts w:ascii="Segoe UI" w:hAnsi="Segoe UI" w:cs="Segoe UI"/>
                <w:color w:val="262626"/>
                <w:shd w:val="clear" w:color="auto" w:fill="FFFFFF"/>
              </w:rPr>
            </w:pPr>
            <w:r>
              <w:rPr>
                <w:noProof/>
                <w14:ligatures w14:val="standardContextual"/>
              </w:rPr>
              <w:drawing>
                <wp:inline distT="0" distB="0" distL="0" distR="0" wp14:anchorId="49E2BF19" wp14:editId="1AC9F687">
                  <wp:extent cx="3873500" cy="77025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73500" cy="770255"/>
                          </a:xfrm>
                          <a:prstGeom prst="rect">
                            <a:avLst/>
                          </a:prstGeom>
                        </pic:spPr>
                      </pic:pic>
                    </a:graphicData>
                  </a:graphic>
                </wp:inline>
              </w:drawing>
            </w:r>
          </w:p>
          <w:p w:rsidR="00885CCD" w:rsidRDefault="00885CCD" w:rsidP="00EF46A5">
            <w:r>
              <w:t>表</w:t>
            </w:r>
            <w:r>
              <w:t xml:space="preserve"> 6.6 </w:t>
            </w:r>
            <w:r>
              <w:t>森马服饰</w:t>
            </w:r>
            <w:r>
              <w:t xml:space="preserve"> 2018 </w:t>
            </w:r>
            <w:r>
              <w:t>年存货跌价准备明细表</w:t>
            </w:r>
            <w:r>
              <w:t xml:space="preserve"> </w:t>
            </w:r>
            <w:r>
              <w:t>单位：元</w:t>
            </w:r>
          </w:p>
          <w:p w:rsidR="00885CCD" w:rsidRDefault="00885CCD" w:rsidP="00EF46A5">
            <w:pPr>
              <w:rPr>
                <w:rFonts w:ascii="Segoe UI" w:hAnsi="Segoe UI" w:cs="Segoe UI"/>
                <w:color w:val="262626"/>
                <w:shd w:val="clear" w:color="auto" w:fill="FFFFFF"/>
              </w:rPr>
            </w:pPr>
            <w:r>
              <w:rPr>
                <w:noProof/>
                <w14:ligatures w14:val="standardContextual"/>
              </w:rPr>
              <w:drawing>
                <wp:inline distT="0" distB="0" distL="0" distR="0" wp14:anchorId="510367B8" wp14:editId="0AAECD0C">
                  <wp:extent cx="3873500" cy="135445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873500" cy="1354455"/>
                          </a:xfrm>
                          <a:prstGeom prst="rect">
                            <a:avLst/>
                          </a:prstGeom>
                        </pic:spPr>
                      </pic:pic>
                    </a:graphicData>
                  </a:graphic>
                </wp:inline>
              </w:drawing>
            </w:r>
          </w:p>
          <w:p w:rsidR="00885CCD" w:rsidRDefault="00885CCD" w:rsidP="00EF46A5">
            <w:r>
              <w:t>表</w:t>
            </w:r>
            <w:r>
              <w:t xml:space="preserve"> 6.7 </w:t>
            </w:r>
            <w:r>
              <w:t>森马服饰</w:t>
            </w:r>
            <w:r>
              <w:t xml:space="preserve"> 2019 </w:t>
            </w:r>
            <w:r>
              <w:t>年存货跌价准备明细表</w:t>
            </w:r>
            <w:r>
              <w:t xml:space="preserve"> </w:t>
            </w:r>
            <w:r>
              <w:t>单位：元</w:t>
            </w:r>
          </w:p>
          <w:p w:rsidR="00885CCD" w:rsidRDefault="00885CCD" w:rsidP="00EF46A5">
            <w:r>
              <w:rPr>
                <w:noProof/>
                <w14:ligatures w14:val="standardContextual"/>
              </w:rPr>
              <w:drawing>
                <wp:inline distT="0" distB="0" distL="0" distR="0" wp14:anchorId="6EFCF89C" wp14:editId="79DA5BCC">
                  <wp:extent cx="3873500" cy="1343660"/>
                  <wp:effectExtent l="0" t="0" r="0"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873500" cy="1343660"/>
                          </a:xfrm>
                          <a:prstGeom prst="rect">
                            <a:avLst/>
                          </a:prstGeom>
                        </pic:spPr>
                      </pic:pic>
                    </a:graphicData>
                  </a:graphic>
                </wp:inline>
              </w:drawing>
            </w:r>
            <w:r>
              <w:t>由上表</w:t>
            </w:r>
            <w:r>
              <w:t>6.5</w:t>
            </w:r>
            <w:r>
              <w:t>、表</w:t>
            </w:r>
            <w:r>
              <w:t>6.6</w:t>
            </w:r>
            <w:r>
              <w:t>、表</w:t>
            </w:r>
            <w:r>
              <w:t>6.7</w:t>
            </w:r>
            <w:r>
              <w:t>可知，森马服饰</w:t>
            </w:r>
            <w:r>
              <w:t>2017</w:t>
            </w:r>
            <w:r>
              <w:t>年和</w:t>
            </w:r>
            <w:r>
              <w:t>2018</w:t>
            </w:r>
            <w:r>
              <w:t>年期末存货价值分别为</w:t>
            </w:r>
            <w:r>
              <w:t>23.84</w:t>
            </w:r>
            <w:r>
              <w:t>亿元、</w:t>
            </w:r>
            <w:r>
              <w:t>44.17</w:t>
            </w:r>
            <w:r>
              <w:t>亿元，同时，</w:t>
            </w:r>
            <w:r>
              <w:t>2018</w:t>
            </w:r>
            <w:r>
              <w:t>年较</w:t>
            </w:r>
            <w:r>
              <w:t>2017</w:t>
            </w:r>
            <w:r>
              <w:t>年同比增长</w:t>
            </w:r>
            <w:r>
              <w:t>85.27%</w:t>
            </w:r>
            <w:r>
              <w:t>，</w:t>
            </w:r>
            <w:r>
              <w:t>2018</w:t>
            </w:r>
            <w:r>
              <w:t>年存货金额大幅度增加的原因是收购</w:t>
            </w:r>
            <w:r>
              <w:t>KidilizGroup</w:t>
            </w:r>
            <w:r>
              <w:t>合并该集团的存货，去除合并报表的影响</w:t>
            </w:r>
            <w:r>
              <w:t>2018</w:t>
            </w:r>
            <w:r>
              <w:t>年存货较</w:t>
            </w:r>
            <w:r>
              <w:t>2017</w:t>
            </w:r>
            <w:r>
              <w:t>年增长了</w:t>
            </w:r>
            <w:r>
              <w:t>30.76%</w:t>
            </w:r>
            <w:r>
              <w:t>，主要原因是为了应对季节的变化及网购而提前入库新品所致，同时由于公司直营店的增加加大了对过季的产品的收回力度，这也是存货增加的原因之一。</w:t>
            </w:r>
            <w:r>
              <w:t>2017</w:t>
            </w:r>
            <w:r>
              <w:t>年存货占公司总资产的比重为</w:t>
            </w:r>
            <w:r>
              <w:t>17.48%</w:t>
            </w:r>
            <w:r>
              <w:t>，</w:t>
            </w:r>
            <w:r>
              <w:t>2018</w:t>
            </w:r>
            <w:r>
              <w:t>年存货占总资产的比重为</w:t>
            </w:r>
            <w:r>
              <w:t>26.66%</w:t>
            </w:r>
            <w:r>
              <w:t>，</w:t>
            </w:r>
            <w:r>
              <w:t>2019</w:t>
            </w:r>
            <w:r>
              <w:t>年存货占总资产的比重为</w:t>
            </w:r>
            <w:r>
              <w:t>24.72%</w:t>
            </w:r>
            <w:r>
              <w:t>，</w:t>
            </w:r>
            <w:r>
              <w:t>2015</w:t>
            </w:r>
            <w:r>
              <w:t>年及之前森马服饰期末存货比重基本在</w:t>
            </w:r>
            <w:r>
              <w:t>12%</w:t>
            </w:r>
            <w:r>
              <w:t>左右，之后期间存货比重开始增加的主要原因是</w:t>
            </w:r>
            <w:r>
              <w:t>2016</w:t>
            </w:r>
            <w:r>
              <w:t>年森马服饰开始推进销售渠道的扁平化管理，加强了零售能力。</w:t>
            </w:r>
          </w:p>
          <w:p w:rsidR="00885CCD" w:rsidRDefault="00885CCD" w:rsidP="00EF46A5">
            <w:pPr>
              <w:rPr>
                <w:rFonts w:asciiTheme="minorEastAsia" w:hAnsiTheme="minorEastAsia" w:cstheme="minorEastAsia"/>
              </w:rPr>
            </w:pPr>
            <w:r>
              <w:rPr>
                <w:rFonts w:asciiTheme="minorEastAsia" w:hAnsiTheme="minorEastAsia" w:cstheme="minorEastAsia" w:hint="eastAsia"/>
                <w:b/>
              </w:rPr>
              <w:t>（三）主营业务收入</w:t>
            </w:r>
          </w:p>
          <w:p w:rsidR="00885CCD" w:rsidRDefault="00885CCD" w:rsidP="00EF46A5">
            <w:pPr>
              <w:ind w:firstLineChars="200" w:firstLine="400"/>
            </w:pPr>
            <w:r>
              <w:t>森马服饰的收入模式分为直营、联营、加盟分销、电商直销、电商代销；直</w:t>
            </w:r>
            <w:r>
              <w:t xml:space="preserve"> </w:t>
            </w:r>
            <w:r>
              <w:t>营收入于商品交付给消费者的同时按实收金额来确认；联营收入根据合同条款的</w:t>
            </w:r>
            <w:r>
              <w:t xml:space="preserve"> </w:t>
            </w:r>
            <w:r>
              <w:t>规定在实际销售时先合理的暂估收入，待收到结算清单时再具体调整收入；加盟</w:t>
            </w:r>
            <w:r>
              <w:t xml:space="preserve"> </w:t>
            </w:r>
            <w:r>
              <w:t>分销收入在商品发出时按应收或已收的交易价格进行确认；电商直销收入在商品</w:t>
            </w:r>
            <w:r>
              <w:t xml:space="preserve"> </w:t>
            </w:r>
            <w:r>
              <w:t>交付给购货方并且退货期已经结束时进行确认；电商代销收入在商品交付给购货</w:t>
            </w:r>
            <w:r>
              <w:t xml:space="preserve"> </w:t>
            </w:r>
            <w:r>
              <w:t>方并收到代销清单时进行确认。森马服饰</w:t>
            </w:r>
            <w:r>
              <w:t xml:space="preserve"> 2017-2019 </w:t>
            </w:r>
            <w:r>
              <w:t>年营业收入表如下表</w:t>
            </w:r>
            <w:r>
              <w:t xml:space="preserve"> 6.8</w:t>
            </w:r>
            <w:r>
              <w:t>。</w:t>
            </w:r>
          </w:p>
          <w:p w:rsidR="00885CCD" w:rsidRDefault="00885CCD" w:rsidP="00EF46A5">
            <w:pPr>
              <w:ind w:firstLineChars="200" w:firstLine="400"/>
            </w:pPr>
            <w:r>
              <w:t>表</w:t>
            </w:r>
            <w:r>
              <w:t xml:space="preserve"> 6.8 </w:t>
            </w:r>
            <w:r>
              <w:t>森马服饰</w:t>
            </w:r>
            <w:r>
              <w:t xml:space="preserve"> 2017-2019 </w:t>
            </w:r>
            <w:r>
              <w:t>年营业收入表</w:t>
            </w:r>
            <w:r>
              <w:t xml:space="preserve"> </w:t>
            </w:r>
            <w:r>
              <w:t>单位：元</w:t>
            </w:r>
          </w:p>
          <w:p w:rsidR="00885CCD" w:rsidRDefault="00885CCD" w:rsidP="00EF46A5">
            <w:pPr>
              <w:rPr>
                <w:rFonts w:ascii="Segoe UI" w:hAnsi="Segoe UI" w:cs="Segoe UI"/>
                <w:color w:val="262626"/>
                <w:shd w:val="clear" w:color="auto" w:fill="FFFFFF"/>
              </w:rPr>
            </w:pPr>
            <w:r>
              <w:rPr>
                <w:noProof/>
                <w14:ligatures w14:val="standardContextual"/>
              </w:rPr>
              <w:drawing>
                <wp:inline distT="0" distB="0" distL="0" distR="0" wp14:anchorId="4900AD4D" wp14:editId="3A05371E">
                  <wp:extent cx="3873500" cy="831850"/>
                  <wp:effectExtent l="0" t="0" r="0" b="635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73500" cy="831850"/>
                          </a:xfrm>
                          <a:prstGeom prst="rect">
                            <a:avLst/>
                          </a:prstGeom>
                        </pic:spPr>
                      </pic:pic>
                    </a:graphicData>
                  </a:graphic>
                </wp:inline>
              </w:drawing>
            </w:r>
          </w:p>
          <w:p w:rsidR="00885CCD" w:rsidRPr="00B91125" w:rsidRDefault="00885CCD" w:rsidP="00EF46A5">
            <w:pPr>
              <w:rPr>
                <w:rFonts w:ascii="Segoe UI" w:hAnsi="Segoe UI" w:cs="Segoe UI"/>
                <w:color w:val="262626"/>
                <w:shd w:val="clear" w:color="auto" w:fill="FFFFFF"/>
              </w:rPr>
            </w:pPr>
            <w:r>
              <w:t>由上表</w:t>
            </w:r>
            <w:r>
              <w:t xml:space="preserve"> 6.8 </w:t>
            </w:r>
            <w:r>
              <w:t>可知，森马服饰的收入大部分源自休闲服饰类收入及儿童服饰类</w:t>
            </w:r>
            <w:r>
              <w:t xml:space="preserve"> </w:t>
            </w:r>
            <w:r>
              <w:t>收入，其他拓展业务收入如：文具、音响等收入很少。其中，作为两大主营收入</w:t>
            </w:r>
            <w:r>
              <w:t xml:space="preserve"> </w:t>
            </w:r>
            <w:r>
              <w:t>之一的儿童服饰的收入比例在持续的上升，同时收入增长率也呈现上升趋势，</w:t>
            </w:r>
            <w:r>
              <w:t xml:space="preserve"> 2017 </w:t>
            </w:r>
            <w:r>
              <w:t>年此类收入额已经达到</w:t>
            </w:r>
            <w:r>
              <w:t xml:space="preserve"> 63.22 </w:t>
            </w:r>
            <w:r>
              <w:t>亿元，占全部营收的比例为</w:t>
            </w:r>
            <w:r>
              <w:t xml:space="preserve"> 52.56%</w:t>
            </w:r>
            <w:r>
              <w:t>，撑起了</w:t>
            </w:r>
            <w:r>
              <w:t xml:space="preserve"> </w:t>
            </w:r>
            <w:r>
              <w:t>收入的半壁江山；</w:t>
            </w:r>
            <w:r>
              <w:t xml:space="preserve">2018 </w:t>
            </w:r>
            <w:r>
              <w:t>年此类收入已增长到</w:t>
            </w:r>
            <w:r>
              <w:t xml:space="preserve"> 88.25 </w:t>
            </w:r>
            <w:r>
              <w:t>亿元，比</w:t>
            </w:r>
            <w:r>
              <w:t xml:space="preserve"> 2017 </w:t>
            </w:r>
            <w:r>
              <w:t>年同期增长</w:t>
            </w:r>
            <w:r>
              <w:t xml:space="preserve"> 39.60%</w:t>
            </w:r>
            <w:r>
              <w:t>，</w:t>
            </w:r>
            <w:r>
              <w:t xml:space="preserve">2019 </w:t>
            </w:r>
            <w:r>
              <w:t>年此类收入达到</w:t>
            </w:r>
            <w:r>
              <w:t xml:space="preserve"> 126.63 </w:t>
            </w:r>
            <w:r>
              <w:t>亿元，同比增长</w:t>
            </w:r>
            <w:r>
              <w:t xml:space="preserve"> 43.50%</w:t>
            </w:r>
            <w:r>
              <w:t>。虽然休闲服饰类</w:t>
            </w:r>
            <w:r>
              <w:t xml:space="preserve"> </w:t>
            </w:r>
            <w:r>
              <w:t>的收入也在逐年的增长，</w:t>
            </w:r>
            <w:r>
              <w:t xml:space="preserve">2017 </w:t>
            </w:r>
            <w:r>
              <w:t>年实现营收</w:t>
            </w:r>
            <w:r>
              <w:t xml:space="preserve"> 56.34 </w:t>
            </w:r>
            <w:r>
              <w:t>亿元，</w:t>
            </w:r>
            <w:r>
              <w:t xml:space="preserve">2018 </w:t>
            </w:r>
            <w:r>
              <w:t>年实现营收</w:t>
            </w:r>
            <w:r>
              <w:t xml:space="preserve"> 67.92 </w:t>
            </w:r>
            <w:r>
              <w:t>亿</w:t>
            </w:r>
            <w:r>
              <w:t xml:space="preserve"> </w:t>
            </w:r>
            <w:r>
              <w:t>元，</w:t>
            </w:r>
            <w:r>
              <w:t xml:space="preserve">2019 </w:t>
            </w:r>
            <w:r>
              <w:t>年实现营收</w:t>
            </w:r>
            <w:r>
              <w:t xml:space="preserve"> 65.44 </w:t>
            </w:r>
            <w:r>
              <w:t>亿元，但占总收入的比重却在逐年减少，分别为</w:t>
            </w:r>
            <w:r>
              <w:t xml:space="preserve"> 46.85%</w:t>
            </w:r>
            <w:r>
              <w:t>、</w:t>
            </w:r>
            <w:r>
              <w:t xml:space="preserve"> 43.21%</w:t>
            </w:r>
            <w:r>
              <w:t>、</w:t>
            </w:r>
            <w:r>
              <w:t>33.84%</w:t>
            </w:r>
            <w:r>
              <w:t>。</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关联审计机构名称</w:t>
            </w:r>
          </w:p>
        </w:tc>
        <w:tc>
          <w:tcPr>
            <w:tcW w:w="6316" w:type="dxa"/>
          </w:tcPr>
          <w:p w:rsidR="00885CCD" w:rsidRDefault="00885CCD" w:rsidP="00EF46A5">
            <w:pPr>
              <w:jc w:val="center"/>
              <w:rPr>
                <w:rFonts w:asciiTheme="minorEastAsia" w:hAnsiTheme="minorEastAsia" w:cstheme="minorEastAsia"/>
              </w:rPr>
            </w:pPr>
            <w:r w:rsidRPr="00F45C08">
              <w:rPr>
                <w:rFonts w:asciiTheme="minorEastAsia" w:hAnsiTheme="minorEastAsia" w:cstheme="minorEastAsia"/>
              </w:rPr>
              <w:t>立信会计师事务所</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审计机构案情描述</w:t>
            </w:r>
          </w:p>
        </w:tc>
        <w:tc>
          <w:tcPr>
            <w:tcW w:w="6316" w:type="dxa"/>
          </w:tcPr>
          <w:p w:rsidR="00885CCD" w:rsidRDefault="00885CCD" w:rsidP="00EF46A5">
            <w:pPr>
              <w:ind w:firstLineChars="200" w:firstLine="400"/>
              <w:rPr>
                <w:rFonts w:asciiTheme="minorEastAsia" w:hAnsiTheme="minorEastAsia" w:cstheme="minorEastAsia"/>
              </w:rPr>
            </w:pPr>
            <w:r w:rsidRPr="007B15B1">
              <w:rPr>
                <w:rFonts w:asciiTheme="minorEastAsia" w:hAnsiTheme="minorEastAsia" w:cstheme="minorEastAsia"/>
              </w:rPr>
              <w:t>立信会计师事务所负责审计森马服饰</w:t>
            </w:r>
            <w:r w:rsidRPr="007B15B1">
              <w:rPr>
                <w:rFonts w:asciiTheme="minorEastAsia" w:hAnsiTheme="minorEastAsia" w:cstheme="minorEastAsia"/>
              </w:rPr>
              <w:t>2017-2019</w:t>
            </w:r>
            <w:r w:rsidRPr="007B15B1">
              <w:rPr>
                <w:rFonts w:asciiTheme="minorEastAsia" w:hAnsiTheme="minorEastAsia" w:cstheme="minorEastAsia"/>
              </w:rPr>
              <w:t>年财务报告，立信事务所连续三年将收入确认、存货跌价准备计提两个事项确认为重要事项。对森马服饰</w:t>
            </w:r>
            <w:r w:rsidRPr="007B15B1">
              <w:rPr>
                <w:rFonts w:asciiTheme="minorEastAsia" w:hAnsiTheme="minorEastAsia" w:cstheme="minorEastAsia"/>
              </w:rPr>
              <w:t>2017-2019</w:t>
            </w:r>
            <w:r w:rsidRPr="007B15B1">
              <w:rPr>
                <w:rFonts w:asciiTheme="minorEastAsia" w:hAnsiTheme="minorEastAsia" w:cstheme="minorEastAsia"/>
              </w:rPr>
              <w:t>年在证券市场披露的财务报告数据进行分析，可以发现披露这两个事项的合理性。收入是重要的业绩指标、直接影响利润且收入模式比较复杂、收入金额重大；存货作为纺织服装业收入来源的重要资产，存货价值较大，森马服饰</w:t>
            </w:r>
            <w:r w:rsidRPr="007B15B1">
              <w:rPr>
                <w:rFonts w:asciiTheme="minorEastAsia" w:hAnsiTheme="minorEastAsia" w:cstheme="minorEastAsia"/>
              </w:rPr>
              <w:t>2017-2019</w:t>
            </w:r>
            <w:r w:rsidRPr="007B15B1">
              <w:rPr>
                <w:rFonts w:asciiTheme="minorEastAsia" w:hAnsiTheme="minorEastAsia" w:cstheme="minorEastAsia"/>
              </w:rPr>
              <w:t>年期末存货账面价值占总资产比重为</w:t>
            </w:r>
            <w:r w:rsidRPr="007B15B1">
              <w:rPr>
                <w:rFonts w:asciiTheme="minorEastAsia" w:hAnsiTheme="minorEastAsia" w:cstheme="minorEastAsia"/>
              </w:rPr>
              <w:t>17.48%</w:t>
            </w:r>
            <w:r w:rsidRPr="007B15B1">
              <w:rPr>
                <w:rFonts w:asciiTheme="minorEastAsia" w:hAnsiTheme="minorEastAsia" w:cstheme="minorEastAsia"/>
              </w:rPr>
              <w:t>、</w:t>
            </w:r>
            <w:r w:rsidRPr="007B15B1">
              <w:rPr>
                <w:rFonts w:asciiTheme="minorEastAsia" w:hAnsiTheme="minorEastAsia" w:cstheme="minorEastAsia"/>
              </w:rPr>
              <w:t>26.66%</w:t>
            </w:r>
            <w:r w:rsidRPr="007B15B1">
              <w:rPr>
                <w:rFonts w:asciiTheme="minorEastAsia" w:hAnsiTheme="minorEastAsia" w:cstheme="minorEastAsia"/>
              </w:rPr>
              <w:t>、</w:t>
            </w:r>
            <w:r w:rsidRPr="007B15B1">
              <w:rPr>
                <w:rFonts w:asciiTheme="minorEastAsia" w:hAnsiTheme="minorEastAsia" w:cstheme="minorEastAsia"/>
              </w:rPr>
              <w:t>24.72%</w:t>
            </w:r>
            <w:r w:rsidRPr="007B15B1">
              <w:rPr>
                <w:rFonts w:asciiTheme="minorEastAsia" w:hAnsiTheme="minorEastAsia" w:cstheme="minorEastAsia"/>
              </w:rPr>
              <w:t>，且存货的价值容易受季节、库龄、时尚等因素的影响而发生减值，所以将收入确认和存货跌价准备作为关键审计事项有其合理性，但结合构建的纺织服装业上市公司关键审计事项决策框架，这样的披露显然有其局限性。</w:t>
            </w:r>
          </w:p>
          <w:p w:rsidR="00885CCD" w:rsidRDefault="00885CCD" w:rsidP="00EF46A5">
            <w:pPr>
              <w:ind w:firstLineChars="200" w:firstLine="400"/>
              <w:rPr>
                <w:rFonts w:asciiTheme="minorEastAsia" w:hAnsiTheme="minorEastAsia" w:cstheme="minorEastAsia"/>
              </w:rPr>
            </w:pPr>
            <w:r w:rsidRPr="007B15B1">
              <w:rPr>
                <w:rFonts w:asciiTheme="minorEastAsia" w:hAnsiTheme="minorEastAsia" w:cstheme="minorEastAsia"/>
              </w:rPr>
              <w:t>立信事务所连续三年披露的关键审计事项均为收入确认和存货跌价准备计提，第一，从披露的数量上来说披露事项的数量较少，这必然会影响其信息含量；第二，确定的关键审计事项类型颗粒度较大，森马服饰的收入模式较多且每种收入模式对应的收入确认方式也不同，注册会计师可以根据对每种收入模式及收入确认方式在审计过程中的关注程度或遇到的实际困难，来细化关键审计事项类型；第三，连续三年披露的重要事项一致，确认的原因及应对程序也完全一致，虽然披露的事项符合纺织服装业的行业特征，但对信息需求者可能起不到提供持续增量信息的作用；第四，关键审计事项的披露没有涉及注册会计师对其的看法，或在审计过程中实际遇到的困难等个性化信息，披露的内容太过审计专业化，这样的披露形式并不利于信息需求者的解读。传统的标准格式的审计报告以发表审计意见为核心，缺少对审计过程的披露，同时披露模式固定，信息含量非常少，而立信出具的森马服饰的审计报告中连续三年披露的关键审计事项及应对措施基本完全一致，从某种意义上讲也属于</w:t>
            </w:r>
            <w:r w:rsidRPr="007B15B1">
              <w:rPr>
                <w:rFonts w:asciiTheme="minorEastAsia" w:hAnsiTheme="minorEastAsia" w:cstheme="minorEastAsia"/>
              </w:rPr>
              <w:t>“</w:t>
            </w:r>
            <w:r w:rsidRPr="007B15B1">
              <w:rPr>
                <w:rFonts w:asciiTheme="minorEastAsia" w:hAnsiTheme="minorEastAsia" w:cstheme="minorEastAsia"/>
              </w:rPr>
              <w:t>内容千篇一律</w:t>
            </w:r>
            <w:r w:rsidRPr="007B15B1">
              <w:rPr>
                <w:rFonts w:asciiTheme="minorEastAsia" w:hAnsiTheme="minorEastAsia" w:cstheme="minorEastAsia"/>
              </w:rPr>
              <w:t>”</w:t>
            </w:r>
            <w:r w:rsidRPr="007B15B1">
              <w:rPr>
                <w:rFonts w:asciiTheme="minorEastAsia" w:hAnsiTheme="minorEastAsia" w:cstheme="minorEastAsia"/>
              </w:rPr>
              <w:t>，并未提供持续的增量信息。</w:t>
            </w:r>
          </w:p>
          <w:p w:rsidR="00885CCD" w:rsidRPr="00F45C08" w:rsidRDefault="00885CCD" w:rsidP="00EF46A5">
            <w:pPr>
              <w:ind w:firstLineChars="200" w:firstLine="400"/>
              <w:rPr>
                <w:rFonts w:asciiTheme="minorEastAsia" w:hAnsiTheme="minorEastAsia" w:cstheme="minorEastAsia"/>
              </w:rPr>
            </w:pPr>
            <w:r w:rsidRPr="007B15B1">
              <w:rPr>
                <w:rFonts w:asciiTheme="minorEastAsia" w:hAnsiTheme="minorEastAsia" w:cstheme="minorEastAsia"/>
              </w:rPr>
              <w:t>此外，森马服饰</w:t>
            </w:r>
            <w:r w:rsidRPr="007B15B1">
              <w:rPr>
                <w:rFonts w:asciiTheme="minorEastAsia" w:hAnsiTheme="minorEastAsia" w:cstheme="minorEastAsia"/>
              </w:rPr>
              <w:t>2017-2019</w:t>
            </w:r>
            <w:r w:rsidRPr="007B15B1">
              <w:rPr>
                <w:rFonts w:asciiTheme="minorEastAsia" w:hAnsiTheme="minorEastAsia" w:cstheme="minorEastAsia"/>
              </w:rPr>
              <w:t>年期末应收账款余额分别为</w:t>
            </w:r>
            <w:r w:rsidRPr="007B15B1">
              <w:rPr>
                <w:rFonts w:asciiTheme="minorEastAsia" w:hAnsiTheme="minorEastAsia" w:cstheme="minorEastAsia"/>
              </w:rPr>
              <w:t>1,483,057,837.10</w:t>
            </w:r>
            <w:r w:rsidRPr="007B15B1">
              <w:rPr>
                <w:rFonts w:asciiTheme="minorEastAsia" w:hAnsiTheme="minorEastAsia" w:cstheme="minorEastAsia"/>
              </w:rPr>
              <w:t>元、</w:t>
            </w:r>
            <w:r w:rsidRPr="007B15B1">
              <w:rPr>
                <w:rFonts w:asciiTheme="minorEastAsia" w:hAnsiTheme="minorEastAsia" w:cstheme="minorEastAsia"/>
              </w:rPr>
              <w:t>2,069,737,755.55</w:t>
            </w:r>
            <w:r w:rsidRPr="007B15B1">
              <w:rPr>
                <w:rFonts w:asciiTheme="minorEastAsia" w:hAnsiTheme="minorEastAsia" w:cstheme="minorEastAsia"/>
              </w:rPr>
              <w:t>元、</w:t>
            </w:r>
            <w:r w:rsidRPr="007B15B1">
              <w:rPr>
                <w:rFonts w:asciiTheme="minorEastAsia" w:hAnsiTheme="minorEastAsia" w:cstheme="minorEastAsia"/>
              </w:rPr>
              <w:t>2,078,850,459.39</w:t>
            </w:r>
            <w:r w:rsidRPr="007B15B1">
              <w:rPr>
                <w:rFonts w:asciiTheme="minorEastAsia" w:hAnsiTheme="minorEastAsia" w:cstheme="minorEastAsia"/>
              </w:rPr>
              <w:t>元，计提的坏账准备为</w:t>
            </w:r>
            <w:r w:rsidRPr="007B15B1">
              <w:rPr>
                <w:rFonts w:asciiTheme="minorEastAsia" w:hAnsiTheme="minorEastAsia" w:cstheme="minorEastAsia"/>
              </w:rPr>
              <w:t>60,909,211.17</w:t>
            </w:r>
            <w:r w:rsidRPr="007B15B1">
              <w:rPr>
                <w:rFonts w:asciiTheme="minorEastAsia" w:hAnsiTheme="minorEastAsia" w:cstheme="minorEastAsia"/>
              </w:rPr>
              <w:t>元、</w:t>
            </w:r>
            <w:r w:rsidRPr="007B15B1">
              <w:rPr>
                <w:rFonts w:asciiTheme="minorEastAsia" w:hAnsiTheme="minorEastAsia" w:cstheme="minorEastAsia"/>
              </w:rPr>
              <w:t>117,059,061.64</w:t>
            </w:r>
            <w:r w:rsidRPr="007B15B1">
              <w:rPr>
                <w:rFonts w:asciiTheme="minorEastAsia" w:hAnsiTheme="minorEastAsia" w:cstheme="minorEastAsia"/>
              </w:rPr>
              <w:t>元、</w:t>
            </w:r>
            <w:r w:rsidRPr="007B15B1">
              <w:rPr>
                <w:rFonts w:asciiTheme="minorEastAsia" w:hAnsiTheme="minorEastAsia" w:cstheme="minorEastAsia"/>
              </w:rPr>
              <w:t>105,635,199.04</w:t>
            </w:r>
            <w:r w:rsidRPr="007B15B1">
              <w:rPr>
                <w:rFonts w:asciiTheme="minorEastAsia" w:hAnsiTheme="minorEastAsia" w:cstheme="minorEastAsia"/>
              </w:rPr>
              <w:t>元，期末应收账款账面价值分别为</w:t>
            </w:r>
            <w:r w:rsidRPr="007B15B1">
              <w:rPr>
                <w:rFonts w:asciiTheme="minorEastAsia" w:hAnsiTheme="minorEastAsia" w:cstheme="minorEastAsia"/>
              </w:rPr>
              <w:t>1,422,148,625.93</w:t>
            </w:r>
            <w:r w:rsidRPr="007B15B1">
              <w:rPr>
                <w:rFonts w:asciiTheme="minorEastAsia" w:hAnsiTheme="minorEastAsia" w:cstheme="minorEastAsia"/>
              </w:rPr>
              <w:t>元、</w:t>
            </w:r>
            <w:r w:rsidRPr="007B15B1">
              <w:rPr>
                <w:rFonts w:asciiTheme="minorEastAsia" w:hAnsiTheme="minorEastAsia" w:cstheme="minorEastAsia"/>
              </w:rPr>
              <w:t>1,952,678,693.91</w:t>
            </w:r>
            <w:r w:rsidRPr="007B15B1">
              <w:rPr>
                <w:rFonts w:asciiTheme="minorEastAsia" w:hAnsiTheme="minorEastAsia" w:cstheme="minorEastAsia"/>
              </w:rPr>
              <w:t>元、</w:t>
            </w:r>
            <w:r w:rsidRPr="007B15B1">
              <w:rPr>
                <w:rFonts w:asciiTheme="minorEastAsia" w:hAnsiTheme="minorEastAsia" w:cstheme="minorEastAsia"/>
              </w:rPr>
              <w:t>1,973,215,260.35</w:t>
            </w:r>
            <w:r w:rsidRPr="007B15B1">
              <w:rPr>
                <w:rFonts w:asciiTheme="minorEastAsia" w:hAnsiTheme="minorEastAsia" w:cstheme="minorEastAsia"/>
              </w:rPr>
              <w:t>元，占资产总额的比重为</w:t>
            </w:r>
            <w:r w:rsidRPr="007B15B1">
              <w:rPr>
                <w:rFonts w:asciiTheme="minorEastAsia" w:hAnsiTheme="minorEastAsia" w:cstheme="minorEastAsia"/>
              </w:rPr>
              <w:t>10.42%</w:t>
            </w:r>
            <w:r w:rsidRPr="007B15B1">
              <w:rPr>
                <w:rFonts w:asciiTheme="minorEastAsia" w:hAnsiTheme="minorEastAsia" w:cstheme="minorEastAsia"/>
              </w:rPr>
              <w:t>、</w:t>
            </w:r>
            <w:r w:rsidRPr="007B15B1">
              <w:rPr>
                <w:rFonts w:asciiTheme="minorEastAsia" w:hAnsiTheme="minorEastAsia" w:cstheme="minorEastAsia"/>
              </w:rPr>
              <w:t>11.79%</w:t>
            </w:r>
            <w:r w:rsidRPr="007B15B1">
              <w:rPr>
                <w:rFonts w:asciiTheme="minorEastAsia" w:hAnsiTheme="minorEastAsia" w:cstheme="minorEastAsia"/>
              </w:rPr>
              <w:t>、</w:t>
            </w:r>
            <w:r w:rsidRPr="007B15B1">
              <w:rPr>
                <w:rFonts w:asciiTheme="minorEastAsia" w:hAnsiTheme="minorEastAsia" w:cstheme="minorEastAsia"/>
              </w:rPr>
              <w:t>11.87%</w:t>
            </w:r>
            <w:r w:rsidRPr="007B15B1">
              <w:rPr>
                <w:rFonts w:asciiTheme="minorEastAsia" w:hAnsiTheme="minorEastAsia" w:cstheme="minorEastAsia"/>
              </w:rPr>
              <w:t>，应收账款金额重大且计提坏账准备时涉及管理层的重大判断，所以立信事务所可以考虑将应收账款相关事项作为关键审计事项。</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审计受罚或责任描述</w:t>
            </w:r>
          </w:p>
        </w:tc>
        <w:tc>
          <w:tcPr>
            <w:tcW w:w="6316" w:type="dxa"/>
          </w:tcPr>
          <w:p w:rsidR="00885CCD" w:rsidRPr="002C20EA" w:rsidRDefault="00885CCD" w:rsidP="00EF46A5">
            <w:pPr>
              <w:rPr>
                <w:rFonts w:asciiTheme="minorEastAsia" w:hAnsiTheme="minorEastAsia" w:cstheme="minorEastAsia"/>
              </w:rPr>
            </w:pPr>
            <w:r>
              <w:rPr>
                <w:rFonts w:asciiTheme="minorEastAsia" w:hAnsiTheme="minorEastAsia" w:cstheme="minorEastAsia" w:hint="eastAsia"/>
              </w:rPr>
              <w:t>无</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引发的审计实施思考</w:t>
            </w:r>
          </w:p>
        </w:tc>
        <w:tc>
          <w:tcPr>
            <w:tcW w:w="6316" w:type="dxa"/>
          </w:tcPr>
          <w:p w:rsidR="00885CCD" w:rsidRDefault="00885CCD" w:rsidP="00885CCD">
            <w:pPr>
              <w:pStyle w:val="a8"/>
              <w:numPr>
                <w:ilvl w:val="0"/>
                <w:numId w:val="20"/>
              </w:numPr>
              <w:ind w:firstLineChars="0"/>
            </w:pPr>
            <w:r>
              <w:t>注册会计师可以参考行业特征及其他公司去披露重要事项，但最重要的是应该更多关注森马服饰的独有风险去增加披露重要事项，这样才能体现出特定客户在资本市场上的优势；</w:t>
            </w:r>
          </w:p>
          <w:p w:rsidR="00885CCD" w:rsidRDefault="00885CCD" w:rsidP="00885CCD">
            <w:pPr>
              <w:pStyle w:val="a8"/>
              <w:numPr>
                <w:ilvl w:val="0"/>
                <w:numId w:val="20"/>
              </w:numPr>
              <w:ind w:firstLineChars="0"/>
            </w:pPr>
            <w:r>
              <w:t>披露的具体内容应该更加细化、更加聚焦核心问题，比如：</w:t>
            </w:r>
            <w:r>
              <w:t>“</w:t>
            </w:r>
            <w:r>
              <w:t>收入确认</w:t>
            </w:r>
            <w:r>
              <w:t>”</w:t>
            </w:r>
            <w:r>
              <w:t>这一重要事项可以细化为</w:t>
            </w:r>
            <w:r>
              <w:t>“</w:t>
            </w:r>
            <w:r>
              <w:t>某种收入模式的收入确认</w:t>
            </w:r>
            <w:r>
              <w:t>”</w:t>
            </w:r>
            <w:r>
              <w:t>、</w:t>
            </w:r>
            <w:r>
              <w:t>“</w:t>
            </w:r>
            <w:r>
              <w:t>收入确认的完整性</w:t>
            </w:r>
            <w:r>
              <w:t>”</w:t>
            </w:r>
            <w:r>
              <w:t>、</w:t>
            </w:r>
            <w:r>
              <w:t>“</w:t>
            </w:r>
            <w:r>
              <w:t>收入确认的截止期间</w:t>
            </w:r>
            <w:r>
              <w:t>”</w:t>
            </w:r>
            <w:r>
              <w:t>等；第三，连续三年披露重要事项的类型、确认原因和应对程序几乎完全一致，存在重复报告的问题，在第一年披露相关事项时，信息需求者会给予更多的关注，但第二年和第三年重复披露，可能不会给信息需求者提供持续增量信息，事务所在今后的年度进行审计时应该关注这个问题；</w:t>
            </w:r>
          </w:p>
          <w:p w:rsidR="00885CCD" w:rsidRPr="0004746F" w:rsidRDefault="00885CCD" w:rsidP="00885CCD">
            <w:pPr>
              <w:pStyle w:val="a8"/>
              <w:numPr>
                <w:ilvl w:val="0"/>
                <w:numId w:val="20"/>
              </w:numPr>
              <w:ind w:firstLineChars="0"/>
            </w:pPr>
            <w:r>
              <w:t>对关键审计事项的描述应该增加一些更具个性化的、信息需求者更感兴趣的信息，如相关审计人员在工作中遇到的阻碍、注册会计师对关键审计事项的看法等。</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关联的审计术语与审计方法</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细化披露事项</w:t>
            </w:r>
            <w:r>
              <w:rPr>
                <w:rFonts w:asciiTheme="minorEastAsia" w:hAnsiTheme="minorEastAsia" w:cstheme="minorEastAsia" w:hint="eastAsia"/>
              </w:rPr>
              <w:t xml:space="preserve"> </w:t>
            </w:r>
            <w:r>
              <w:rPr>
                <w:rFonts w:asciiTheme="minorEastAsia" w:hAnsiTheme="minorEastAsia" w:cstheme="minorEastAsia" w:hint="eastAsia"/>
              </w:rPr>
              <w:t>个性化信息</w:t>
            </w:r>
          </w:p>
        </w:tc>
      </w:tr>
    </w:tbl>
    <w:p w:rsidR="00885CCD" w:rsidRDefault="00DA376C" w:rsidP="00885CCD">
      <w:pPr>
        <w:pStyle w:val="1"/>
      </w:pPr>
      <w:bookmarkStart w:id="81" w:name="_Toc105877367"/>
      <w:r>
        <w:rPr>
          <w:rFonts w:hint="eastAsia"/>
        </w:rPr>
        <w:t>3</w:t>
      </w:r>
      <w:r>
        <w:t>8</w:t>
      </w:r>
      <w:r w:rsidR="00885CCD">
        <w:rPr>
          <w:rFonts w:hint="eastAsia"/>
        </w:rPr>
        <w:t>海澜集团案例</w:t>
      </w:r>
      <w:bookmarkEnd w:id="81"/>
    </w:p>
    <w:tbl>
      <w:tblPr>
        <w:tblStyle w:val="a7"/>
        <w:tblW w:w="8296" w:type="dxa"/>
        <w:tblLayout w:type="fixed"/>
        <w:tblLook w:val="04A0" w:firstRow="1" w:lastRow="0" w:firstColumn="1" w:lastColumn="0" w:noHBand="0" w:noVBand="1"/>
      </w:tblPr>
      <w:tblGrid>
        <w:gridCol w:w="1980"/>
        <w:gridCol w:w="6316"/>
      </w:tblGrid>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案例数据编号</w:t>
            </w:r>
          </w:p>
        </w:tc>
        <w:tc>
          <w:tcPr>
            <w:tcW w:w="6316" w:type="dxa"/>
          </w:tcPr>
          <w:p w:rsidR="00885CCD" w:rsidRDefault="00DA376C" w:rsidP="00EF46A5">
            <w:pPr>
              <w:jc w:val="center"/>
              <w:rPr>
                <w:rFonts w:asciiTheme="minorEastAsia" w:hAnsiTheme="minorEastAsia" w:cstheme="minorEastAsia"/>
              </w:rPr>
            </w:pPr>
            <w:r>
              <w:rPr>
                <w:rFonts w:asciiTheme="minorEastAsia" w:hAnsiTheme="minorEastAsia" w:cstheme="minorEastAsia"/>
              </w:rPr>
              <w:t>RH38</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案例行业类别</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17</w:t>
            </w:r>
            <w:r>
              <w:rPr>
                <w:rFonts w:asciiTheme="minorEastAsia" w:hAnsiTheme="minorEastAsia" w:cstheme="minorEastAsia" w:hint="eastAsia"/>
              </w:rPr>
              <w:t>服装纺织</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案例发生时间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2014</w:t>
            </w:r>
            <w:r>
              <w:rPr>
                <w:rFonts w:asciiTheme="minorEastAsia" w:hAnsiTheme="minorEastAsia" w:cstheme="minorEastAsia" w:hint="eastAsia"/>
              </w:rPr>
              <w:t>年</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案例企业名称</w:t>
            </w:r>
          </w:p>
        </w:tc>
        <w:tc>
          <w:tcPr>
            <w:tcW w:w="6316" w:type="dxa"/>
          </w:tcPr>
          <w:p w:rsidR="00885CCD" w:rsidRDefault="00885CCD" w:rsidP="00EF46A5">
            <w:pPr>
              <w:jc w:val="center"/>
              <w:rPr>
                <w:rFonts w:asciiTheme="minorEastAsia" w:hAnsiTheme="minorEastAsia" w:cstheme="minorEastAsia"/>
              </w:rPr>
            </w:pPr>
            <w:r>
              <w:t>海澜集团有限公司</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案例企业经营范围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 xml:space="preserve">  </w:t>
            </w:r>
            <w:r w:rsidRPr="008E3313">
              <w:rPr>
                <w:rFonts w:asciiTheme="minorEastAsia" w:hAnsiTheme="minorEastAsia" w:cstheme="minorEastAsia"/>
              </w:rPr>
              <w:t>主要从事纺织、丝绸、针织、服装、机电、医药、轻工、化工等十多个门类近千个品种的进出口业务，同时开展房地产经营、电子产品生产贸易、会展服务等业务</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企业单位案情描述</w:t>
            </w:r>
          </w:p>
        </w:tc>
        <w:tc>
          <w:tcPr>
            <w:tcW w:w="6316" w:type="dxa"/>
            <w:shd w:val="clear" w:color="auto" w:fill="auto"/>
          </w:tcPr>
          <w:p w:rsidR="00885CCD" w:rsidRDefault="00885CCD" w:rsidP="00EF46A5">
            <w:pPr>
              <w:rPr>
                <w:rFonts w:asciiTheme="minorEastAsia" w:hAnsiTheme="minorEastAsia" w:cstheme="minorEastAsia"/>
                <w:b/>
              </w:rPr>
            </w:pPr>
            <w:r>
              <w:rPr>
                <w:rFonts w:asciiTheme="minorEastAsia" w:hAnsiTheme="minorEastAsia" w:cstheme="minorEastAsia" w:hint="eastAsia"/>
                <w:b/>
              </w:rPr>
              <w:t>【企业背景】</w:t>
            </w:r>
          </w:p>
          <w:p w:rsidR="00885CCD" w:rsidRDefault="00885CCD" w:rsidP="00EF46A5">
            <w:pPr>
              <w:ind w:firstLineChars="200" w:firstLine="400"/>
            </w:pPr>
            <w:r>
              <w:t>海澜集团有限公司</w:t>
            </w:r>
            <w:r>
              <w:t>(</w:t>
            </w:r>
            <w:r>
              <w:t>以下简称集团</w:t>
            </w:r>
            <w:r>
              <w:t>)</w:t>
            </w:r>
            <w:r>
              <w:t>是国内以男装为主业的大型企业集团，资产规模</w:t>
            </w:r>
            <w:r>
              <w:t>500</w:t>
            </w:r>
            <w:r>
              <w:t>亿元，员工</w:t>
            </w:r>
            <w:r>
              <w:t>6</w:t>
            </w:r>
            <w:r>
              <w:t>万余名，年销售收入</w:t>
            </w:r>
            <w:r>
              <w:t>600</w:t>
            </w:r>
            <w:r>
              <w:t>亿元、利税</w:t>
            </w:r>
            <w:r>
              <w:t>60</w:t>
            </w:r>
            <w:r>
              <w:t>亿元。</w:t>
            </w:r>
          </w:p>
          <w:p w:rsidR="00885CCD" w:rsidRDefault="00885CCD" w:rsidP="00EF46A5">
            <w:pPr>
              <w:rPr>
                <w:rFonts w:asciiTheme="minorEastAsia" w:hAnsiTheme="minorEastAsia" w:cstheme="minorEastAsia"/>
                <w:b/>
              </w:rPr>
            </w:pPr>
            <w:r>
              <w:rPr>
                <w:rFonts w:asciiTheme="minorEastAsia" w:hAnsiTheme="minorEastAsia" w:cstheme="minorEastAsia" w:hint="eastAsia"/>
                <w:b/>
              </w:rPr>
              <w:t>【案情背景】</w:t>
            </w:r>
          </w:p>
          <w:p w:rsidR="00885CCD" w:rsidRDefault="00885CCD" w:rsidP="00EF46A5">
            <w:pPr>
              <w:ind w:firstLineChars="200" w:firstLine="400"/>
            </w:pPr>
            <w:r>
              <w:t>2014</w:t>
            </w:r>
            <w:r>
              <w:t>年</w:t>
            </w:r>
            <w:r>
              <w:t>7</w:t>
            </w:r>
            <w:r>
              <w:t>月，集团旗下某品牌裤服开发部突然申请提高休闲裤口袋布品质，与此前一直采用的规格有较大差异，其申请理由是市场反馈休闲裤口袋布存在撕裂现象。面对裤服开发部提出的要求，审计部从服装专业角度认真分析与调研后，敏锐发现存在的问题，且该品牌休闲裤口袋布年需求量达</w:t>
            </w:r>
            <w:r>
              <w:t>1000</w:t>
            </w:r>
            <w:r>
              <w:t>万米、采购额约</w:t>
            </w:r>
            <w:r>
              <w:t>6400</w:t>
            </w:r>
            <w:r>
              <w:t>万元。鉴于该项目采购量大、涉及金额多，遵循谨慎、客观、公正的原则，审计部将其纳入专项管理审计范围，并确立审计目标：一是运用大数据技术，进一步优化集团供应链流程与结构，针对服装行业的大数据应用现状，完善内部审计大数据平台。二是通过梳理口袋布价格形成体系，激活集团内外优化供应链的协同效益，为企业提供最优解决方案。三是以该项目为切入点，深度挖掘某品牌技术、研发、生产、采购等各部门管理环节中的缺漏，凸显审计效益，使企业效益最大化。</w:t>
            </w:r>
          </w:p>
          <w:p w:rsidR="00885CCD" w:rsidRDefault="00885CCD" w:rsidP="00EF46A5">
            <w:pPr>
              <w:rPr>
                <w:rFonts w:asciiTheme="minorEastAsia" w:hAnsiTheme="minorEastAsia" w:cstheme="minorEastAsia"/>
              </w:rPr>
            </w:pPr>
            <w:r>
              <w:rPr>
                <w:rFonts w:asciiTheme="minorEastAsia" w:hAnsiTheme="minorEastAsia" w:cstheme="minorEastAsia" w:hint="eastAsia"/>
                <w:b/>
              </w:rPr>
              <w:t>【案情分析】</w:t>
            </w:r>
          </w:p>
          <w:p w:rsidR="00885CCD" w:rsidRPr="00B91125" w:rsidRDefault="00885CCD" w:rsidP="00EF46A5">
            <w:pPr>
              <w:ind w:firstLineChars="300" w:firstLine="600"/>
              <w:rPr>
                <w:rFonts w:ascii="Segoe UI" w:hAnsi="Segoe UI" w:cs="Segoe UI"/>
                <w:color w:val="262626"/>
                <w:shd w:val="clear" w:color="auto" w:fill="FFFFFF"/>
              </w:rPr>
            </w:pPr>
            <w:r>
              <w:t>为了有效控制产品开发及采购风险，避免财产损失，审计部由审计总监牵头，抽调对该类产品拥有丰富经验的审计人员成立专项审计小组，并邀请集团其他相关部门</w:t>
            </w:r>
            <w:r>
              <w:t>(</w:t>
            </w:r>
            <w:r>
              <w:t>包括采购部、内部控制中心、质控中心、研发中心及开发部等</w:t>
            </w:r>
            <w:r>
              <w:t>)</w:t>
            </w:r>
            <w:r>
              <w:t>专业人士作为外部专家资源，同步参与并协助该项目的开展。</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引发的企业经营及内控思考</w:t>
            </w:r>
          </w:p>
        </w:tc>
        <w:tc>
          <w:tcPr>
            <w:tcW w:w="6316" w:type="dxa"/>
          </w:tcPr>
          <w:p w:rsidR="00885CCD" w:rsidRPr="00221B50" w:rsidRDefault="00885CCD" w:rsidP="00885CCD">
            <w:pPr>
              <w:pStyle w:val="a8"/>
              <w:numPr>
                <w:ilvl w:val="0"/>
                <w:numId w:val="21"/>
              </w:numPr>
              <w:ind w:firstLineChars="0"/>
            </w:pPr>
            <w:r w:rsidRPr="00221B50">
              <w:t>向技术标准要效益</w:t>
            </w:r>
            <w:r w:rsidRPr="00221B50">
              <w:t>——</w:t>
            </w:r>
            <w:r w:rsidRPr="00221B50">
              <w:t>借力大数据分析客户诉求情况。为了验证某品牌裤服开发部提升休闲裤口袋布品质的理由是否充分，审计部决定直接抽查门店休闲裤关于</w:t>
            </w:r>
            <w:r w:rsidRPr="00221B50">
              <w:t>1</w:t>
            </w:r>
            <w:r w:rsidRPr="00221B50">
              <w:t>：</w:t>
            </w:r>
            <w:r w:rsidRPr="00221B50">
              <w:t>3</w:t>
            </w:r>
            <w:r w:rsidRPr="00221B50">
              <w:t>袋布的客户诉求情况，核实撕裂问题的程度及原因。</w:t>
            </w:r>
            <w:r w:rsidRPr="00221B50">
              <w:t>2014</w:t>
            </w:r>
            <w:r w:rsidRPr="00221B50">
              <w:t>年</w:t>
            </w:r>
            <w:r w:rsidRPr="00221B50">
              <w:t>7</w:t>
            </w:r>
            <w:r w:rsidRPr="00221B50">
              <w:t>月底，审计部从某品牌门店系统中抽查了关于休闲裤口袋布的客户诉求情况。经数据分析：</w:t>
            </w:r>
            <w:r w:rsidRPr="00221B50">
              <w:t>2012</w:t>
            </w:r>
            <w:r w:rsidRPr="00221B50">
              <w:t>年至</w:t>
            </w:r>
            <w:r w:rsidRPr="00221B50">
              <w:t>2014</w:t>
            </w:r>
            <w:r w:rsidRPr="00221B50">
              <w:t>年</w:t>
            </w:r>
            <w:r w:rsidRPr="00221B50">
              <w:t>7</w:t>
            </w:r>
            <w:r w:rsidRPr="00221B50">
              <w:t>月底，</w:t>
            </w:r>
            <w:r w:rsidRPr="00221B50">
              <w:t>3000</w:t>
            </w:r>
            <w:r w:rsidRPr="00221B50">
              <w:t>多万条休闲裤销售中带有</w:t>
            </w:r>
            <w:r w:rsidRPr="00221B50">
              <w:t>“</w:t>
            </w:r>
            <w:r w:rsidRPr="00221B50">
              <w:t>口袋</w:t>
            </w:r>
            <w:r w:rsidRPr="00221B50">
              <w:t>”</w:t>
            </w:r>
            <w:r w:rsidRPr="00221B50">
              <w:t>关键字的客户诉求共</w:t>
            </w:r>
            <w:r w:rsidRPr="00221B50">
              <w:t>6256</w:t>
            </w:r>
            <w:r w:rsidRPr="00221B50">
              <w:t>条</w:t>
            </w:r>
            <w:r w:rsidRPr="00221B50">
              <w:t>(</w:t>
            </w:r>
            <w:r w:rsidRPr="00221B50">
              <w:t>约占</w:t>
            </w:r>
            <w:r w:rsidRPr="00221B50">
              <w:t>0</w:t>
            </w:r>
            <w:r w:rsidRPr="00221B50">
              <w:t>．</w:t>
            </w:r>
            <w:r w:rsidRPr="00221B50">
              <w:t>02</w:t>
            </w:r>
            <w:r w:rsidRPr="00221B50">
              <w:t>％</w:t>
            </w:r>
            <w:r w:rsidRPr="00221B50">
              <w:t>)</w:t>
            </w:r>
            <w:r w:rsidRPr="00221B50">
              <w:t>。审计部随机抽取样本</w:t>
            </w:r>
            <w:r w:rsidRPr="00221B50">
              <w:t>1000</w:t>
            </w:r>
            <w:r w:rsidRPr="00221B50">
              <w:t>条，经分析，真正涉及口袋布质量问题的</w:t>
            </w:r>
            <w:r w:rsidRPr="00221B50">
              <w:t>2l</w:t>
            </w:r>
            <w:r w:rsidRPr="00221B50">
              <w:t>条，其中褪色</w:t>
            </w:r>
            <w:r w:rsidRPr="00221B50">
              <w:t>4</w:t>
            </w:r>
            <w:r w:rsidRPr="00221B50">
              <w:t>条、崩丝</w:t>
            </w:r>
            <w:r w:rsidRPr="00221B50">
              <w:t>12</w:t>
            </w:r>
            <w:r w:rsidRPr="00221B50">
              <w:t>条、破洞</w:t>
            </w:r>
            <w:r w:rsidRPr="00221B50">
              <w:t>4</w:t>
            </w:r>
            <w:r w:rsidRPr="00221B50">
              <w:t>条、缝合脱线</w:t>
            </w:r>
            <w:r w:rsidRPr="00221B50">
              <w:t>1</w:t>
            </w:r>
            <w:r w:rsidRPr="00221B50">
              <w:t>条。从大数据分析得知，相对于</w:t>
            </w:r>
            <w:r w:rsidRPr="00221B50">
              <w:t>3000</w:t>
            </w:r>
            <w:r w:rsidRPr="00221B50">
              <w:t>多万条休闲裤的总体数据，口袋布真正存在的撕裂问题属于小概率事件，在某品牌休闲裤口袋布规定的品质技术标准之内，且落实客户诉求的举措应是加强对口袋布供方的质量管控以及对成衣供方缝制质量的管理和规范，而不是布料替代问题。故裤服开发部提出的申请明显缺少数据和事实支撑，其信息传递的随意性及对采购决策的误导，正是管理部门缺乏信息识别、系统思维、协同管理的共性问题，应当引以为戒。</w:t>
            </w:r>
          </w:p>
          <w:p w:rsidR="00885CCD" w:rsidRDefault="00885CCD" w:rsidP="00885CCD">
            <w:pPr>
              <w:pStyle w:val="a8"/>
              <w:numPr>
                <w:ilvl w:val="0"/>
                <w:numId w:val="21"/>
              </w:numPr>
              <w:ind w:firstLineChars="0"/>
            </w:pPr>
            <w:r>
              <w:t>向研发要效益</w:t>
            </w:r>
            <w:r>
              <w:t>——</w:t>
            </w:r>
            <w:r>
              <w:t>开展质量剖析，优化袋布标准。为了规避口袋布产品质量风险，审计部通过对公司口袋布数据库及合格供方提供的信息分析，进一步证实原口袋布的标准能满足品质要求，且其性价比仍有优化空间。于是审计部组织研发中心、质控中心、检测中心、采购部及公司口袋布合格供方代表就口袋布质量改进问题进行专题研讨，通过大量的分析论证，最终确定优化的休闲裤口袋布标准：成分</w:t>
            </w:r>
            <w:r>
              <w:t>80</w:t>
            </w:r>
            <w:r>
              <w:t>％涤纶</w:t>
            </w:r>
            <w:r>
              <w:t>20</w:t>
            </w:r>
            <w:r>
              <w:t>％棉、纱支</w:t>
            </w:r>
            <w:r>
              <w:t>45S</w:t>
            </w:r>
            <w:r>
              <w:t>．</w:t>
            </w:r>
            <w:r>
              <w:t>45S</w:t>
            </w:r>
            <w:r>
              <w:t>、密度</w:t>
            </w:r>
            <w:r>
              <w:t>110*76(</w:t>
            </w:r>
            <w:r>
              <w:t>成品总根数不少于</w:t>
            </w:r>
            <w:r>
              <w:t>190</w:t>
            </w:r>
            <w:r>
              <w:t>根</w:t>
            </w:r>
            <w:r>
              <w:t>)</w:t>
            </w:r>
            <w:r>
              <w:t>；克重</w:t>
            </w:r>
            <w:r>
              <w:t>(</w:t>
            </w:r>
            <w:r>
              <w:t>不低于</w:t>
            </w:r>
            <w:r>
              <w:t>lOOg</w:t>
            </w:r>
            <w:r>
              <w:t>／</w:t>
            </w:r>
            <w:r>
              <w:t>m2)</w:t>
            </w:r>
            <w:r>
              <w:t>；组织方式：平纹；工艺要求：原料纱线</w:t>
            </w:r>
            <w:r>
              <w:t>(</w:t>
            </w:r>
            <w:r>
              <w:t>普通高配</w:t>
            </w:r>
            <w:r>
              <w:t>)</w:t>
            </w:r>
            <w:r>
              <w:t>、坯布织造</w:t>
            </w:r>
            <w:r>
              <w:t>(</w:t>
            </w:r>
            <w:r>
              <w:t>有梭</w:t>
            </w:r>
            <w:r>
              <w:t>)</w:t>
            </w:r>
            <w:r>
              <w:t>、染色工艺</w:t>
            </w:r>
            <w:r>
              <w:t>(</w:t>
            </w:r>
            <w:r>
              <w:t>长车</w:t>
            </w:r>
            <w:r>
              <w:t>)</w:t>
            </w:r>
            <w:r>
              <w:t>、使用环保活性染料。</w:t>
            </w:r>
          </w:p>
          <w:p w:rsidR="00885CCD" w:rsidRDefault="00885CCD" w:rsidP="00885CCD">
            <w:pPr>
              <w:pStyle w:val="a8"/>
              <w:numPr>
                <w:ilvl w:val="0"/>
                <w:numId w:val="21"/>
              </w:numPr>
              <w:ind w:firstLineChars="0"/>
            </w:pPr>
            <w:r>
              <w:t>向采购、规模生产要效益</w:t>
            </w:r>
            <w:r>
              <w:t>——</w:t>
            </w:r>
            <w:r>
              <w:t>以口袋布招标为契机梳理供应链。为了摸清休闲裤口袋布品质提升对成本的影响，审计部对集团公司口布采购大数据及合格供方报价信息进行分类及多维度分析，若按照原方案将口袋布品质提高</w:t>
            </w:r>
            <w:r>
              <w:t>j</w:t>
            </w:r>
            <w:r>
              <w:t>采购成本将高出</w:t>
            </w:r>
            <w:r>
              <w:t>2</w:t>
            </w:r>
            <w:r>
              <w:t>元／米以上，全年增加成本约</w:t>
            </w:r>
            <w:r>
              <w:t>2000</w:t>
            </w:r>
            <w:r>
              <w:t>万元，且这一成本的提升与改进撕裂问题的初衷没有相关性。审计部将成本分析及论证结果向决策层反馈并直接报送董事长，当即得到董事长批示：按审计部提出的标准组织口袋布招标。</w:t>
            </w:r>
            <w:r>
              <w:t>(1)</w:t>
            </w:r>
            <w:r>
              <w:t>成立招标委员会。根据董事长批示，审计部组织采购部、内部控制中心、质控中心、研发中心及开发部成立招标委员会，就口袋布招标细节召开专题讨论会，确定口袋布的招标要求及评标程序和办法。</w:t>
            </w:r>
            <w:r>
              <w:t>(2)</w:t>
            </w:r>
            <w:r>
              <w:t>挑选优质供应商。为了确保口袋布的大货质量及品质，审计部充分利用自行开发的较为成熟的比价信息系统资源，整合集团各品牌现有口袋布合格供应商及外部优质供应商，通过招标委员会筛选，挑选出</w:t>
            </w:r>
            <w:r>
              <w:t>8</w:t>
            </w:r>
            <w:r>
              <w:t>家供应商入围，其在行业内都具备规模大、产能高、口碑好、品质优的特征。</w:t>
            </w:r>
            <w:r>
              <w:t>(3)</w:t>
            </w:r>
            <w:r>
              <w:t>公开实施招标。按照招标要求及程序，考虑后续产品质量风险，招标委员会最终决定先由</w:t>
            </w:r>
            <w:r>
              <w:t>4</w:t>
            </w:r>
            <w:r>
              <w:t>家单位入围打样，待样品检测合格后再确定中标单位。</w:t>
            </w:r>
            <w:r>
              <w:t>(4)</w:t>
            </w:r>
            <w:r>
              <w:t>公示招标结果。各入围单位打样样品，经公司检测中心物理检测及某品牌质控中心封样测试后，最终招标委员会决定由河北某公司以最低价中标</w:t>
            </w:r>
            <w:r>
              <w:t>(</w:t>
            </w:r>
            <w:r>
              <w:t>中标价格低于原采购价</w:t>
            </w:r>
            <w:r>
              <w:t>)</w:t>
            </w:r>
            <w:r>
              <w:t>，为规避采购风险，其余</w:t>
            </w:r>
            <w:r>
              <w:t>3</w:t>
            </w:r>
            <w:r>
              <w:t>家单位作为储备中标方。</w:t>
            </w:r>
            <w:r>
              <w:t>(5)</w:t>
            </w:r>
            <w:r>
              <w:t>提出审计建议。根据实际情况与审计发现问题，审计部对裤服开发部的不当举措及需规范的工作提出合理化审计建议。一是建议某品牌在更新产品质量标准前，应做好调研论证，以事实和数据为依据，由相关部门核实、报批确认后再实施。本案例中，某开发部在缺乏事实依据、缺乏可行性论证和审核制度的情况下，随意改变采购品种、提升采购价格的做法，应在集团内作为负面案例敲响警钟。二是建议某品牌后续应加强对口袋布大货的质量跟踪监督工作。由于此次休闲裤口袋布采购量大、采购金额高，某品牌口袋布相关跟单员、采购员应加强对口袋布生产过程的质量监督，确保大货的质量和品质。</w:t>
            </w:r>
          </w:p>
          <w:p w:rsidR="00885CCD" w:rsidRDefault="00885CCD" w:rsidP="00885CCD">
            <w:pPr>
              <w:pStyle w:val="a8"/>
              <w:numPr>
                <w:ilvl w:val="0"/>
                <w:numId w:val="21"/>
              </w:numPr>
              <w:ind w:firstLineChars="0"/>
            </w:pPr>
            <w:r>
              <w:t>向精益生产、供应商评估要效益</w:t>
            </w:r>
            <w:r>
              <w:t>——</w:t>
            </w:r>
            <w:r>
              <w:t>开展供应商考核评估。为了更好地控制成衣质量，董事长在成功招标后，委托审计部对某品牌外部成衣供应商进行考核评估。审计部当即成立考核评估小组，按照</w:t>
            </w:r>
            <w:r>
              <w:t>“</w:t>
            </w:r>
            <w:r>
              <w:t>主要评估供应商的生产能力及设计能力，对供应商进行红榜</w:t>
            </w:r>
            <w:r>
              <w:t>(30</w:t>
            </w:r>
            <w:r>
              <w:t>％</w:t>
            </w:r>
            <w:r>
              <w:t>)</w:t>
            </w:r>
            <w:r>
              <w:t>、绿榜</w:t>
            </w:r>
            <w:r>
              <w:t>(40</w:t>
            </w:r>
            <w:r>
              <w:t>％</w:t>
            </w:r>
            <w:r>
              <w:t>)</w:t>
            </w:r>
            <w:r>
              <w:t>、黑榜</w:t>
            </w:r>
            <w:r>
              <w:t>(30</w:t>
            </w:r>
            <w:r>
              <w:t>％</w:t>
            </w:r>
            <w:r>
              <w:t>)</w:t>
            </w:r>
            <w:r>
              <w:t>分档，每一档又分上、中、下三等</w:t>
            </w:r>
            <w:r>
              <w:t>”</w:t>
            </w:r>
            <w:r>
              <w:t>进行考核评估。这套完整、详细、合理的供应商评估准则设立</w:t>
            </w:r>
            <w:r>
              <w:t>“</w:t>
            </w:r>
            <w:r>
              <w:t>评估目的、评估对象、评估依据、起评条件、评估分级</w:t>
            </w:r>
            <w:r>
              <w:t>”5</w:t>
            </w:r>
            <w:r>
              <w:t>个维度，主要考核供应商的生产能力和设计能力</w:t>
            </w:r>
            <w:r>
              <w:t>(</w:t>
            </w:r>
            <w:r>
              <w:t>见表</w:t>
            </w:r>
            <w:r>
              <w:t>1)</w:t>
            </w:r>
            <w:r>
              <w:t>。此外审计部还深人工厂实地考察，以进行准确合理的打分和排名，最终的评比结果得到集团上下的一致认可与好评。通过外部成衣供应商的考核评估，进一步规范某品牌供应商的准入门槛，优化生产厂家的制衣流程、质检流程等，促进供方设计师与集团设计师的联动，确保成衣的生产质量及市场的精准定位，同时也为集团公司长期发展储备有作为的优质供应商、提高供应链的核心竞争力，最终实现强强联手、合作共赢开创了新局面。</w:t>
            </w:r>
          </w:p>
          <w:p w:rsidR="00885CCD" w:rsidRPr="00221B50" w:rsidRDefault="00885CCD" w:rsidP="00EF46A5">
            <w:r>
              <w:rPr>
                <w:noProof/>
              </w:rPr>
              <w:drawing>
                <wp:inline distT="0" distB="0" distL="0" distR="0" wp14:anchorId="7520530F" wp14:editId="741F6C7E">
                  <wp:extent cx="3901440" cy="3924274"/>
                  <wp:effectExtent l="0" t="0" r="3810" b="63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915122" cy="3938036"/>
                          </a:xfrm>
                          <a:prstGeom prst="rect">
                            <a:avLst/>
                          </a:prstGeom>
                        </pic:spPr>
                      </pic:pic>
                    </a:graphicData>
                  </a:graphic>
                </wp:inline>
              </w:drawing>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关联审计机构名称</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海澜集团有限公司审计部</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审计机构案情描述</w:t>
            </w:r>
          </w:p>
        </w:tc>
        <w:tc>
          <w:tcPr>
            <w:tcW w:w="6316" w:type="dxa"/>
          </w:tcPr>
          <w:p w:rsidR="00885CCD" w:rsidRPr="00221B50" w:rsidRDefault="00885CCD" w:rsidP="00885CCD">
            <w:pPr>
              <w:pStyle w:val="a8"/>
              <w:numPr>
                <w:ilvl w:val="0"/>
                <w:numId w:val="22"/>
              </w:numPr>
              <w:ind w:firstLineChars="0"/>
            </w:pPr>
            <w:r w:rsidRPr="00221B50">
              <w:t>避免净利润流失审计部通过大数据思维，进行口袋布供应链顶层设计，系统梳理管理流程，从产品研发、技术标准制定、商情评估、规模采购、精益生产、成本核算、绩效考核等方面投入审计资源，不但避免了集团</w:t>
            </w:r>
            <w:r w:rsidRPr="00221B50">
              <w:t>2000</w:t>
            </w:r>
            <w:r w:rsidRPr="00221B50">
              <w:t>多万元净利润的不当流失，而且树立了</w:t>
            </w:r>
            <w:r w:rsidRPr="00221B50">
              <w:t>“</w:t>
            </w:r>
            <w:r w:rsidRPr="00221B50">
              <w:t>管理得人心</w:t>
            </w:r>
            <w:r w:rsidRPr="00221B50">
              <w:t>”</w:t>
            </w:r>
            <w:r w:rsidRPr="00221B50">
              <w:t>的企业文化，企业的管理层对高质量的审计服务需求日益增长。据统计，</w:t>
            </w:r>
            <w:r w:rsidRPr="00221B50">
              <w:t>2014</w:t>
            </w:r>
            <w:r w:rsidRPr="00221B50">
              <w:t>年，集团审计部在物资采购审计中创效</w:t>
            </w:r>
            <w:r w:rsidRPr="00221B50">
              <w:t>5282</w:t>
            </w:r>
            <w:r w:rsidRPr="00221B50">
              <w:t>万元。</w:t>
            </w:r>
          </w:p>
          <w:p w:rsidR="00885CCD" w:rsidRDefault="00885CCD" w:rsidP="00885CCD">
            <w:pPr>
              <w:pStyle w:val="a8"/>
              <w:numPr>
                <w:ilvl w:val="0"/>
                <w:numId w:val="22"/>
              </w:numPr>
              <w:ind w:firstLineChars="0"/>
              <w:rPr>
                <w:rFonts w:asciiTheme="minorEastAsia" w:hAnsiTheme="minorEastAsia" w:cstheme="minorEastAsia"/>
              </w:rPr>
            </w:pPr>
            <w:r>
              <w:rPr>
                <w:rFonts w:asciiTheme="minorEastAsia" w:hAnsiTheme="minorEastAsia" w:cstheme="minorEastAsia" w:hint="eastAsia"/>
              </w:rPr>
              <w:t>规范流程与制度</w:t>
            </w:r>
          </w:p>
          <w:p w:rsidR="00885CCD" w:rsidRPr="00221B50" w:rsidRDefault="00885CCD" w:rsidP="00EF46A5">
            <w:pPr>
              <w:pStyle w:val="a8"/>
              <w:ind w:left="360" w:firstLineChars="0" w:firstLine="0"/>
              <w:rPr>
                <w:rFonts w:asciiTheme="minorEastAsia" w:hAnsiTheme="minorEastAsia" w:cstheme="minorEastAsia"/>
              </w:rPr>
            </w:pPr>
            <w:r>
              <w:t>富有建设性的审计建议得到落实，某品牌内部控制中心、质控中心、研发中心及开发部联合制定开发审核流程，优化产品质量跟踪制度，做到管理制度化、制度流程化、流程信息化。</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审计受罚或责任描述</w:t>
            </w:r>
          </w:p>
        </w:tc>
        <w:tc>
          <w:tcPr>
            <w:tcW w:w="6316" w:type="dxa"/>
          </w:tcPr>
          <w:p w:rsidR="00885CCD" w:rsidRPr="002C20EA" w:rsidRDefault="00885CCD" w:rsidP="00EF46A5">
            <w:pPr>
              <w:rPr>
                <w:rFonts w:asciiTheme="minorEastAsia" w:hAnsiTheme="minorEastAsia" w:cstheme="minorEastAsia"/>
              </w:rPr>
            </w:pPr>
            <w:r>
              <w:rPr>
                <w:rFonts w:asciiTheme="minorEastAsia" w:hAnsiTheme="minorEastAsia" w:cstheme="minorEastAsia" w:hint="eastAsia"/>
              </w:rPr>
              <w:t>无</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引发的审计实施思考</w:t>
            </w:r>
          </w:p>
        </w:tc>
        <w:tc>
          <w:tcPr>
            <w:tcW w:w="6316" w:type="dxa"/>
          </w:tcPr>
          <w:p w:rsidR="00885CCD" w:rsidRDefault="00885CCD" w:rsidP="00885CCD">
            <w:pPr>
              <w:pStyle w:val="a8"/>
              <w:numPr>
                <w:ilvl w:val="0"/>
                <w:numId w:val="23"/>
              </w:numPr>
              <w:ind w:firstLineChars="0"/>
            </w:pPr>
            <w:r>
              <w:t>内部审计职能的强化是助力企业增值的必然趋势在由审计部主导组织的口袋布招标中，审计部到位不越位，从单一的监督职能转变为确认与咨询职能，成为部门的战略伙伴，激活了管理的协同效益，实现了审计和企业、被审计单位的</w:t>
            </w:r>
            <w:r>
              <w:t>“</w:t>
            </w:r>
            <w:r>
              <w:t>多赢</w:t>
            </w:r>
            <w:r>
              <w:t>”</w:t>
            </w:r>
            <w:r>
              <w:t>。</w:t>
            </w:r>
          </w:p>
          <w:p w:rsidR="00885CCD" w:rsidRDefault="00885CCD" w:rsidP="00885CCD">
            <w:pPr>
              <w:pStyle w:val="a8"/>
              <w:numPr>
                <w:ilvl w:val="0"/>
                <w:numId w:val="23"/>
              </w:numPr>
              <w:ind w:firstLineChars="0"/>
            </w:pPr>
            <w:r>
              <w:rPr>
                <w:rFonts w:hint="eastAsia"/>
              </w:rPr>
              <w:t>良好的审计环境是内部审计施展才干的舞台</w:t>
            </w:r>
          </w:p>
          <w:p w:rsidR="00885CCD" w:rsidRDefault="00885CCD" w:rsidP="00EF46A5">
            <w:pPr>
              <w:pStyle w:val="a8"/>
              <w:ind w:left="360" w:firstLineChars="0" w:firstLine="0"/>
            </w:pPr>
            <w:r>
              <w:t>内部审计的成功得益于企业高层对审计资源的战略视野支持，集团审计部隶属董事长直接领导，以独立审计架构贯穿整个企业的顶层设计，拥有直接向董事长汇报的</w:t>
            </w:r>
            <w:r>
              <w:t>“</w:t>
            </w:r>
            <w:r>
              <w:t>绿色通道</w:t>
            </w:r>
            <w:r>
              <w:t>”</w:t>
            </w:r>
            <w:r>
              <w:t>，正是这一制度保证，审计的独立与权威方能贯穿在这一项目的始终。</w:t>
            </w:r>
          </w:p>
          <w:p w:rsidR="00885CCD" w:rsidRDefault="00885CCD" w:rsidP="00885CCD">
            <w:pPr>
              <w:pStyle w:val="a8"/>
              <w:numPr>
                <w:ilvl w:val="0"/>
                <w:numId w:val="23"/>
              </w:numPr>
              <w:ind w:firstLineChars="0"/>
            </w:pPr>
            <w:r>
              <w:rPr>
                <w:rFonts w:hint="eastAsia"/>
              </w:rPr>
              <w:t>内部审计地位的再提升是内部审计工作者的新起点</w:t>
            </w:r>
          </w:p>
          <w:p w:rsidR="00885CCD" w:rsidRDefault="00885CCD" w:rsidP="00EF46A5">
            <w:pPr>
              <w:pStyle w:val="a8"/>
              <w:ind w:left="360" w:firstLineChars="0" w:firstLine="0"/>
            </w:pPr>
            <w:r>
              <w:t>内部审计有为才有位，在高质量完成口袋布的专项审计之后，集团高层及董事长对审计职能的提升</w:t>
            </w:r>
            <w:r>
              <w:t>——</w:t>
            </w:r>
            <w:r>
              <w:t>承担主导某品牌外部成衣供应商的考核评估，为打造卓越的学习型审计团队注入新动力。</w:t>
            </w:r>
          </w:p>
          <w:p w:rsidR="00885CCD" w:rsidRDefault="00885CCD" w:rsidP="00885CCD">
            <w:pPr>
              <w:pStyle w:val="a8"/>
              <w:numPr>
                <w:ilvl w:val="0"/>
                <w:numId w:val="23"/>
              </w:numPr>
              <w:ind w:firstLineChars="0"/>
            </w:pPr>
            <w:r>
              <w:rPr>
                <w:rFonts w:hint="eastAsia"/>
              </w:rPr>
              <w:t>供应链的顶层设计是构建风险框架的基石</w:t>
            </w:r>
          </w:p>
          <w:p w:rsidR="00885CCD" w:rsidRDefault="00885CCD" w:rsidP="00EF46A5">
            <w:pPr>
              <w:pStyle w:val="a8"/>
              <w:ind w:left="360" w:firstLineChars="0" w:firstLine="0"/>
            </w:pPr>
            <w:r>
              <w:t>审计部积极探索新的商务审计模式，在供应链顶层设计中优化价格组成的结构和功能。审计涉及研发、规模采购、技术标准、成本核算、信息商情、精益生产、绩效评价等多个领域，在管理的接口部位建立起风险防线。</w:t>
            </w:r>
          </w:p>
          <w:p w:rsidR="00885CCD" w:rsidRDefault="00885CCD" w:rsidP="00885CCD">
            <w:pPr>
              <w:pStyle w:val="a8"/>
              <w:numPr>
                <w:ilvl w:val="0"/>
                <w:numId w:val="23"/>
              </w:numPr>
              <w:ind w:firstLineChars="0"/>
            </w:pPr>
            <w:r>
              <w:rPr>
                <w:rFonts w:hint="eastAsia"/>
              </w:rPr>
              <w:t>大数据运用是内部审计有为才有位的利器</w:t>
            </w:r>
          </w:p>
          <w:p w:rsidR="00885CCD" w:rsidRDefault="00885CCD" w:rsidP="00EF46A5">
            <w:pPr>
              <w:pStyle w:val="a8"/>
              <w:ind w:left="360" w:firstLineChars="0" w:firstLine="0"/>
            </w:pPr>
            <w:r>
              <w:t>内部审计利用大数据及互联网思维提升分析能力及沟通能力，透过现象看本质，坚持创新观念，实现数字化、信息化审计，采用科学有效的技术手段，用流程梳理问题，用大数据归纳问题，用激励机制解决问题。</w:t>
            </w:r>
          </w:p>
          <w:p w:rsidR="00885CCD" w:rsidRDefault="00885CCD" w:rsidP="00885CCD">
            <w:pPr>
              <w:pStyle w:val="a8"/>
              <w:numPr>
                <w:ilvl w:val="0"/>
                <w:numId w:val="23"/>
              </w:numPr>
              <w:ind w:firstLineChars="0"/>
            </w:pPr>
            <w:r>
              <w:rPr>
                <w:rFonts w:hint="eastAsia"/>
              </w:rPr>
              <w:t>内部审计接地气是提升企业价值的源泉</w:t>
            </w:r>
          </w:p>
          <w:p w:rsidR="00885CCD" w:rsidRPr="0004746F" w:rsidRDefault="00885CCD" w:rsidP="00EF46A5">
            <w:pPr>
              <w:pStyle w:val="a8"/>
              <w:ind w:left="360" w:firstLineChars="0" w:firstLine="0"/>
            </w:pPr>
            <w:r>
              <w:t>内部审计与企业经营管理的距离越贴近，审计就越智慧，系统就越协同。通过参与式审计，有效梳理企业经营管理的各个环节，并赢得各部门的共识。通过实施风险控制审计，从传统的事后审计为主转变成事前防范为主，化被动为主动，深入管理前沿，解决实际问题，使得内部审计作用得以发挥，最终帮助企业实现增值。</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关联的审计术语与审计方法</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内部控制</w:t>
            </w:r>
            <w:r>
              <w:rPr>
                <w:rFonts w:asciiTheme="minorEastAsia" w:hAnsiTheme="minorEastAsia" w:cstheme="minorEastAsia" w:hint="eastAsia"/>
              </w:rPr>
              <w:t xml:space="preserve"> </w:t>
            </w:r>
            <w:r>
              <w:rPr>
                <w:rFonts w:asciiTheme="minorEastAsia" w:hAnsiTheme="minorEastAsia" w:cstheme="minorEastAsia" w:hint="eastAsia"/>
              </w:rPr>
              <w:t>大数据思维优化供应链流程和结构</w:t>
            </w:r>
          </w:p>
        </w:tc>
      </w:tr>
    </w:tbl>
    <w:p w:rsidR="00885CCD" w:rsidRDefault="00DA376C" w:rsidP="00885CCD">
      <w:pPr>
        <w:pStyle w:val="1"/>
      </w:pPr>
      <w:bookmarkStart w:id="82" w:name="_Toc105877368"/>
      <w:r>
        <w:rPr>
          <w:rFonts w:hint="eastAsia"/>
        </w:rPr>
        <w:lastRenderedPageBreak/>
        <w:t>3</w:t>
      </w:r>
      <w:r>
        <w:t>9</w:t>
      </w:r>
      <w:r w:rsidR="00885CCD">
        <w:rPr>
          <w:rFonts w:hint="eastAsia"/>
        </w:rPr>
        <w:t>百圆裤业并购环球易购案例</w:t>
      </w:r>
      <w:bookmarkEnd w:id="82"/>
    </w:p>
    <w:tbl>
      <w:tblPr>
        <w:tblStyle w:val="a7"/>
        <w:tblW w:w="8296" w:type="dxa"/>
        <w:tblLayout w:type="fixed"/>
        <w:tblLook w:val="04A0" w:firstRow="1" w:lastRow="0" w:firstColumn="1" w:lastColumn="0" w:noHBand="0" w:noVBand="1"/>
      </w:tblPr>
      <w:tblGrid>
        <w:gridCol w:w="1980"/>
        <w:gridCol w:w="6316"/>
      </w:tblGrid>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案例数据编号</w:t>
            </w:r>
          </w:p>
        </w:tc>
        <w:tc>
          <w:tcPr>
            <w:tcW w:w="6316" w:type="dxa"/>
          </w:tcPr>
          <w:p w:rsidR="00885CCD" w:rsidRDefault="00DA376C" w:rsidP="00EF46A5">
            <w:pPr>
              <w:jc w:val="center"/>
              <w:rPr>
                <w:rFonts w:asciiTheme="minorEastAsia" w:hAnsiTheme="minorEastAsia" w:cstheme="minorEastAsia"/>
              </w:rPr>
            </w:pPr>
            <w:r>
              <w:rPr>
                <w:rFonts w:asciiTheme="minorEastAsia" w:hAnsiTheme="minorEastAsia" w:cstheme="minorEastAsia"/>
              </w:rPr>
              <w:t>RH39</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案例行业类别</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17</w:t>
            </w:r>
            <w:r>
              <w:rPr>
                <w:rFonts w:asciiTheme="minorEastAsia" w:hAnsiTheme="minorEastAsia" w:cstheme="minorEastAsia" w:hint="eastAsia"/>
              </w:rPr>
              <w:t>服装纺织</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案例发生时间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2014</w:t>
            </w:r>
            <w:r>
              <w:rPr>
                <w:rFonts w:asciiTheme="minorEastAsia" w:hAnsiTheme="minorEastAsia" w:cstheme="minorEastAsia" w:hint="eastAsia"/>
              </w:rPr>
              <w:t>年</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案例企业名称</w:t>
            </w:r>
          </w:p>
        </w:tc>
        <w:tc>
          <w:tcPr>
            <w:tcW w:w="6316" w:type="dxa"/>
          </w:tcPr>
          <w:p w:rsidR="00885CCD" w:rsidRDefault="00885CCD" w:rsidP="00EF46A5">
            <w:pPr>
              <w:jc w:val="center"/>
              <w:rPr>
                <w:rFonts w:asciiTheme="minorEastAsia" w:hAnsiTheme="minorEastAsia" w:cstheme="minorEastAsia"/>
              </w:rPr>
            </w:pPr>
            <w:r w:rsidRPr="0041581B">
              <w:t>山西百圆裤业连锁经营股份有限公司</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案例企业经营范围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 xml:space="preserve">  </w:t>
            </w:r>
            <w:r w:rsidRPr="0041581B">
              <w:rPr>
                <w:rFonts w:asciiTheme="minorEastAsia" w:hAnsiTheme="minorEastAsia" w:cstheme="minorEastAsia"/>
              </w:rPr>
              <w:t>服装加工；针纺织品、服装、缝纫机械、服装原材料、百货、皮具、鞋帽、家俱、工艺品、文化用品的销售；企业管理咨询；房屋租赁</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企业单位案情描述</w:t>
            </w:r>
          </w:p>
        </w:tc>
        <w:tc>
          <w:tcPr>
            <w:tcW w:w="6316" w:type="dxa"/>
            <w:shd w:val="clear" w:color="auto" w:fill="auto"/>
          </w:tcPr>
          <w:p w:rsidR="00885CCD" w:rsidRDefault="00885CCD" w:rsidP="00EF46A5">
            <w:pPr>
              <w:rPr>
                <w:rFonts w:asciiTheme="minorEastAsia" w:hAnsiTheme="minorEastAsia" w:cstheme="minorEastAsia"/>
                <w:b/>
              </w:rPr>
            </w:pPr>
            <w:r>
              <w:rPr>
                <w:rFonts w:asciiTheme="minorEastAsia" w:hAnsiTheme="minorEastAsia" w:cstheme="minorEastAsia" w:hint="eastAsia"/>
                <w:b/>
              </w:rPr>
              <w:t>【企业背景】</w:t>
            </w:r>
          </w:p>
          <w:p w:rsidR="00885CCD" w:rsidRDefault="00885CCD" w:rsidP="00EF46A5">
            <w:pPr>
              <w:ind w:firstLineChars="200" w:firstLine="400"/>
            </w:pPr>
            <w:r w:rsidRPr="0041581B">
              <w:t>山西百圆裤业有限公司成立于</w:t>
            </w:r>
            <w:r w:rsidRPr="0041581B">
              <w:t>1998</w:t>
            </w:r>
            <w:r w:rsidRPr="0041581B">
              <w:t>年</w:t>
            </w:r>
            <w:r w:rsidRPr="0041581B">
              <w:t>08</w:t>
            </w:r>
            <w:r w:rsidRPr="0041581B">
              <w:t>月</w:t>
            </w:r>
            <w:r w:rsidRPr="0041581B">
              <w:t>06</w:t>
            </w:r>
            <w:r w:rsidRPr="0041581B">
              <w:t>日，</w:t>
            </w:r>
            <w:r>
              <w:t>20</w:t>
            </w:r>
            <w:r>
              <w:t>世界</w:t>
            </w:r>
            <w:r>
              <w:t>90</w:t>
            </w:r>
            <w:r>
              <w:t>年代末，公司成为中国首家加入特许经营协会的裤装企业。公司采用直销卖断方式，分为加盟店和直营店销售。</w:t>
            </w:r>
            <w:r>
              <w:t>2011</w:t>
            </w:r>
            <w:r>
              <w:t>年底，百圆裤业面向社会公众公开发行</w:t>
            </w:r>
            <w:r>
              <w:t>1667</w:t>
            </w:r>
            <w:r>
              <w:t>万股股票，每股价值</w:t>
            </w:r>
            <w:r>
              <w:t>25</w:t>
            </w:r>
            <w:r>
              <w:t>．</w:t>
            </w:r>
            <w:r>
              <w:t>8</w:t>
            </w:r>
            <w:r>
              <w:t>元，并在深圳的证券交易所成功上市，成为中国首家上市的专业裤装企业</w:t>
            </w:r>
            <w:r>
              <w:rPr>
                <w:rFonts w:hint="eastAsia"/>
              </w:rPr>
              <w:t>。</w:t>
            </w:r>
          </w:p>
          <w:p w:rsidR="00885CCD" w:rsidRDefault="00885CCD" w:rsidP="00EF46A5">
            <w:pPr>
              <w:ind w:firstLineChars="200" w:firstLine="400"/>
            </w:pPr>
            <w:r>
              <w:t>深圳市环球易购电子商务有限公司前身是深圳市益路通贸易有限公司，成立于</w:t>
            </w:r>
            <w:r>
              <w:t>2007</w:t>
            </w:r>
            <w:r>
              <w:t>年</w:t>
            </w:r>
            <w:r>
              <w:t>5</w:t>
            </w:r>
            <w:r>
              <w:t>月</w:t>
            </w:r>
            <w:r>
              <w:t>6</w:t>
            </w:r>
            <w:r>
              <w:t>号，公司以年轻人为主要的消费对象，采用买断式的自营方式运作，依靠领先的数据驱动型精准运营模式和多维立体的营销模式，对所有线上客户的行为进行数据挖掘和分析，精准的定位出客户的兴趣方向，并且借助在线广告、</w:t>
            </w:r>
            <w:r>
              <w:t>Google</w:t>
            </w:r>
            <w:r>
              <w:t>、</w:t>
            </w:r>
            <w:r>
              <w:t>Facebook</w:t>
            </w:r>
            <w:r>
              <w:t>等网络媒体进行有针对性定位的营销推广，使得公司在海内外的影响力增强。截止到</w:t>
            </w:r>
            <w:r>
              <w:t>2014</w:t>
            </w:r>
            <w:r>
              <w:t>年，环球易购已经在海外平台上形成一定的优势和知名度。</w:t>
            </w:r>
          </w:p>
          <w:p w:rsidR="00885CCD" w:rsidRDefault="00885CCD" w:rsidP="00EF46A5">
            <w:pPr>
              <w:rPr>
                <w:rFonts w:asciiTheme="minorEastAsia" w:hAnsiTheme="minorEastAsia" w:cstheme="minorEastAsia"/>
                <w:b/>
              </w:rPr>
            </w:pPr>
            <w:r>
              <w:rPr>
                <w:rFonts w:asciiTheme="minorEastAsia" w:hAnsiTheme="minorEastAsia" w:cstheme="minorEastAsia" w:hint="eastAsia"/>
                <w:b/>
              </w:rPr>
              <w:t>【案情背景】</w:t>
            </w:r>
          </w:p>
          <w:p w:rsidR="00885CCD" w:rsidRDefault="00885CCD" w:rsidP="00EF46A5">
            <w:pPr>
              <w:ind w:firstLineChars="200" w:firstLine="400"/>
            </w:pPr>
            <w:r>
              <w:t>国内服装行业在</w:t>
            </w:r>
            <w:r>
              <w:t>2011</w:t>
            </w:r>
            <w:r>
              <w:t>年的时候出现了原材料价格上涨、工人工资提升及中国的经济开始放慢脚步的局面，由此，国内服装行业出现不景气的发展状况</w:t>
            </w:r>
            <w:r>
              <w:rPr>
                <w:rFonts w:hint="eastAsia"/>
              </w:rPr>
              <w:t>，</w:t>
            </w:r>
            <w:r>
              <w:t>服装企业进退维谷</w:t>
            </w:r>
            <w:r>
              <w:rPr>
                <w:rFonts w:hint="eastAsia"/>
              </w:rPr>
              <w:t>。</w:t>
            </w:r>
            <w:r>
              <w:t>2014</w:t>
            </w:r>
            <w:r>
              <w:t>年之后，国内服装行业的销售整体走下滑趋势</w:t>
            </w:r>
            <w:r>
              <w:rPr>
                <w:rFonts w:hint="eastAsia"/>
              </w:rPr>
              <w:t>，但同年电商平台逐渐崛起，互联网经济蓬勃发展，并且加有政府的政策扶植，</w:t>
            </w:r>
            <w:r>
              <w:t>冲击着以实体店经营为主的传统行业</w:t>
            </w:r>
            <w:r>
              <w:rPr>
                <w:rFonts w:hint="eastAsia"/>
              </w:rPr>
              <w:t>。环球易购</w:t>
            </w:r>
            <w:r>
              <w:t>作为一家专注于出口的电商企业</w:t>
            </w:r>
            <w:r>
              <w:rPr>
                <w:rFonts w:hint="eastAsia"/>
              </w:rPr>
              <w:t>，在海外拥有很大的市场份额，但在国内的知名度却很小。百圆裤业作为国内上市公司，虽然唯一的销售渠道就是实体店，但在国内的</w:t>
            </w:r>
            <w:r>
              <w:t>市场拥有较高的品牌知名度以及完整的运营模式</w:t>
            </w:r>
            <w:r>
              <w:rPr>
                <w:rFonts w:hint="eastAsia"/>
              </w:rPr>
              <w:t>，因而为了继续扩大经营，减少电商模式带来的风险，百圆裤业并购环球易购是一种必须趋势。百圆裤业可以借助环球易购线上销售平台的优势，增大自己的销量；而环球易购借助百圆裤业的知名度提高自己品牌的知名度。两者的消费群体不同，整合之后可扩大市场范围。实现“</w:t>
            </w:r>
            <w:r>
              <w:rPr>
                <w:rFonts w:hint="eastAsia"/>
              </w:rPr>
              <w:t>1</w:t>
            </w:r>
            <w:r>
              <w:t>+1</w:t>
            </w:r>
            <w:r>
              <w:rPr>
                <w:rFonts w:hint="eastAsia"/>
              </w:rPr>
              <w:t>&gt;</w:t>
            </w:r>
            <w:r>
              <w:t>2”</w:t>
            </w:r>
            <w:r>
              <w:rPr>
                <w:rFonts w:hint="eastAsia"/>
              </w:rPr>
              <w:t>的协同效应。</w:t>
            </w:r>
          </w:p>
          <w:p w:rsidR="00885CCD" w:rsidRDefault="00885CCD" w:rsidP="00EF46A5">
            <w:pPr>
              <w:rPr>
                <w:rFonts w:asciiTheme="minorEastAsia" w:hAnsiTheme="minorEastAsia" w:cstheme="minorEastAsia"/>
              </w:rPr>
            </w:pPr>
            <w:r>
              <w:rPr>
                <w:rFonts w:asciiTheme="minorEastAsia" w:hAnsiTheme="minorEastAsia" w:cstheme="minorEastAsia" w:hint="eastAsia"/>
                <w:b/>
              </w:rPr>
              <w:t>【案情分析】</w:t>
            </w:r>
          </w:p>
          <w:p w:rsidR="00885CCD" w:rsidRDefault="00885CCD" w:rsidP="00EF46A5">
            <w:pPr>
              <w:ind w:firstLineChars="200" w:firstLine="400"/>
            </w:pPr>
            <w:r>
              <w:t>2014</w:t>
            </w:r>
            <w:r>
              <w:t>年</w:t>
            </w:r>
            <w:r>
              <w:t>4</w:t>
            </w:r>
            <w:r>
              <w:t>月</w:t>
            </w:r>
            <w:r>
              <w:t>5</w:t>
            </w:r>
            <w:r>
              <w:t>日，百圆裤业拟筹划资产重组，为避免股票价格有异动，特申请停牌。</w:t>
            </w:r>
          </w:p>
          <w:p w:rsidR="00885CCD" w:rsidRDefault="00885CCD" w:rsidP="00EF46A5">
            <w:pPr>
              <w:ind w:firstLineChars="200" w:firstLine="400"/>
            </w:pPr>
            <w:r>
              <w:t>2014</w:t>
            </w:r>
            <w:r>
              <w:t>年</w:t>
            </w:r>
            <w:r>
              <w:t>4</w:t>
            </w:r>
            <w:r>
              <w:t>月</w:t>
            </w:r>
            <w:r>
              <w:t>24</w:t>
            </w:r>
            <w:r>
              <w:t>日，百圆裤业召开第二届董事会第十次会议，会议通过了《关于筹划重大资产重组事项的议案》。</w:t>
            </w:r>
          </w:p>
          <w:p w:rsidR="00885CCD" w:rsidRDefault="00885CCD" w:rsidP="00EF46A5">
            <w:pPr>
              <w:ind w:firstLineChars="200" w:firstLine="400"/>
            </w:pPr>
            <w:r>
              <w:t>2014</w:t>
            </w:r>
            <w:r>
              <w:t>年</w:t>
            </w:r>
            <w:r>
              <w:t>6</w:t>
            </w:r>
            <w:r>
              <w:t>月</w:t>
            </w:r>
            <w:r>
              <w:t>29</w:t>
            </w:r>
            <w:r>
              <w:t>日，环球易购召开临时股东会，审议通过了全体股东向百圆裤业转让环球易购</w:t>
            </w:r>
            <w:r>
              <w:t>100</w:t>
            </w:r>
            <w:r>
              <w:t>％股权的议案，至此百圆裤业的并购拉开了帷幕。</w:t>
            </w:r>
          </w:p>
          <w:p w:rsidR="00885CCD" w:rsidRDefault="00885CCD" w:rsidP="00EF46A5">
            <w:pPr>
              <w:ind w:firstLineChars="200" w:firstLine="400"/>
            </w:pPr>
            <w:r>
              <w:t>2014</w:t>
            </w:r>
            <w:r>
              <w:t>年</w:t>
            </w:r>
            <w:r>
              <w:t>7</w:t>
            </w:r>
            <w:r>
              <w:t>月</w:t>
            </w:r>
            <w:r>
              <w:t>7</w:t>
            </w:r>
            <w:r>
              <w:t>日，百圆裤业请相关审计部门审计确定百圆裤业资产账面价值为</w:t>
            </w:r>
            <w:r>
              <w:t>11655</w:t>
            </w:r>
            <w:r>
              <w:t>．</w:t>
            </w:r>
            <w:r>
              <w:t>63</w:t>
            </w:r>
            <w:r>
              <w:t>万元，后请中和资产评估有限公司对目标企业股东股权项目进行了评估，以收益法评估其股权价值为</w:t>
            </w:r>
            <w:r>
              <w:t>104549</w:t>
            </w:r>
            <w:r>
              <w:t>万元。</w:t>
            </w:r>
          </w:p>
          <w:p w:rsidR="00885CCD" w:rsidRDefault="00885CCD" w:rsidP="00EF46A5">
            <w:pPr>
              <w:ind w:firstLineChars="200" w:firstLine="400"/>
            </w:pPr>
            <w:r>
              <w:t>2014</w:t>
            </w:r>
            <w:r>
              <w:t>年</w:t>
            </w:r>
            <w:r>
              <w:t>7</w:t>
            </w:r>
            <w:r>
              <w:t>月</w:t>
            </w:r>
            <w:r>
              <w:t>9</w:t>
            </w:r>
            <w:r>
              <w:t>日，百圆裤业与环球易购商议，决定以</w:t>
            </w:r>
            <w:r>
              <w:t>10</w:t>
            </w:r>
            <w:r>
              <w:t>．</w:t>
            </w:r>
            <w:r>
              <w:t>32</w:t>
            </w:r>
            <w:r>
              <w:t>亿元的价格收购环球易购全部股权，并且采用发行新股及现金支付的方式向环球易购各大股东购买资产，同时向特定投资者一一安赐叁号、信达澳银非公开发行股票募集配套资金</w:t>
            </w:r>
            <w:r>
              <w:t>15000</w:t>
            </w:r>
            <w:r>
              <w:t>万元，用于支付本次交易的现金对价、本次重组的相关费用以及补充</w:t>
            </w:r>
            <w:r>
              <w:rPr>
                <w:rFonts w:hint="eastAsia"/>
              </w:rPr>
              <w:t>交</w:t>
            </w:r>
            <w:r>
              <w:t>易完成后环球易购的业务发展所需运营资金。</w:t>
            </w:r>
          </w:p>
          <w:p w:rsidR="00885CCD" w:rsidRDefault="00885CCD" w:rsidP="00EF46A5">
            <w:pPr>
              <w:ind w:firstLineChars="200" w:firstLine="400"/>
            </w:pPr>
            <w:r>
              <w:t>2014</w:t>
            </w:r>
            <w:r>
              <w:t>年</w:t>
            </w:r>
            <w:r>
              <w:t>7</w:t>
            </w:r>
            <w:r>
              <w:t>月</w:t>
            </w:r>
            <w:r>
              <w:t>15</w:t>
            </w:r>
            <w:r>
              <w:t>日，百圆裤业与徐佳东、李鹏臻、田少武、深创投、红土创投签订了附生效条件的《发行股份及支付现金购买资产协议》，并与安赐叁号、信达澳银分别签订了《股份认购协议》。</w:t>
            </w:r>
          </w:p>
          <w:p w:rsidR="00885CCD" w:rsidRDefault="00885CCD" w:rsidP="00EF46A5">
            <w:pPr>
              <w:ind w:firstLineChars="200" w:firstLine="400"/>
            </w:pPr>
            <w:r>
              <w:t>2014</w:t>
            </w:r>
            <w:r>
              <w:t>年</w:t>
            </w:r>
            <w:r>
              <w:t>8</w:t>
            </w:r>
            <w:r>
              <w:t>月</w:t>
            </w:r>
            <w:r>
              <w:t>5</w:t>
            </w:r>
            <w:r>
              <w:t>日，百圆裤业召开股东大会，通过此次并购交易的方案，宣布收购环球易购全部股权。</w:t>
            </w:r>
          </w:p>
          <w:p w:rsidR="00885CCD" w:rsidRDefault="00885CCD" w:rsidP="00EF46A5">
            <w:pPr>
              <w:ind w:firstLineChars="200" w:firstLine="400"/>
            </w:pPr>
            <w:r>
              <w:t>2014</w:t>
            </w:r>
            <w:r>
              <w:t>年</w:t>
            </w:r>
            <w:r>
              <w:t>9</w:t>
            </w:r>
            <w:r>
              <w:t>月</w:t>
            </w:r>
            <w:r>
              <w:t>19</w:t>
            </w:r>
            <w:r>
              <w:t>日，中国证监会核准此次并购方案，审核通过百圆裤业公司发行股份及支付现金购买资产并募集配套资金相关事项。</w:t>
            </w:r>
          </w:p>
          <w:p w:rsidR="00885CCD" w:rsidRPr="00B91125" w:rsidRDefault="00885CCD" w:rsidP="00EF46A5">
            <w:pPr>
              <w:ind w:firstLineChars="200" w:firstLine="400"/>
              <w:rPr>
                <w:rFonts w:ascii="Segoe UI" w:hAnsi="Segoe UI" w:cs="Segoe UI"/>
                <w:color w:val="262626"/>
                <w:shd w:val="clear" w:color="auto" w:fill="FFFFFF"/>
              </w:rPr>
            </w:pPr>
            <w:r>
              <w:t>2014</w:t>
            </w:r>
            <w:r>
              <w:t>年</w:t>
            </w:r>
            <w:r>
              <w:t>10</w:t>
            </w:r>
            <w:r>
              <w:t>月</w:t>
            </w:r>
            <w:r>
              <w:t>31</w:t>
            </w:r>
            <w:r>
              <w:t>日，百圆裤业发行股份及支付现金购买标的资产环球易购交</w:t>
            </w:r>
            <w:r>
              <w:t xml:space="preserve"> </w:t>
            </w:r>
            <w:r>
              <w:t>割完成，此次并购到此圆满结束。</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引发的企业经营及内控思考</w:t>
            </w:r>
          </w:p>
        </w:tc>
        <w:tc>
          <w:tcPr>
            <w:tcW w:w="6316" w:type="dxa"/>
          </w:tcPr>
          <w:p w:rsidR="00885CCD" w:rsidRDefault="00885CCD" w:rsidP="00EF46A5">
            <w:r>
              <w:rPr>
                <w:rFonts w:hint="eastAsia"/>
              </w:rPr>
              <w:t>（</w:t>
            </w:r>
            <w:r>
              <w:rPr>
                <w:rFonts w:hint="eastAsia"/>
              </w:rPr>
              <w:t>1</w:t>
            </w:r>
            <w:r>
              <w:rPr>
                <w:rFonts w:hint="eastAsia"/>
              </w:rPr>
              <w:t>）</w:t>
            </w:r>
            <w:r>
              <w:t>企业开始并购时，需要对被并购企业的方方面面进行调查了解</w:t>
            </w:r>
            <w:r>
              <w:rPr>
                <w:rFonts w:hint="eastAsia"/>
              </w:rPr>
              <w:t>。</w:t>
            </w:r>
            <w:r>
              <w:t>一个专业的中介机构对目标企业进行详细的调查</w:t>
            </w:r>
            <w:r>
              <w:rPr>
                <w:rFonts w:hint="eastAsia"/>
              </w:rPr>
              <w:t>，</w:t>
            </w:r>
            <w:r>
              <w:t>掌握目标企业的准确信息，减少信息的不对称，从而减少并购前期由于信息不对称产生的财务风险，提高成功并购的概率，帮助企业顺利实施并购</w:t>
            </w:r>
            <w:r>
              <w:rPr>
                <w:rFonts w:hint="eastAsia"/>
              </w:rPr>
              <w:t>。</w:t>
            </w:r>
          </w:p>
          <w:p w:rsidR="00885CCD" w:rsidRDefault="00885CCD" w:rsidP="00EF46A5">
            <w:r>
              <w:rPr>
                <w:rFonts w:hint="eastAsia"/>
              </w:rPr>
              <w:t>（</w:t>
            </w:r>
            <w:r>
              <w:rPr>
                <w:rFonts w:hint="eastAsia"/>
              </w:rPr>
              <w:t>2</w:t>
            </w:r>
            <w:r>
              <w:rPr>
                <w:rFonts w:hint="eastAsia"/>
              </w:rPr>
              <w:t>）</w:t>
            </w:r>
            <w:r>
              <w:t>选择有专业资格的严谨的事务所或者是国际四大会计师事务所，他们可以对目标企业深入审计，判断目标企业是否存在风险，必要时候还可以帮助企业提供相关的并购方案，以降低并购企业在并购中的成本。而百圆裤业在多方斟酌后选择了正东珠江会计师事务所，以认真负责的态度对环球易购进行审计，分析其目前的经营管理状况，才使得百圆裤业能成功实施并购。</w:t>
            </w:r>
          </w:p>
          <w:p w:rsidR="00885CCD" w:rsidRDefault="00885CCD" w:rsidP="00EF46A5">
            <w:r>
              <w:rPr>
                <w:rFonts w:hint="eastAsia"/>
              </w:rPr>
              <w:t>（</w:t>
            </w:r>
            <w:r>
              <w:rPr>
                <w:rFonts w:hint="eastAsia"/>
              </w:rPr>
              <w:t>3</w:t>
            </w:r>
            <w:r>
              <w:rPr>
                <w:rFonts w:hint="eastAsia"/>
              </w:rPr>
              <w:t>）选择专业的评估机构对目标企业进行全面评估，选择适合企目标企业评估的方法，</w:t>
            </w:r>
            <w:r>
              <w:t>减少由于信息不对称产生的过高的对价，降低并购风险</w:t>
            </w:r>
            <w:r>
              <w:rPr>
                <w:rFonts w:hint="eastAsia"/>
              </w:rPr>
              <w:t>，有利于成功并购。</w:t>
            </w:r>
            <w:r>
              <w:t>保持严谨认真的态度，将审计后的财务数据和企业实际情况相互结合，从前景角度出发，全面的评估目标企业价值</w:t>
            </w:r>
            <w:r>
              <w:rPr>
                <w:rFonts w:hint="eastAsia"/>
              </w:rPr>
              <w:t>。</w:t>
            </w:r>
          </w:p>
          <w:p w:rsidR="00885CCD" w:rsidRDefault="00885CCD" w:rsidP="00EF46A5">
            <w:r>
              <w:rPr>
                <w:rFonts w:hint="eastAsia"/>
              </w:rPr>
              <w:t>（</w:t>
            </w:r>
            <w:r>
              <w:rPr>
                <w:rFonts w:hint="eastAsia"/>
              </w:rPr>
              <w:t>4</w:t>
            </w:r>
            <w:r>
              <w:rPr>
                <w:rFonts w:hint="eastAsia"/>
              </w:rPr>
              <w:t>）考虑业绩补充协议。</w:t>
            </w:r>
            <w:r>
              <w:t>百圆裤业在并购时和环球易购签署了一份补充协议，要求环球易购股东在没有达到业绩要求的时候进行补偿。百圆裤业这么做就是担心环球易购的无形资产等价值未达到预期所料的收益，此时的补充协议刚好可以弥补造成的损失，达到未雨绸缪的目的。企业实施并购，各个环节都应当严谨，把风险扼杀在摇篮里，但是无论如何防范，在实施评估过程中都会有很多不确定的因素来干扰，无法百分之百保证评估结果准确无误，随着环境的变化，很多评估结果机会出现偏差，此时就需要一份案例中提到的补充协议，以此弥补因偏差而导致的风险，降低因估值而产生的财务风险，当目标企业没有按照预期估计的结果生产经营，并购方也可以通过补充协议要求目标企业赔偿，控制定价风险。</w:t>
            </w:r>
          </w:p>
          <w:p w:rsidR="00885CCD" w:rsidRDefault="00885CCD" w:rsidP="00EF46A5">
            <w:r>
              <w:rPr>
                <w:rFonts w:hint="eastAsia"/>
              </w:rPr>
              <w:t>（</w:t>
            </w:r>
            <w:r>
              <w:rPr>
                <w:rFonts w:hint="eastAsia"/>
              </w:rPr>
              <w:t>5</w:t>
            </w:r>
            <w:r>
              <w:rPr>
                <w:rFonts w:hint="eastAsia"/>
              </w:rPr>
              <w:t>）因地制宜，多渠道融资。</w:t>
            </w:r>
            <w:r>
              <w:t>企业在融资过程中，应当对自身的经营发展能力有正确的认识，随后再制定好相应的融资计划，合理合法地综合利用各种融资渠道。在融资渠道的选择上，应该首先考虑风险和成本，如果单一的融资渠道不满足时，就应当因地制宜，多渠道融资，将内部融资与外部融资相结合，或者债务融资与债权融资相结合，降低因融资而产生的财务风险，增加成功并购的概率。</w:t>
            </w:r>
          </w:p>
          <w:p w:rsidR="00885CCD" w:rsidRDefault="00885CCD" w:rsidP="00EF46A5">
            <w:r>
              <w:rPr>
                <w:rFonts w:hint="eastAsia"/>
              </w:rPr>
              <w:t>（</w:t>
            </w:r>
            <w:r>
              <w:rPr>
                <w:rFonts w:hint="eastAsia"/>
              </w:rPr>
              <w:t>6</w:t>
            </w:r>
            <w:r>
              <w:rPr>
                <w:rFonts w:hint="eastAsia"/>
              </w:rPr>
              <w:t>）非公开定向发行股份。</w:t>
            </w:r>
            <w:r>
              <w:t>向特定投资人非公开定向发行股份，此类投资者手中的资金充足，这样的方式不仅没有繁琐的审批程序，还能保证企业在短时间内获取足够现金。对于并购企业决策者来说，向特定投资人非公开定向发行股份，筹集资金稳定，融资迅速，筹资成本较低，进而合理规避公开发行股票带来的财务风险。</w:t>
            </w:r>
          </w:p>
          <w:p w:rsidR="00885CCD" w:rsidRDefault="00885CCD" w:rsidP="00EF46A5">
            <w:r>
              <w:rPr>
                <w:rFonts w:hint="eastAsia"/>
              </w:rPr>
              <w:t>（</w:t>
            </w:r>
            <w:r>
              <w:rPr>
                <w:rFonts w:hint="eastAsia"/>
              </w:rPr>
              <w:t>7</w:t>
            </w:r>
            <w:r>
              <w:rPr>
                <w:rFonts w:hint="eastAsia"/>
              </w:rPr>
              <w:t>）选择合适的支付方式。合理现金支出，采用混合支付等方式。</w:t>
            </w:r>
          </w:p>
          <w:p w:rsidR="00885CCD" w:rsidRPr="00221B50" w:rsidRDefault="00885CCD" w:rsidP="00EF46A5">
            <w:r>
              <w:rPr>
                <w:rFonts w:hint="eastAsia"/>
              </w:rPr>
              <w:t>（</w:t>
            </w:r>
            <w:r>
              <w:t>8</w:t>
            </w:r>
            <w:r>
              <w:rPr>
                <w:rFonts w:hint="eastAsia"/>
              </w:rPr>
              <w:t>）注重并购后期的整合发展。整合财务战略，财务机构；建立风险预警机构；整合财务制度。</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关联审计机构名称</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正东珠江会计师事务所</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审计机构案情描述</w:t>
            </w:r>
          </w:p>
        </w:tc>
        <w:tc>
          <w:tcPr>
            <w:tcW w:w="6316" w:type="dxa"/>
          </w:tcPr>
          <w:p w:rsidR="00885CCD" w:rsidRDefault="00885CCD" w:rsidP="00885CCD">
            <w:pPr>
              <w:pStyle w:val="a8"/>
              <w:numPr>
                <w:ilvl w:val="0"/>
                <w:numId w:val="24"/>
              </w:numPr>
              <w:ind w:firstLineChars="0"/>
            </w:pPr>
            <w:r w:rsidRPr="00D517A4">
              <w:t>盈利能</w:t>
            </w:r>
            <w:r w:rsidRPr="00D517A4">
              <w:rPr>
                <w:rFonts w:hint="eastAsia"/>
              </w:rPr>
              <w:t>力</w:t>
            </w:r>
          </w:p>
          <w:p w:rsidR="00885CCD" w:rsidRDefault="00885CCD" w:rsidP="00EF46A5">
            <w:pPr>
              <w:pStyle w:val="a8"/>
              <w:ind w:left="360" w:firstLineChars="0" w:firstLine="0"/>
            </w:pPr>
            <w:r>
              <w:rPr>
                <w:noProof/>
                <w14:ligatures w14:val="standardContextual"/>
              </w:rPr>
              <w:drawing>
                <wp:inline distT="0" distB="0" distL="0" distR="0" wp14:anchorId="74921C53" wp14:editId="2455946A">
                  <wp:extent cx="3439160" cy="899820"/>
                  <wp:effectExtent l="0" t="0" r="889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445681" cy="901526"/>
                          </a:xfrm>
                          <a:prstGeom prst="rect">
                            <a:avLst/>
                          </a:prstGeom>
                        </pic:spPr>
                      </pic:pic>
                    </a:graphicData>
                  </a:graphic>
                </wp:inline>
              </w:drawing>
            </w:r>
          </w:p>
          <w:p w:rsidR="00885CCD" w:rsidRPr="00D517A4" w:rsidRDefault="00885CCD" w:rsidP="00EF46A5">
            <w:pPr>
              <w:pStyle w:val="a8"/>
              <w:ind w:left="360" w:firstLineChars="0" w:firstLine="0"/>
            </w:pPr>
            <w:r>
              <w:t>环球易购在</w:t>
            </w:r>
            <w:r>
              <w:t>2012</w:t>
            </w:r>
            <w:r>
              <w:t>年．</w:t>
            </w:r>
            <w:r>
              <w:t>2014</w:t>
            </w:r>
            <w:r>
              <w:t>的总资产利用率在逐渐提高，直到</w:t>
            </w:r>
            <w:r>
              <w:t>2014</w:t>
            </w:r>
            <w:r>
              <w:t>年第一季度，净资产收益率已高达</w:t>
            </w:r>
            <w:r>
              <w:t>9</w:t>
            </w:r>
            <w:r>
              <w:t>．</w:t>
            </w:r>
            <w:r>
              <w:t>98</w:t>
            </w:r>
            <w:r>
              <w:t>％，这表明环球易购在经营期间资产并没有存在资源浪费的情况，盈利能力逐渐上升；除此之外，考察企业盈利能力的另一个重要指标就是净利率，净利率是直接反映企业销售收入的收益水平，环球易购的收益水平呈现直线上升趋势，</w:t>
            </w:r>
            <w:r>
              <w:t>2013</w:t>
            </w:r>
            <w:r>
              <w:t>年与</w:t>
            </w:r>
            <w:r>
              <w:t>2012</w:t>
            </w:r>
            <w:r>
              <w:t>年相比净利率增长了</w:t>
            </w:r>
            <w:r>
              <w:t>172</w:t>
            </w:r>
            <w:r>
              <w:t>％，到了</w:t>
            </w:r>
            <w:r>
              <w:t>2014</w:t>
            </w:r>
            <w:r>
              <w:t>年一季度，环球易购的净利率增长至</w:t>
            </w:r>
            <w:r>
              <w:t>59</w:t>
            </w:r>
            <w:r>
              <w:t>％，由此可见</w:t>
            </w:r>
            <w:r>
              <w:t>2014</w:t>
            </w:r>
            <w:r>
              <w:t>年环球易购的净利率也不会低于</w:t>
            </w:r>
            <w:r>
              <w:t>2013</w:t>
            </w:r>
            <w:r>
              <w:t>年。综上所述，在环球易购被并购之前，盈利能力的各项指标均处于快速增长阶段，这表明环球易购在经营期间盈利能力增强，企业处于发展上升期。</w:t>
            </w:r>
          </w:p>
          <w:p w:rsidR="00885CCD" w:rsidRDefault="00885CCD" w:rsidP="00885CCD">
            <w:pPr>
              <w:pStyle w:val="a8"/>
              <w:numPr>
                <w:ilvl w:val="0"/>
                <w:numId w:val="24"/>
              </w:numPr>
              <w:ind w:firstLineChars="0"/>
              <w:rPr>
                <w:rFonts w:asciiTheme="minorEastAsia" w:hAnsiTheme="minorEastAsia" w:cstheme="minorEastAsia"/>
              </w:rPr>
            </w:pPr>
            <w:r>
              <w:rPr>
                <w:rFonts w:asciiTheme="minorEastAsia" w:hAnsiTheme="minorEastAsia" w:cstheme="minorEastAsia" w:hint="eastAsia"/>
              </w:rPr>
              <w:t>偿债能力</w:t>
            </w:r>
          </w:p>
          <w:p w:rsidR="00885CCD" w:rsidRDefault="00885CCD" w:rsidP="00EF46A5">
            <w:pPr>
              <w:pStyle w:val="a8"/>
              <w:ind w:left="360" w:firstLineChars="0" w:firstLine="0"/>
              <w:rPr>
                <w:rFonts w:asciiTheme="minorEastAsia" w:hAnsiTheme="minorEastAsia" w:cstheme="minorEastAsia"/>
              </w:rPr>
            </w:pPr>
            <w:r>
              <w:rPr>
                <w:noProof/>
                <w14:ligatures w14:val="standardContextual"/>
              </w:rPr>
              <w:drawing>
                <wp:inline distT="0" distB="0" distL="0" distR="0" wp14:anchorId="022B6E85" wp14:editId="573B86C8">
                  <wp:extent cx="3469640" cy="1116542"/>
                  <wp:effectExtent l="0" t="0" r="0" b="762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475132" cy="1118309"/>
                          </a:xfrm>
                          <a:prstGeom prst="rect">
                            <a:avLst/>
                          </a:prstGeom>
                        </pic:spPr>
                      </pic:pic>
                    </a:graphicData>
                  </a:graphic>
                </wp:inline>
              </w:drawing>
            </w:r>
          </w:p>
          <w:p w:rsidR="00885CCD" w:rsidRPr="009118AE" w:rsidRDefault="00885CCD" w:rsidP="00EF46A5">
            <w:pPr>
              <w:pStyle w:val="a8"/>
              <w:ind w:left="360" w:firstLineChars="0" w:firstLine="0"/>
            </w:pPr>
            <w:r>
              <w:t>环球易购在</w:t>
            </w:r>
            <w:r>
              <w:t>2012</w:t>
            </w:r>
            <w:r>
              <w:t>年．</w:t>
            </w:r>
            <w:r>
              <w:t>2014</w:t>
            </w:r>
            <w:r>
              <w:t>的总资产利用率在逐渐提高，直到</w:t>
            </w:r>
            <w:r>
              <w:t>2014</w:t>
            </w:r>
            <w:r>
              <w:t>年第一季度，净资产收益率已高达</w:t>
            </w:r>
            <w:r>
              <w:t>9</w:t>
            </w:r>
            <w:r>
              <w:t>．</w:t>
            </w:r>
            <w:r>
              <w:t>98</w:t>
            </w:r>
            <w:r>
              <w:t>％，这表明环球易购在经营期间资产并没有存在资源浪费的情况，盈利能力逐渐上升；除此之外，考察企业盈利能力的另一个重要指标就是净利率，净利率是直接反映企业销售收入的收益水平，环球易购的收益水平呈现直线上升趋势，</w:t>
            </w:r>
            <w:r>
              <w:t>2013</w:t>
            </w:r>
            <w:r>
              <w:t>年与</w:t>
            </w:r>
            <w:r>
              <w:t>2012</w:t>
            </w:r>
            <w:r>
              <w:t>年相比净利率增长了</w:t>
            </w:r>
            <w:r>
              <w:t>172</w:t>
            </w:r>
            <w:r>
              <w:t>％，到了</w:t>
            </w:r>
            <w:r>
              <w:t>2014</w:t>
            </w:r>
            <w:r>
              <w:t>年一季度，环球易购的净利率增长至</w:t>
            </w:r>
            <w:r>
              <w:t>59</w:t>
            </w:r>
            <w:r>
              <w:t>％，由此可见</w:t>
            </w:r>
            <w:r>
              <w:t>2014</w:t>
            </w:r>
            <w:r>
              <w:t>年环球易购的净利率也不会低于</w:t>
            </w:r>
            <w:r>
              <w:t>2013</w:t>
            </w:r>
            <w:r>
              <w:t>年。综上所述，在环球易购被并购之前，盈利能力的各项指标均处于快速增长阶段，这表明环球易购在经营期间盈利能力增强，企业处于发展上升期。</w:t>
            </w:r>
          </w:p>
          <w:p w:rsidR="00885CCD" w:rsidRDefault="00885CCD" w:rsidP="00885CCD">
            <w:pPr>
              <w:pStyle w:val="a8"/>
              <w:numPr>
                <w:ilvl w:val="0"/>
                <w:numId w:val="24"/>
              </w:numPr>
              <w:ind w:firstLineChars="0"/>
              <w:rPr>
                <w:rFonts w:asciiTheme="minorEastAsia" w:hAnsiTheme="minorEastAsia" w:cstheme="minorEastAsia"/>
              </w:rPr>
            </w:pPr>
            <w:r>
              <w:rPr>
                <w:rFonts w:asciiTheme="minorEastAsia" w:hAnsiTheme="minorEastAsia" w:cstheme="minorEastAsia" w:hint="eastAsia"/>
              </w:rPr>
              <w:t>营运能力和成长能力</w:t>
            </w:r>
          </w:p>
          <w:p w:rsidR="00885CCD" w:rsidRDefault="00885CCD" w:rsidP="00EF46A5">
            <w:pPr>
              <w:pStyle w:val="a8"/>
              <w:ind w:left="360" w:firstLineChars="0" w:firstLine="0"/>
            </w:pPr>
            <w:r>
              <w:t>营运能力主要是反应企业资产运营效率的大小，而成长能力用来反映企业扩展经营的能力。评价营运能力指标主要有总资产周转率和应收账款周转率等，这两个指标数值越大，表明企业资金利用效率越高，营运能力越强。企业的成长能力主要是看企业的净利润和主营业务收入增长情况。</w:t>
            </w:r>
          </w:p>
          <w:p w:rsidR="00885CCD" w:rsidRDefault="00885CCD" w:rsidP="00EF46A5">
            <w:pPr>
              <w:pStyle w:val="a8"/>
              <w:ind w:left="360" w:firstLineChars="0" w:firstLine="0"/>
            </w:pPr>
            <w:r>
              <w:rPr>
                <w:noProof/>
                <w14:ligatures w14:val="standardContextual"/>
              </w:rPr>
              <w:drawing>
                <wp:inline distT="0" distB="0" distL="0" distR="0" wp14:anchorId="21AE95C8" wp14:editId="41B4CC15">
                  <wp:extent cx="3629660" cy="1263241"/>
                  <wp:effectExtent l="0" t="0" r="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34928" cy="1265074"/>
                          </a:xfrm>
                          <a:prstGeom prst="rect">
                            <a:avLst/>
                          </a:prstGeom>
                        </pic:spPr>
                      </pic:pic>
                    </a:graphicData>
                  </a:graphic>
                </wp:inline>
              </w:drawing>
            </w:r>
          </w:p>
          <w:p w:rsidR="00885CCD" w:rsidRPr="00692002" w:rsidRDefault="00885CCD" w:rsidP="00EF46A5">
            <w:pPr>
              <w:pStyle w:val="a8"/>
              <w:ind w:left="360" w:firstLineChars="0" w:firstLine="0"/>
              <w:rPr>
                <w:rFonts w:asciiTheme="minorEastAsia" w:hAnsiTheme="minorEastAsia" w:cstheme="minorEastAsia"/>
              </w:rPr>
            </w:pPr>
            <w:r>
              <w:t>表</w:t>
            </w:r>
            <w:r>
              <w:t>4</w:t>
            </w:r>
            <w:r>
              <w:t>．</w:t>
            </w:r>
            <w:r>
              <w:t>3</w:t>
            </w:r>
            <w:r>
              <w:t>中营运能力两个指标显示，企业的总资产周转率从</w:t>
            </w:r>
            <w:r>
              <w:t>2012</w:t>
            </w:r>
            <w:r>
              <w:t>年开始，趋于平缓，</w:t>
            </w:r>
            <w:r>
              <w:t>2014</w:t>
            </w:r>
            <w:r>
              <w:t>年第一季度的总资产周转率为</w:t>
            </w:r>
            <w:r>
              <w:t>0</w:t>
            </w:r>
            <w:r>
              <w:t>．</w:t>
            </w:r>
            <w:r>
              <w:t>14</w:t>
            </w:r>
            <w:r>
              <w:t>，由此可见</w:t>
            </w:r>
            <w:r>
              <w:t>2014</w:t>
            </w:r>
            <w:r>
              <w:t>年整年的总资产周转率也不会太低，对于环球易购来说，总资产周转率数值偏低，表明</w:t>
            </w:r>
            <w:r>
              <w:t>2012</w:t>
            </w:r>
            <w:r>
              <w:t>年和</w:t>
            </w:r>
            <w:r>
              <w:t>2013</w:t>
            </w:r>
            <w:r>
              <w:t>年企业资金周转较慢，经营活动的效率偏低，但是数值整体呈上升趋势，说明企业总资产的利用率在逐渐提高，对于企业来说，总资产的利用率逐渐提高，意味着企业营运能力在增强，企业在逐渐成长。同样的，环球易购的应收账款周转率逐渐上升，说明它的收款速度还是令人满意的，企业回款速度在增加，也从侧面证明环球易购此刻处于发展期，营运能力的增强能带动并购企业的发展，是并购的不错选择。在净利润方面，</w:t>
            </w:r>
            <w:r>
              <w:t>2013</w:t>
            </w:r>
            <w:r>
              <w:t>年比</w:t>
            </w:r>
            <w:r>
              <w:t>2012</w:t>
            </w:r>
            <w:r>
              <w:t>年增长了</w:t>
            </w:r>
            <w:r>
              <w:t>152</w:t>
            </w:r>
            <w:r>
              <w:t>．</w:t>
            </w:r>
            <w:r>
              <w:t>48</w:t>
            </w:r>
            <w:r>
              <w:t>％，而</w:t>
            </w:r>
            <w:r>
              <w:t>2014</w:t>
            </w:r>
            <w:r>
              <w:t>年第一季度的净利润已经比</w:t>
            </w:r>
            <w:r>
              <w:t>2012</w:t>
            </w:r>
            <w:r>
              <w:t>年一整年的狰利润增大很多，由此可见环球易购净利润逐年大幅度增长，企业的成长能力日益增强，企业属于成长型企业。而从主营业务收入方面考察，环球易购的主营业务收入主要依靠线上服饰、家居和电子产品，并且收入呈现逐年上升的趋势，这表明企业成长能力强，未来发展前景会很可观。综上所述，环球易购从财务报表的角度整体盈利能力较强，业务范围广泛，正处于企业的发展阶段，具有良好的前景，虽然流动资产周转速度相对缓慢，但是是由于环球易购是电商企业，存在大量库存，对环球易购整体发展并不会带来很大的影响，百圆裤业把其作为并购企业，能够与环球易购形成优势互补，避免目标企业生产经营方面的风险，是一个相对不错的选择。</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审计受罚或责任描述</w:t>
            </w:r>
          </w:p>
        </w:tc>
        <w:tc>
          <w:tcPr>
            <w:tcW w:w="6316" w:type="dxa"/>
          </w:tcPr>
          <w:p w:rsidR="00885CCD" w:rsidRPr="002C20EA" w:rsidRDefault="00885CCD" w:rsidP="00EF46A5">
            <w:pPr>
              <w:rPr>
                <w:rFonts w:asciiTheme="minorEastAsia" w:hAnsiTheme="minorEastAsia" w:cstheme="minorEastAsia"/>
              </w:rPr>
            </w:pPr>
            <w:r>
              <w:rPr>
                <w:rFonts w:asciiTheme="minorEastAsia" w:hAnsiTheme="minorEastAsia" w:cstheme="minorEastAsia" w:hint="eastAsia"/>
              </w:rPr>
              <w:t>无</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引发的审计实施思考</w:t>
            </w:r>
          </w:p>
        </w:tc>
        <w:tc>
          <w:tcPr>
            <w:tcW w:w="6316" w:type="dxa"/>
          </w:tcPr>
          <w:p w:rsidR="00885CCD" w:rsidRPr="008E01EE" w:rsidRDefault="00885CCD" w:rsidP="00EF46A5">
            <w:r>
              <w:rPr>
                <w:rFonts w:hint="eastAsia"/>
              </w:rPr>
              <w:t>保持严谨认真负责的态度，提高自身专业水平。</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关联的审计术语与审计方法</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企业并购</w:t>
            </w:r>
            <w:r>
              <w:rPr>
                <w:rFonts w:asciiTheme="minorEastAsia" w:hAnsiTheme="minorEastAsia" w:cstheme="minorEastAsia" w:hint="eastAsia"/>
              </w:rPr>
              <w:t xml:space="preserve"> </w:t>
            </w:r>
            <w:r>
              <w:rPr>
                <w:rFonts w:asciiTheme="minorEastAsia" w:hAnsiTheme="minorEastAsia" w:cstheme="minorEastAsia" w:hint="eastAsia"/>
              </w:rPr>
              <w:t>审计</w:t>
            </w:r>
            <w:r>
              <w:rPr>
                <w:rFonts w:asciiTheme="minorEastAsia" w:hAnsiTheme="minorEastAsia" w:cstheme="minorEastAsia" w:hint="eastAsia"/>
              </w:rPr>
              <w:t xml:space="preserve"> </w:t>
            </w:r>
            <w:r>
              <w:rPr>
                <w:rFonts w:asciiTheme="minorEastAsia" w:hAnsiTheme="minorEastAsia" w:cstheme="minorEastAsia" w:hint="eastAsia"/>
              </w:rPr>
              <w:t>公司价值评估</w:t>
            </w:r>
          </w:p>
        </w:tc>
      </w:tr>
    </w:tbl>
    <w:p w:rsidR="00885CCD" w:rsidRPr="00CF149A" w:rsidRDefault="00DA376C" w:rsidP="00885CCD">
      <w:pPr>
        <w:pStyle w:val="1"/>
      </w:pPr>
      <w:bookmarkStart w:id="83" w:name="_Toc105877369"/>
      <w:r>
        <w:rPr>
          <w:rFonts w:hint="eastAsia"/>
        </w:rPr>
        <w:t>4</w:t>
      </w:r>
      <w:r>
        <w:t>0</w:t>
      </w:r>
      <w:r w:rsidR="00885CCD" w:rsidRPr="00CF149A">
        <w:rPr>
          <w:rFonts w:hint="eastAsia"/>
        </w:rPr>
        <w:t>贵人鸟股份债券违约案例</w:t>
      </w:r>
      <w:bookmarkEnd w:id="83"/>
    </w:p>
    <w:tbl>
      <w:tblPr>
        <w:tblStyle w:val="a7"/>
        <w:tblW w:w="8296" w:type="dxa"/>
        <w:tblLayout w:type="fixed"/>
        <w:tblLook w:val="04A0" w:firstRow="1" w:lastRow="0" w:firstColumn="1" w:lastColumn="0" w:noHBand="0" w:noVBand="1"/>
      </w:tblPr>
      <w:tblGrid>
        <w:gridCol w:w="1980"/>
        <w:gridCol w:w="6316"/>
      </w:tblGrid>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案例数据编号</w:t>
            </w:r>
          </w:p>
        </w:tc>
        <w:tc>
          <w:tcPr>
            <w:tcW w:w="6316" w:type="dxa"/>
          </w:tcPr>
          <w:p w:rsidR="00885CCD" w:rsidRDefault="00DA376C" w:rsidP="00EF46A5">
            <w:pPr>
              <w:jc w:val="center"/>
              <w:rPr>
                <w:rFonts w:asciiTheme="minorEastAsia" w:hAnsiTheme="minorEastAsia" w:cstheme="minorEastAsia"/>
              </w:rPr>
            </w:pPr>
            <w:r>
              <w:rPr>
                <w:rFonts w:asciiTheme="minorEastAsia" w:hAnsiTheme="minorEastAsia" w:cstheme="minorEastAsia"/>
              </w:rPr>
              <w:t>RH40</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案例行业类别</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17</w:t>
            </w:r>
            <w:r>
              <w:rPr>
                <w:rFonts w:asciiTheme="minorEastAsia" w:hAnsiTheme="minorEastAsia" w:cstheme="minorEastAsia" w:hint="eastAsia"/>
              </w:rPr>
              <w:t>服装纺织</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案例发生时间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rPr>
              <w:t>2015-2017</w:t>
            </w:r>
            <w:r>
              <w:rPr>
                <w:rFonts w:asciiTheme="minorEastAsia" w:hAnsiTheme="minorEastAsia" w:cstheme="minorEastAsia" w:hint="eastAsia"/>
              </w:rPr>
              <w:t>年</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案例企业名称</w:t>
            </w:r>
          </w:p>
        </w:tc>
        <w:tc>
          <w:tcPr>
            <w:tcW w:w="6316" w:type="dxa"/>
          </w:tcPr>
          <w:p w:rsidR="00885CCD" w:rsidRDefault="00885CCD" w:rsidP="00EF46A5">
            <w:pPr>
              <w:jc w:val="center"/>
              <w:rPr>
                <w:rFonts w:asciiTheme="minorEastAsia" w:hAnsiTheme="minorEastAsia" w:cstheme="minorEastAsia"/>
              </w:rPr>
            </w:pPr>
            <w:r w:rsidRPr="00625E03">
              <w:rPr>
                <w:rFonts w:hint="eastAsia"/>
              </w:rPr>
              <w:t>贵人鸟股份有限公司</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案例企业经营范围</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 xml:space="preserve">  </w:t>
            </w:r>
            <w:r w:rsidRPr="004A2699">
              <w:rPr>
                <w:rFonts w:asciiTheme="minorEastAsia" w:hAnsiTheme="minorEastAsia" w:cstheme="minorEastAsia"/>
              </w:rPr>
              <w:t>从事鞋、服装的生产、研发及批发、零售；体育用品、体育器材、运动防护用具、皮箱、包、袜子、帽的生产、研发及批发、零售；从事货物及技术的进出口业务；贸易中介代理；产品销售代理；贸易经纪与代理服务。</w:t>
            </w:r>
            <w:r>
              <w:rPr>
                <w:rFonts w:asciiTheme="minorEastAsia" w:hAnsiTheme="minorEastAsia" w:cstheme="minorEastAsia" w:hint="eastAsia"/>
              </w:rPr>
              <w:t xml:space="preserve"> </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企业单位案情描述</w:t>
            </w:r>
          </w:p>
        </w:tc>
        <w:tc>
          <w:tcPr>
            <w:tcW w:w="6316" w:type="dxa"/>
            <w:shd w:val="clear" w:color="auto" w:fill="auto"/>
          </w:tcPr>
          <w:p w:rsidR="00885CCD" w:rsidRDefault="00885CCD" w:rsidP="00EF46A5">
            <w:pPr>
              <w:rPr>
                <w:rFonts w:asciiTheme="minorEastAsia" w:hAnsiTheme="minorEastAsia" w:cstheme="minorEastAsia"/>
                <w:b/>
              </w:rPr>
            </w:pPr>
            <w:r>
              <w:rPr>
                <w:rFonts w:asciiTheme="minorEastAsia" w:hAnsiTheme="minorEastAsia" w:cstheme="minorEastAsia" w:hint="eastAsia"/>
                <w:b/>
              </w:rPr>
              <w:t>【企业背景】</w:t>
            </w:r>
          </w:p>
          <w:p w:rsidR="00885CCD" w:rsidRDefault="00885CCD" w:rsidP="00EF46A5">
            <w:pPr>
              <w:ind w:firstLineChars="200" w:firstLine="400"/>
            </w:pPr>
            <w:r w:rsidRPr="00674E02">
              <w:rPr>
                <w:rFonts w:hint="eastAsia"/>
              </w:rPr>
              <w:t>贵人鸟股份有限公司始创于</w:t>
            </w:r>
            <w:r w:rsidRPr="00674E02">
              <w:rPr>
                <w:rFonts w:hint="eastAsia"/>
              </w:rPr>
              <w:t>1987</w:t>
            </w:r>
            <w:r w:rsidRPr="00674E02">
              <w:rPr>
                <w:rFonts w:hint="eastAsia"/>
              </w:rPr>
              <w:t>年，座落于名闻全球的“鞋都”</w:t>
            </w:r>
            <w:r w:rsidRPr="00674E02">
              <w:rPr>
                <w:rFonts w:hint="eastAsia"/>
              </w:rPr>
              <w:t>-</w:t>
            </w:r>
            <w:r w:rsidRPr="00674E02">
              <w:rPr>
                <w:rFonts w:hint="eastAsia"/>
              </w:rPr>
              <w:t>晋江陈埭。是一家集运动鞋、服及配套产品研发、生产、营销于一体的综合性企业，是近年成长最为迅速的中国民族运动品牌，先后荣获中国驰名商标、中国名牌产品、国家免检产品、纳税</w:t>
            </w:r>
            <w:r w:rsidRPr="00674E02">
              <w:rPr>
                <w:rFonts w:hint="eastAsia"/>
              </w:rPr>
              <w:t>AAA</w:t>
            </w:r>
            <w:r w:rsidRPr="00674E02">
              <w:rPr>
                <w:rFonts w:hint="eastAsia"/>
              </w:rPr>
              <w:t>级企业等荣誉称号。</w:t>
            </w:r>
          </w:p>
          <w:p w:rsidR="00885CCD" w:rsidRDefault="00885CCD" w:rsidP="00EF46A5">
            <w:pPr>
              <w:rPr>
                <w:rFonts w:asciiTheme="minorEastAsia" w:hAnsiTheme="minorEastAsia" w:cstheme="minorEastAsia"/>
                <w:b/>
              </w:rPr>
            </w:pPr>
            <w:r>
              <w:rPr>
                <w:rFonts w:asciiTheme="minorEastAsia" w:hAnsiTheme="minorEastAsia" w:cstheme="minorEastAsia" w:hint="eastAsia"/>
                <w:b/>
              </w:rPr>
              <w:t>【案情背景】</w:t>
            </w:r>
          </w:p>
          <w:p w:rsidR="00885CCD" w:rsidRDefault="00885CCD" w:rsidP="00EF46A5">
            <w:pPr>
              <w:ind w:firstLineChars="200" w:firstLine="400"/>
            </w:pPr>
            <w:r>
              <w:t>国内服装行业在</w:t>
            </w:r>
            <w:r>
              <w:t>2011</w:t>
            </w:r>
            <w:r>
              <w:t>年的时候出现了原材料价格上涨、工人工资提升及中国的经济开始放慢脚步的局面，由此，国内服装行业出现不景气的发展状况</w:t>
            </w:r>
            <w:r>
              <w:rPr>
                <w:rFonts w:hint="eastAsia"/>
              </w:rPr>
              <w:t>，</w:t>
            </w:r>
            <w:r>
              <w:t>服装企业进退维谷</w:t>
            </w:r>
            <w:r>
              <w:rPr>
                <w:rFonts w:hint="eastAsia"/>
              </w:rPr>
              <w:t>。</w:t>
            </w:r>
            <w:r>
              <w:t>2014</w:t>
            </w:r>
            <w:r>
              <w:t>年之后，国内服装行业的销售整体走下滑趋势</w:t>
            </w:r>
            <w:r>
              <w:rPr>
                <w:rFonts w:hint="eastAsia"/>
              </w:rPr>
              <w:t>，但同年电商平台逐渐崛起，互联网经济蓬勃发展，并且加有政府的政策扶植，</w:t>
            </w:r>
            <w:r>
              <w:t>冲击着以实体店经营为主的传统行业</w:t>
            </w:r>
            <w:r>
              <w:rPr>
                <w:rFonts w:hint="eastAsia"/>
              </w:rPr>
              <w:t>。环球易购</w:t>
            </w:r>
            <w:r>
              <w:t>作为一家专注于出口的电商企业</w:t>
            </w:r>
            <w:r>
              <w:rPr>
                <w:rFonts w:hint="eastAsia"/>
              </w:rPr>
              <w:t>，在海外拥有很大的市场份额，但在国内的知名度却很小。百圆裤业作为国内上市公司，虽然唯一的销售渠道就是实体店，但在国内的</w:t>
            </w:r>
            <w:r>
              <w:t>市场拥有较高的品牌知名度以及完整的运营模式</w:t>
            </w:r>
            <w:r>
              <w:rPr>
                <w:rFonts w:hint="eastAsia"/>
              </w:rPr>
              <w:t>，因而为了继续扩大经营，减少电商模式带来的风险，百圆裤业并购环球易购是一种必须趋势。百圆裤业可以借助环球易购线上销售平台的优势，增大自己的销量；而环球易购借助百圆裤业的知名度提高自己品牌的知名度。两者的消费群体不同，整合之后可扩大市场范围。实现“</w:t>
            </w:r>
            <w:r>
              <w:rPr>
                <w:rFonts w:hint="eastAsia"/>
              </w:rPr>
              <w:t>1</w:t>
            </w:r>
            <w:r>
              <w:t>+1</w:t>
            </w:r>
            <w:r>
              <w:rPr>
                <w:rFonts w:hint="eastAsia"/>
              </w:rPr>
              <w:t>&gt;</w:t>
            </w:r>
            <w:r>
              <w:t>2”</w:t>
            </w:r>
            <w:r>
              <w:rPr>
                <w:rFonts w:hint="eastAsia"/>
              </w:rPr>
              <w:t>的协同效应。</w:t>
            </w:r>
          </w:p>
          <w:p w:rsidR="00885CCD" w:rsidRDefault="00885CCD" w:rsidP="00EF46A5">
            <w:pPr>
              <w:rPr>
                <w:rFonts w:asciiTheme="minorEastAsia" w:hAnsiTheme="minorEastAsia" w:cstheme="minorEastAsia"/>
              </w:rPr>
            </w:pPr>
            <w:r>
              <w:rPr>
                <w:rFonts w:asciiTheme="minorEastAsia" w:hAnsiTheme="minorEastAsia" w:cstheme="minorEastAsia" w:hint="eastAsia"/>
                <w:b/>
              </w:rPr>
              <w:t>【案情分析】</w:t>
            </w:r>
          </w:p>
          <w:p w:rsidR="00885CCD" w:rsidRDefault="00885CCD" w:rsidP="00EF46A5">
            <w:pPr>
              <w:ind w:firstLineChars="200" w:firstLine="400"/>
              <w:rPr>
                <w:rFonts w:ascii="Segoe UI" w:hAnsi="Segoe UI" w:cs="Segoe UI"/>
                <w:color w:val="262626"/>
                <w:shd w:val="clear" w:color="auto" w:fill="FFFFFF"/>
              </w:rPr>
            </w:pPr>
            <w:r w:rsidRPr="003534A8">
              <w:rPr>
                <w:rFonts w:ascii="Segoe UI" w:hAnsi="Segoe UI" w:cs="Segoe UI"/>
                <w:noProof/>
                <w:color w:val="262626"/>
                <w:shd w:val="clear" w:color="auto" w:fill="FFFFFF"/>
              </w:rPr>
              <w:lastRenderedPageBreak/>
              <w:drawing>
                <wp:inline distT="0" distB="0" distL="0" distR="0" wp14:anchorId="500624D5" wp14:editId="16BFEC1A">
                  <wp:extent cx="3545840" cy="4717711"/>
                  <wp:effectExtent l="0" t="0" r="0" b="698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547631" cy="4720094"/>
                          </a:xfrm>
                          <a:prstGeom prst="rect">
                            <a:avLst/>
                          </a:prstGeom>
                        </pic:spPr>
                      </pic:pic>
                    </a:graphicData>
                  </a:graphic>
                </wp:inline>
              </w:drawing>
            </w:r>
          </w:p>
          <w:p w:rsidR="00885CCD" w:rsidRDefault="00885CCD" w:rsidP="00EF46A5">
            <w:pPr>
              <w:ind w:firstLineChars="200" w:firstLine="402"/>
            </w:pPr>
            <w:r w:rsidRPr="0074041E">
              <w:rPr>
                <w:b/>
                <w:bCs/>
              </w:rPr>
              <w:t>贵人鸟股份财务危机潜伏期</w:t>
            </w:r>
            <w:r>
              <w:t>大约是从</w:t>
            </w:r>
            <w:r>
              <w:t>2014</w:t>
            </w:r>
            <w:r>
              <w:t>年至</w:t>
            </w:r>
            <w:r>
              <w:t>2016</w:t>
            </w:r>
            <w:r>
              <w:t>年末，该阶段贵人鸟股份的外部环境发生了较大的变化，同时企业机体内部开始出现各种失误、漏洞或隐患，造成企业内外部各种风险因素落下种子。在财务困境潜伏期，贵人鸟的外部环境发生了较大的变化，货币政策上开始</w:t>
            </w:r>
            <w:r>
              <w:t>“</w:t>
            </w:r>
            <w:r>
              <w:t>缓退坡</w:t>
            </w:r>
            <w:r>
              <w:t>”</w:t>
            </w:r>
            <w:r>
              <w:t>，</w:t>
            </w:r>
            <w:r>
              <w:t>2016</w:t>
            </w:r>
            <w:r>
              <w:t>年国家启动以</w:t>
            </w:r>
            <w:r>
              <w:t>“</w:t>
            </w:r>
            <w:r>
              <w:t>去杠杆</w:t>
            </w:r>
            <w:r>
              <w:t>”</w:t>
            </w:r>
            <w:r>
              <w:t>为主要目标之一的供给侧改革，整体融资环境开始收紧，宏观经济步入去杠杆阶段。另外，</w:t>
            </w:r>
            <w:r>
              <w:t>2015-2016</w:t>
            </w:r>
            <w:r>
              <w:t>年，国内服装鞋帽针纺织品类限额以上零售额增速持续放缓，进入低速增长时代，同时纺织原料及纺织制品出口金额出现负增长，行业环境处于下行阶段。内部环境看，由于公司战略布局调整，贵人鸟开始了激进扩张之路，</w:t>
            </w:r>
            <w:r>
              <w:t>2014-2016</w:t>
            </w:r>
            <w:r>
              <w:t>年公司投资活动现金流出分别从</w:t>
            </w:r>
            <w:r>
              <w:t>9.62</w:t>
            </w:r>
            <w:r>
              <w:t>亿元激增至</w:t>
            </w:r>
            <w:r>
              <w:t>20.36</w:t>
            </w:r>
            <w:r>
              <w:t>亿元</w:t>
            </w:r>
            <w:r>
              <w:rPr>
                <w:rFonts w:hint="eastAsia"/>
              </w:rPr>
              <w:t>。</w:t>
            </w:r>
          </w:p>
          <w:p w:rsidR="00885CCD" w:rsidRDefault="00885CCD" w:rsidP="00EF46A5">
            <w:pPr>
              <w:ind w:firstLineChars="200" w:firstLine="400"/>
            </w:pPr>
            <w:r w:rsidRPr="003534A8">
              <w:rPr>
                <w:noProof/>
              </w:rPr>
              <w:drawing>
                <wp:inline distT="0" distB="0" distL="0" distR="0" wp14:anchorId="5BD16A6D" wp14:editId="0BECAE4B">
                  <wp:extent cx="2986577" cy="1676400"/>
                  <wp:effectExtent l="0" t="0" r="444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003992" cy="1686175"/>
                          </a:xfrm>
                          <a:prstGeom prst="rect">
                            <a:avLst/>
                          </a:prstGeom>
                        </pic:spPr>
                      </pic:pic>
                    </a:graphicData>
                  </a:graphic>
                </wp:inline>
              </w:drawing>
            </w:r>
          </w:p>
          <w:p w:rsidR="00885CCD" w:rsidRDefault="00885CCD" w:rsidP="00EF46A5">
            <w:pPr>
              <w:ind w:firstLineChars="200" w:firstLine="400"/>
            </w:pPr>
            <w:r>
              <w:lastRenderedPageBreak/>
              <w:t>但是，财务困境潜伏期内，贵人鸟生产经营状况仍然良好，收入及经营活动现金流仍保持增长，</w:t>
            </w:r>
            <w:r>
              <w:t>2014-2016</w:t>
            </w:r>
            <w:r>
              <w:t>年从</w:t>
            </w:r>
            <w:r>
              <w:t>19.20</w:t>
            </w:r>
            <w:r>
              <w:t>亿元持续增长到</w:t>
            </w:r>
            <w:r>
              <w:t>22.79</w:t>
            </w:r>
            <w:r>
              <w:t>亿元，经营活动现金流从</w:t>
            </w:r>
            <w:r>
              <w:t>19.93</w:t>
            </w:r>
            <w:r>
              <w:t>增长至</w:t>
            </w:r>
            <w:r>
              <w:t>21.38</w:t>
            </w:r>
            <w:r>
              <w:t>亿元，收入回款状况良好。</w:t>
            </w:r>
          </w:p>
          <w:p w:rsidR="00885CCD" w:rsidRDefault="00885CCD" w:rsidP="00EF46A5">
            <w:pPr>
              <w:ind w:firstLineChars="200" w:firstLine="402"/>
            </w:pPr>
            <w:r w:rsidRPr="0074041E">
              <w:rPr>
                <w:b/>
                <w:bCs/>
              </w:rPr>
              <w:t>贵人鸟股份财务困境发展期</w:t>
            </w:r>
            <w:r>
              <w:t>大约是从</w:t>
            </w:r>
            <w:r>
              <w:t>2017</w:t>
            </w:r>
            <w:r>
              <w:t>年至</w:t>
            </w:r>
            <w:r>
              <w:t>2018</w:t>
            </w:r>
            <w:r>
              <w:t>年末，财务困境潜伏期向发展期过渡的标志是销售受阻，库存积压，生产经营现金流开始下降。财务危机形成期内，贵人鸟财务危机开始发芽，公司经营状况恶化，盈利能力大幅下降，公司出现直接价值损失，并累计了超负荷债务负担。</w:t>
            </w:r>
            <w:r>
              <w:t>2018</w:t>
            </w:r>
            <w:r>
              <w:t>年贵人鸟股份收入同比下降</w:t>
            </w:r>
            <w:r>
              <w:t>13.52%</w:t>
            </w:r>
            <w:r>
              <w:t>，收入首次出现负增长；产品销售方面，以服装销售量为例，</w:t>
            </w:r>
            <w:r>
              <w:t>2016</w:t>
            </w:r>
            <w:r>
              <w:t>年贵人鸟股份服装销售开始出现下降，</w:t>
            </w:r>
            <w:r>
              <w:t>2017-2018</w:t>
            </w:r>
            <w:r>
              <w:t>年销量下降幅度开始扩大，</w:t>
            </w:r>
            <w:r>
              <w:t>2018</w:t>
            </w:r>
            <w:r>
              <w:t>年总计销售服装</w:t>
            </w:r>
            <w:r>
              <w:t>856.9</w:t>
            </w:r>
            <w:r>
              <w:t>万件，仅为上年的</w:t>
            </w:r>
            <w:r>
              <w:t>80.9%</w:t>
            </w:r>
            <w:r>
              <w:rPr>
                <w:rFonts w:hint="eastAsia"/>
              </w:rPr>
              <w:t>。</w:t>
            </w:r>
          </w:p>
          <w:p w:rsidR="00885CCD" w:rsidRDefault="00885CCD" w:rsidP="00EF46A5">
            <w:pPr>
              <w:ind w:firstLineChars="200" w:firstLine="400"/>
            </w:pPr>
            <w:r w:rsidRPr="003534A8">
              <w:rPr>
                <w:noProof/>
              </w:rPr>
              <w:drawing>
                <wp:inline distT="0" distB="0" distL="0" distR="0" wp14:anchorId="11E72CCB" wp14:editId="6CAE2E67">
                  <wp:extent cx="3553460" cy="2005666"/>
                  <wp:effectExtent l="0" t="0" r="889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59554" cy="2009106"/>
                          </a:xfrm>
                          <a:prstGeom prst="rect">
                            <a:avLst/>
                          </a:prstGeom>
                        </pic:spPr>
                      </pic:pic>
                    </a:graphicData>
                  </a:graphic>
                </wp:inline>
              </w:drawing>
            </w:r>
          </w:p>
          <w:p w:rsidR="00885CCD" w:rsidRDefault="00885CCD" w:rsidP="00EF46A5">
            <w:pPr>
              <w:ind w:firstLineChars="200" w:firstLine="400"/>
            </w:pPr>
            <w:r>
              <w:t>财务困境形成期，贵人鸟的库存积压现象明显，</w:t>
            </w:r>
            <w:r>
              <w:t>2018</w:t>
            </w:r>
            <w:r>
              <w:t>年贵人鸟库存服装规模从</w:t>
            </w:r>
            <w:r>
              <w:t>2017</w:t>
            </w:r>
            <w:r>
              <w:t>年的</w:t>
            </w:r>
            <w:r>
              <w:t>11.8</w:t>
            </w:r>
            <w:r>
              <w:t>万件，大幅增加至</w:t>
            </w:r>
            <w:r>
              <w:t>249.4</w:t>
            </w:r>
            <w:r>
              <w:t>万件。销售受阻，造成公司的营业收入及经营活动现金流开始出现下降</w:t>
            </w:r>
          </w:p>
          <w:p w:rsidR="00885CCD" w:rsidRDefault="00885CCD" w:rsidP="00EF46A5">
            <w:pPr>
              <w:ind w:firstLineChars="200" w:firstLine="400"/>
              <w:rPr>
                <w:rFonts w:ascii="Segoe UI" w:hAnsi="Segoe UI" w:cs="Segoe UI"/>
                <w:color w:val="262626"/>
                <w:shd w:val="clear" w:color="auto" w:fill="FFFFFF"/>
              </w:rPr>
            </w:pPr>
            <w:r w:rsidRPr="003534A8">
              <w:rPr>
                <w:rFonts w:ascii="Segoe UI" w:hAnsi="Segoe UI" w:cs="Segoe UI"/>
                <w:noProof/>
                <w:color w:val="262626"/>
                <w:shd w:val="clear" w:color="auto" w:fill="FFFFFF"/>
              </w:rPr>
              <w:drawing>
                <wp:inline distT="0" distB="0" distL="0" distR="0" wp14:anchorId="71370A45" wp14:editId="6791E5C9">
                  <wp:extent cx="3446780" cy="2104231"/>
                  <wp:effectExtent l="0" t="0" r="127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452144" cy="2107506"/>
                          </a:xfrm>
                          <a:prstGeom prst="rect">
                            <a:avLst/>
                          </a:prstGeom>
                        </pic:spPr>
                      </pic:pic>
                    </a:graphicData>
                  </a:graphic>
                </wp:inline>
              </w:drawing>
            </w:r>
          </w:p>
          <w:p w:rsidR="00885CCD" w:rsidRDefault="00885CCD" w:rsidP="00EF46A5">
            <w:pPr>
              <w:ind w:firstLineChars="200" w:firstLine="400"/>
            </w:pPr>
            <w:r w:rsidRPr="0074041E">
              <w:t>财务困境形成期</w:t>
            </w:r>
            <w:r>
              <w:t>，贵人鸟盈利能力急剧恶化，</w:t>
            </w:r>
            <w:r>
              <w:t>2017</w:t>
            </w:r>
            <w:r>
              <w:t>年和</w:t>
            </w:r>
            <w:r>
              <w:t>2018</w:t>
            </w:r>
            <w:r>
              <w:t>年归属母公司净利润分别同比下降</w:t>
            </w:r>
            <w:r>
              <w:t>11.8%</w:t>
            </w:r>
            <w:r>
              <w:t>和</w:t>
            </w:r>
            <w:r>
              <w:t>46.3%</w:t>
            </w:r>
            <w:r>
              <w:t>，利润是公司偿债的最终来源，利润大幅下降，对于公司偿债能力产生了实质性的影响。此时，公司将不得不通过外部筹资来满足公司日常经营所需资金，因此也造成贵人鸟在财务困境发展期内，负债激增，生产及投资活动，高度依赖筹资活动现金流。但是该阶段贵人鸟尚能得到债券投资者及银行等金融机构的认可，仍有良好的财务弹性，融资尚未受阻</w:t>
            </w:r>
            <w:r>
              <w:rPr>
                <w:rFonts w:hint="eastAsia"/>
              </w:rPr>
              <w:t>。</w:t>
            </w:r>
          </w:p>
          <w:p w:rsidR="00885CCD" w:rsidRDefault="00885CCD" w:rsidP="00EF46A5">
            <w:pPr>
              <w:ind w:firstLineChars="200" w:firstLine="400"/>
            </w:pPr>
            <w:r w:rsidRPr="0074041E">
              <w:rPr>
                <w:noProof/>
              </w:rPr>
              <w:lastRenderedPageBreak/>
              <w:drawing>
                <wp:inline distT="0" distB="0" distL="0" distR="0" wp14:anchorId="63293F70" wp14:editId="40738959">
                  <wp:extent cx="3446780" cy="2232496"/>
                  <wp:effectExtent l="0" t="0" r="1270" b="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449489" cy="2234250"/>
                          </a:xfrm>
                          <a:prstGeom prst="rect">
                            <a:avLst/>
                          </a:prstGeom>
                        </pic:spPr>
                      </pic:pic>
                    </a:graphicData>
                  </a:graphic>
                </wp:inline>
              </w:drawing>
            </w:r>
          </w:p>
          <w:p w:rsidR="00885CCD" w:rsidRDefault="00885CCD" w:rsidP="00EF46A5">
            <w:pPr>
              <w:ind w:firstLineChars="200" w:firstLine="402"/>
            </w:pPr>
            <w:r w:rsidRPr="0074041E">
              <w:rPr>
                <w:b/>
                <w:bCs/>
              </w:rPr>
              <w:t>贵人鸟股份财务困境发展期</w:t>
            </w:r>
            <w:r>
              <w:t>大约是从</w:t>
            </w:r>
            <w:r>
              <w:t>2018</w:t>
            </w:r>
            <w:r>
              <w:t>年末至债务违约前期，财务困境爆发期的标志是贵人鸟开始大规模变卖资产，失去财务弹性及再融资能力，直到债务开始违约。</w:t>
            </w:r>
          </w:p>
          <w:p w:rsidR="00885CCD" w:rsidRDefault="00885CCD" w:rsidP="00EF46A5">
            <w:pPr>
              <w:ind w:firstLineChars="200" w:firstLine="402"/>
            </w:pPr>
            <w:r w:rsidRPr="0074041E">
              <w:rPr>
                <w:b/>
                <w:bCs/>
              </w:rPr>
              <w:t>财务困境爆发期</w:t>
            </w:r>
            <w:r>
              <w:t>，贵人鸟开始大规模收缩对外投资，并通过处置固定资产、无形资产及子公司股权，回笼资金。</w:t>
            </w:r>
            <w:r>
              <w:t>2018</w:t>
            </w:r>
            <w:r>
              <w:t>年贵人鸟为了解决资金流动性差问题，出售收购效果不佳的企业，包括</w:t>
            </w:r>
            <w:r>
              <w:t>2.73</w:t>
            </w:r>
            <w:r>
              <w:t>亿元出售持有</w:t>
            </w:r>
            <w:r>
              <w:t>13.66%</w:t>
            </w:r>
            <w:r>
              <w:t>虎扑的股权，</w:t>
            </w:r>
            <w:r>
              <w:t>1.35</w:t>
            </w:r>
            <w:r>
              <w:t>亿元转让子公司康湃思</w:t>
            </w:r>
            <w:r>
              <w:t>37%</w:t>
            </w:r>
            <w:r>
              <w:t>的股权，</w:t>
            </w:r>
            <w:r>
              <w:t>3</w:t>
            </w:r>
            <w:r>
              <w:t>亿元转让运动品牌线下店杰之行</w:t>
            </w:r>
            <w:r>
              <w:t>50.01%</w:t>
            </w:r>
            <w:r>
              <w:t>股权，以此获得资金来弥补公司近年来巨大的资金缺口。</w:t>
            </w:r>
            <w:r>
              <w:t>2018</w:t>
            </w:r>
            <w:r>
              <w:t>年贵人鸟股份投资活动现金净流入</w:t>
            </w:r>
            <w:r>
              <w:t>7.79</w:t>
            </w:r>
            <w:r>
              <w:t>亿元，但是已远不能应付公司</w:t>
            </w:r>
            <w:r>
              <w:t>2019</w:t>
            </w:r>
            <w:r>
              <w:t>年到期的巨额债务。同期，贵人鸟累计股权质押率已经高达</w:t>
            </w:r>
            <w:r>
              <w:t>100%</w:t>
            </w:r>
            <w:r>
              <w:t>，既无资产可以变卖，贵人鸟股份股权业已全部质押，完全失去财务弹性，</w:t>
            </w:r>
            <w:r>
              <w:t>2018</w:t>
            </w:r>
            <w:r>
              <w:t>年末贵人鸟现金及等价物余额仅为</w:t>
            </w:r>
            <w:r>
              <w:t>0.36</w:t>
            </w:r>
            <w:r>
              <w:t>亿元，现金资产彻底枯竭，在无外力支持情况下，企业自身已无法走出财务困境。</w:t>
            </w:r>
          </w:p>
          <w:p w:rsidR="00885CCD" w:rsidRDefault="00885CCD" w:rsidP="00EF46A5">
            <w:pPr>
              <w:ind w:firstLineChars="200" w:firstLine="400"/>
            </w:pPr>
            <w:r w:rsidRPr="0074041E">
              <w:rPr>
                <w:noProof/>
              </w:rPr>
              <w:lastRenderedPageBreak/>
              <w:drawing>
                <wp:inline distT="0" distB="0" distL="0" distR="0" wp14:anchorId="2B68F71F" wp14:editId="74DD274A">
                  <wp:extent cx="3306940" cy="4180840"/>
                  <wp:effectExtent l="0" t="0" r="8255" b="0"/>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308702" cy="4183068"/>
                          </a:xfrm>
                          <a:prstGeom prst="rect">
                            <a:avLst/>
                          </a:prstGeom>
                        </pic:spPr>
                      </pic:pic>
                    </a:graphicData>
                  </a:graphic>
                </wp:inline>
              </w:drawing>
            </w:r>
          </w:p>
          <w:p w:rsidR="00885CCD" w:rsidRPr="00B91125" w:rsidRDefault="00885CCD" w:rsidP="00EF46A5">
            <w:pPr>
              <w:ind w:firstLineChars="200" w:firstLine="400"/>
              <w:rPr>
                <w:rFonts w:ascii="Segoe UI" w:hAnsi="Segoe UI" w:cs="Segoe UI"/>
                <w:color w:val="262626"/>
                <w:shd w:val="clear" w:color="auto" w:fill="FFFFFF"/>
              </w:rPr>
            </w:pPr>
            <w:r>
              <w:t>贵人鸟公司治理结构混乱，家族企业弊病始终未得到解决，权力决策集中，大股东质押率极高，存在</w:t>
            </w:r>
            <w:r>
              <w:t>“</w:t>
            </w:r>
            <w:r>
              <w:t>掏空</w:t>
            </w:r>
            <w:r>
              <w:t>”</w:t>
            </w:r>
            <w:r>
              <w:t>公司的倾向。</w:t>
            </w:r>
            <w:r>
              <w:t>2014-2017</w:t>
            </w:r>
            <w:r>
              <w:t>年贵人鸟进行了一系列盲目的多元化扩张，为满足投资资金需求，贵人鸟通过大规模举债（加杠杆）平衡现金流，但最终投资企业均为达到预想目标，自营品牌</w:t>
            </w:r>
            <w:r>
              <w:t>“</w:t>
            </w:r>
            <w:r>
              <w:t>贵人鸟</w:t>
            </w:r>
            <w:r>
              <w:t>”</w:t>
            </w:r>
            <w:r>
              <w:t>经营逐渐荒置，造成核心产业市场竞争力不断减弱，销售受阻；财务领域表现为，经营能力指标持续恶化，应收账款及存货周转率下降，造成企业资金无法及时回笼；同时，营收持续减少，盈利能力不断下降，并于</w:t>
            </w:r>
            <w:r>
              <w:t>2018</w:t>
            </w:r>
            <w:r>
              <w:t>年首次出现亏损；伴随债务规模扩大，期间费用高企，最终由于债务于</w:t>
            </w:r>
            <w:r>
              <w:t>2019</w:t>
            </w:r>
            <w:r>
              <w:t>年集中到期，引发资金链断裂，形成债务无法兑付。</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lastRenderedPageBreak/>
              <w:t>公司受罚或责任描述</w:t>
            </w:r>
          </w:p>
        </w:tc>
        <w:tc>
          <w:tcPr>
            <w:tcW w:w="6316" w:type="dxa"/>
            <w:shd w:val="clear" w:color="auto" w:fill="auto"/>
          </w:tcPr>
          <w:p w:rsidR="00885CCD" w:rsidRPr="00D82638" w:rsidRDefault="00885CCD" w:rsidP="00EF46A5">
            <w:r w:rsidRPr="00D82638">
              <w:t>对贵人鸟及其时任财务总监李志平予以通报批评。</w:t>
            </w:r>
            <w:r w:rsidRPr="00D82638">
              <w:t> </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引发的企业经营及内控思考</w:t>
            </w:r>
          </w:p>
        </w:tc>
        <w:tc>
          <w:tcPr>
            <w:tcW w:w="6316" w:type="dxa"/>
          </w:tcPr>
          <w:p w:rsidR="00885CCD" w:rsidRDefault="00885CCD" w:rsidP="00EF46A5">
            <w:pPr>
              <w:ind w:firstLineChars="200" w:firstLine="400"/>
            </w:pPr>
            <w:r>
              <w:t>贵人鸟的多元化扩张，便是以大规模股权、债券融资维持的，且并购对象逐渐离开运动服饰鞋帽领域，转向体育、文化等其他领域，期间甚至更名为</w:t>
            </w:r>
            <w:r>
              <w:t>“</w:t>
            </w:r>
            <w:r>
              <w:t>全能体育</w:t>
            </w:r>
            <w:r>
              <w:t>”</w:t>
            </w:r>
            <w:r>
              <w:t>，反映其缺发清晰的发展战略，且多元化投资并未产生稳定的收入和利润，反而给公司造成较大的资金投入压力。</w:t>
            </w:r>
          </w:p>
          <w:p w:rsidR="00885CCD" w:rsidRDefault="00885CCD" w:rsidP="00EF46A5">
            <w:pPr>
              <w:ind w:firstLineChars="200" w:firstLine="400"/>
            </w:pPr>
            <w:r>
              <w:t>对普通民营服装企业来说，在当前环境背景下，应当夯实主业，制定清晰的发展战略，在巩固主业的同时，寻求品牌升级。一方面要约束激进融资行为，避免高财务杠杆削弱企业抵御杠杆周期的能力。另一方面，要约束激进投资行为，警惕多元化陷阱。董事会需要对融资活动及投资项目可行性进行严格审核，同时须在股东会层面对投资行为进行严格约束。</w:t>
            </w:r>
          </w:p>
          <w:p w:rsidR="00885CCD" w:rsidRDefault="00885CCD" w:rsidP="00EF46A5">
            <w:pPr>
              <w:ind w:firstLineChars="200" w:firstLine="400"/>
            </w:pPr>
            <w:r>
              <w:rPr>
                <w:rFonts w:hint="eastAsia"/>
              </w:rPr>
              <w:lastRenderedPageBreak/>
              <w:t>贵人鸟</w:t>
            </w:r>
            <w:r>
              <w:t>将主要精力用于广告投放及店面扩张，忽视了消费者对于服装鞋帽产品注重舒适性、注重服装款式，追求产品质量及服务等诉求，以致于同区域内其他企业陷入同质化竞争的境地，核心品牌的竞争力也比较弱。</w:t>
            </w:r>
          </w:p>
          <w:p w:rsidR="00885CCD" w:rsidRDefault="00885CCD" w:rsidP="00EF46A5">
            <w:pPr>
              <w:ind w:firstLineChars="200" w:firstLine="400"/>
            </w:pPr>
            <w:r>
              <w:t>服装企业需要密切跟踪客户需求及演变，切实加强研发、设计、管理等高素质人才队伍建设，在服装生产中加强对新技术、新材料的运用。此外，还要不断提升企业品牌价值，提升品牌国际知名度及美誉度。</w:t>
            </w:r>
          </w:p>
          <w:p w:rsidR="00885CCD" w:rsidRDefault="00885CCD" w:rsidP="00EF46A5">
            <w:pPr>
              <w:ind w:firstLineChars="200" w:firstLine="400"/>
            </w:pPr>
            <w:r>
              <w:t>贵人鸟案例中，公司在债券违约之前经历了较长一段时间的风险积累阶段，尤其是</w:t>
            </w:r>
            <w:r>
              <w:t>2016</w:t>
            </w:r>
            <w:r>
              <w:t>年下半年，宏观经济进入</w:t>
            </w:r>
            <w:r>
              <w:t>“</w:t>
            </w:r>
            <w:r>
              <w:t>去杠杆</w:t>
            </w:r>
            <w:r>
              <w:t>”</w:t>
            </w:r>
            <w:r>
              <w:t>周期之后，贵人鸟仍大规模举债，且债券类型以短期融资券和超短融为主，期限集中在</w:t>
            </w:r>
            <w:r>
              <w:t>6</w:t>
            </w:r>
            <w:r>
              <w:t>个月至</w:t>
            </w:r>
            <w:r>
              <w:t>1</w:t>
            </w:r>
            <w:r>
              <w:t>年，</w:t>
            </w:r>
            <w:r>
              <w:t>“</w:t>
            </w:r>
            <w:r>
              <w:t>短贷长投</w:t>
            </w:r>
            <w:r>
              <w:t>”</w:t>
            </w:r>
            <w:r>
              <w:t>现象严重。富贵鸟则是在</w:t>
            </w:r>
            <w:r>
              <w:t>2015-2016</w:t>
            </w:r>
            <w:r>
              <w:t>年</w:t>
            </w:r>
            <w:r>
              <w:t>“</w:t>
            </w:r>
            <w:r>
              <w:t>加杠杆</w:t>
            </w:r>
            <w:r>
              <w:t>”</w:t>
            </w:r>
            <w:r>
              <w:t>周期内发行三只债券，融资</w:t>
            </w:r>
            <w:r>
              <w:t>25</w:t>
            </w:r>
            <w:r>
              <w:t>亿元，随后在</w:t>
            </w:r>
            <w:r>
              <w:t>“</w:t>
            </w:r>
            <w:r>
              <w:t>去杠杆</w:t>
            </w:r>
            <w:r>
              <w:t>”</w:t>
            </w:r>
            <w:r>
              <w:t>周期中，流动性紧张，陷入债务危机。因此，服装企业管理层需要关注宏观经济及行业周期变化，在加杠杆阶段，在宽松的信贷条件，需要适度举债，约束债务规模的无效扩张；在去杠杆阶段，尤其要注意信贷收缩对企业造成的融资冲击，此时需要改善债务结构和融资结构，切忌</w:t>
            </w:r>
            <w:r>
              <w:t>“</w:t>
            </w:r>
            <w:r>
              <w:t>短贷长投</w:t>
            </w:r>
            <w:r>
              <w:t>”</w:t>
            </w:r>
            <w:r>
              <w:t>，需要根据自身盈利状况、现金流及投资周期等情况，调整融资结构，拓宽融资渠道，防止债务集中到期兑付，导致资金链断裂。</w:t>
            </w:r>
          </w:p>
          <w:p w:rsidR="00885CCD" w:rsidRDefault="00885CCD" w:rsidP="00EF46A5">
            <w:pPr>
              <w:ind w:firstLineChars="200" w:firstLine="400"/>
            </w:pPr>
            <w:r>
              <w:t>贵人鸟案例中，其现金流管理存在较大问题，造成最后资金链断裂。一方面，在投资阶段，公司投资项目选择不当，进军自身并不熟悉且投资回报期长的领域，使得公司资金收回期较长。在资金回流阶段，自身造血能力较弱并不足以支撑公司扩张，同时存货、应收账款周转较慢，现金难以及时回笼。因此，服装企业管理层要加强对应收账款及存货等的管理，在保证企业利润的情况下，适当缩短信用期；要关注客户动态，根据以往表现对客户信用进行评估分级；要改善应收账款的催收管理，或选择保理或资产证券化等措施，盘活企业资产；在保证供货需求的情况下，要降低存货占用资金，多了解市场，避免产品的大量积压。</w:t>
            </w:r>
          </w:p>
          <w:p w:rsidR="00885CCD" w:rsidRDefault="00885CCD" w:rsidP="00EF46A5">
            <w:pPr>
              <w:ind w:firstLineChars="200" w:firstLine="400"/>
            </w:pPr>
            <w:r>
              <w:t>对贵人鸟财务状况的评估，其财务风险在</w:t>
            </w:r>
            <w:r>
              <w:t>2014</w:t>
            </w:r>
            <w:r>
              <w:t>年已经显现，对应财务困境潜伏期；</w:t>
            </w:r>
            <w:r>
              <w:t>2017</w:t>
            </w:r>
            <w:r>
              <w:t>年开始严重恶化，财务困进一步发展，但是贵人鸟却没有停止扩张。在贵人鸟已经面临财务风险的情况下，由于管理层风险意识薄弱，未能及时识别出财务风险并采取相应措施，最终使得公司财务状况不断恶化陷入财务困境。因此，对于所有发债或上市公司应当健全财务风险预警系统，根据自身的实际情况设定适合的财务风险预警模型，加强监控，一旦发现财务状况有恶化的趋势立即采取相应规避措施，避免公司的财务状况进一步恶化。</w:t>
            </w:r>
          </w:p>
          <w:p w:rsidR="00885CCD" w:rsidRDefault="00885CCD" w:rsidP="00EF46A5">
            <w:pPr>
              <w:ind w:firstLineChars="200" w:firstLine="400"/>
            </w:pPr>
            <w:r>
              <w:t>在贵人鸟案例中，资信评级机构却后知后觉，在危机显著爆发时，方才大幅度下调公司信用等级，未能及时揭示信用风险的存在，反映了评级机构对风险跟踪不够及时。而且，国内信用评级机构普遍采用首次评级加每年一次的定期跟踪相结合的模式，忽视不定期跟踪工作，造成其无法及时跟踪、反馈企业经营状况及信用状况变化。此外，由于当前国内债券评级，发行方付费的特点决定了信用评级机构的独立性不强</w:t>
            </w:r>
            <w:r>
              <w:t>[16]</w:t>
            </w:r>
            <w:r>
              <w:t>。最后，国内信用评级机构长期以来</w:t>
            </w:r>
            <w:r>
              <w:t>“</w:t>
            </w:r>
            <w:r>
              <w:t>持牌运营</w:t>
            </w:r>
            <w:r>
              <w:t>”</w:t>
            </w:r>
            <w:r>
              <w:t>的模式下，评级机构长期忽视人才培养、忽视信用评级技术的研发，造成评级机构专业性不强，服务能力弱。在资本市场中，评级应当担当起风险</w:t>
            </w:r>
            <w:r>
              <w:t>“</w:t>
            </w:r>
            <w:r>
              <w:t>风向标</w:t>
            </w:r>
            <w:r>
              <w:t>”</w:t>
            </w:r>
            <w:r>
              <w:t>的职</w:t>
            </w:r>
            <w:r>
              <w:lastRenderedPageBreak/>
              <w:t>责，针对上述问题，评级机构首先需要能够不断优化自身评级模型、重视人才培训，提升自身的专业性，逐渐赢得市场及投资者认可。第二，评级机构除每年一次的定期跟踪外，应强化不定期跟踪的作用，对于企业发生的重大并购、重大战略决策等所存在的潜在风险及时揭露。未来，还需要探索发行方付费与投资方付费相结合的评级付费模式，进而强化信用评级的独立性。</w:t>
            </w:r>
          </w:p>
          <w:p w:rsidR="00885CCD" w:rsidRDefault="00885CCD" w:rsidP="00EF46A5">
            <w:pPr>
              <w:ind w:firstLineChars="200" w:firstLine="400"/>
            </w:pPr>
            <w:r>
              <w:t>贵人鸟陷入财务困境的相当长时间内，无论企业自身还是外部资信评估机构都未能有效预警风险，提示企业纠正失误，这也是造成贵人鸟一步步陷入危机的重要原因。</w:t>
            </w:r>
          </w:p>
          <w:p w:rsidR="00885CCD" w:rsidRDefault="00885CCD" w:rsidP="00EF46A5">
            <w:pPr>
              <w:ind w:firstLineChars="200" w:firstLine="400"/>
            </w:pPr>
            <w:r>
              <w:rPr>
                <w:rFonts w:hint="eastAsia"/>
              </w:rPr>
              <w:t>对</w:t>
            </w:r>
            <w:r>
              <w:t>于大型的上市公司或发债企业，可以借助新方法，建立企业智能风险管理系统，嵌入一些定量的企业财务困境预测模型。</w:t>
            </w:r>
          </w:p>
          <w:p w:rsidR="00885CCD" w:rsidRPr="00221B50" w:rsidRDefault="00885CCD" w:rsidP="00EF46A5">
            <w:pPr>
              <w:ind w:firstLineChars="200" w:firstLine="400"/>
            </w:pPr>
            <w:r>
              <w:t>在信息技术如此发达的今天，最新的信息技术方法应当被引入到信用风险预测，特别是信用评级的实践中，以构建高效、高精度的财务困境预测、预警模型，及时识别风险，帮助企业完善风险管理模式，优化风险管理流程，提升风险治理能力。</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lastRenderedPageBreak/>
              <w:t>关联审计机构名称</w:t>
            </w:r>
          </w:p>
        </w:tc>
        <w:tc>
          <w:tcPr>
            <w:tcW w:w="6316" w:type="dxa"/>
          </w:tcPr>
          <w:p w:rsidR="00885CCD" w:rsidRDefault="00885CCD" w:rsidP="00EF46A5">
            <w:pPr>
              <w:jc w:val="center"/>
              <w:rPr>
                <w:rFonts w:asciiTheme="minorEastAsia" w:hAnsiTheme="minorEastAsia" w:cstheme="minorEastAsia"/>
              </w:rPr>
            </w:pPr>
            <w:r>
              <w:rPr>
                <w:rFonts w:asciiTheme="minorEastAsia" w:hAnsiTheme="minorEastAsia" w:cstheme="minorEastAsia" w:hint="eastAsia"/>
              </w:rPr>
              <w:t>天健会计师事务所</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审计机构案情描述</w:t>
            </w:r>
          </w:p>
        </w:tc>
        <w:tc>
          <w:tcPr>
            <w:tcW w:w="6316" w:type="dxa"/>
          </w:tcPr>
          <w:p w:rsidR="00885CCD" w:rsidRPr="00D82638" w:rsidRDefault="00885CCD" w:rsidP="00EF46A5">
            <w:pPr>
              <w:ind w:firstLineChars="200" w:firstLine="400"/>
              <w:rPr>
                <w:rFonts w:asciiTheme="minorEastAsia" w:hAnsiTheme="minorEastAsia" w:cstheme="minorEastAsia"/>
              </w:rPr>
            </w:pPr>
            <w:r w:rsidRPr="00D2112D">
              <w:rPr>
                <w:rFonts w:asciiTheme="minorEastAsia" w:hAnsiTheme="minorEastAsia" w:cstheme="minorEastAsia"/>
              </w:rPr>
              <w:t>贵人鸟于</w:t>
            </w:r>
            <w:r w:rsidRPr="00D2112D">
              <w:rPr>
                <w:rFonts w:asciiTheme="minorEastAsia" w:hAnsiTheme="minorEastAsia" w:cstheme="minorEastAsia"/>
              </w:rPr>
              <w:t>2015-2017</w:t>
            </w:r>
            <w:r w:rsidRPr="00D2112D">
              <w:rPr>
                <w:rFonts w:asciiTheme="minorEastAsia" w:hAnsiTheme="minorEastAsia" w:cstheme="minorEastAsia"/>
              </w:rPr>
              <w:t>年向经销商提供大额财务资助，公司并未按照交易实质进行财务核算，审计机构未及时纠正；且关于</w:t>
            </w:r>
            <w:r w:rsidRPr="00D2112D">
              <w:rPr>
                <w:rFonts w:asciiTheme="minorEastAsia" w:hAnsiTheme="minorEastAsia" w:cstheme="minorEastAsia"/>
              </w:rPr>
              <w:t>2017</w:t>
            </w:r>
            <w:r w:rsidRPr="00D2112D">
              <w:rPr>
                <w:rFonts w:asciiTheme="minorEastAsia" w:hAnsiTheme="minorEastAsia" w:cstheme="minorEastAsia"/>
              </w:rPr>
              <w:t>年收入核算，审计程序执行不到位，贵人鸟</w:t>
            </w:r>
            <w:r w:rsidRPr="00D2112D">
              <w:rPr>
                <w:rFonts w:asciiTheme="minorEastAsia" w:hAnsiTheme="minorEastAsia" w:cstheme="minorEastAsia"/>
              </w:rPr>
              <w:t>2017</w:t>
            </w:r>
            <w:r w:rsidRPr="00D2112D">
              <w:rPr>
                <w:rFonts w:asciiTheme="minorEastAsia" w:hAnsiTheme="minorEastAsia" w:cstheme="minorEastAsia"/>
              </w:rPr>
              <w:t>年前十大非关联方客户中部分经销商部分月份的对账单与账面收入存在差异，但是未采取进一步审计程序落实差异的具体原因等。</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审计受罚或责任描述</w:t>
            </w:r>
          </w:p>
        </w:tc>
        <w:tc>
          <w:tcPr>
            <w:tcW w:w="6316" w:type="dxa"/>
          </w:tcPr>
          <w:p w:rsidR="00885CCD" w:rsidRDefault="00885CCD" w:rsidP="00EF46A5">
            <w:r>
              <w:t>被上海证券交易所出具关注函</w:t>
            </w:r>
            <w:r>
              <w:t xml:space="preserve"> </w:t>
            </w:r>
            <w:r>
              <w:t>（上证公监函〔</w:t>
            </w:r>
            <w:r>
              <w:t>2019</w:t>
            </w:r>
            <w:r>
              <w:t>〕</w:t>
            </w:r>
            <w:r>
              <w:t xml:space="preserve">49 </w:t>
            </w:r>
            <w:r>
              <w:t>号）</w:t>
            </w:r>
            <w:r>
              <w:rPr>
                <w:rFonts w:hint="eastAsia"/>
              </w:rPr>
              <w:t>：</w:t>
            </w:r>
          </w:p>
          <w:p w:rsidR="00885CCD" w:rsidRPr="002C20EA" w:rsidRDefault="00885CCD" w:rsidP="00EF46A5">
            <w:pPr>
              <w:ind w:firstLineChars="200" w:firstLine="400"/>
              <w:rPr>
                <w:rFonts w:asciiTheme="minorEastAsia" w:hAnsiTheme="minorEastAsia" w:cstheme="minorEastAsia"/>
              </w:rPr>
            </w:pPr>
            <w:r w:rsidRPr="00D82638">
              <w:rPr>
                <w:rFonts w:asciiTheme="minorEastAsia" w:hAnsiTheme="minorEastAsia" w:cstheme="minorEastAsia"/>
              </w:rPr>
              <w:t>对时任董事会秘书周世勇、洪再春，贵人鸟</w:t>
            </w:r>
            <w:r w:rsidRPr="00D82638">
              <w:rPr>
                <w:rFonts w:asciiTheme="minorEastAsia" w:hAnsiTheme="minorEastAsia" w:cstheme="minorEastAsia"/>
              </w:rPr>
              <w:t>2015</w:t>
            </w:r>
            <w:r w:rsidRPr="00D82638">
              <w:rPr>
                <w:rFonts w:asciiTheme="minorEastAsia" w:hAnsiTheme="minorEastAsia" w:cstheme="minorEastAsia"/>
              </w:rPr>
              <w:t>至</w:t>
            </w:r>
            <w:r w:rsidRPr="00D82638">
              <w:rPr>
                <w:rFonts w:asciiTheme="minorEastAsia" w:hAnsiTheme="minorEastAsia" w:cstheme="minorEastAsia"/>
              </w:rPr>
              <w:t>2017</w:t>
            </w:r>
            <w:r w:rsidRPr="00D82638">
              <w:rPr>
                <w:rFonts w:asciiTheme="minorEastAsia" w:hAnsiTheme="minorEastAsia" w:cstheme="minorEastAsia"/>
              </w:rPr>
              <w:t>年度审计机构天健会计师事务所（特殊普通合伙）及年审会计师黄志恒、章天赐予以监管关注</w:t>
            </w:r>
            <w:r>
              <w:rPr>
                <w:rFonts w:asciiTheme="minorEastAsia" w:hAnsiTheme="minorEastAsia" w:cstheme="minorEastAsia" w:hint="eastAsia"/>
              </w:rPr>
              <w:t>。</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引发的审计实施思考</w:t>
            </w:r>
          </w:p>
        </w:tc>
        <w:tc>
          <w:tcPr>
            <w:tcW w:w="6316" w:type="dxa"/>
          </w:tcPr>
          <w:p w:rsidR="00885CCD" w:rsidRPr="008E01EE" w:rsidRDefault="00885CCD" w:rsidP="00EF46A5">
            <w:pPr>
              <w:ind w:firstLineChars="200" w:firstLine="400"/>
            </w:pPr>
            <w:r>
              <w:t>审计结果在审计过程中，应当严格执行审计程序，勤勉尽责，在重大股权或资产转让，商誉等长期资产减值测试，关联方交易等方面，要充分利用专家工作和自身职业判断，切实提升审计报告质量，</w:t>
            </w:r>
            <w:r>
              <w:rPr>
                <w:rFonts w:hint="eastAsia"/>
              </w:rPr>
              <w:t>增强财务报表信赖程度</w:t>
            </w:r>
            <w:r>
              <w:t>资本市场会计信息质量，保护投资者合法权益</w:t>
            </w:r>
            <w:r>
              <w:rPr>
                <w:rFonts w:hint="eastAsia"/>
              </w:rPr>
              <w:t>。</w:t>
            </w:r>
          </w:p>
        </w:tc>
      </w:tr>
      <w:tr w:rsidR="00885CCD" w:rsidTr="00EF46A5">
        <w:tc>
          <w:tcPr>
            <w:tcW w:w="1980"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关联的审计术语与审计方法</w:t>
            </w:r>
          </w:p>
        </w:tc>
        <w:tc>
          <w:tcPr>
            <w:tcW w:w="6316" w:type="dxa"/>
          </w:tcPr>
          <w:p w:rsidR="00885CCD" w:rsidRDefault="00885CCD" w:rsidP="00EF46A5">
            <w:pPr>
              <w:rPr>
                <w:rFonts w:asciiTheme="minorEastAsia" w:hAnsiTheme="minorEastAsia" w:cstheme="minorEastAsia"/>
              </w:rPr>
            </w:pPr>
            <w:r>
              <w:rPr>
                <w:rFonts w:asciiTheme="minorEastAsia" w:hAnsiTheme="minorEastAsia" w:cstheme="minorEastAsia" w:hint="eastAsia"/>
              </w:rPr>
              <w:t>债券违约</w:t>
            </w:r>
            <w:r>
              <w:rPr>
                <w:rFonts w:asciiTheme="minorEastAsia" w:hAnsiTheme="minorEastAsia" w:cstheme="minorEastAsia" w:hint="eastAsia"/>
              </w:rPr>
              <w:t xml:space="preserve"> </w:t>
            </w:r>
            <w:r>
              <w:rPr>
                <w:rFonts w:asciiTheme="minorEastAsia" w:hAnsiTheme="minorEastAsia" w:cstheme="minorEastAsia" w:hint="eastAsia"/>
              </w:rPr>
              <w:t>审计未</w:t>
            </w:r>
            <w:r>
              <w:t>勤勉职责</w:t>
            </w:r>
            <w:r>
              <w:rPr>
                <w:rFonts w:hint="eastAsia"/>
              </w:rPr>
              <w:t xml:space="preserve"> </w:t>
            </w:r>
            <w:r>
              <w:rPr>
                <w:rFonts w:hint="eastAsia"/>
              </w:rPr>
              <w:t>评级机构预测</w:t>
            </w:r>
            <w:r>
              <w:rPr>
                <w:rFonts w:hint="eastAsia"/>
              </w:rPr>
              <w:t xml:space="preserve"> </w:t>
            </w:r>
            <w:r>
              <w:rPr>
                <w:rFonts w:hint="eastAsia"/>
              </w:rPr>
              <w:t>内部控制</w:t>
            </w:r>
          </w:p>
        </w:tc>
      </w:tr>
    </w:tbl>
    <w:p w:rsidR="00885CCD" w:rsidRDefault="00885CCD" w:rsidP="00885CCD">
      <w:pPr>
        <w:rPr>
          <w:b/>
          <w:bCs/>
        </w:rPr>
      </w:pPr>
    </w:p>
    <w:p w:rsidR="00CD7849" w:rsidRPr="00CD7849" w:rsidRDefault="00CD7849" w:rsidP="00CD7849">
      <w:pPr>
        <w:widowControl/>
        <w:rPr>
          <w:rFonts w:ascii="Times New Roman" w:eastAsia="宋体" w:hAnsi="Times New Roman" w:cs="Times New Roman" w:hint="eastAsia"/>
          <w:b/>
          <w:kern w:val="44"/>
          <w:sz w:val="44"/>
          <w:szCs w:val="44"/>
          <w:shd w:val="clear" w:color="auto" w:fill="FDFDFD"/>
        </w:rPr>
      </w:pPr>
      <w:r>
        <w:rPr>
          <w:rFonts w:ascii="Times New Roman" w:eastAsia="宋体" w:hAnsi="Times New Roman" w:cs="Times New Roman"/>
          <w:b/>
          <w:kern w:val="44"/>
          <w:sz w:val="44"/>
          <w:szCs w:val="44"/>
          <w:shd w:val="clear" w:color="auto" w:fill="FDFDFD"/>
        </w:rPr>
        <w:t>41-5</w:t>
      </w:r>
      <w:r w:rsidRPr="00381D49">
        <w:rPr>
          <w:rFonts w:ascii="Times New Roman" w:eastAsia="宋体" w:hAnsi="Times New Roman" w:cs="Times New Roman"/>
          <w:b/>
          <w:kern w:val="44"/>
          <w:sz w:val="44"/>
          <w:szCs w:val="44"/>
          <w:shd w:val="clear" w:color="auto" w:fill="FDFDFD"/>
        </w:rPr>
        <w:t>0</w:t>
      </w:r>
      <w:r w:rsidRPr="00381D49">
        <w:rPr>
          <w:rFonts w:ascii="Times New Roman" w:eastAsia="宋体" w:hAnsi="Times New Roman" w:cs="Times New Roman" w:hint="eastAsia"/>
          <w:b/>
          <w:kern w:val="44"/>
          <w:sz w:val="44"/>
          <w:szCs w:val="44"/>
          <w:shd w:val="clear" w:color="auto" w:fill="FDFDFD"/>
        </w:rPr>
        <w:t>：</w:t>
      </w:r>
      <w:r>
        <w:rPr>
          <w:rFonts w:ascii="Times New Roman" w:eastAsia="宋体" w:hAnsi="Times New Roman" w:cs="Times New Roman" w:hint="eastAsia"/>
          <w:b/>
          <w:kern w:val="44"/>
          <w:sz w:val="44"/>
          <w:szCs w:val="44"/>
          <w:shd w:val="clear" w:color="auto" w:fill="FDFDFD"/>
        </w:rPr>
        <w:t>王</w:t>
      </w:r>
      <w:r>
        <w:rPr>
          <w:rFonts w:ascii="Times New Roman" w:eastAsia="宋体" w:hAnsi="Times New Roman" w:cs="Times New Roman" w:hint="eastAsia"/>
          <w:b/>
          <w:kern w:val="44"/>
          <w:sz w:val="44"/>
          <w:szCs w:val="44"/>
          <w:shd w:val="clear" w:color="auto" w:fill="FDFDFD"/>
        </w:rPr>
        <w:t>强</w:t>
      </w:r>
      <w:r w:rsidRPr="00381D49">
        <w:rPr>
          <w:rFonts w:ascii="Times New Roman" w:eastAsia="宋体" w:hAnsi="Times New Roman" w:cs="Times New Roman" w:hint="eastAsia"/>
          <w:b/>
          <w:kern w:val="44"/>
          <w:sz w:val="44"/>
          <w:szCs w:val="44"/>
          <w:shd w:val="clear" w:color="auto" w:fill="FDFDFD"/>
        </w:rPr>
        <w:t>的案例分析</w:t>
      </w:r>
    </w:p>
    <w:p w:rsidR="005642A0" w:rsidRPr="008D31EA" w:rsidRDefault="008D31EA" w:rsidP="005642A0">
      <w:pPr>
        <w:keepNext/>
        <w:keepLines/>
        <w:spacing w:before="340" w:after="330" w:line="578" w:lineRule="auto"/>
        <w:outlineLvl w:val="0"/>
        <w:rPr>
          <w:rFonts w:ascii="Times New Roman" w:eastAsia="宋体" w:hAnsi="Times New Roman" w:cs="Times New Roman"/>
          <w:b/>
          <w:kern w:val="44"/>
          <w:sz w:val="44"/>
          <w:szCs w:val="44"/>
        </w:rPr>
      </w:pPr>
      <w:bookmarkStart w:id="84" w:name="_Toc105877370"/>
      <w:r w:rsidRPr="008D31EA">
        <w:rPr>
          <w:rFonts w:ascii="Times New Roman" w:eastAsia="宋体" w:hAnsi="Times New Roman" w:cs="Times New Roman"/>
          <w:b/>
          <w:kern w:val="44"/>
          <w:sz w:val="44"/>
          <w:szCs w:val="44"/>
        </w:rPr>
        <w:t>41</w:t>
      </w:r>
      <w:r w:rsidR="005642A0" w:rsidRPr="008D31EA">
        <w:rPr>
          <w:rFonts w:ascii="Times New Roman" w:eastAsia="宋体" w:hAnsi="Times New Roman" w:cs="Times New Roman" w:hint="eastAsia"/>
          <w:b/>
          <w:kern w:val="44"/>
          <w:sz w:val="44"/>
          <w:szCs w:val="44"/>
        </w:rPr>
        <w:t>长园科技集团股份有限公司</w:t>
      </w:r>
      <w:bookmarkEnd w:id="84"/>
    </w:p>
    <w:p w:rsidR="005642A0" w:rsidRPr="00153BFF" w:rsidRDefault="005642A0" w:rsidP="005642A0">
      <w:pPr>
        <w:rPr>
          <w:rFonts w:ascii="Times New Roman" w:eastAsia="宋体" w:hAnsi="Times New Roman" w:cs="Times New Roman"/>
        </w:rPr>
      </w:pPr>
    </w:p>
    <w:tbl>
      <w:tblPr>
        <w:tblStyle w:val="a7"/>
        <w:tblW w:w="8296" w:type="dxa"/>
        <w:tblLayout w:type="fixed"/>
        <w:tblLook w:val="04A0" w:firstRow="1" w:lastRow="0" w:firstColumn="1" w:lastColumn="0" w:noHBand="0" w:noVBand="1"/>
      </w:tblPr>
      <w:tblGrid>
        <w:gridCol w:w="1980"/>
        <w:gridCol w:w="6316"/>
      </w:tblGrid>
      <w:tr w:rsidR="005642A0" w:rsidRPr="00153BFF" w:rsidTr="00EF46A5">
        <w:tc>
          <w:tcPr>
            <w:tcW w:w="1980" w:type="dxa"/>
          </w:tcPr>
          <w:p w:rsidR="005642A0" w:rsidRPr="00153BFF" w:rsidRDefault="005642A0" w:rsidP="00EF46A5">
            <w:r w:rsidRPr="00153BFF">
              <w:rPr>
                <w:rFonts w:hint="eastAsia"/>
              </w:rPr>
              <w:t>案例数据</w:t>
            </w:r>
            <w:r w:rsidRPr="00153BFF">
              <w:t>编号</w:t>
            </w:r>
          </w:p>
        </w:tc>
        <w:tc>
          <w:tcPr>
            <w:tcW w:w="6316" w:type="dxa"/>
          </w:tcPr>
          <w:p w:rsidR="005642A0" w:rsidRPr="00153BFF" w:rsidRDefault="008D31EA" w:rsidP="00EF46A5">
            <w:pPr>
              <w:jc w:val="center"/>
            </w:pPr>
            <w:r>
              <w:t>WQ41</w:t>
            </w:r>
          </w:p>
        </w:tc>
      </w:tr>
      <w:tr w:rsidR="005642A0" w:rsidRPr="00153BFF" w:rsidTr="00EF46A5">
        <w:tc>
          <w:tcPr>
            <w:tcW w:w="1980" w:type="dxa"/>
          </w:tcPr>
          <w:p w:rsidR="005642A0" w:rsidRPr="00153BFF" w:rsidRDefault="005642A0" w:rsidP="00EF46A5">
            <w:r w:rsidRPr="00153BFF">
              <w:rPr>
                <w:rFonts w:hint="eastAsia"/>
              </w:rPr>
              <w:t>案例</w:t>
            </w:r>
            <w:r w:rsidRPr="00153BFF">
              <w:t>行业类别</w:t>
            </w:r>
          </w:p>
        </w:tc>
        <w:tc>
          <w:tcPr>
            <w:tcW w:w="6316" w:type="dxa"/>
          </w:tcPr>
          <w:p w:rsidR="005642A0" w:rsidRPr="00153BFF" w:rsidRDefault="005642A0" w:rsidP="00EF46A5">
            <w:pPr>
              <w:jc w:val="center"/>
            </w:pPr>
            <w:r>
              <w:rPr>
                <w:rFonts w:hint="eastAsia"/>
              </w:rPr>
              <w:t>0</w:t>
            </w:r>
            <w:r>
              <w:t xml:space="preserve">7 </w:t>
            </w:r>
            <w:r>
              <w:rPr>
                <w:rFonts w:hint="eastAsia"/>
              </w:rPr>
              <w:t>制造业类</w:t>
            </w:r>
          </w:p>
        </w:tc>
      </w:tr>
      <w:tr w:rsidR="005642A0" w:rsidRPr="00153BFF" w:rsidTr="00EF46A5">
        <w:tc>
          <w:tcPr>
            <w:tcW w:w="1980" w:type="dxa"/>
          </w:tcPr>
          <w:p w:rsidR="005642A0" w:rsidRPr="00153BFF" w:rsidRDefault="005642A0" w:rsidP="00EF46A5">
            <w:r w:rsidRPr="00153BFF">
              <w:rPr>
                <w:rFonts w:hint="eastAsia"/>
              </w:rPr>
              <w:t>案例发生时间</w:t>
            </w:r>
          </w:p>
        </w:tc>
        <w:tc>
          <w:tcPr>
            <w:tcW w:w="6316" w:type="dxa"/>
          </w:tcPr>
          <w:p w:rsidR="005642A0" w:rsidRPr="00153BFF" w:rsidRDefault="005642A0" w:rsidP="00EF46A5">
            <w:pPr>
              <w:jc w:val="center"/>
            </w:pPr>
            <w:r>
              <w:rPr>
                <w:rFonts w:hint="eastAsia"/>
              </w:rPr>
              <w:t>2</w:t>
            </w:r>
            <w:r>
              <w:t>016</w:t>
            </w:r>
            <w:r>
              <w:rPr>
                <w:rFonts w:hint="eastAsia"/>
              </w:rPr>
              <w:t>、</w:t>
            </w:r>
            <w:r>
              <w:rPr>
                <w:rFonts w:hint="eastAsia"/>
              </w:rPr>
              <w:t>2</w:t>
            </w:r>
            <w:r>
              <w:t>017</w:t>
            </w:r>
            <w:r w:rsidRPr="00153BFF">
              <w:rPr>
                <w:rFonts w:hint="eastAsia"/>
              </w:rPr>
              <w:t>年</w:t>
            </w:r>
          </w:p>
        </w:tc>
      </w:tr>
      <w:tr w:rsidR="005642A0" w:rsidRPr="00153BFF" w:rsidTr="00EF46A5">
        <w:trPr>
          <w:trHeight w:val="90"/>
        </w:trPr>
        <w:tc>
          <w:tcPr>
            <w:tcW w:w="1980" w:type="dxa"/>
          </w:tcPr>
          <w:p w:rsidR="005642A0" w:rsidRPr="00153BFF" w:rsidRDefault="005642A0" w:rsidP="00EF46A5">
            <w:r w:rsidRPr="00153BFF">
              <w:rPr>
                <w:rFonts w:hint="eastAsia"/>
              </w:rPr>
              <w:t>案例企业名称</w:t>
            </w:r>
          </w:p>
        </w:tc>
        <w:tc>
          <w:tcPr>
            <w:tcW w:w="6316" w:type="dxa"/>
          </w:tcPr>
          <w:p w:rsidR="005642A0" w:rsidRPr="00153BFF" w:rsidRDefault="005642A0" w:rsidP="00EF46A5">
            <w:pPr>
              <w:jc w:val="center"/>
              <w:rPr>
                <w:rFonts w:ascii="宋体" w:hAnsi="宋体" w:cs="宋体"/>
              </w:rPr>
            </w:pPr>
            <w:bookmarkStart w:id="85" w:name="_Hlk105863563"/>
            <w:r>
              <w:t>长园科技集团股份有限公司</w:t>
            </w:r>
            <w:bookmarkEnd w:id="85"/>
          </w:p>
        </w:tc>
      </w:tr>
      <w:tr w:rsidR="005642A0" w:rsidRPr="00153BFF" w:rsidTr="00EF46A5">
        <w:tc>
          <w:tcPr>
            <w:tcW w:w="1980" w:type="dxa"/>
          </w:tcPr>
          <w:p w:rsidR="005642A0" w:rsidRPr="00153BFF" w:rsidRDefault="005642A0" w:rsidP="00EF46A5">
            <w:r w:rsidRPr="00153BFF">
              <w:rPr>
                <w:rFonts w:hint="eastAsia"/>
              </w:rPr>
              <w:t>案例企业经营范围</w:t>
            </w:r>
          </w:p>
        </w:tc>
        <w:tc>
          <w:tcPr>
            <w:tcW w:w="6316" w:type="dxa"/>
          </w:tcPr>
          <w:p w:rsidR="005642A0" w:rsidRPr="00153BFF" w:rsidRDefault="005642A0" w:rsidP="00EF46A5">
            <w:r>
              <w:t>一般经营项目是：自有物业租赁；投资兴办实业（具体项目另行申报），经营进出口业务。（法律、行政法规、国务院决定禁止的项目除外，限制的项目须取得许可后方可经营。，许可经营项目是：智能工厂装备、智能电网设备、软件及系统解决方案、电动汽车相关材料及其他功能材料的研发、生产及销售</w:t>
            </w:r>
            <w:r w:rsidRPr="00153BFF">
              <w:rPr>
                <w:rFonts w:hint="eastAsia"/>
              </w:rPr>
              <w:t>。</w:t>
            </w:r>
          </w:p>
        </w:tc>
      </w:tr>
      <w:tr w:rsidR="005642A0" w:rsidRPr="00153BFF" w:rsidTr="00EF46A5">
        <w:tc>
          <w:tcPr>
            <w:tcW w:w="1980" w:type="dxa"/>
          </w:tcPr>
          <w:p w:rsidR="005642A0" w:rsidRPr="00153BFF" w:rsidRDefault="005642A0" w:rsidP="00EF46A5">
            <w:r w:rsidRPr="00153BFF">
              <w:rPr>
                <w:rFonts w:hint="eastAsia"/>
              </w:rPr>
              <w:t>企业单位案情描述</w:t>
            </w:r>
          </w:p>
        </w:tc>
        <w:tc>
          <w:tcPr>
            <w:tcW w:w="6316" w:type="dxa"/>
          </w:tcPr>
          <w:p w:rsidR="005642A0" w:rsidRPr="00153BFF" w:rsidRDefault="005642A0" w:rsidP="00EF46A5">
            <w:pPr>
              <w:rPr>
                <w:b/>
              </w:rPr>
            </w:pPr>
            <w:r w:rsidRPr="00153BFF">
              <w:rPr>
                <w:rFonts w:hint="eastAsia"/>
                <w:b/>
              </w:rPr>
              <w:t>【企业背景】</w:t>
            </w:r>
          </w:p>
          <w:p w:rsidR="005642A0" w:rsidRPr="00153BFF" w:rsidRDefault="005642A0" w:rsidP="00EF46A5">
            <w:r>
              <w:t>长园科技集团股份有限公司成立于</w:t>
            </w:r>
            <w:r>
              <w:t>1986</w:t>
            </w:r>
            <w:r>
              <w:t>年</w:t>
            </w:r>
            <w:r>
              <w:t>06</w:t>
            </w:r>
            <w:r>
              <w:t>月</w:t>
            </w:r>
            <w:r>
              <w:t>27</w:t>
            </w:r>
            <w:r>
              <w:t>日，注册地位于深圳市南山区高新区科苑中路长园新材料港</w:t>
            </w:r>
            <w:r>
              <w:t>1</w:t>
            </w:r>
            <w:r>
              <w:t>号高科技厂房，法定代表人为吴启权。长园科技集团股份有限公司对外投资</w:t>
            </w:r>
            <w:r>
              <w:t>24</w:t>
            </w:r>
            <w:r>
              <w:t>家公司，具有</w:t>
            </w:r>
            <w:r>
              <w:t>6</w:t>
            </w:r>
            <w:r>
              <w:t>处分支机构</w:t>
            </w:r>
            <w:r w:rsidRPr="00153BFF">
              <w:t>。</w:t>
            </w:r>
          </w:p>
          <w:p w:rsidR="005642A0" w:rsidRPr="00153BFF" w:rsidRDefault="005642A0" w:rsidP="00EF46A5">
            <w:pPr>
              <w:rPr>
                <w:b/>
              </w:rPr>
            </w:pPr>
            <w:r w:rsidRPr="00153BFF">
              <w:rPr>
                <w:rFonts w:hint="eastAsia"/>
                <w:b/>
              </w:rPr>
              <w:t>【案情背景】</w:t>
            </w:r>
          </w:p>
          <w:p w:rsidR="005642A0" w:rsidRPr="00153BFF" w:rsidRDefault="005642A0" w:rsidP="00EF46A5">
            <w:r w:rsidRPr="00523DA0">
              <w:rPr>
                <w:rFonts w:hint="eastAsia"/>
              </w:rPr>
              <w:t>经查，长园集团控股子公司长园和鹰智能科技有限公司（以下简称长园和鹰）通过虚构海外销售、提前确认收入、重复确认收入、签订“阴阳合同”、项目核算不符合会计准则等多种方式虚增业绩，导致长园集团</w:t>
            </w:r>
            <w:r w:rsidRPr="00523DA0">
              <w:t>2016</w:t>
            </w:r>
            <w:r w:rsidRPr="00523DA0">
              <w:t>年、</w:t>
            </w:r>
            <w:r w:rsidRPr="00523DA0">
              <w:t>2017</w:t>
            </w:r>
            <w:r w:rsidRPr="00523DA0">
              <w:t>年年度报告中披露的财务数据存在虚假记载，我局已作出行政处罚。大华所为长园集团</w:t>
            </w:r>
            <w:r w:rsidRPr="00523DA0">
              <w:t>2016</w:t>
            </w:r>
            <w:r w:rsidRPr="00523DA0">
              <w:t>年、</w:t>
            </w:r>
            <w:r w:rsidRPr="00523DA0">
              <w:t>2017</w:t>
            </w:r>
            <w:r w:rsidRPr="00523DA0">
              <w:t>年年度报告提供审计服务，分别于</w:t>
            </w:r>
            <w:r w:rsidRPr="00523DA0">
              <w:t>2017</w:t>
            </w:r>
            <w:r w:rsidRPr="00523DA0">
              <w:t>年</w:t>
            </w:r>
            <w:r w:rsidRPr="00523DA0">
              <w:t>3</w:t>
            </w:r>
            <w:r w:rsidRPr="00523DA0">
              <w:t>月</w:t>
            </w:r>
            <w:r w:rsidRPr="00523DA0">
              <w:t>10</w:t>
            </w:r>
            <w:r w:rsidRPr="00523DA0">
              <w:t>日、</w:t>
            </w:r>
            <w:r w:rsidRPr="00523DA0">
              <w:t>2018</w:t>
            </w:r>
            <w:r w:rsidRPr="00523DA0">
              <w:t>年</w:t>
            </w:r>
            <w:r w:rsidRPr="00523DA0">
              <w:t>4</w:t>
            </w:r>
            <w:r w:rsidRPr="00523DA0">
              <w:t>月</w:t>
            </w:r>
            <w:r w:rsidRPr="00523DA0">
              <w:t>20</w:t>
            </w:r>
            <w:r w:rsidRPr="00523DA0">
              <w:t>日对长园集团</w:t>
            </w:r>
            <w:r w:rsidRPr="00523DA0">
              <w:t>2016</w:t>
            </w:r>
            <w:r w:rsidRPr="00523DA0">
              <w:t>年、</w:t>
            </w:r>
            <w:r w:rsidRPr="00523DA0">
              <w:t>2017</w:t>
            </w:r>
            <w:r w:rsidRPr="00523DA0">
              <w:t>年财务报表出具标准无保留意见的审计报告，该审计报告存在虚假记载。</w:t>
            </w:r>
            <w:r w:rsidRPr="00153BFF">
              <w:rPr>
                <w:rFonts w:hint="eastAsia"/>
              </w:rPr>
              <w:t>。</w:t>
            </w:r>
          </w:p>
          <w:p w:rsidR="005642A0" w:rsidRPr="00153BFF" w:rsidRDefault="005642A0" w:rsidP="00EF46A5">
            <w:pPr>
              <w:rPr>
                <w:b/>
              </w:rPr>
            </w:pPr>
            <w:r w:rsidRPr="00153BFF">
              <w:rPr>
                <w:rFonts w:hint="eastAsia"/>
                <w:b/>
              </w:rPr>
              <w:t>【案情描述】</w:t>
            </w:r>
          </w:p>
          <w:p w:rsidR="005642A0" w:rsidRPr="00153BFF" w:rsidRDefault="005642A0" w:rsidP="00EF46A5">
            <w:r w:rsidRPr="00153BFF">
              <w:t>公司存在的违法事实</w:t>
            </w:r>
            <w:r w:rsidRPr="00153BFF">
              <w:rPr>
                <w:rFonts w:hint="eastAsia"/>
              </w:rPr>
              <w:t>：</w:t>
            </w:r>
          </w:p>
          <w:p w:rsidR="005642A0" w:rsidRDefault="005642A0" w:rsidP="005642A0">
            <w:pPr>
              <w:pStyle w:val="a8"/>
              <w:numPr>
                <w:ilvl w:val="0"/>
                <w:numId w:val="27"/>
              </w:numPr>
              <w:ind w:firstLineChars="0"/>
            </w:pPr>
            <w:r w:rsidRPr="003A6402">
              <w:rPr>
                <w:rFonts w:hint="eastAsia"/>
              </w:rPr>
              <w:t>识别、评估重大错报风险方面存在缺陷</w:t>
            </w:r>
          </w:p>
          <w:p w:rsidR="005642A0" w:rsidRPr="003A6402" w:rsidRDefault="005642A0" w:rsidP="00EF46A5">
            <w:pPr>
              <w:ind w:firstLineChars="200" w:firstLine="400"/>
            </w:pPr>
            <w:r>
              <w:t>大华所</w:t>
            </w:r>
            <w:r>
              <w:t>2016</w:t>
            </w:r>
            <w:r>
              <w:t>年未充分了解被审计单位及其环境，未识别出长园和鹰因业绩承诺产生的舞弊动机和压力，未恰当评估长园和鹰在收入确认方面的舞弊风险，不符合《中国注册会计师审计准则第</w:t>
            </w:r>
            <w:r>
              <w:t>1141</w:t>
            </w:r>
            <w:r>
              <w:t>号</w:t>
            </w:r>
            <w:r>
              <w:t>——</w:t>
            </w:r>
            <w:r>
              <w:t>财务报表审计中与舞弊相关的责任》（财会</w:t>
            </w:r>
            <w:r>
              <w:t>[2010]21</w:t>
            </w:r>
            <w:r>
              <w:t>号）第二十五条、《中国注册会计师审计准则第</w:t>
            </w:r>
            <w:r>
              <w:t>1211</w:t>
            </w:r>
            <w:r>
              <w:t>号</w:t>
            </w:r>
            <w:r>
              <w:t>——</w:t>
            </w:r>
            <w:r>
              <w:t>通过了解被审计单位及其环境识别和评估的重大错报风险》（财会</w:t>
            </w:r>
            <w:r>
              <w:t>[2010]21</w:t>
            </w:r>
            <w:r>
              <w:t>号）第十四条、第三十一条的规定。</w:t>
            </w:r>
          </w:p>
          <w:p w:rsidR="005642A0" w:rsidRDefault="005642A0" w:rsidP="00EF46A5">
            <w:r>
              <w:rPr>
                <w:rFonts w:hint="eastAsia"/>
              </w:rPr>
              <w:t>2</w:t>
            </w:r>
            <w:r>
              <w:t>.</w:t>
            </w:r>
            <w:r w:rsidRPr="00523DA0">
              <w:rPr>
                <w:rFonts w:hint="eastAsia"/>
              </w:rPr>
              <w:t>应收账款函证程序存在缺陷</w:t>
            </w:r>
          </w:p>
          <w:p w:rsidR="005642A0" w:rsidRDefault="005642A0" w:rsidP="00EF46A5">
            <w:pPr>
              <w:ind w:firstLineChars="100" w:firstLine="200"/>
            </w:pPr>
            <w:r w:rsidRPr="003A6402">
              <w:t>1</w:t>
            </w:r>
            <w:r>
              <w:t>)</w:t>
            </w:r>
            <w:r w:rsidRPr="003A6402">
              <w:t>.</w:t>
            </w:r>
            <w:r w:rsidRPr="003A6402">
              <w:t>未对部分大额应收账款实施函证程序。</w:t>
            </w:r>
          </w:p>
          <w:p w:rsidR="005642A0" w:rsidRDefault="005642A0" w:rsidP="00EF46A5">
            <w:pPr>
              <w:ind w:firstLineChars="100" w:firstLine="200"/>
            </w:pPr>
            <w:r w:rsidRPr="003A6402">
              <w:t>2</w:t>
            </w:r>
            <w:r>
              <w:t>)</w:t>
            </w:r>
            <w:r w:rsidRPr="003A6402">
              <w:t>.</w:t>
            </w:r>
            <w:r w:rsidRPr="003A6402">
              <w:t>对可靠性存疑的回函未进一步获取审计证据消除疑虑。</w:t>
            </w:r>
          </w:p>
          <w:p w:rsidR="005642A0" w:rsidRDefault="005642A0" w:rsidP="00EF46A5">
            <w:pPr>
              <w:ind w:firstLineChars="100" w:firstLine="200"/>
            </w:pPr>
            <w:r w:rsidRPr="003A6402">
              <w:t>3</w:t>
            </w:r>
            <w:r>
              <w:t>)</w:t>
            </w:r>
            <w:r w:rsidRPr="003A6402">
              <w:t>.</w:t>
            </w:r>
            <w:r w:rsidRPr="003A6402">
              <w:t>对部分未回函客户未实施替代程序。</w:t>
            </w:r>
          </w:p>
          <w:p w:rsidR="005642A0" w:rsidRDefault="005642A0" w:rsidP="00EF46A5">
            <w:r>
              <w:rPr>
                <w:rFonts w:hint="eastAsia"/>
              </w:rPr>
              <w:t>3</w:t>
            </w:r>
            <w:r>
              <w:t>.</w:t>
            </w:r>
            <w:r w:rsidRPr="00523DA0">
              <w:rPr>
                <w:rFonts w:hint="eastAsia"/>
              </w:rPr>
              <w:t>未保持应有的职业怀疑审慎评价已获取的审计证据</w:t>
            </w:r>
          </w:p>
          <w:p w:rsidR="005642A0" w:rsidRDefault="005642A0" w:rsidP="00EF46A5">
            <w:r>
              <w:rPr>
                <w:rFonts w:hint="eastAsia"/>
              </w:rPr>
              <w:t>4</w:t>
            </w:r>
            <w:r>
              <w:t>.</w:t>
            </w:r>
            <w:r w:rsidRPr="00523DA0">
              <w:rPr>
                <w:rFonts w:hint="eastAsia"/>
              </w:rPr>
              <w:t>未获取充分、适当的审计证据</w:t>
            </w:r>
          </w:p>
          <w:p w:rsidR="005642A0" w:rsidRDefault="005642A0" w:rsidP="00EF46A5">
            <w:pPr>
              <w:ind w:firstLineChars="200" w:firstLine="400"/>
            </w:pPr>
            <w:r>
              <w:t>一是大华所在</w:t>
            </w:r>
            <w:r>
              <w:t>2017</w:t>
            </w:r>
            <w:r>
              <w:t>年年报审计过程中仅审查了和鹰租赁与中蔼万家融资租赁业务起租通知书，且起租通知书仅有和鹰租赁单方面盖章，未检查相关交付验收单据，未获取和鹰租赁、和鹰设备履行全部发货义务的证据，即认可确认相关销售收入。二是大华所将前述中蔼万家融资租赁业务中的</w:t>
            </w:r>
            <w:r>
              <w:t>2,200</w:t>
            </w:r>
            <w:r>
              <w:t>万元中介佣金由销售费用审计调整至营业成本，但相应调整没有充分、适当的审计证据支持，审计底稿也未说明调整的理由和依据。上述行为不符合《中国注册会计师审计准则第</w:t>
            </w:r>
            <w:r>
              <w:t>1301</w:t>
            </w:r>
            <w:r>
              <w:t>号</w:t>
            </w:r>
            <w:r>
              <w:t>——</w:t>
            </w:r>
            <w:r>
              <w:t>审计证据》第十条的规定。</w:t>
            </w:r>
          </w:p>
          <w:p w:rsidR="005642A0" w:rsidRDefault="005642A0" w:rsidP="00EF46A5">
            <w:r>
              <w:rPr>
                <w:rFonts w:hint="eastAsia"/>
              </w:rPr>
              <w:t>5</w:t>
            </w:r>
            <w:r>
              <w:t>.</w:t>
            </w:r>
            <w:r w:rsidRPr="00523DA0">
              <w:rPr>
                <w:rFonts w:hint="eastAsia"/>
              </w:rPr>
              <w:t>未审慎评价在实施分析程序时识别出的异常关系</w:t>
            </w:r>
          </w:p>
          <w:p w:rsidR="005642A0" w:rsidRDefault="005642A0" w:rsidP="00EF46A5">
            <w:pPr>
              <w:ind w:firstLineChars="200" w:firstLine="400"/>
            </w:pPr>
            <w:r>
              <w:t>大华所将中蔼万家融资租赁业务</w:t>
            </w:r>
            <w:r>
              <w:t>2,200</w:t>
            </w:r>
            <w:r>
              <w:t>万元中介佣金由销售费用调整至营业成本后，该笔业务销售平均毛利率降至</w:t>
            </w:r>
            <w:r>
              <w:t>49%</w:t>
            </w:r>
            <w:r>
              <w:t>，但该毛利率水平仍远高于</w:t>
            </w:r>
            <w:r>
              <w:t>2017</w:t>
            </w:r>
            <w:r>
              <w:t>年和鹰设备整体吊挂系统销售毛利率</w:t>
            </w:r>
            <w:r>
              <w:t>25.92%</w:t>
            </w:r>
            <w:r>
              <w:t>和自动裁剪机销售毛利率</w:t>
            </w:r>
            <w:r>
              <w:t>15.24%</w:t>
            </w:r>
            <w:r>
              <w:t>。大华所未对中蔼万家业务销售平均毛利率高企的异常情况予以充分关注，未对差异原因作进一步调查，不符合《中国注册会计师审计准则第</w:t>
            </w:r>
            <w:r>
              <w:t>1141</w:t>
            </w:r>
            <w:r>
              <w:t>号</w:t>
            </w:r>
            <w:r>
              <w:t>——</w:t>
            </w:r>
            <w:r>
              <w:t>财务报表审计中对舞弊的相关责任》第二十三条、《中国注册会计师审计准则第</w:t>
            </w:r>
            <w:r>
              <w:t>1313</w:t>
            </w:r>
            <w:r>
              <w:t>号</w:t>
            </w:r>
            <w:r>
              <w:t>——</w:t>
            </w:r>
            <w:r>
              <w:t>分析程序》（财会</w:t>
            </w:r>
            <w:r>
              <w:t>[2010]21</w:t>
            </w:r>
            <w:r>
              <w:t>号）第七条的规定。</w:t>
            </w:r>
          </w:p>
          <w:p w:rsidR="005642A0" w:rsidRDefault="005642A0" w:rsidP="00EF46A5">
            <w:r>
              <w:rPr>
                <w:rFonts w:hint="eastAsia"/>
              </w:rPr>
              <w:t>6</w:t>
            </w:r>
            <w:r>
              <w:t>.</w:t>
            </w:r>
            <w:r w:rsidRPr="00523DA0">
              <w:rPr>
                <w:rFonts w:hint="eastAsia"/>
              </w:rPr>
              <w:t>未合理运用职业判断</w:t>
            </w:r>
          </w:p>
          <w:p w:rsidR="005642A0" w:rsidRDefault="005642A0" w:rsidP="00EF46A5">
            <w:r>
              <w:rPr>
                <w:rFonts w:hint="eastAsia"/>
              </w:rPr>
              <w:t>7</w:t>
            </w:r>
            <w:r>
              <w:t>.</w:t>
            </w:r>
            <w:r w:rsidRPr="00523DA0">
              <w:rPr>
                <w:rFonts w:hint="eastAsia"/>
              </w:rPr>
              <w:t>合并报表时计算数据错误</w:t>
            </w:r>
            <w:r w:rsidRPr="00153BFF">
              <w:t>  </w:t>
            </w:r>
          </w:p>
          <w:p w:rsidR="005642A0" w:rsidRPr="00153BFF" w:rsidRDefault="005642A0" w:rsidP="00EF46A5">
            <w:pPr>
              <w:ind w:firstLineChars="200" w:firstLine="400"/>
            </w:pPr>
            <w:r>
              <w:t>按照被审计对象选择的完工百分比法，山东昊宝服饰有限公司智能工厂项目在</w:t>
            </w:r>
            <w:r>
              <w:t>2017</w:t>
            </w:r>
            <w:r>
              <w:t>年应确认</w:t>
            </w:r>
            <w:r>
              <w:t>1,538.26</w:t>
            </w:r>
            <w:r>
              <w:t>万元收入，</w:t>
            </w:r>
            <w:r>
              <w:t>635.72</w:t>
            </w:r>
            <w:r>
              <w:t>万元成本。大华所在对长园和鹰合并层面进行核算时，将该项目收入错列为</w:t>
            </w:r>
            <w:r>
              <w:t>2,173.98</w:t>
            </w:r>
            <w:r>
              <w:t>万元，成本错列为</w:t>
            </w:r>
            <w:r>
              <w:t>1,538.26</w:t>
            </w:r>
            <w:r>
              <w:t>万元，导致长园集团</w:t>
            </w:r>
            <w:r>
              <w:t>2017</w:t>
            </w:r>
            <w:r>
              <w:t>年年报披露的基础数据出现错误，执业不审慎，未勤勉尽责。</w:t>
            </w:r>
          </w:p>
        </w:tc>
      </w:tr>
      <w:tr w:rsidR="005642A0" w:rsidRPr="00153BFF" w:rsidTr="00EF46A5">
        <w:tc>
          <w:tcPr>
            <w:tcW w:w="1980" w:type="dxa"/>
          </w:tcPr>
          <w:p w:rsidR="005642A0" w:rsidRPr="00153BFF" w:rsidRDefault="005642A0" w:rsidP="00EF46A5">
            <w:r w:rsidRPr="00153BFF">
              <w:rPr>
                <w:rFonts w:hint="eastAsia"/>
              </w:rPr>
              <w:t>企业</w:t>
            </w:r>
            <w:r w:rsidRPr="00153BFF">
              <w:t>受罚或责任描述</w:t>
            </w:r>
          </w:p>
        </w:tc>
        <w:tc>
          <w:tcPr>
            <w:tcW w:w="6316" w:type="dxa"/>
          </w:tcPr>
          <w:p w:rsidR="005642A0" w:rsidRDefault="005642A0" w:rsidP="00EF46A5">
            <w:r>
              <w:rPr>
                <w:rFonts w:hint="eastAsia"/>
              </w:rPr>
              <w:t>一、对大华会计师事务所（特殊普通合伙）责令改正</w:t>
            </w:r>
            <w:r>
              <w:t>,</w:t>
            </w:r>
            <w:r>
              <w:t>没收业务收入</w:t>
            </w:r>
            <w:r>
              <w:t>3,867,924.53</w:t>
            </w:r>
            <w:r>
              <w:t>元，并处以</w:t>
            </w:r>
            <w:r>
              <w:t>7,735,849.06</w:t>
            </w:r>
            <w:r>
              <w:t>元罚款；</w:t>
            </w:r>
          </w:p>
          <w:p w:rsidR="005642A0" w:rsidRPr="00153BFF" w:rsidRDefault="005642A0" w:rsidP="00EF46A5">
            <w:r>
              <w:rPr>
                <w:rFonts w:hint="eastAsia"/>
              </w:rPr>
              <w:t>二、对刘基强、张洪富、莫建民、陈良给予警告，并分别处以</w:t>
            </w:r>
            <w:r>
              <w:t>6</w:t>
            </w:r>
            <w:r>
              <w:t>万元罚款。</w:t>
            </w:r>
          </w:p>
        </w:tc>
      </w:tr>
      <w:tr w:rsidR="005642A0" w:rsidRPr="00153BFF" w:rsidTr="00EF46A5">
        <w:tc>
          <w:tcPr>
            <w:tcW w:w="1980" w:type="dxa"/>
          </w:tcPr>
          <w:p w:rsidR="005642A0" w:rsidRPr="00153BFF" w:rsidRDefault="005642A0" w:rsidP="00EF46A5">
            <w:r w:rsidRPr="00153BFF">
              <w:rPr>
                <w:rFonts w:hint="eastAsia"/>
              </w:rPr>
              <w:t>关联审计机构名称</w:t>
            </w:r>
          </w:p>
        </w:tc>
        <w:tc>
          <w:tcPr>
            <w:tcW w:w="6316" w:type="dxa"/>
          </w:tcPr>
          <w:p w:rsidR="005642A0" w:rsidRPr="00153BFF" w:rsidRDefault="005642A0" w:rsidP="00EF46A5">
            <w:r>
              <w:rPr>
                <w:b/>
                <w:bCs/>
              </w:rPr>
              <w:t>大华会计师事务所</w:t>
            </w:r>
          </w:p>
        </w:tc>
      </w:tr>
      <w:tr w:rsidR="005642A0" w:rsidRPr="00153BFF" w:rsidTr="00EF46A5">
        <w:tc>
          <w:tcPr>
            <w:tcW w:w="1980" w:type="dxa"/>
          </w:tcPr>
          <w:p w:rsidR="005642A0" w:rsidRPr="00153BFF" w:rsidRDefault="005642A0" w:rsidP="00EF46A5">
            <w:r w:rsidRPr="00153BFF">
              <w:rPr>
                <w:rFonts w:hint="eastAsia"/>
              </w:rPr>
              <w:t>引发</w:t>
            </w:r>
            <w:r w:rsidRPr="00153BFF">
              <w:t>的审计</w:t>
            </w:r>
            <w:r w:rsidRPr="00153BFF">
              <w:rPr>
                <w:rFonts w:hint="eastAsia"/>
              </w:rPr>
              <w:t>实施思考</w:t>
            </w:r>
          </w:p>
        </w:tc>
        <w:tc>
          <w:tcPr>
            <w:tcW w:w="6316" w:type="dxa"/>
          </w:tcPr>
          <w:p w:rsidR="005642A0" w:rsidRDefault="005642A0" w:rsidP="00EF46A5">
            <w:pPr>
              <w:ind w:firstLineChars="200" w:firstLine="400"/>
            </w:pPr>
            <w:r>
              <w:rPr>
                <w:rFonts w:ascii="宋体" w:hAnsi="宋体" w:cs="宋体" w:hint="eastAsia"/>
              </w:rPr>
              <w:t>依靠审计人员自身的主观臆断，</w:t>
            </w:r>
            <w:r>
              <w:t>未对重复开具发票并确认收入的异常情况保持应有的关注，审计结论为</w:t>
            </w:r>
            <w:r>
              <w:t>“</w:t>
            </w:r>
            <w:r>
              <w:t>未见异常可以确认</w:t>
            </w:r>
            <w:r>
              <w:t>”</w:t>
            </w:r>
            <w:r>
              <w:t>，未识别出相关错报并实施进一步的审计程序</w:t>
            </w:r>
            <w:r>
              <w:rPr>
                <w:rFonts w:hint="eastAsia"/>
              </w:rPr>
              <w:t>，导致财务报表审计失败。</w:t>
            </w:r>
          </w:p>
          <w:p w:rsidR="005642A0" w:rsidRPr="003A6402" w:rsidRDefault="005642A0" w:rsidP="00EF46A5">
            <w:pPr>
              <w:ind w:firstLineChars="200" w:firstLine="400"/>
              <w:rPr>
                <w:rFonts w:ascii="宋体" w:hAnsi="宋体" w:cs="宋体"/>
              </w:rPr>
            </w:pPr>
            <w:r>
              <w:t>未</w:t>
            </w:r>
            <w:r>
              <w:rPr>
                <w:rFonts w:hint="eastAsia"/>
              </w:rPr>
              <w:t>履行</w:t>
            </w:r>
            <w:r>
              <w:t>勤勉尽责</w:t>
            </w:r>
            <w:r>
              <w:rPr>
                <w:rFonts w:hint="eastAsia"/>
              </w:rPr>
              <w:t>的原则</w:t>
            </w:r>
            <w:r>
              <w:t>，所制作、出具的文件有虚假记载、误导性陈述或者重大遗漏</w:t>
            </w:r>
            <w:r>
              <w:rPr>
                <w:rFonts w:hint="eastAsia"/>
              </w:rPr>
              <w:t>，导致合并计算是数额出现错误却未能识别、分析程序出现漏洞</w:t>
            </w:r>
          </w:p>
        </w:tc>
      </w:tr>
      <w:tr w:rsidR="005642A0" w:rsidRPr="00153BFF" w:rsidTr="00EF46A5">
        <w:tc>
          <w:tcPr>
            <w:tcW w:w="1980" w:type="dxa"/>
          </w:tcPr>
          <w:p w:rsidR="005642A0" w:rsidRPr="00153BFF" w:rsidRDefault="005642A0" w:rsidP="00EF46A5">
            <w:r w:rsidRPr="00153BFF">
              <w:rPr>
                <w:rFonts w:hint="eastAsia"/>
              </w:rPr>
              <w:t>关联</w:t>
            </w:r>
            <w:r w:rsidRPr="00153BFF">
              <w:t>的审计术语与审计方法</w:t>
            </w:r>
          </w:p>
        </w:tc>
        <w:tc>
          <w:tcPr>
            <w:tcW w:w="6316" w:type="dxa"/>
          </w:tcPr>
          <w:p w:rsidR="005642A0" w:rsidRPr="00153BFF" w:rsidRDefault="005642A0" w:rsidP="00EF46A5">
            <w:r>
              <w:rPr>
                <w:rFonts w:hint="eastAsia"/>
              </w:rPr>
              <w:t>职业判断、实质性程序审计失败</w:t>
            </w:r>
          </w:p>
        </w:tc>
      </w:tr>
    </w:tbl>
    <w:p w:rsidR="005642A0" w:rsidRDefault="005642A0" w:rsidP="005642A0"/>
    <w:p w:rsidR="005642A0" w:rsidRPr="008D31EA" w:rsidRDefault="008D31EA" w:rsidP="005642A0">
      <w:pPr>
        <w:keepNext/>
        <w:keepLines/>
        <w:spacing w:before="340" w:after="330" w:line="578" w:lineRule="auto"/>
        <w:outlineLvl w:val="0"/>
        <w:rPr>
          <w:rFonts w:ascii="Times New Roman" w:eastAsia="宋体" w:hAnsi="Times New Roman" w:cs="Times New Roman"/>
          <w:b/>
          <w:kern w:val="44"/>
          <w:sz w:val="44"/>
          <w:szCs w:val="44"/>
        </w:rPr>
      </w:pPr>
      <w:bookmarkStart w:id="86" w:name="_Toc105877371"/>
      <w:r w:rsidRPr="008D31EA">
        <w:rPr>
          <w:rFonts w:ascii="Times New Roman" w:eastAsia="宋体" w:hAnsi="Times New Roman" w:cs="Times New Roman"/>
          <w:b/>
          <w:kern w:val="44"/>
          <w:sz w:val="44"/>
          <w:szCs w:val="44"/>
        </w:rPr>
        <w:t>4</w:t>
      </w:r>
      <w:r w:rsidR="005642A0" w:rsidRPr="008D31EA">
        <w:rPr>
          <w:rFonts w:ascii="Times New Roman" w:eastAsia="宋体" w:hAnsi="Times New Roman" w:cs="Times New Roman"/>
          <w:b/>
          <w:kern w:val="44"/>
          <w:sz w:val="44"/>
          <w:szCs w:val="44"/>
        </w:rPr>
        <w:t>2</w:t>
      </w:r>
      <w:r w:rsidR="005642A0" w:rsidRPr="008D31EA">
        <w:rPr>
          <w:rFonts w:ascii="Times New Roman" w:eastAsia="宋体" w:hAnsi="Times New Roman" w:cs="Times New Roman"/>
          <w:b/>
          <w:kern w:val="44"/>
          <w:sz w:val="44"/>
          <w:szCs w:val="44"/>
        </w:rPr>
        <w:t>广东金刚玻璃科技股份有限公司</w:t>
      </w:r>
      <w:bookmarkEnd w:id="86"/>
    </w:p>
    <w:p w:rsidR="005642A0" w:rsidRPr="00153BFF" w:rsidRDefault="005642A0" w:rsidP="005642A0">
      <w:pPr>
        <w:rPr>
          <w:rFonts w:ascii="Times New Roman" w:eastAsia="宋体" w:hAnsi="Times New Roman" w:cs="Times New Roman"/>
        </w:rPr>
      </w:pPr>
    </w:p>
    <w:tbl>
      <w:tblPr>
        <w:tblStyle w:val="a7"/>
        <w:tblW w:w="8296" w:type="dxa"/>
        <w:tblLayout w:type="fixed"/>
        <w:tblLook w:val="04A0" w:firstRow="1" w:lastRow="0" w:firstColumn="1" w:lastColumn="0" w:noHBand="0" w:noVBand="1"/>
      </w:tblPr>
      <w:tblGrid>
        <w:gridCol w:w="1980"/>
        <w:gridCol w:w="6316"/>
      </w:tblGrid>
      <w:tr w:rsidR="005642A0" w:rsidRPr="00153BFF" w:rsidTr="00EF46A5">
        <w:tc>
          <w:tcPr>
            <w:tcW w:w="1980" w:type="dxa"/>
          </w:tcPr>
          <w:p w:rsidR="005642A0" w:rsidRPr="00153BFF" w:rsidRDefault="005642A0" w:rsidP="00EF46A5">
            <w:r w:rsidRPr="00153BFF">
              <w:rPr>
                <w:rFonts w:hint="eastAsia"/>
              </w:rPr>
              <w:t>案例数据</w:t>
            </w:r>
            <w:r w:rsidRPr="00153BFF">
              <w:t>编号</w:t>
            </w:r>
          </w:p>
        </w:tc>
        <w:tc>
          <w:tcPr>
            <w:tcW w:w="6316" w:type="dxa"/>
          </w:tcPr>
          <w:p w:rsidR="005642A0" w:rsidRPr="00153BFF" w:rsidRDefault="008D31EA" w:rsidP="00EF46A5">
            <w:pPr>
              <w:jc w:val="center"/>
            </w:pPr>
            <w:r>
              <w:t>WQ42</w:t>
            </w:r>
          </w:p>
        </w:tc>
      </w:tr>
      <w:tr w:rsidR="005642A0" w:rsidRPr="00153BFF" w:rsidTr="00EF46A5">
        <w:tc>
          <w:tcPr>
            <w:tcW w:w="1980" w:type="dxa"/>
          </w:tcPr>
          <w:p w:rsidR="005642A0" w:rsidRPr="00153BFF" w:rsidRDefault="005642A0" w:rsidP="00EF46A5">
            <w:r w:rsidRPr="00153BFF">
              <w:rPr>
                <w:rFonts w:hint="eastAsia"/>
              </w:rPr>
              <w:t>案例</w:t>
            </w:r>
            <w:r w:rsidRPr="00153BFF">
              <w:t>行业类别</w:t>
            </w:r>
          </w:p>
        </w:tc>
        <w:tc>
          <w:tcPr>
            <w:tcW w:w="6316" w:type="dxa"/>
          </w:tcPr>
          <w:p w:rsidR="005642A0" w:rsidRPr="00153BFF" w:rsidRDefault="005642A0" w:rsidP="00EF46A5">
            <w:pPr>
              <w:jc w:val="center"/>
            </w:pPr>
            <w:r>
              <w:rPr>
                <w:rFonts w:hint="eastAsia"/>
              </w:rPr>
              <w:t>0</w:t>
            </w:r>
            <w:r>
              <w:t xml:space="preserve">7 </w:t>
            </w:r>
            <w:r>
              <w:rPr>
                <w:rFonts w:hint="eastAsia"/>
              </w:rPr>
              <w:t>制造业</w:t>
            </w:r>
          </w:p>
        </w:tc>
      </w:tr>
      <w:tr w:rsidR="005642A0" w:rsidRPr="00153BFF" w:rsidTr="00EF46A5">
        <w:tc>
          <w:tcPr>
            <w:tcW w:w="1980" w:type="dxa"/>
          </w:tcPr>
          <w:p w:rsidR="005642A0" w:rsidRPr="00153BFF" w:rsidRDefault="005642A0" w:rsidP="00EF46A5">
            <w:r w:rsidRPr="00153BFF">
              <w:rPr>
                <w:rFonts w:hint="eastAsia"/>
              </w:rPr>
              <w:t>案例发生时间</w:t>
            </w:r>
          </w:p>
        </w:tc>
        <w:tc>
          <w:tcPr>
            <w:tcW w:w="6316" w:type="dxa"/>
          </w:tcPr>
          <w:p w:rsidR="005642A0" w:rsidRPr="00153BFF" w:rsidRDefault="005642A0" w:rsidP="00EF46A5">
            <w:pPr>
              <w:jc w:val="center"/>
            </w:pPr>
            <w:r>
              <w:rPr>
                <w:rFonts w:hint="eastAsia"/>
              </w:rPr>
              <w:t>2</w:t>
            </w:r>
            <w:r>
              <w:t>016</w:t>
            </w:r>
            <w:r>
              <w:rPr>
                <w:rFonts w:hint="eastAsia"/>
              </w:rPr>
              <w:t>、</w:t>
            </w:r>
            <w:r>
              <w:rPr>
                <w:rFonts w:hint="eastAsia"/>
              </w:rPr>
              <w:t>2</w:t>
            </w:r>
            <w:r>
              <w:t>0</w:t>
            </w:r>
            <w:r>
              <w:rPr>
                <w:rFonts w:hint="eastAsia"/>
              </w:rPr>
              <w:t>1</w:t>
            </w:r>
            <w:r>
              <w:t>7</w:t>
            </w:r>
            <w:r w:rsidRPr="00153BFF">
              <w:rPr>
                <w:rFonts w:hint="eastAsia"/>
              </w:rPr>
              <w:t>年</w:t>
            </w:r>
          </w:p>
        </w:tc>
      </w:tr>
      <w:tr w:rsidR="005642A0" w:rsidRPr="00153BFF" w:rsidTr="00EF46A5">
        <w:trPr>
          <w:trHeight w:val="90"/>
        </w:trPr>
        <w:tc>
          <w:tcPr>
            <w:tcW w:w="1980" w:type="dxa"/>
          </w:tcPr>
          <w:p w:rsidR="005642A0" w:rsidRPr="00153BFF" w:rsidRDefault="005642A0" w:rsidP="00EF46A5">
            <w:r w:rsidRPr="00153BFF">
              <w:rPr>
                <w:rFonts w:hint="eastAsia"/>
              </w:rPr>
              <w:t>案例企业名称</w:t>
            </w:r>
          </w:p>
        </w:tc>
        <w:tc>
          <w:tcPr>
            <w:tcW w:w="6316" w:type="dxa"/>
          </w:tcPr>
          <w:p w:rsidR="005642A0" w:rsidRPr="00153BFF" w:rsidRDefault="005642A0" w:rsidP="00EF46A5">
            <w:pPr>
              <w:jc w:val="center"/>
              <w:rPr>
                <w:rFonts w:ascii="宋体" w:hAnsi="宋体" w:cs="宋体"/>
              </w:rPr>
            </w:pPr>
            <w:r>
              <w:rPr>
                <w:b/>
                <w:bCs/>
              </w:rPr>
              <w:t>广东金刚玻璃科技股份有限公司</w:t>
            </w:r>
          </w:p>
        </w:tc>
      </w:tr>
      <w:tr w:rsidR="005642A0" w:rsidRPr="00153BFF" w:rsidTr="00EF46A5">
        <w:tc>
          <w:tcPr>
            <w:tcW w:w="1980" w:type="dxa"/>
          </w:tcPr>
          <w:p w:rsidR="005642A0" w:rsidRPr="00153BFF" w:rsidRDefault="005642A0" w:rsidP="00EF46A5">
            <w:r w:rsidRPr="00153BFF">
              <w:rPr>
                <w:rFonts w:hint="eastAsia"/>
              </w:rPr>
              <w:t>案例企业经营范围</w:t>
            </w:r>
          </w:p>
        </w:tc>
        <w:tc>
          <w:tcPr>
            <w:tcW w:w="6316" w:type="dxa"/>
          </w:tcPr>
          <w:p w:rsidR="005642A0" w:rsidRPr="00153BFF" w:rsidRDefault="005642A0" w:rsidP="00EF46A5">
            <w:r>
              <w:t>研发设计、生产销售、工程安装：特种安防玻璃产品、太阳能光伏建筑一体化（</w:t>
            </w:r>
            <w:r>
              <w:t>BIPV</w:t>
            </w:r>
            <w:r>
              <w:t>）双玻组件和普通组件（</w:t>
            </w:r>
            <w:r>
              <w:t>EVA</w:t>
            </w:r>
            <w:r>
              <w:t>）、精密冷弯防火钢型材、年产</w:t>
            </w:r>
            <w:r>
              <w:t>50MW</w:t>
            </w:r>
            <w:r>
              <w:t>晶硅太阳能电池片</w:t>
            </w:r>
            <w:r w:rsidRPr="00153BFF">
              <w:rPr>
                <w:rFonts w:hint="eastAsia"/>
              </w:rPr>
              <w:t>。</w:t>
            </w:r>
          </w:p>
        </w:tc>
      </w:tr>
      <w:tr w:rsidR="005642A0" w:rsidRPr="00153BFF" w:rsidTr="00EF46A5">
        <w:tc>
          <w:tcPr>
            <w:tcW w:w="1980" w:type="dxa"/>
          </w:tcPr>
          <w:p w:rsidR="005642A0" w:rsidRPr="00153BFF" w:rsidRDefault="005642A0" w:rsidP="00EF46A5">
            <w:r w:rsidRPr="00153BFF">
              <w:rPr>
                <w:rFonts w:hint="eastAsia"/>
              </w:rPr>
              <w:t>企业单位案情描述</w:t>
            </w:r>
          </w:p>
        </w:tc>
        <w:tc>
          <w:tcPr>
            <w:tcW w:w="6316" w:type="dxa"/>
          </w:tcPr>
          <w:p w:rsidR="005642A0" w:rsidRPr="00153BFF" w:rsidRDefault="005642A0" w:rsidP="00EF46A5">
            <w:pPr>
              <w:rPr>
                <w:b/>
              </w:rPr>
            </w:pPr>
            <w:r w:rsidRPr="00153BFF">
              <w:rPr>
                <w:rFonts w:hint="eastAsia"/>
                <w:b/>
              </w:rPr>
              <w:t>【企业背景】</w:t>
            </w:r>
          </w:p>
          <w:p w:rsidR="005642A0" w:rsidRPr="00153BFF" w:rsidRDefault="005642A0" w:rsidP="00EF46A5">
            <w:r>
              <w:t>广东金刚玻璃科技股份有限公司是创业板上市公司，集研发设计、生产销售、工程安装：特种安防玻璃产品、太阳能光伏建筑一体化（</w:t>
            </w:r>
            <w:r>
              <w:t>BIPV</w:t>
            </w:r>
            <w:r>
              <w:t>）双玻组件和普通组件（</w:t>
            </w:r>
            <w:r>
              <w:t>EVA</w:t>
            </w:r>
            <w:r>
              <w:t>）、精密冷弯防火钢型材、年产</w:t>
            </w:r>
            <w:r>
              <w:t>50MW</w:t>
            </w:r>
            <w:r>
              <w:t>晶硅太阳能电池片，其技术水平居国内领先地位</w:t>
            </w:r>
            <w:r w:rsidRPr="00153BFF">
              <w:t>。</w:t>
            </w:r>
          </w:p>
          <w:p w:rsidR="005642A0" w:rsidRPr="00153BFF" w:rsidRDefault="005642A0" w:rsidP="00EF46A5">
            <w:pPr>
              <w:rPr>
                <w:b/>
              </w:rPr>
            </w:pPr>
            <w:r w:rsidRPr="00153BFF">
              <w:rPr>
                <w:rFonts w:hint="eastAsia"/>
                <w:b/>
              </w:rPr>
              <w:t>【案情背景】</w:t>
            </w:r>
          </w:p>
          <w:p w:rsidR="005642A0" w:rsidRDefault="005642A0" w:rsidP="00EF46A5">
            <w:r>
              <w:rPr>
                <w:rFonts w:hint="eastAsia"/>
              </w:rPr>
              <w:t>金刚玻璃</w:t>
            </w:r>
            <w:r>
              <w:t>2016</w:t>
            </w:r>
            <w:r>
              <w:t>年、</w:t>
            </w:r>
            <w:r>
              <w:t>2017</w:t>
            </w:r>
            <w:r>
              <w:t>年年度报告存在虚增收入、虚增货币资金等虚假记载行为。永拓所为金刚玻璃</w:t>
            </w:r>
            <w:r>
              <w:t>2016</w:t>
            </w:r>
            <w:r>
              <w:t>年、</w:t>
            </w:r>
            <w:r>
              <w:t>2017</w:t>
            </w:r>
            <w:r>
              <w:t>年年度报告提供审计服务。</w:t>
            </w:r>
            <w:r>
              <w:t>2017</w:t>
            </w:r>
            <w:r>
              <w:t>年</w:t>
            </w:r>
            <w:r>
              <w:t>4</w:t>
            </w:r>
            <w:r>
              <w:t>月</w:t>
            </w:r>
            <w:r>
              <w:t>28</w:t>
            </w:r>
            <w:r>
              <w:t>日、</w:t>
            </w:r>
            <w:r>
              <w:t>2018</w:t>
            </w:r>
            <w:r>
              <w:t>年</w:t>
            </w:r>
            <w:r>
              <w:t>4</w:t>
            </w:r>
            <w:r>
              <w:t>月</w:t>
            </w:r>
            <w:r>
              <w:t>24</w:t>
            </w:r>
            <w:r>
              <w:t>日，永拓所分别为金刚玻璃</w:t>
            </w:r>
            <w:r>
              <w:t>2016</w:t>
            </w:r>
            <w:r>
              <w:t>年、</w:t>
            </w:r>
            <w:r>
              <w:t>2017</w:t>
            </w:r>
            <w:r>
              <w:t>年财务报表出具了标准无保留意见的审计报告。经查，永拓所出具的前述审计报告存在虚假记载。</w:t>
            </w:r>
          </w:p>
          <w:p w:rsidR="005642A0" w:rsidRDefault="005642A0" w:rsidP="00EF46A5"/>
          <w:p w:rsidR="005642A0" w:rsidRPr="00153BFF" w:rsidRDefault="005642A0" w:rsidP="00EF46A5">
            <w:r>
              <w:rPr>
                <w:rFonts w:hint="eastAsia"/>
              </w:rPr>
              <w:t>金刚玻璃</w:t>
            </w:r>
            <w:r>
              <w:t>2016</w:t>
            </w:r>
            <w:r>
              <w:t>年审计项目的签字注册会计师为吕润波、张群，财务报表审计服务收费</w:t>
            </w:r>
            <w:r>
              <w:t>60</w:t>
            </w:r>
            <w:r>
              <w:t>万元；</w:t>
            </w:r>
            <w:r>
              <w:t>2017</w:t>
            </w:r>
            <w:r>
              <w:t>年审计项目的签字注册会计师为吕润波、张虹，财务报表审计服务收费</w:t>
            </w:r>
            <w:r>
              <w:t>60</w:t>
            </w:r>
            <w:r>
              <w:t>万元。</w:t>
            </w:r>
            <w:r w:rsidRPr="00153BFF">
              <w:rPr>
                <w:rFonts w:hint="eastAsia"/>
              </w:rPr>
              <w:t>。</w:t>
            </w:r>
          </w:p>
          <w:p w:rsidR="005642A0" w:rsidRPr="00153BFF" w:rsidRDefault="005642A0" w:rsidP="00EF46A5">
            <w:pPr>
              <w:rPr>
                <w:b/>
              </w:rPr>
            </w:pPr>
            <w:r w:rsidRPr="00153BFF">
              <w:rPr>
                <w:rFonts w:hint="eastAsia"/>
                <w:b/>
              </w:rPr>
              <w:t>【案情描述】</w:t>
            </w:r>
          </w:p>
          <w:p w:rsidR="005642A0" w:rsidRPr="00153BFF" w:rsidRDefault="005642A0" w:rsidP="00EF46A5">
            <w:r w:rsidRPr="00153BFF">
              <w:t>公司存在的违法事实</w:t>
            </w:r>
            <w:r w:rsidRPr="00153BFF">
              <w:rPr>
                <w:rFonts w:hint="eastAsia"/>
              </w:rPr>
              <w:t>：</w:t>
            </w:r>
          </w:p>
          <w:p w:rsidR="005642A0" w:rsidRDefault="005642A0" w:rsidP="005642A0">
            <w:pPr>
              <w:pStyle w:val="a8"/>
              <w:numPr>
                <w:ilvl w:val="0"/>
                <w:numId w:val="26"/>
              </w:numPr>
              <w:ind w:firstLineChars="0"/>
            </w:pPr>
            <w:r w:rsidRPr="00826AC5">
              <w:rPr>
                <w:rFonts w:hint="eastAsia"/>
              </w:rPr>
              <w:t>实质性审计程序存在重大缺陷</w:t>
            </w:r>
            <w:r w:rsidRPr="00826AC5">
              <w:t>。</w:t>
            </w:r>
          </w:p>
          <w:p w:rsidR="005642A0" w:rsidRPr="00826AC5" w:rsidRDefault="005642A0" w:rsidP="00EF46A5">
            <w:pPr>
              <w:pStyle w:val="a8"/>
              <w:ind w:left="360" w:firstLineChars="0" w:firstLine="0"/>
            </w:pPr>
            <w:r>
              <w:rPr>
                <w:rFonts w:hint="eastAsia"/>
              </w:rPr>
              <w:t>集中于</w:t>
            </w:r>
            <w:r w:rsidRPr="00826AC5">
              <w:rPr>
                <w:rFonts w:hint="eastAsia"/>
              </w:rPr>
              <w:t>应收利息科目</w:t>
            </w:r>
            <w:r>
              <w:rPr>
                <w:rFonts w:hint="eastAsia"/>
              </w:rPr>
              <w:t>、</w:t>
            </w:r>
            <w:r w:rsidRPr="00826AC5">
              <w:rPr>
                <w:rFonts w:hint="eastAsia"/>
              </w:rPr>
              <w:t>货币资金科目</w:t>
            </w:r>
            <w:r>
              <w:rPr>
                <w:rFonts w:hint="eastAsia"/>
              </w:rPr>
              <w:t>、</w:t>
            </w:r>
            <w:r w:rsidRPr="00826AC5">
              <w:rPr>
                <w:rFonts w:hint="eastAsia"/>
              </w:rPr>
              <w:t>风险识别与评估程序</w:t>
            </w:r>
            <w:r>
              <w:rPr>
                <w:rFonts w:hint="eastAsia"/>
              </w:rPr>
              <w:t>等。</w:t>
            </w:r>
          </w:p>
          <w:p w:rsidR="005642A0" w:rsidRDefault="005642A0" w:rsidP="00EF46A5">
            <w:pPr>
              <w:ind w:firstLineChars="200" w:firstLine="400"/>
            </w:pPr>
            <w:r w:rsidRPr="00826AC5">
              <w:rPr>
                <w:rFonts w:hint="eastAsia"/>
              </w:rPr>
              <w:t>直接将金刚玻璃</w:t>
            </w:r>
            <w:r w:rsidRPr="00826AC5">
              <w:t>2016</w:t>
            </w:r>
            <w:r w:rsidRPr="00826AC5">
              <w:t>年年报审计项目评定为中低风险，其中将营业收入认定为特别风险，将货币资金认定为中低风险</w:t>
            </w:r>
            <w:r>
              <w:rPr>
                <w:rFonts w:hint="eastAsia"/>
              </w:rPr>
              <w:t>.</w:t>
            </w:r>
            <w:r w:rsidRPr="00826AC5">
              <w:t>未见金刚玻璃</w:t>
            </w:r>
            <w:r w:rsidRPr="00826AC5">
              <w:t>2016</w:t>
            </w:r>
            <w:r w:rsidRPr="00826AC5">
              <w:t>年总体审计策略和具体审计计划，也未按照其向证监会会计监管系统提交的审计计划执行内控测试审计程序</w:t>
            </w:r>
            <w:r>
              <w:rPr>
                <w:rFonts w:hint="eastAsia"/>
              </w:rPr>
              <w:t>.</w:t>
            </w:r>
            <w:r>
              <w:t>.</w:t>
            </w:r>
          </w:p>
          <w:p w:rsidR="005642A0" w:rsidRPr="00826AC5" w:rsidRDefault="005642A0" w:rsidP="00EF46A5">
            <w:pPr>
              <w:ind w:firstLineChars="200" w:firstLine="400"/>
            </w:pPr>
            <w:r w:rsidRPr="00826AC5">
              <w:rPr>
                <w:rFonts w:hint="eastAsia"/>
              </w:rPr>
              <w:t>获取的金刚玻璃协议存款应收利息银行回单注明的利息金额与《协议存款合同》约定的应收利息金额存在较大差异，获取的金刚玻璃财务账套及应收利息凭证附件所记载的收息日与《协议存款合同》约定的付息日不一致。二是永拓所获取的金刚玻璃工商银行</w:t>
            </w:r>
            <w:r w:rsidRPr="00826AC5">
              <w:t>3</w:t>
            </w:r>
            <w:r w:rsidRPr="00826AC5">
              <w:t>亿元《协议存款合同》存在合同编号缺失、合同签署日期缺失等情形。导致未能识别该</w:t>
            </w:r>
            <w:r w:rsidRPr="00826AC5">
              <w:t>3</w:t>
            </w:r>
            <w:r w:rsidRPr="00826AC5">
              <w:t>亿元协议存款为虚构货币资金，公司相关利息收入的真实存在不具有可靠性。</w:t>
            </w:r>
          </w:p>
          <w:p w:rsidR="005642A0" w:rsidRDefault="005642A0" w:rsidP="00EF46A5">
            <w:r w:rsidRPr="00153BFF">
              <w:t>2.</w:t>
            </w:r>
            <w:r>
              <w:t xml:space="preserve"> </w:t>
            </w:r>
            <w:r w:rsidRPr="00BD6134">
              <w:t>2016</w:t>
            </w:r>
            <w:r>
              <w:rPr>
                <w:rFonts w:hint="eastAsia"/>
              </w:rPr>
              <w:t>、</w:t>
            </w:r>
            <w:r>
              <w:rPr>
                <w:rFonts w:hint="eastAsia"/>
              </w:rPr>
              <w:t>1</w:t>
            </w:r>
            <w:r>
              <w:t>7</w:t>
            </w:r>
            <w:r w:rsidRPr="00BD6134">
              <w:t>年财务报表的审计存在缺陷</w:t>
            </w:r>
            <w:r w:rsidRPr="00153BFF">
              <w:t>。</w:t>
            </w:r>
          </w:p>
          <w:p w:rsidR="005642A0" w:rsidRPr="00153BFF" w:rsidRDefault="005642A0" w:rsidP="00EF46A5">
            <w:pPr>
              <w:ind w:firstLineChars="200" w:firstLine="400"/>
            </w:pPr>
            <w:r w:rsidRPr="00826AC5">
              <w:rPr>
                <w:rFonts w:hint="eastAsia"/>
              </w:rPr>
              <w:t>永拓所相关审计人员未关注金刚玻璃</w:t>
            </w:r>
            <w:r w:rsidRPr="00826AC5">
              <w:t>ERP</w:t>
            </w:r>
            <w:r w:rsidRPr="00826AC5">
              <w:t>系统与用友财务软件系统是否存在差异；在财务报表层面了解信息技术的运用时，未执行审计程序了解公司</w:t>
            </w:r>
            <w:r w:rsidRPr="00826AC5">
              <w:t>ERP</w:t>
            </w:r>
            <w:r w:rsidRPr="00826AC5">
              <w:t>系统的数据如何结转至用友财务系统，未了解并涵盖</w:t>
            </w:r>
            <w:r w:rsidRPr="00826AC5">
              <w:t>ERP</w:t>
            </w:r>
            <w:r w:rsidRPr="00826AC5">
              <w:t>系统；在实施风险应对措施时，未从公司</w:t>
            </w:r>
            <w:r w:rsidRPr="00826AC5">
              <w:t>ERP</w:t>
            </w:r>
            <w:r w:rsidRPr="00826AC5">
              <w:t>系统获取审计证据，仅从用友财务系统获取审计证据，完全信赖了金刚玻璃提供的相关收入凭证附件，获取的审计证据不具有适当性，导致未发现该公司用友财务软件系统与</w:t>
            </w:r>
            <w:r w:rsidRPr="00826AC5">
              <w:t>ERP</w:t>
            </w:r>
            <w:r w:rsidRPr="00826AC5">
              <w:t>系统的销售数据存在明显差异。</w:t>
            </w:r>
          </w:p>
          <w:p w:rsidR="005642A0" w:rsidRPr="00153BFF" w:rsidRDefault="005642A0" w:rsidP="00EF46A5">
            <w:pPr>
              <w:rPr>
                <w:rFonts w:ascii="宋体" w:hAnsi="宋体" w:cs="宋体"/>
                <w:sz w:val="24"/>
                <w:szCs w:val="24"/>
              </w:rPr>
            </w:pPr>
            <w:r w:rsidRPr="00153BFF">
              <w:t>  </w:t>
            </w:r>
          </w:p>
        </w:tc>
      </w:tr>
      <w:tr w:rsidR="005642A0" w:rsidRPr="00153BFF" w:rsidTr="00EF46A5">
        <w:tc>
          <w:tcPr>
            <w:tcW w:w="1980" w:type="dxa"/>
          </w:tcPr>
          <w:p w:rsidR="005642A0" w:rsidRPr="00153BFF" w:rsidRDefault="005642A0" w:rsidP="00EF46A5">
            <w:r w:rsidRPr="00153BFF">
              <w:rPr>
                <w:rFonts w:hint="eastAsia"/>
              </w:rPr>
              <w:t>企业</w:t>
            </w:r>
            <w:r w:rsidRPr="00153BFF">
              <w:t>受罚或责任描述</w:t>
            </w:r>
          </w:p>
        </w:tc>
        <w:tc>
          <w:tcPr>
            <w:tcW w:w="6316" w:type="dxa"/>
          </w:tcPr>
          <w:p w:rsidR="005642A0" w:rsidRDefault="005642A0" w:rsidP="00EF46A5">
            <w:r>
              <w:rPr>
                <w:rFonts w:hint="eastAsia"/>
              </w:rPr>
              <w:t>一、责令永拓会计师事务所（特殊普通合伙）改正，没收业务收入</w:t>
            </w:r>
            <w:r>
              <w:t>120</w:t>
            </w:r>
            <w:r>
              <w:t>万元，并处以</w:t>
            </w:r>
            <w:r>
              <w:t>120</w:t>
            </w:r>
            <w:r>
              <w:t>万元罚款。</w:t>
            </w:r>
          </w:p>
          <w:p w:rsidR="005642A0" w:rsidRDefault="005642A0" w:rsidP="00EF46A5"/>
          <w:p w:rsidR="005642A0" w:rsidRDefault="005642A0" w:rsidP="00EF46A5">
            <w:r>
              <w:rPr>
                <w:rFonts w:hint="eastAsia"/>
              </w:rPr>
              <w:t>二、对吕润波给予警告，并处以</w:t>
            </w:r>
            <w:r>
              <w:t>5</w:t>
            </w:r>
            <w:r>
              <w:t>万元罚款。</w:t>
            </w:r>
          </w:p>
          <w:p w:rsidR="005642A0" w:rsidRDefault="005642A0" w:rsidP="00EF46A5"/>
          <w:p w:rsidR="005642A0" w:rsidRPr="00153BFF" w:rsidRDefault="005642A0" w:rsidP="00EF46A5">
            <w:r>
              <w:rPr>
                <w:rFonts w:hint="eastAsia"/>
              </w:rPr>
              <w:t>三、对张群和张虹给予警告，并分别处以</w:t>
            </w:r>
            <w:r>
              <w:t>3</w:t>
            </w:r>
            <w:r>
              <w:t>万元罚款。</w:t>
            </w:r>
          </w:p>
        </w:tc>
      </w:tr>
      <w:tr w:rsidR="005642A0" w:rsidRPr="00153BFF" w:rsidTr="00EF46A5">
        <w:tc>
          <w:tcPr>
            <w:tcW w:w="1980" w:type="dxa"/>
          </w:tcPr>
          <w:p w:rsidR="005642A0" w:rsidRPr="00153BFF" w:rsidRDefault="005642A0" w:rsidP="00EF46A5">
            <w:r w:rsidRPr="00153BFF">
              <w:rPr>
                <w:rFonts w:hint="eastAsia"/>
              </w:rPr>
              <w:t>关联审计机构名称</w:t>
            </w:r>
          </w:p>
        </w:tc>
        <w:tc>
          <w:tcPr>
            <w:tcW w:w="6316" w:type="dxa"/>
          </w:tcPr>
          <w:p w:rsidR="005642A0" w:rsidRPr="00153BFF" w:rsidRDefault="005642A0" w:rsidP="00EF46A5">
            <w:r>
              <w:rPr>
                <w:rFonts w:hint="eastAsia"/>
              </w:rPr>
              <w:t>永拓会计师事务所</w:t>
            </w:r>
          </w:p>
        </w:tc>
      </w:tr>
      <w:tr w:rsidR="005642A0" w:rsidRPr="00153BFF" w:rsidTr="00EF46A5">
        <w:tc>
          <w:tcPr>
            <w:tcW w:w="1980" w:type="dxa"/>
          </w:tcPr>
          <w:p w:rsidR="005642A0" w:rsidRPr="00153BFF" w:rsidRDefault="005642A0" w:rsidP="00EF46A5">
            <w:r w:rsidRPr="00153BFF">
              <w:rPr>
                <w:rFonts w:hint="eastAsia"/>
              </w:rPr>
              <w:t>引发</w:t>
            </w:r>
            <w:r w:rsidRPr="00153BFF">
              <w:t>的审计</w:t>
            </w:r>
            <w:r w:rsidRPr="00153BFF">
              <w:rPr>
                <w:rFonts w:hint="eastAsia"/>
              </w:rPr>
              <w:t>实施思考</w:t>
            </w:r>
          </w:p>
        </w:tc>
        <w:tc>
          <w:tcPr>
            <w:tcW w:w="6316" w:type="dxa"/>
          </w:tcPr>
          <w:p w:rsidR="005642A0" w:rsidRPr="002102F1" w:rsidRDefault="005642A0" w:rsidP="005642A0">
            <w:pPr>
              <w:numPr>
                <w:ilvl w:val="0"/>
                <w:numId w:val="3"/>
              </w:numPr>
              <w:rPr>
                <w:rFonts w:ascii="宋体" w:hAnsi="宋体" w:cs="宋体"/>
              </w:rPr>
            </w:pPr>
            <w:r w:rsidRPr="002102F1">
              <w:rPr>
                <w:rFonts w:ascii="宋体" w:hAnsi="宋体" w:cs="宋体" w:hint="eastAsia"/>
              </w:rPr>
              <w:t>未能</w:t>
            </w:r>
            <w:r w:rsidRPr="002102F1">
              <w:rPr>
                <w:rFonts w:ascii="宋体" w:hAnsi="宋体" w:cs="宋体"/>
              </w:rPr>
              <w:t>充分了解被审单位</w:t>
            </w:r>
            <w:r w:rsidRPr="002102F1">
              <w:rPr>
                <w:rFonts w:ascii="宋体" w:hAnsi="宋体" w:cs="宋体" w:hint="eastAsia"/>
              </w:rPr>
              <w:t>及其</w:t>
            </w:r>
            <w:r w:rsidRPr="002102F1">
              <w:rPr>
                <w:rFonts w:ascii="宋体" w:hAnsi="宋体" w:cs="宋体"/>
              </w:rPr>
              <w:t>环境</w:t>
            </w:r>
          </w:p>
          <w:p w:rsidR="005642A0" w:rsidRPr="002102F1" w:rsidRDefault="005642A0" w:rsidP="00EF46A5">
            <w:pPr>
              <w:rPr>
                <w:rFonts w:ascii="宋体" w:hAnsi="宋体" w:cs="宋体"/>
              </w:rPr>
            </w:pPr>
            <w:r w:rsidRPr="002102F1">
              <w:rPr>
                <w:rFonts w:ascii="宋体" w:hAnsi="宋体" w:cs="宋体"/>
              </w:rPr>
              <w:tab/>
            </w:r>
            <w:r w:rsidRPr="002102F1">
              <w:rPr>
                <w:rFonts w:ascii="宋体" w:hAnsi="宋体" w:cs="宋体" w:hint="eastAsia"/>
              </w:rPr>
              <w:t>玻璃行业作为传统产能过剩行业，自</w:t>
            </w:r>
            <w:r w:rsidRPr="002102F1">
              <w:rPr>
                <w:rFonts w:ascii="宋体" w:hAnsi="宋体" w:cs="宋体"/>
              </w:rPr>
              <w:t>2008年金融危机以来一直处于疲弱状态。这种行业性整体不景气，在成本费用列报方面极可能发生重大风险。注册会计师应该对收入及成本费用采用更多的实质性程序进行审计。</w:t>
            </w:r>
          </w:p>
          <w:p w:rsidR="005642A0" w:rsidRPr="002102F1" w:rsidRDefault="005642A0" w:rsidP="005642A0">
            <w:pPr>
              <w:numPr>
                <w:ilvl w:val="0"/>
                <w:numId w:val="25"/>
              </w:numPr>
              <w:rPr>
                <w:rFonts w:ascii="宋体" w:hAnsi="宋体" w:cs="宋体"/>
              </w:rPr>
            </w:pPr>
            <w:r w:rsidRPr="002102F1">
              <w:rPr>
                <w:rFonts w:ascii="宋体" w:hAnsi="宋体" w:cs="宋体"/>
              </w:rPr>
              <w:t>未特别关注</w:t>
            </w:r>
            <w:r>
              <w:rPr>
                <w:rFonts w:ascii="宋体" w:hAnsi="宋体" w:cs="宋体" w:hint="eastAsia"/>
              </w:rPr>
              <w:t>实质性程序的要求</w:t>
            </w:r>
          </w:p>
          <w:p w:rsidR="005642A0" w:rsidRPr="002102F1" w:rsidRDefault="005642A0" w:rsidP="00EF46A5">
            <w:r w:rsidRPr="002102F1">
              <w:rPr>
                <w:rFonts w:ascii="宋体" w:hAnsi="宋体" w:cs="宋体"/>
              </w:rPr>
              <w:tab/>
            </w:r>
            <w:r>
              <w:rPr>
                <w:rFonts w:hint="eastAsia"/>
              </w:rPr>
              <w:t>集中于</w:t>
            </w:r>
            <w:r w:rsidRPr="00826AC5">
              <w:rPr>
                <w:rFonts w:hint="eastAsia"/>
              </w:rPr>
              <w:t>应收利息科目</w:t>
            </w:r>
            <w:r>
              <w:rPr>
                <w:rFonts w:hint="eastAsia"/>
              </w:rPr>
              <w:t>、</w:t>
            </w:r>
            <w:r w:rsidRPr="00826AC5">
              <w:rPr>
                <w:rFonts w:hint="eastAsia"/>
              </w:rPr>
              <w:t>货币资金科目</w:t>
            </w:r>
            <w:r>
              <w:rPr>
                <w:rFonts w:hint="eastAsia"/>
              </w:rPr>
              <w:t>、</w:t>
            </w:r>
            <w:r w:rsidRPr="00826AC5">
              <w:rPr>
                <w:rFonts w:hint="eastAsia"/>
              </w:rPr>
              <w:t>风险识别与评估程序</w:t>
            </w:r>
            <w:r>
              <w:rPr>
                <w:rFonts w:hint="eastAsia"/>
              </w:rPr>
              <w:t>等。没有对实质性程序做到完整约束，对所需要的函证、谈话等没有落实记录或者必要文件，以主观臆断进行判断。</w:t>
            </w:r>
          </w:p>
          <w:p w:rsidR="005642A0" w:rsidRPr="002102F1" w:rsidRDefault="005642A0" w:rsidP="005642A0">
            <w:pPr>
              <w:numPr>
                <w:ilvl w:val="0"/>
                <w:numId w:val="25"/>
              </w:numPr>
              <w:rPr>
                <w:rFonts w:ascii="宋体" w:hAnsi="宋体" w:cs="宋体"/>
              </w:rPr>
            </w:pPr>
            <w:r w:rsidRPr="002102F1">
              <w:rPr>
                <w:rFonts w:ascii="宋体" w:hAnsi="宋体" w:cs="宋体"/>
              </w:rPr>
              <w:t>未充分重视</w:t>
            </w:r>
            <w:r>
              <w:rPr>
                <w:rFonts w:ascii="宋体" w:hAnsi="宋体" w:cs="宋体" w:hint="eastAsia"/>
              </w:rPr>
              <w:t>会计师守则的要求</w:t>
            </w:r>
          </w:p>
          <w:p w:rsidR="005642A0" w:rsidRPr="00153BFF" w:rsidRDefault="005642A0" w:rsidP="00EF46A5">
            <w:pPr>
              <w:rPr>
                <w:rFonts w:ascii="宋体" w:hAnsi="宋体" w:cs="宋体"/>
                <w:color w:val="5B9BD5"/>
              </w:rPr>
            </w:pPr>
            <w:r w:rsidRPr="002102F1">
              <w:rPr>
                <w:rFonts w:ascii="宋体" w:hAnsi="宋体" w:cs="宋体"/>
              </w:rPr>
              <w:tab/>
            </w:r>
            <w:r w:rsidRPr="0057232B">
              <w:rPr>
                <w:rFonts w:ascii="宋体" w:hAnsi="宋体" w:cs="宋体" w:hint="eastAsia"/>
              </w:rPr>
              <w:t>应当勤勉尽责，对所依据的文件资料内容的真实性、准确性、完整性进行核查和验证”的规定</w:t>
            </w:r>
            <w:r>
              <w:rPr>
                <w:rFonts w:ascii="宋体" w:hAnsi="宋体" w:cs="宋体" w:hint="eastAsia"/>
              </w:rPr>
              <w:t>，但是永拓所并没有认真执行，导致审计发生失败。</w:t>
            </w:r>
          </w:p>
        </w:tc>
      </w:tr>
      <w:tr w:rsidR="005642A0" w:rsidRPr="00153BFF" w:rsidTr="00EF46A5">
        <w:tc>
          <w:tcPr>
            <w:tcW w:w="1980" w:type="dxa"/>
          </w:tcPr>
          <w:p w:rsidR="005642A0" w:rsidRPr="00153BFF" w:rsidRDefault="005642A0" w:rsidP="00EF46A5">
            <w:r w:rsidRPr="00153BFF">
              <w:rPr>
                <w:rFonts w:hint="eastAsia"/>
              </w:rPr>
              <w:t>关联</w:t>
            </w:r>
            <w:r w:rsidRPr="00153BFF">
              <w:t>的审计术语与审计方法</w:t>
            </w:r>
          </w:p>
        </w:tc>
        <w:tc>
          <w:tcPr>
            <w:tcW w:w="6316" w:type="dxa"/>
          </w:tcPr>
          <w:p w:rsidR="005642A0" w:rsidRPr="00153BFF" w:rsidRDefault="005642A0" w:rsidP="00EF46A5">
            <w:r>
              <w:rPr>
                <w:rFonts w:hint="eastAsia"/>
              </w:rPr>
              <w:t>实质性程序</w:t>
            </w:r>
            <w:r w:rsidRPr="00153BFF">
              <w:rPr>
                <w:rFonts w:hint="eastAsia"/>
              </w:rPr>
              <w:t>、审计</w:t>
            </w:r>
            <w:r>
              <w:rPr>
                <w:rFonts w:hint="eastAsia"/>
              </w:rPr>
              <w:t>环境</w:t>
            </w:r>
          </w:p>
        </w:tc>
      </w:tr>
    </w:tbl>
    <w:p w:rsidR="005642A0" w:rsidRDefault="005642A0" w:rsidP="005642A0"/>
    <w:p w:rsidR="005642A0" w:rsidRPr="008D31EA" w:rsidRDefault="008D31EA" w:rsidP="005642A0">
      <w:pPr>
        <w:keepNext/>
        <w:keepLines/>
        <w:spacing w:before="340" w:after="330" w:line="578" w:lineRule="auto"/>
        <w:outlineLvl w:val="0"/>
        <w:rPr>
          <w:rFonts w:ascii="Times New Roman" w:eastAsia="宋体" w:hAnsi="Times New Roman" w:cs="Times New Roman"/>
          <w:b/>
          <w:kern w:val="44"/>
          <w:sz w:val="44"/>
          <w:szCs w:val="44"/>
        </w:rPr>
      </w:pPr>
      <w:bookmarkStart w:id="87" w:name="_Toc105877372"/>
      <w:r w:rsidRPr="008D31EA">
        <w:rPr>
          <w:rFonts w:ascii="Times New Roman" w:eastAsia="宋体" w:hAnsi="Times New Roman" w:cs="Times New Roman"/>
          <w:b/>
          <w:kern w:val="44"/>
          <w:sz w:val="44"/>
          <w:szCs w:val="44"/>
        </w:rPr>
        <w:lastRenderedPageBreak/>
        <w:t>4</w:t>
      </w:r>
      <w:r w:rsidR="005642A0" w:rsidRPr="008D31EA">
        <w:rPr>
          <w:rFonts w:ascii="Times New Roman" w:eastAsia="宋体" w:hAnsi="Times New Roman" w:cs="Times New Roman"/>
          <w:b/>
          <w:kern w:val="44"/>
          <w:sz w:val="44"/>
          <w:szCs w:val="44"/>
        </w:rPr>
        <w:t>3</w:t>
      </w:r>
      <w:r w:rsidR="005642A0" w:rsidRPr="008D31EA">
        <w:rPr>
          <w:rFonts w:ascii="Times New Roman" w:eastAsia="宋体" w:hAnsi="Times New Roman" w:cs="Times New Roman" w:hint="eastAsia"/>
          <w:b/>
          <w:kern w:val="44"/>
          <w:sz w:val="44"/>
          <w:szCs w:val="44"/>
        </w:rPr>
        <w:t>深圳大宇精雕科技有限公司</w:t>
      </w:r>
      <w:bookmarkEnd w:id="87"/>
    </w:p>
    <w:p w:rsidR="005642A0" w:rsidRPr="00153BFF" w:rsidRDefault="005642A0" w:rsidP="005642A0">
      <w:pPr>
        <w:rPr>
          <w:rFonts w:ascii="Times New Roman" w:eastAsia="宋体" w:hAnsi="Times New Roman" w:cs="Times New Roman"/>
        </w:rPr>
      </w:pPr>
    </w:p>
    <w:tbl>
      <w:tblPr>
        <w:tblStyle w:val="a7"/>
        <w:tblW w:w="8296" w:type="dxa"/>
        <w:tblLayout w:type="fixed"/>
        <w:tblLook w:val="04A0" w:firstRow="1" w:lastRow="0" w:firstColumn="1" w:lastColumn="0" w:noHBand="0" w:noVBand="1"/>
      </w:tblPr>
      <w:tblGrid>
        <w:gridCol w:w="1980"/>
        <w:gridCol w:w="6316"/>
      </w:tblGrid>
      <w:tr w:rsidR="005642A0" w:rsidRPr="00153BFF" w:rsidTr="00EF46A5">
        <w:tc>
          <w:tcPr>
            <w:tcW w:w="1980" w:type="dxa"/>
          </w:tcPr>
          <w:p w:rsidR="005642A0" w:rsidRPr="00153BFF" w:rsidRDefault="005642A0" w:rsidP="00EF46A5">
            <w:r w:rsidRPr="00153BFF">
              <w:rPr>
                <w:rFonts w:hint="eastAsia"/>
              </w:rPr>
              <w:t>案例数据</w:t>
            </w:r>
            <w:r w:rsidRPr="00153BFF">
              <w:t>编号</w:t>
            </w:r>
          </w:p>
        </w:tc>
        <w:tc>
          <w:tcPr>
            <w:tcW w:w="6316" w:type="dxa"/>
          </w:tcPr>
          <w:p w:rsidR="005642A0" w:rsidRPr="00153BFF" w:rsidRDefault="008D31EA" w:rsidP="00EF46A5">
            <w:pPr>
              <w:jc w:val="center"/>
            </w:pPr>
            <w:r>
              <w:t>WQ43</w:t>
            </w:r>
          </w:p>
        </w:tc>
      </w:tr>
      <w:tr w:rsidR="005642A0" w:rsidRPr="00153BFF" w:rsidTr="00EF46A5">
        <w:tc>
          <w:tcPr>
            <w:tcW w:w="1980" w:type="dxa"/>
          </w:tcPr>
          <w:p w:rsidR="005642A0" w:rsidRPr="00153BFF" w:rsidRDefault="005642A0" w:rsidP="00EF46A5">
            <w:r w:rsidRPr="00153BFF">
              <w:rPr>
                <w:rFonts w:hint="eastAsia"/>
              </w:rPr>
              <w:t>案例</w:t>
            </w:r>
            <w:r w:rsidRPr="00153BFF">
              <w:t>行业类别</w:t>
            </w:r>
          </w:p>
        </w:tc>
        <w:tc>
          <w:tcPr>
            <w:tcW w:w="6316" w:type="dxa"/>
          </w:tcPr>
          <w:p w:rsidR="005642A0" w:rsidRPr="00153BFF" w:rsidRDefault="005642A0" w:rsidP="00EF46A5">
            <w:pPr>
              <w:jc w:val="center"/>
            </w:pPr>
            <w:r>
              <w:rPr>
                <w:rFonts w:hint="eastAsia"/>
              </w:rPr>
              <w:t>0</w:t>
            </w:r>
            <w:r>
              <w:t xml:space="preserve">7 </w:t>
            </w:r>
            <w:r>
              <w:rPr>
                <w:rFonts w:hint="eastAsia"/>
              </w:rPr>
              <w:t>制造业</w:t>
            </w:r>
          </w:p>
        </w:tc>
      </w:tr>
      <w:tr w:rsidR="005642A0" w:rsidRPr="00153BFF" w:rsidTr="00EF46A5">
        <w:tc>
          <w:tcPr>
            <w:tcW w:w="1980" w:type="dxa"/>
          </w:tcPr>
          <w:p w:rsidR="005642A0" w:rsidRPr="00153BFF" w:rsidRDefault="005642A0" w:rsidP="00EF46A5">
            <w:r w:rsidRPr="00153BFF">
              <w:rPr>
                <w:rFonts w:hint="eastAsia"/>
              </w:rPr>
              <w:t>案例发生时间</w:t>
            </w:r>
          </w:p>
        </w:tc>
        <w:tc>
          <w:tcPr>
            <w:tcW w:w="6316" w:type="dxa"/>
          </w:tcPr>
          <w:p w:rsidR="005642A0" w:rsidRPr="00153BFF" w:rsidRDefault="005642A0" w:rsidP="00EF46A5">
            <w:pPr>
              <w:jc w:val="center"/>
            </w:pPr>
            <w:r>
              <w:rPr>
                <w:rFonts w:hint="eastAsia"/>
              </w:rPr>
              <w:t>2</w:t>
            </w:r>
            <w:r>
              <w:t>020</w:t>
            </w:r>
            <w:r w:rsidRPr="00153BFF">
              <w:rPr>
                <w:rFonts w:hint="eastAsia"/>
              </w:rPr>
              <w:t>年</w:t>
            </w:r>
          </w:p>
        </w:tc>
      </w:tr>
      <w:tr w:rsidR="005642A0" w:rsidRPr="00153BFF" w:rsidTr="00EF46A5">
        <w:trPr>
          <w:trHeight w:val="90"/>
        </w:trPr>
        <w:tc>
          <w:tcPr>
            <w:tcW w:w="1980" w:type="dxa"/>
          </w:tcPr>
          <w:p w:rsidR="005642A0" w:rsidRPr="00153BFF" w:rsidRDefault="005642A0" w:rsidP="00EF46A5">
            <w:r w:rsidRPr="00153BFF">
              <w:rPr>
                <w:rFonts w:hint="eastAsia"/>
              </w:rPr>
              <w:t>案例企业名称</w:t>
            </w:r>
          </w:p>
        </w:tc>
        <w:tc>
          <w:tcPr>
            <w:tcW w:w="6316" w:type="dxa"/>
          </w:tcPr>
          <w:p w:rsidR="005642A0" w:rsidRPr="00153BFF" w:rsidRDefault="005642A0" w:rsidP="00EF46A5">
            <w:pPr>
              <w:jc w:val="center"/>
              <w:rPr>
                <w:rFonts w:ascii="宋体" w:hAnsi="宋体" w:cs="宋体"/>
              </w:rPr>
            </w:pPr>
            <w:r>
              <w:t>深圳大宇精雕科技有限公司</w:t>
            </w:r>
          </w:p>
        </w:tc>
      </w:tr>
      <w:tr w:rsidR="005642A0" w:rsidRPr="00153BFF" w:rsidTr="00EF46A5">
        <w:tc>
          <w:tcPr>
            <w:tcW w:w="1980" w:type="dxa"/>
          </w:tcPr>
          <w:p w:rsidR="005642A0" w:rsidRPr="00153BFF" w:rsidRDefault="005642A0" w:rsidP="00EF46A5">
            <w:r w:rsidRPr="00153BFF">
              <w:rPr>
                <w:rFonts w:hint="eastAsia"/>
              </w:rPr>
              <w:t>案例企业经营范围</w:t>
            </w:r>
          </w:p>
        </w:tc>
        <w:tc>
          <w:tcPr>
            <w:tcW w:w="6316" w:type="dxa"/>
          </w:tcPr>
          <w:p w:rsidR="005642A0" w:rsidRPr="00153BFF" w:rsidRDefault="005642A0" w:rsidP="00EF46A5">
            <w:r>
              <w:t>自动化数控设备及其耗材、自动化控制设备的技术开发及购销；国内贸易（法律、行政法规、国务院决定规定在登记前须经批准的项目除外）；货物进出口、技术进出口（法律、行政法规禁止的项目除外；法律、行政法规限制的项目须取得许可后方可经营）；自动化数控设备的生产加工；软件的技术开发与购销。</w:t>
            </w:r>
            <w:r w:rsidRPr="00153BFF">
              <w:rPr>
                <w:rFonts w:hint="eastAsia"/>
              </w:rPr>
              <w:t>。</w:t>
            </w:r>
          </w:p>
        </w:tc>
      </w:tr>
      <w:tr w:rsidR="005642A0" w:rsidRPr="00153BFF" w:rsidTr="00EF46A5">
        <w:tc>
          <w:tcPr>
            <w:tcW w:w="1980" w:type="dxa"/>
          </w:tcPr>
          <w:p w:rsidR="005642A0" w:rsidRPr="00153BFF" w:rsidRDefault="005642A0" w:rsidP="00EF46A5">
            <w:r w:rsidRPr="00153BFF">
              <w:rPr>
                <w:rFonts w:hint="eastAsia"/>
              </w:rPr>
              <w:t>企业单位案情描述</w:t>
            </w:r>
          </w:p>
        </w:tc>
        <w:tc>
          <w:tcPr>
            <w:tcW w:w="6316" w:type="dxa"/>
          </w:tcPr>
          <w:p w:rsidR="005642A0" w:rsidRPr="00B869B6" w:rsidRDefault="005642A0" w:rsidP="00EF46A5">
            <w:pPr>
              <w:rPr>
                <w:rFonts w:ascii="宋体" w:hAnsi="宋体"/>
              </w:rPr>
            </w:pPr>
            <w:r w:rsidRPr="00B869B6">
              <w:rPr>
                <w:rFonts w:ascii="宋体" w:hAnsi="宋体" w:hint="eastAsia"/>
              </w:rPr>
              <w:t>【企业背景】</w:t>
            </w:r>
          </w:p>
          <w:p w:rsidR="005642A0" w:rsidRPr="00B869B6" w:rsidRDefault="005642A0" w:rsidP="00EF46A5">
            <w:pPr>
              <w:rPr>
                <w:rFonts w:ascii="宋体" w:hAnsi="宋体"/>
              </w:rPr>
            </w:pPr>
            <w:r w:rsidRPr="00B869B6">
              <w:rPr>
                <w:rFonts w:ascii="宋体" w:hAnsi="宋体" w:hint="eastAsia"/>
              </w:rPr>
              <w:t>为</w:t>
            </w:r>
            <w:r w:rsidRPr="00B869B6">
              <w:rPr>
                <w:rFonts w:ascii="宋体" w:hAnsi="宋体"/>
              </w:rPr>
              <w:t>福能东方装备科技股份有限公司</w:t>
            </w:r>
            <w:r w:rsidRPr="00B869B6">
              <w:rPr>
                <w:rFonts w:ascii="宋体" w:hAnsi="宋体" w:hint="eastAsia"/>
              </w:rPr>
              <w:t>的子公司，与湖北碧辰科技股份有限公司（以下简称湖北碧辰）、深圳市科维新光电科技有限公司（以下简称深圳科维新）贸易业务存在上下游为母子公司关系</w:t>
            </w:r>
            <w:r w:rsidRPr="00B869B6">
              <w:rPr>
                <w:rFonts w:ascii="宋体" w:hAnsi="宋体"/>
              </w:rPr>
              <w:t>。</w:t>
            </w:r>
          </w:p>
          <w:p w:rsidR="005642A0" w:rsidRPr="00B869B6" w:rsidRDefault="005642A0" w:rsidP="00EF46A5">
            <w:pPr>
              <w:rPr>
                <w:rFonts w:ascii="宋体" w:hAnsi="宋体"/>
              </w:rPr>
            </w:pPr>
            <w:r w:rsidRPr="00B869B6">
              <w:rPr>
                <w:rFonts w:ascii="宋体" w:hAnsi="宋体" w:hint="eastAsia"/>
              </w:rPr>
              <w:t>【案情背景】</w:t>
            </w:r>
          </w:p>
          <w:p w:rsidR="005642A0" w:rsidRPr="00B869B6" w:rsidRDefault="005642A0" w:rsidP="00EF46A5">
            <w:pPr>
              <w:rPr>
                <w:rFonts w:ascii="宋体" w:hAnsi="宋体"/>
              </w:rPr>
            </w:pPr>
            <w:r w:rsidRPr="00B869B6">
              <w:rPr>
                <w:rFonts w:ascii="宋体" w:hAnsi="宋体" w:hint="eastAsia"/>
              </w:rPr>
              <w:t>广东证监局：根据《上市公司现场检查办法》（证监会公告〔</w:t>
            </w:r>
            <w:r w:rsidRPr="00B869B6">
              <w:rPr>
                <w:rFonts w:ascii="宋体" w:hAnsi="宋体"/>
              </w:rPr>
              <w:t>2010〕12号）等规定，我局派出检查组对福能东方装备科技股份有限公司（以下简称福能东方或公司）进行了现场检查，并对你们负责的福能东方2020年年报审计工作进行了延伸检查。经查，你们在审计执业中存在以下问题：</w:t>
            </w:r>
          </w:p>
          <w:p w:rsidR="005642A0" w:rsidRPr="00B869B6" w:rsidRDefault="005642A0" w:rsidP="00EF46A5">
            <w:pPr>
              <w:rPr>
                <w:rFonts w:ascii="宋体" w:hAnsi="宋体"/>
              </w:rPr>
            </w:pPr>
            <w:r w:rsidRPr="00B869B6">
              <w:rPr>
                <w:rFonts w:ascii="宋体" w:hAnsi="宋体" w:hint="eastAsia"/>
              </w:rPr>
              <w:t>一、未能识别公司收入确认不准确问题。</w:t>
            </w:r>
          </w:p>
          <w:p w:rsidR="005642A0" w:rsidRPr="00B869B6" w:rsidRDefault="005642A0" w:rsidP="00EF46A5">
            <w:pPr>
              <w:rPr>
                <w:rFonts w:ascii="宋体" w:hAnsi="宋体"/>
              </w:rPr>
            </w:pPr>
            <w:r w:rsidRPr="00B869B6">
              <w:rPr>
                <w:rFonts w:ascii="宋体" w:hAnsi="宋体" w:hint="eastAsia"/>
              </w:rPr>
              <w:t>二、未能识别公司内部控制缺陷。。</w:t>
            </w:r>
          </w:p>
          <w:p w:rsidR="005642A0" w:rsidRPr="00B869B6" w:rsidRDefault="005642A0" w:rsidP="00EF46A5">
            <w:pPr>
              <w:rPr>
                <w:rFonts w:ascii="宋体" w:hAnsi="宋体"/>
              </w:rPr>
            </w:pPr>
            <w:r w:rsidRPr="00B869B6">
              <w:rPr>
                <w:rFonts w:ascii="宋体" w:hAnsi="宋体" w:hint="eastAsia"/>
              </w:rPr>
              <w:t>【案情描述】</w:t>
            </w:r>
          </w:p>
          <w:p w:rsidR="005642A0" w:rsidRPr="00B869B6" w:rsidRDefault="005642A0" w:rsidP="00EF46A5">
            <w:pPr>
              <w:rPr>
                <w:rFonts w:ascii="宋体" w:hAnsi="宋体"/>
              </w:rPr>
            </w:pPr>
            <w:r w:rsidRPr="00B869B6">
              <w:rPr>
                <w:rFonts w:ascii="宋体" w:hAnsi="宋体" w:hint="eastAsia"/>
              </w:rPr>
              <w:t>一、未能识别公司收入确认不准确问题。</w:t>
            </w:r>
          </w:p>
          <w:p w:rsidR="005642A0" w:rsidRPr="00B869B6" w:rsidRDefault="005642A0" w:rsidP="00EF46A5">
            <w:pPr>
              <w:ind w:firstLineChars="200" w:firstLine="400"/>
              <w:rPr>
                <w:rFonts w:ascii="宋体" w:hAnsi="宋体"/>
              </w:rPr>
            </w:pPr>
            <w:r w:rsidRPr="00B869B6">
              <w:rPr>
                <w:rFonts w:ascii="宋体" w:hAnsi="宋体" w:hint="eastAsia"/>
              </w:rPr>
              <w:t>福能东方子公司深圳大宇精雕科技有限公司（以下简称大宇精雕）与湖北碧辰科技股份有限公司（以下简称湖北碧辰）、深圳市科维新光电科技有限公司（以下简称深圳科维新）贸易业务存在上下游为母子公司关系，深圳科维新向大宇精雕支付货款的银行承兑汇票由湖北碧辰背书；大宇精雕与湖北谱辰光电有限公司（以下简称湖北谱辰）、惠州市艾斯谱光电有限公司（以下简称惠州艾斯谱）贸易业务存在上下游为关联方，惠州艾斯谱向大宇精雕支付货款的银行承兑汇票部分由湖北碧辰背书等异常情形。你们虽然取得了大宇精雕提供的与湖北碧辰、湖北谱辰等贸易业务采购方签订的《设备委托销售合同》等材料，以及与深圳科维新、惠州艾斯谱等销售客户签订的《采购合同》等材料，但在审计过程中未保持应有的职业怀疑，未关注和针对上述异常情况设计和实施进一步审计程序，并针对审计证据可靠性存在疑虑的事项进行充分核查，导致未发现上述贸易业务收入不具有商业实质。</w:t>
            </w:r>
          </w:p>
          <w:p w:rsidR="005642A0" w:rsidRPr="00B869B6" w:rsidRDefault="005642A0" w:rsidP="00EF46A5">
            <w:pPr>
              <w:ind w:firstLineChars="200" w:firstLine="400"/>
              <w:rPr>
                <w:rFonts w:ascii="宋体" w:hAnsi="宋体"/>
              </w:rPr>
            </w:pPr>
            <w:r w:rsidRPr="00B869B6">
              <w:rPr>
                <w:rFonts w:ascii="宋体" w:hAnsi="宋体" w:hint="eastAsia"/>
              </w:rPr>
              <w:t>二是</w:t>
            </w:r>
            <w:r>
              <w:rPr>
                <w:rFonts w:ascii="宋体" w:hAnsi="宋体" w:hint="eastAsia"/>
              </w:rPr>
              <w:t>立信所</w:t>
            </w:r>
            <w:r w:rsidRPr="00B869B6">
              <w:rPr>
                <w:rFonts w:ascii="宋体" w:hAnsi="宋体" w:hint="eastAsia"/>
              </w:rPr>
              <w:t>在对福能东方</w:t>
            </w:r>
            <w:r w:rsidRPr="00B869B6">
              <w:rPr>
                <w:rFonts w:ascii="宋体" w:hAnsi="宋体"/>
              </w:rPr>
              <w:t>2020年收入确认政策执行审计程序时，虽然取得了大宇精雕提供的与贸易业务采购方签订的《设备采购合同》等材料，以及与客户签订的《采购合同》等材料，但在审计过程中未保持应有的职业怀疑，未执行进一步审计程序，从而未发现大宇精雕没有实质参与相关设备验收等关键环节，未对相关设备拥有实际控制权，以致未发现公司2020年对贸易业务采用总额法确认收入存在差错。上述情形不符合《中国注册会计师审计准则第1101号——注册会计师的总体目标和审计工作的基本要求》第二十八条、第二十九条，以及《中国注册会计师审计准</w:t>
            </w:r>
            <w:r w:rsidRPr="00B869B6">
              <w:rPr>
                <w:rFonts w:ascii="宋体" w:hAnsi="宋体" w:hint="eastAsia"/>
              </w:rPr>
              <w:t>则第</w:t>
            </w:r>
            <w:r w:rsidRPr="00B869B6">
              <w:rPr>
                <w:rFonts w:ascii="宋体" w:hAnsi="宋体"/>
              </w:rPr>
              <w:t>1301号——审计证据》第十条、第十三条等相关规定。</w:t>
            </w:r>
          </w:p>
          <w:p w:rsidR="005642A0" w:rsidRPr="00B869B6" w:rsidRDefault="005642A0" w:rsidP="00EF46A5">
            <w:pPr>
              <w:rPr>
                <w:rFonts w:ascii="宋体" w:hAnsi="宋体"/>
              </w:rPr>
            </w:pPr>
          </w:p>
          <w:p w:rsidR="005642A0" w:rsidRPr="00B869B6" w:rsidRDefault="005642A0" w:rsidP="00EF46A5">
            <w:pPr>
              <w:rPr>
                <w:rFonts w:ascii="宋体" w:hAnsi="宋体" w:cs="宋体"/>
              </w:rPr>
            </w:pPr>
            <w:r w:rsidRPr="00B869B6">
              <w:rPr>
                <w:rFonts w:ascii="宋体" w:hAnsi="宋体" w:hint="eastAsia"/>
              </w:rPr>
              <w:t>二、未能识别公司内部控制缺陷。</w:t>
            </w:r>
          </w:p>
          <w:p w:rsidR="005642A0" w:rsidRPr="00B869B6" w:rsidRDefault="005642A0" w:rsidP="00EF46A5">
            <w:pPr>
              <w:ind w:firstLineChars="200" w:firstLine="400"/>
              <w:rPr>
                <w:rFonts w:ascii="宋体" w:hAnsi="宋体" w:cs="宋体"/>
              </w:rPr>
            </w:pPr>
            <w:r>
              <w:rPr>
                <w:rFonts w:ascii="宋体" w:hAnsi="宋体" w:cs="宋体" w:hint="eastAsia"/>
              </w:rPr>
              <w:t>立信所</w:t>
            </w:r>
            <w:r w:rsidRPr="00B869B6">
              <w:rPr>
                <w:rFonts w:ascii="宋体" w:hAnsi="宋体" w:cs="宋体" w:hint="eastAsia"/>
              </w:rPr>
              <w:t>对福能东方销售业务及采购业务内部控制存在的如下问题未执行适当的审计程序：福能东方子公司大宇精雕相关购销业务、设备验收和出入库流程规定在业务实际开展中未严格实施；大宇精雕仓库管理人员在贸易业务中未实际清查向外采购和对外销售设备的情况下，仅以业务部门出具的经相关人员签署的送货单、购销合同等材料作为办理相关设备已经入库和出库的依据；大宇精雕财务与采购销售业务部门监督制约机制未有效建立，财务人员对贸易业务的交易实质未准确判断，上述情形显示福能东方内部控制存在缺陷。你们在未能获取充分、适当审计证据的情况下，评价认定福能东方采购与销售的内部控制运行有效，未将福能东方认定为内部控制存在缺陷，且未能充分关注和考虑相关内部控制缺陷对财务报告重大错报风险的影响。上述情形不符合《中国注册会计师其他鉴证业务准则第</w:t>
            </w:r>
            <w:r w:rsidRPr="00B869B6">
              <w:rPr>
                <w:rFonts w:ascii="宋体" w:hAnsi="宋体" w:cs="宋体"/>
              </w:rPr>
              <w:t>3101号——历史财务信息审计或审阅以外的鉴证业务》第十三条、第三十四条等相关规定。</w:t>
            </w:r>
          </w:p>
        </w:tc>
      </w:tr>
      <w:tr w:rsidR="005642A0" w:rsidRPr="00153BFF" w:rsidTr="00EF46A5">
        <w:tc>
          <w:tcPr>
            <w:tcW w:w="1980" w:type="dxa"/>
          </w:tcPr>
          <w:p w:rsidR="005642A0" w:rsidRPr="00153BFF" w:rsidRDefault="005642A0" w:rsidP="00EF46A5">
            <w:r w:rsidRPr="00153BFF">
              <w:rPr>
                <w:rFonts w:hint="eastAsia"/>
              </w:rPr>
              <w:t>企业</w:t>
            </w:r>
            <w:r w:rsidRPr="00153BFF">
              <w:t>受罚或责任描述</w:t>
            </w:r>
          </w:p>
        </w:tc>
        <w:tc>
          <w:tcPr>
            <w:tcW w:w="6316" w:type="dxa"/>
          </w:tcPr>
          <w:p w:rsidR="005642A0" w:rsidRPr="00153BFF" w:rsidRDefault="005642A0" w:rsidP="00EF46A5">
            <w:r>
              <w:rPr>
                <w:rFonts w:hint="eastAsia"/>
              </w:rPr>
              <w:t>广东证监</w:t>
            </w:r>
            <w:r w:rsidRPr="00B869B6">
              <w:rPr>
                <w:rFonts w:hint="eastAsia"/>
              </w:rPr>
              <w:t>局决定对</w:t>
            </w:r>
            <w:r>
              <w:rPr>
                <w:rFonts w:hint="eastAsia"/>
              </w:rPr>
              <w:t>立信所</w:t>
            </w:r>
            <w:r w:rsidRPr="00B869B6">
              <w:rPr>
                <w:rFonts w:hint="eastAsia"/>
              </w:rPr>
              <w:t>采取出具警示函的行政监管措施。你们应认真吸取教训，严格遵照相关法律法规和中国注册会计师审计准则的规定做好整改工作，进一步加强内部管理，健全质量控制制度，同时应对相关责任人进行内部问责，于收到本行政监管措施决定书</w:t>
            </w:r>
            <w:r w:rsidRPr="00B869B6">
              <w:t>30</w:t>
            </w:r>
            <w:r w:rsidRPr="00B869B6">
              <w:t>日内向我局报送整改报告、内部问责情况报告。</w:t>
            </w:r>
          </w:p>
        </w:tc>
      </w:tr>
      <w:tr w:rsidR="005642A0" w:rsidRPr="00153BFF" w:rsidTr="00EF46A5">
        <w:tc>
          <w:tcPr>
            <w:tcW w:w="1980" w:type="dxa"/>
          </w:tcPr>
          <w:p w:rsidR="005642A0" w:rsidRPr="00153BFF" w:rsidRDefault="005642A0" w:rsidP="00EF46A5">
            <w:r w:rsidRPr="00153BFF">
              <w:rPr>
                <w:rFonts w:hint="eastAsia"/>
              </w:rPr>
              <w:t>关联审计机构名称</w:t>
            </w:r>
          </w:p>
        </w:tc>
        <w:tc>
          <w:tcPr>
            <w:tcW w:w="6316" w:type="dxa"/>
          </w:tcPr>
          <w:p w:rsidR="005642A0" w:rsidRPr="00153BFF" w:rsidRDefault="005642A0" w:rsidP="00EF46A5">
            <w:r>
              <w:rPr>
                <w:rFonts w:hint="eastAsia"/>
              </w:rPr>
              <w:t>立信会计师事务所</w:t>
            </w:r>
          </w:p>
        </w:tc>
      </w:tr>
      <w:tr w:rsidR="005642A0" w:rsidRPr="00153BFF" w:rsidTr="00EF46A5">
        <w:tc>
          <w:tcPr>
            <w:tcW w:w="1980" w:type="dxa"/>
          </w:tcPr>
          <w:p w:rsidR="005642A0" w:rsidRPr="00153BFF" w:rsidRDefault="005642A0" w:rsidP="00EF46A5">
            <w:r w:rsidRPr="00153BFF">
              <w:rPr>
                <w:rFonts w:hint="eastAsia"/>
              </w:rPr>
              <w:t>引发</w:t>
            </w:r>
            <w:r w:rsidRPr="00153BFF">
              <w:t>的审计</w:t>
            </w:r>
            <w:r w:rsidRPr="00153BFF">
              <w:rPr>
                <w:rFonts w:hint="eastAsia"/>
              </w:rPr>
              <w:t>实施思考</w:t>
            </w:r>
          </w:p>
        </w:tc>
        <w:tc>
          <w:tcPr>
            <w:tcW w:w="6316" w:type="dxa"/>
          </w:tcPr>
          <w:p w:rsidR="005642A0" w:rsidRPr="00E81E58" w:rsidRDefault="005642A0" w:rsidP="005642A0">
            <w:pPr>
              <w:pStyle w:val="a8"/>
              <w:numPr>
                <w:ilvl w:val="0"/>
                <w:numId w:val="28"/>
              </w:numPr>
              <w:ind w:firstLineChars="0"/>
              <w:rPr>
                <w:rFonts w:ascii="宋体" w:hAnsi="宋体" w:cs="宋体"/>
              </w:rPr>
            </w:pPr>
            <w:r w:rsidRPr="00E81E58">
              <w:rPr>
                <w:rFonts w:ascii="宋体" w:hAnsi="宋体" w:cs="宋体"/>
              </w:rPr>
              <w:t>未特别关注</w:t>
            </w:r>
            <w:r w:rsidRPr="00E81E58">
              <w:rPr>
                <w:rFonts w:ascii="宋体" w:hAnsi="宋体" w:cs="宋体" w:hint="eastAsia"/>
              </w:rPr>
              <w:t>实质性程序的要求</w:t>
            </w:r>
          </w:p>
          <w:p w:rsidR="005642A0" w:rsidRPr="002102F1" w:rsidRDefault="005642A0" w:rsidP="00EF46A5">
            <w:r w:rsidRPr="002102F1">
              <w:rPr>
                <w:rFonts w:ascii="宋体" w:hAnsi="宋体" w:cs="宋体"/>
              </w:rPr>
              <w:tab/>
            </w:r>
            <w:r>
              <w:rPr>
                <w:rFonts w:hint="eastAsia"/>
              </w:rPr>
              <w:t>没有对实质性程序做到完整约束，对所需要的合同进行了错误识别并认定为审计证据。</w:t>
            </w:r>
          </w:p>
          <w:p w:rsidR="005642A0" w:rsidRPr="00E81E58" w:rsidRDefault="005642A0" w:rsidP="005642A0">
            <w:pPr>
              <w:pStyle w:val="a8"/>
              <w:numPr>
                <w:ilvl w:val="0"/>
                <w:numId w:val="28"/>
              </w:numPr>
              <w:ind w:firstLineChars="0"/>
              <w:rPr>
                <w:rFonts w:ascii="宋体" w:hAnsi="宋体" w:cs="宋体"/>
              </w:rPr>
            </w:pPr>
            <w:r w:rsidRPr="00E81E58">
              <w:rPr>
                <w:rFonts w:ascii="宋体" w:hAnsi="宋体" w:cs="宋体"/>
              </w:rPr>
              <w:t>未充分重视</w:t>
            </w:r>
            <w:r w:rsidRPr="00E81E58">
              <w:rPr>
                <w:rFonts w:ascii="宋体" w:hAnsi="宋体" w:cs="宋体" w:hint="eastAsia"/>
              </w:rPr>
              <w:t>会计师守则的要求</w:t>
            </w:r>
          </w:p>
          <w:p w:rsidR="005642A0" w:rsidRPr="00153BFF" w:rsidRDefault="005642A0" w:rsidP="00EF46A5">
            <w:pPr>
              <w:rPr>
                <w:rFonts w:ascii="宋体" w:hAnsi="宋体" w:cs="宋体"/>
                <w:color w:val="5B9BD5"/>
              </w:rPr>
            </w:pPr>
            <w:r w:rsidRPr="002102F1">
              <w:rPr>
                <w:rFonts w:ascii="宋体" w:hAnsi="宋体" w:cs="宋体"/>
              </w:rPr>
              <w:tab/>
            </w:r>
            <w:r w:rsidRPr="0057232B">
              <w:rPr>
                <w:rFonts w:ascii="宋体" w:hAnsi="宋体" w:cs="宋体" w:hint="eastAsia"/>
              </w:rPr>
              <w:t>应当勤勉尽责，对所依据的文件资料内容的真实性、准确性、完整性进行核查和验证”的规定</w:t>
            </w:r>
            <w:r>
              <w:rPr>
                <w:rFonts w:ascii="宋体" w:hAnsi="宋体" w:cs="宋体" w:hint="eastAsia"/>
              </w:rPr>
              <w:t>，但是立信所并没有认真执行，导致审计发生失败</w:t>
            </w:r>
            <w:r w:rsidRPr="00153BFF">
              <w:rPr>
                <w:rFonts w:ascii="宋体" w:hAnsi="宋体" w:cs="宋体" w:hint="eastAsia"/>
              </w:rPr>
              <w:t>。</w:t>
            </w:r>
          </w:p>
        </w:tc>
      </w:tr>
      <w:tr w:rsidR="005642A0" w:rsidRPr="00153BFF" w:rsidTr="00EF46A5">
        <w:tc>
          <w:tcPr>
            <w:tcW w:w="1980" w:type="dxa"/>
          </w:tcPr>
          <w:p w:rsidR="005642A0" w:rsidRPr="00153BFF" w:rsidRDefault="005642A0" w:rsidP="00EF46A5">
            <w:r w:rsidRPr="00153BFF">
              <w:rPr>
                <w:rFonts w:hint="eastAsia"/>
              </w:rPr>
              <w:t>关联</w:t>
            </w:r>
            <w:r w:rsidRPr="00153BFF">
              <w:t>的审计术语与审计方法</w:t>
            </w:r>
          </w:p>
        </w:tc>
        <w:tc>
          <w:tcPr>
            <w:tcW w:w="6316" w:type="dxa"/>
          </w:tcPr>
          <w:p w:rsidR="005642A0" w:rsidRPr="00153BFF" w:rsidRDefault="005642A0" w:rsidP="00EF46A5">
            <w:r w:rsidRPr="00153BFF">
              <w:rPr>
                <w:rFonts w:hint="eastAsia"/>
              </w:rPr>
              <w:t>内控制度、</w:t>
            </w:r>
            <w:r>
              <w:rPr>
                <w:rFonts w:hint="eastAsia"/>
              </w:rPr>
              <w:t>分析程序</w:t>
            </w:r>
          </w:p>
        </w:tc>
      </w:tr>
    </w:tbl>
    <w:p w:rsidR="005642A0" w:rsidRPr="008D31EA" w:rsidRDefault="005642A0" w:rsidP="005642A0">
      <w:pPr>
        <w:keepNext/>
        <w:keepLines/>
        <w:spacing w:before="340" w:after="330" w:line="578" w:lineRule="auto"/>
        <w:outlineLvl w:val="0"/>
        <w:rPr>
          <w:rFonts w:ascii="Times New Roman" w:eastAsia="宋体" w:hAnsi="Times New Roman" w:cs="Times New Roman"/>
          <w:b/>
          <w:kern w:val="44"/>
          <w:sz w:val="44"/>
          <w:szCs w:val="44"/>
        </w:rPr>
      </w:pPr>
      <w:bookmarkStart w:id="88" w:name="_Toc515709113"/>
      <w:bookmarkStart w:id="89" w:name="_Toc105877373"/>
      <w:r w:rsidRPr="008D31EA">
        <w:rPr>
          <w:rFonts w:ascii="Times New Roman" w:eastAsia="宋体" w:hAnsi="Times New Roman" w:cs="Times New Roman" w:hint="eastAsia"/>
          <w:b/>
          <w:kern w:val="44"/>
          <w:sz w:val="44"/>
          <w:szCs w:val="44"/>
        </w:rPr>
        <w:t>4</w:t>
      </w:r>
      <w:r w:rsidR="008D31EA" w:rsidRPr="008D31EA">
        <w:rPr>
          <w:rFonts w:ascii="Times New Roman" w:eastAsia="宋体" w:hAnsi="Times New Roman" w:cs="Times New Roman"/>
          <w:b/>
          <w:kern w:val="44"/>
          <w:sz w:val="44"/>
          <w:szCs w:val="44"/>
        </w:rPr>
        <w:t>4</w:t>
      </w:r>
      <w:r w:rsidRPr="008D31EA">
        <w:rPr>
          <w:rFonts w:ascii="Times New Roman" w:eastAsia="宋体" w:hAnsi="Times New Roman" w:cs="Times New Roman" w:hint="eastAsia"/>
          <w:b/>
          <w:kern w:val="44"/>
          <w:sz w:val="44"/>
          <w:szCs w:val="44"/>
        </w:rPr>
        <w:t>亚星化学审计案例分析</w:t>
      </w:r>
      <w:bookmarkEnd w:id="88"/>
      <w:bookmarkEnd w:id="89"/>
    </w:p>
    <w:p w:rsidR="005642A0" w:rsidRPr="00153BFF" w:rsidRDefault="005642A0" w:rsidP="005642A0">
      <w:pPr>
        <w:rPr>
          <w:rFonts w:ascii="Times New Roman" w:eastAsia="宋体" w:hAnsi="Times New Roman" w:cs="Times New Roman"/>
        </w:rPr>
      </w:pPr>
    </w:p>
    <w:tbl>
      <w:tblPr>
        <w:tblStyle w:val="a7"/>
        <w:tblW w:w="8296" w:type="dxa"/>
        <w:tblLayout w:type="fixed"/>
        <w:tblLook w:val="04A0" w:firstRow="1" w:lastRow="0" w:firstColumn="1" w:lastColumn="0" w:noHBand="0" w:noVBand="1"/>
      </w:tblPr>
      <w:tblGrid>
        <w:gridCol w:w="1980"/>
        <w:gridCol w:w="6316"/>
      </w:tblGrid>
      <w:tr w:rsidR="005642A0" w:rsidRPr="00153BFF" w:rsidTr="00EF46A5">
        <w:tc>
          <w:tcPr>
            <w:tcW w:w="1980" w:type="dxa"/>
          </w:tcPr>
          <w:p w:rsidR="005642A0" w:rsidRPr="00153BFF" w:rsidRDefault="005642A0" w:rsidP="00EF46A5">
            <w:r w:rsidRPr="00153BFF">
              <w:rPr>
                <w:rFonts w:hint="eastAsia"/>
              </w:rPr>
              <w:t>案例数据</w:t>
            </w:r>
            <w:r w:rsidRPr="00153BFF">
              <w:t>编号</w:t>
            </w:r>
          </w:p>
        </w:tc>
        <w:tc>
          <w:tcPr>
            <w:tcW w:w="6316" w:type="dxa"/>
          </w:tcPr>
          <w:p w:rsidR="005642A0" w:rsidRPr="00153BFF" w:rsidRDefault="008D31EA" w:rsidP="00EF46A5">
            <w:pPr>
              <w:jc w:val="center"/>
            </w:pPr>
            <w:r>
              <w:t>WQ44</w:t>
            </w:r>
          </w:p>
        </w:tc>
      </w:tr>
      <w:tr w:rsidR="005642A0" w:rsidRPr="00153BFF" w:rsidTr="00EF46A5">
        <w:tc>
          <w:tcPr>
            <w:tcW w:w="1980" w:type="dxa"/>
          </w:tcPr>
          <w:p w:rsidR="005642A0" w:rsidRPr="00153BFF" w:rsidRDefault="005642A0" w:rsidP="00EF46A5">
            <w:r w:rsidRPr="00153BFF">
              <w:rPr>
                <w:rFonts w:hint="eastAsia"/>
              </w:rPr>
              <w:t>案例</w:t>
            </w:r>
            <w:r w:rsidRPr="00153BFF">
              <w:t>行业类别</w:t>
            </w:r>
          </w:p>
        </w:tc>
        <w:tc>
          <w:tcPr>
            <w:tcW w:w="6316" w:type="dxa"/>
          </w:tcPr>
          <w:p w:rsidR="005642A0" w:rsidRPr="00153BFF" w:rsidRDefault="005642A0" w:rsidP="00EF46A5">
            <w:pPr>
              <w:jc w:val="center"/>
            </w:pPr>
            <w:r>
              <w:t xml:space="preserve">07 </w:t>
            </w:r>
            <w:r>
              <w:rPr>
                <w:rFonts w:hint="eastAsia"/>
              </w:rPr>
              <w:t>制造业</w:t>
            </w:r>
          </w:p>
        </w:tc>
      </w:tr>
      <w:tr w:rsidR="005642A0" w:rsidRPr="00153BFF" w:rsidTr="00EF46A5">
        <w:tc>
          <w:tcPr>
            <w:tcW w:w="1980" w:type="dxa"/>
          </w:tcPr>
          <w:p w:rsidR="005642A0" w:rsidRPr="00153BFF" w:rsidRDefault="005642A0" w:rsidP="00EF46A5">
            <w:r w:rsidRPr="00153BFF">
              <w:rPr>
                <w:rFonts w:hint="eastAsia"/>
              </w:rPr>
              <w:t>案例发生时间</w:t>
            </w:r>
          </w:p>
        </w:tc>
        <w:tc>
          <w:tcPr>
            <w:tcW w:w="6316" w:type="dxa"/>
          </w:tcPr>
          <w:p w:rsidR="005642A0" w:rsidRPr="00153BFF" w:rsidRDefault="005642A0" w:rsidP="00EF46A5">
            <w:pPr>
              <w:jc w:val="center"/>
            </w:pPr>
            <w:r w:rsidRPr="00153BFF">
              <w:rPr>
                <w:rFonts w:hint="eastAsia"/>
              </w:rPr>
              <w:t>2017</w:t>
            </w:r>
            <w:r w:rsidRPr="00153BFF">
              <w:rPr>
                <w:rFonts w:hint="eastAsia"/>
              </w:rPr>
              <w:t>年</w:t>
            </w:r>
          </w:p>
        </w:tc>
      </w:tr>
      <w:tr w:rsidR="005642A0" w:rsidRPr="00153BFF" w:rsidTr="00EF46A5">
        <w:trPr>
          <w:trHeight w:val="90"/>
        </w:trPr>
        <w:tc>
          <w:tcPr>
            <w:tcW w:w="1980" w:type="dxa"/>
          </w:tcPr>
          <w:p w:rsidR="005642A0" w:rsidRPr="00153BFF" w:rsidRDefault="005642A0" w:rsidP="00EF46A5">
            <w:r w:rsidRPr="00153BFF">
              <w:rPr>
                <w:rFonts w:hint="eastAsia"/>
              </w:rPr>
              <w:t>案例企业名称</w:t>
            </w:r>
          </w:p>
        </w:tc>
        <w:tc>
          <w:tcPr>
            <w:tcW w:w="6316" w:type="dxa"/>
          </w:tcPr>
          <w:p w:rsidR="005642A0" w:rsidRPr="00153BFF" w:rsidRDefault="005642A0" w:rsidP="00EF46A5">
            <w:pPr>
              <w:jc w:val="center"/>
              <w:rPr>
                <w:rFonts w:ascii="宋体" w:hAnsi="宋体" w:cs="宋体"/>
              </w:rPr>
            </w:pPr>
            <w:r w:rsidRPr="00153BFF">
              <w:t>潍坊亚星化学股份有限公司</w:t>
            </w:r>
          </w:p>
        </w:tc>
      </w:tr>
      <w:tr w:rsidR="005642A0" w:rsidRPr="00153BFF" w:rsidTr="00EF46A5">
        <w:tc>
          <w:tcPr>
            <w:tcW w:w="1980" w:type="dxa"/>
          </w:tcPr>
          <w:p w:rsidR="005642A0" w:rsidRPr="00153BFF" w:rsidRDefault="005642A0" w:rsidP="00EF46A5">
            <w:r w:rsidRPr="00153BFF">
              <w:rPr>
                <w:rFonts w:hint="eastAsia"/>
              </w:rPr>
              <w:t>案例企业经营范围</w:t>
            </w:r>
          </w:p>
        </w:tc>
        <w:tc>
          <w:tcPr>
            <w:tcW w:w="6316" w:type="dxa"/>
          </w:tcPr>
          <w:p w:rsidR="005642A0" w:rsidRPr="00153BFF" w:rsidRDefault="005642A0" w:rsidP="00EF46A5">
            <w:r>
              <w:t>烧碱、液氯、水合肼、</w:t>
            </w:r>
            <w:r>
              <w:t>ADC</w:t>
            </w:r>
            <w:r>
              <w:t>发泡剂、次氯酸钠溶液、氢气、废硫酸、盐酸的生产经营（有效期限以许可证为准）；技术开发、服务及转让；生产经营氯化聚乙烯、热力、灰渣制品；货物和技术的进出口业务；供电售电</w:t>
            </w:r>
            <w:r w:rsidRPr="00153BFF">
              <w:rPr>
                <w:rFonts w:hint="eastAsia"/>
              </w:rPr>
              <w:t>。</w:t>
            </w:r>
          </w:p>
        </w:tc>
      </w:tr>
      <w:tr w:rsidR="005642A0" w:rsidRPr="00153BFF" w:rsidTr="00EF46A5">
        <w:tc>
          <w:tcPr>
            <w:tcW w:w="1980" w:type="dxa"/>
          </w:tcPr>
          <w:p w:rsidR="005642A0" w:rsidRPr="00153BFF" w:rsidRDefault="005642A0" w:rsidP="00EF46A5">
            <w:r w:rsidRPr="00153BFF">
              <w:rPr>
                <w:rFonts w:hint="eastAsia"/>
              </w:rPr>
              <w:t>企业单位案情描述</w:t>
            </w:r>
          </w:p>
        </w:tc>
        <w:tc>
          <w:tcPr>
            <w:tcW w:w="6316" w:type="dxa"/>
          </w:tcPr>
          <w:p w:rsidR="005642A0" w:rsidRPr="00153BFF" w:rsidRDefault="005642A0" w:rsidP="00EF46A5">
            <w:pPr>
              <w:rPr>
                <w:b/>
              </w:rPr>
            </w:pPr>
            <w:r w:rsidRPr="00153BFF">
              <w:rPr>
                <w:rFonts w:hint="eastAsia"/>
                <w:b/>
              </w:rPr>
              <w:t>【企业背景】</w:t>
            </w:r>
          </w:p>
          <w:p w:rsidR="005642A0" w:rsidRPr="00153BFF" w:rsidRDefault="005642A0" w:rsidP="00EF46A5">
            <w:r w:rsidRPr="00153BFF">
              <w:t>潍坊亚星化学股份有限公司是以潍坊化工有限公司为主体，由潍坊亚星集团有限公司联合潍坊化工的其他四家股东：香港嘉耀国际投资有限公司、厦门经济特区对外贸易集团公司、中国化学工程第十六建设公司和大连实德集团有限公司，于</w:t>
            </w:r>
            <w:r w:rsidRPr="00153BFF">
              <w:t>1999</w:t>
            </w:r>
            <w:r w:rsidRPr="00153BFF">
              <w:t>年</w:t>
            </w:r>
            <w:r w:rsidRPr="00153BFF">
              <w:t>12</w:t>
            </w:r>
            <w:r w:rsidRPr="00153BFF">
              <w:t>月</w:t>
            </w:r>
            <w:r w:rsidRPr="00153BFF">
              <w:t>28</w:t>
            </w:r>
            <w:r w:rsidRPr="00153BFF">
              <w:t>日依法整体变更而来的外商投资股份有限公司。</w:t>
            </w:r>
          </w:p>
          <w:p w:rsidR="005642A0" w:rsidRPr="00153BFF" w:rsidRDefault="005642A0" w:rsidP="00EF46A5">
            <w:pPr>
              <w:rPr>
                <w:b/>
              </w:rPr>
            </w:pPr>
            <w:r w:rsidRPr="00153BFF">
              <w:rPr>
                <w:rFonts w:hint="eastAsia"/>
                <w:b/>
              </w:rPr>
              <w:t>【案情背景】</w:t>
            </w:r>
          </w:p>
          <w:p w:rsidR="005642A0" w:rsidRPr="00153BFF" w:rsidRDefault="005642A0" w:rsidP="00EF46A5">
            <w:r w:rsidRPr="00153BFF">
              <w:rPr>
                <w:rFonts w:hint="eastAsia"/>
              </w:rPr>
              <w:t>公开信息显示，由于接连被查出存在信披违规等问题，已有股民欲对亚星化学提出诉讼，要求赔偿。</w:t>
            </w:r>
            <w:r w:rsidRPr="00153BFF">
              <w:rPr>
                <w:rFonts w:hint="eastAsia"/>
              </w:rPr>
              <w:br/>
            </w:r>
            <w:r w:rsidRPr="00153BFF">
              <w:rPr>
                <w:rFonts w:hint="eastAsia"/>
              </w:rPr>
              <w:t>内忧外患之下，亚星化学在</w:t>
            </w:r>
            <w:r w:rsidRPr="00153BFF">
              <w:rPr>
                <w:rFonts w:hint="eastAsia"/>
              </w:rPr>
              <w:t>2012</w:t>
            </w:r>
            <w:r w:rsidRPr="00153BFF">
              <w:rPr>
                <w:rFonts w:hint="eastAsia"/>
              </w:rPr>
              <w:t>年的业绩如何、公司基本面有无改善等问题就成了投资者关注的热点。但是，在</w:t>
            </w:r>
            <w:r w:rsidRPr="00153BFF">
              <w:rPr>
                <w:rFonts w:hint="eastAsia"/>
              </w:rPr>
              <w:t>3</w:t>
            </w:r>
            <w:r w:rsidRPr="00153BFF">
              <w:rPr>
                <w:rFonts w:hint="eastAsia"/>
              </w:rPr>
              <w:t>月</w:t>
            </w:r>
            <w:r w:rsidRPr="00153BFF">
              <w:rPr>
                <w:rFonts w:hint="eastAsia"/>
              </w:rPr>
              <w:t>6</w:t>
            </w:r>
            <w:r w:rsidRPr="00153BFF">
              <w:rPr>
                <w:rFonts w:hint="eastAsia"/>
              </w:rPr>
              <w:t>日，公司却宣布更换会计师事务所。对于更换的原因，公告中称：鉴于近年来外部市场不断变化和公司管理情况的改变，为使审计业务适应亚星化学经营发展计划及未来业务需要，保证审计的顺利进行。</w:t>
            </w:r>
            <w:r w:rsidRPr="00153BFF">
              <w:rPr>
                <w:rFonts w:hint="eastAsia"/>
              </w:rPr>
              <w:br/>
            </w:r>
            <w:r w:rsidRPr="00153BFF">
              <w:rPr>
                <w:rFonts w:hint="eastAsia"/>
              </w:rPr>
              <w:t>亚星化学方面人士在接受</w:t>
            </w:r>
            <w:hyperlink r:id="rId44" w:tgtFrame="_blank" w:history="1">
              <w:r w:rsidRPr="00153BFF">
                <w:rPr>
                  <w:rFonts w:hint="eastAsia"/>
                </w:rPr>
                <w:t>《证券日报》</w:t>
              </w:r>
            </w:hyperlink>
            <w:r w:rsidRPr="00153BFF">
              <w:rPr>
                <w:rFonts w:hint="eastAsia"/>
              </w:rPr>
              <w:t>采访时称，更换会计师事务所的原因是想“从新的审计角度、跟以前划清界限、有一个全新的状态”。而临时更换会计师事务所是经过反复讨论的，“（</w:t>
            </w:r>
            <w:r w:rsidRPr="00153BFF">
              <w:rPr>
                <w:rFonts w:hint="eastAsia"/>
              </w:rPr>
              <w:t>2012</w:t>
            </w:r>
            <w:r w:rsidRPr="00153BFF">
              <w:rPr>
                <w:rFonts w:hint="eastAsia"/>
              </w:rPr>
              <w:t>年年报）的前期准备工作已经完成，会按期出年报。”</w:t>
            </w:r>
          </w:p>
          <w:p w:rsidR="005642A0" w:rsidRPr="00153BFF" w:rsidRDefault="005642A0" w:rsidP="00EF46A5">
            <w:r w:rsidRPr="00153BFF">
              <w:rPr>
                <w:rFonts w:hint="eastAsia"/>
              </w:rPr>
              <w:t>年报多次被非标</w:t>
            </w:r>
            <w:r w:rsidRPr="00153BFF">
              <w:rPr>
                <w:rFonts w:hint="eastAsia"/>
              </w:rPr>
              <w:br/>
            </w:r>
            <w:r w:rsidRPr="00153BFF">
              <w:rPr>
                <w:rFonts w:hint="eastAsia"/>
              </w:rPr>
              <w:t>查阅亚星化学年报可以看出，多年来公司年报屡屡被会计师事务所给出非标意见。</w:t>
            </w:r>
            <w:r w:rsidRPr="00153BFF">
              <w:rPr>
                <w:rFonts w:hint="eastAsia"/>
              </w:rPr>
              <w:br/>
              <w:t>2011</w:t>
            </w:r>
            <w:r w:rsidRPr="00153BFF">
              <w:rPr>
                <w:rFonts w:hint="eastAsia"/>
              </w:rPr>
              <w:t>年，公司年报被非标，被非标的直接原因是公司涉嫌违反相关证券法律法规受到监管部门的调查。</w:t>
            </w:r>
            <w:r w:rsidRPr="00153BFF">
              <w:rPr>
                <w:rFonts w:hint="eastAsia"/>
              </w:rPr>
              <w:br/>
            </w:r>
            <w:r w:rsidRPr="00153BFF">
              <w:rPr>
                <w:rFonts w:hint="eastAsia"/>
              </w:rPr>
              <w:t>据</w:t>
            </w:r>
            <w:r w:rsidRPr="00153BFF">
              <w:rPr>
                <w:rFonts w:hint="eastAsia"/>
              </w:rPr>
              <w:t>2011</w:t>
            </w:r>
            <w:r w:rsidRPr="00153BFF">
              <w:rPr>
                <w:rFonts w:hint="eastAsia"/>
              </w:rPr>
              <w:t>年年报称，截至审计报告日亚星化学尚未收到调查处理结果。针对上述事项，会计师事务所出具了保留意见的审计报告。而董事会则对非标意见做出说明：</w:t>
            </w:r>
            <w:r w:rsidRPr="00153BFF">
              <w:rPr>
                <w:rFonts w:hint="eastAsia"/>
              </w:rPr>
              <w:t xml:space="preserve">2011 </w:t>
            </w:r>
            <w:r w:rsidRPr="00153BFF">
              <w:rPr>
                <w:rFonts w:hint="eastAsia"/>
              </w:rPr>
              <w:t>年度亚星化学涉嫌违反相关证券法律法规受到监管部门的调查，主要是前期遗留问题的进一步暴露。为处理这些遗留问题引发了公司控股股东及关联方再次占用</w:t>
            </w:r>
            <w:hyperlink r:id="rId45" w:tgtFrame="_blank" w:history="1">
              <w:r w:rsidRPr="00153BFF">
                <w:rPr>
                  <w:rFonts w:hint="eastAsia"/>
                </w:rPr>
                <w:t>上市公司</w:t>
              </w:r>
            </w:hyperlink>
            <w:r w:rsidRPr="00153BFF">
              <w:rPr>
                <w:rFonts w:hint="eastAsia"/>
              </w:rPr>
              <w:t>资金问题，在接受有关监管机构的调查中，</w:t>
            </w:r>
            <w:hyperlink r:id="rId46" w:tgtFrame="_blank" w:history="1">
              <w:r w:rsidRPr="00153BFF">
                <w:rPr>
                  <w:rFonts w:hint="eastAsia"/>
                </w:rPr>
                <w:t>上市公司</w:t>
              </w:r>
            </w:hyperlink>
            <w:r w:rsidRPr="00153BFF">
              <w:rPr>
                <w:rFonts w:hint="eastAsia"/>
              </w:rPr>
              <w:t>与大股东深刻认识到资金占用对</w:t>
            </w:r>
            <w:hyperlink r:id="rId47" w:tgtFrame="_blank" w:history="1">
              <w:r w:rsidRPr="00153BFF">
                <w:rPr>
                  <w:rFonts w:hint="eastAsia"/>
                </w:rPr>
                <w:t>上市公司</w:t>
              </w:r>
            </w:hyperlink>
            <w:r w:rsidRPr="00153BFF">
              <w:rPr>
                <w:rFonts w:hint="eastAsia"/>
              </w:rPr>
              <w:t>造成的不良影响，并积极采取措施。</w:t>
            </w:r>
            <w:r w:rsidRPr="00153BFF">
              <w:rPr>
                <w:rFonts w:hint="eastAsia"/>
              </w:rPr>
              <w:br/>
            </w:r>
            <w:r w:rsidRPr="00153BFF">
              <w:rPr>
                <w:rFonts w:hint="eastAsia"/>
              </w:rPr>
              <w:t>亚星化学称，公司董事会将积极诚恳接受监管机构监管，努力提高上市公司独立性；健全</w:t>
            </w:r>
            <w:hyperlink r:id="rId48" w:tgtFrame="_blank" w:history="1">
              <w:r w:rsidRPr="00153BFF">
                <w:rPr>
                  <w:rFonts w:hint="eastAsia"/>
                </w:rPr>
                <w:t>内控制度</w:t>
              </w:r>
            </w:hyperlink>
            <w:r w:rsidRPr="00153BFF">
              <w:rPr>
                <w:rFonts w:hint="eastAsia"/>
              </w:rPr>
              <w:t>建设，切实加强</w:t>
            </w:r>
            <w:hyperlink r:id="rId49" w:tgtFrame="_blank" w:history="1">
              <w:r w:rsidRPr="00153BFF">
                <w:rPr>
                  <w:rFonts w:hint="eastAsia"/>
                </w:rPr>
                <w:t>内控制度</w:t>
              </w:r>
            </w:hyperlink>
            <w:r w:rsidRPr="00153BFF">
              <w:rPr>
                <w:rFonts w:hint="eastAsia"/>
              </w:rPr>
              <w:t>执行，特别是规范资金划转流程；加强董事会自身建设，督促每位董事更加勤勉尽责，履行好自身职责。此外，会计师事务所还强调，公司基本面状况并不乐观，高负债率的财务结构，导致亚星化学财务费用负担过重。该等情形将影响亚星化学的持续经营能力。</w:t>
            </w:r>
            <w:r w:rsidRPr="00153BFF">
              <w:rPr>
                <w:rFonts w:hint="eastAsia"/>
              </w:rPr>
              <w:br/>
            </w:r>
            <w:r w:rsidRPr="00153BFF">
              <w:rPr>
                <w:rFonts w:hint="eastAsia"/>
              </w:rPr>
              <w:t>值得注意的是，在</w:t>
            </w:r>
            <w:r w:rsidRPr="00153BFF">
              <w:rPr>
                <w:rFonts w:hint="eastAsia"/>
              </w:rPr>
              <w:t>2010</w:t>
            </w:r>
            <w:r w:rsidRPr="00153BFF">
              <w:rPr>
                <w:rFonts w:hint="eastAsia"/>
              </w:rPr>
              <w:t>年的年报中，因为亚星化学大股东及其他关联方占用上市公司资金，</w:t>
            </w:r>
            <w:r w:rsidRPr="00153BFF">
              <w:rPr>
                <w:rFonts w:hint="eastAsia"/>
              </w:rPr>
              <w:t>2010</w:t>
            </w:r>
            <w:r w:rsidRPr="00153BFF">
              <w:rPr>
                <w:rFonts w:hint="eastAsia"/>
              </w:rPr>
              <w:t>年受到相关监管部门的调查，因此公司年报被出具保留意见的审计报告。而公司董事会对保留事项的说明与</w:t>
            </w:r>
            <w:r w:rsidRPr="00153BFF">
              <w:rPr>
                <w:rFonts w:hint="eastAsia"/>
              </w:rPr>
              <w:t>2011</w:t>
            </w:r>
            <w:r w:rsidRPr="00153BFF">
              <w:rPr>
                <w:rFonts w:hint="eastAsia"/>
              </w:rPr>
              <w:t>年完全一样。</w:t>
            </w:r>
            <w:r w:rsidRPr="00153BFF">
              <w:rPr>
                <w:rFonts w:hint="eastAsia"/>
              </w:rPr>
              <w:br/>
            </w:r>
            <w:r w:rsidRPr="00153BFF">
              <w:rPr>
                <w:rFonts w:hint="eastAsia"/>
              </w:rPr>
              <w:t>与大股东关联占款不断早已引发会师师事务所的警觉，早在</w:t>
            </w:r>
            <w:r w:rsidRPr="00153BFF">
              <w:rPr>
                <w:rFonts w:hint="eastAsia"/>
              </w:rPr>
              <w:t>2008</w:t>
            </w:r>
            <w:r w:rsidRPr="00153BFF">
              <w:rPr>
                <w:rFonts w:hint="eastAsia"/>
              </w:rPr>
              <w:t>年年报的</w:t>
            </w:r>
            <w:hyperlink r:id="rId50" w:tgtFrame="_blank" w:history="1">
              <w:r w:rsidRPr="00153BFF">
                <w:rPr>
                  <w:rFonts w:hint="eastAsia"/>
                </w:rPr>
                <w:t>审计意见</w:t>
              </w:r>
            </w:hyperlink>
            <w:r w:rsidRPr="00153BFF">
              <w:rPr>
                <w:rFonts w:hint="eastAsia"/>
              </w:rPr>
              <w:t>里，会计师事务所就提醒，当年度潍坊亚星集团公司支付给亚星化学人民币</w:t>
            </w:r>
            <w:r w:rsidRPr="00153BFF">
              <w:rPr>
                <w:rFonts w:hint="eastAsia"/>
              </w:rPr>
              <w:t>4000</w:t>
            </w:r>
            <w:r w:rsidRPr="00153BFF">
              <w:rPr>
                <w:rFonts w:hint="eastAsia"/>
              </w:rPr>
              <w:t>万元，作为潍坊亚星集团公司提前解除土地租赁合同的违约补偿金，并承诺对于亚星化学在以后搬迁中发生的厂房建筑物及其不可拆迁设施的损失以及设备搬迁过程中发生的费用和停产损失等</w:t>
            </w:r>
            <w:r w:rsidRPr="00153BFF">
              <w:rPr>
                <w:rFonts w:hint="eastAsia"/>
              </w:rPr>
              <w:t>,</w:t>
            </w:r>
            <w:r w:rsidRPr="00153BFF">
              <w:rPr>
                <w:rFonts w:hint="eastAsia"/>
              </w:rPr>
              <w:t>经评估并经双方确认后，将另行给予亚星化学搬迁损失补偿，该事项在未来具有一定的不确定性。</w:t>
            </w:r>
          </w:p>
          <w:p w:rsidR="005642A0" w:rsidRPr="00153BFF" w:rsidRDefault="005642A0" w:rsidP="00EF46A5">
            <w:pPr>
              <w:rPr>
                <w:b/>
              </w:rPr>
            </w:pPr>
            <w:r w:rsidRPr="00153BFF">
              <w:rPr>
                <w:rFonts w:hint="eastAsia"/>
                <w:b/>
              </w:rPr>
              <w:t>【案情描述】</w:t>
            </w:r>
          </w:p>
          <w:p w:rsidR="005642A0" w:rsidRPr="00153BFF" w:rsidRDefault="005642A0" w:rsidP="00EF46A5">
            <w:r w:rsidRPr="00153BFF">
              <w:t>公司存在的违法事实</w:t>
            </w:r>
            <w:r w:rsidRPr="00153BFF">
              <w:rPr>
                <w:rFonts w:hint="eastAsia"/>
              </w:rPr>
              <w:t>：</w:t>
            </w:r>
          </w:p>
          <w:p w:rsidR="005642A0" w:rsidRPr="00153BFF" w:rsidRDefault="005642A0" w:rsidP="00EF46A5">
            <w:r w:rsidRPr="00153BFF">
              <w:t>1.</w:t>
            </w:r>
            <w:r w:rsidRPr="00153BFF">
              <w:t>未按规定披露关联方关系。</w:t>
            </w:r>
          </w:p>
          <w:p w:rsidR="005642A0" w:rsidRPr="00153BFF" w:rsidRDefault="005642A0" w:rsidP="00EF46A5">
            <w:r w:rsidRPr="00153BFF">
              <w:t>2.</w:t>
            </w:r>
            <w:r w:rsidRPr="00153BFF">
              <w:t>未按规定披露关联交易。</w:t>
            </w:r>
          </w:p>
          <w:p w:rsidR="005642A0" w:rsidRPr="00153BFF" w:rsidRDefault="005642A0" w:rsidP="00EF46A5">
            <w:r w:rsidRPr="00153BFF">
              <w:t>3.</w:t>
            </w:r>
            <w:r w:rsidRPr="00153BFF">
              <w:t>未按规定披露与亚星集团的非经营性资金往来。</w:t>
            </w:r>
          </w:p>
          <w:p w:rsidR="005642A0" w:rsidRPr="00153BFF" w:rsidRDefault="005642A0" w:rsidP="00EF46A5">
            <w:pPr>
              <w:rPr>
                <w:b/>
              </w:rPr>
            </w:pPr>
            <w:r w:rsidRPr="00153BFF">
              <w:t xml:space="preserve">4.2011 </w:t>
            </w:r>
            <w:r w:rsidRPr="00153BFF">
              <w:t>年半年度报告虚假记载</w:t>
            </w:r>
          </w:p>
          <w:p w:rsidR="005642A0" w:rsidRPr="00153BFF" w:rsidRDefault="005642A0" w:rsidP="00EF46A5">
            <w:pPr>
              <w:rPr>
                <w:rFonts w:ascii="宋体" w:hAnsi="宋体" w:cs="宋体"/>
                <w:sz w:val="24"/>
                <w:szCs w:val="24"/>
              </w:rPr>
            </w:pPr>
            <w:r w:rsidRPr="00153BFF">
              <w:t>  </w:t>
            </w:r>
          </w:p>
        </w:tc>
      </w:tr>
      <w:tr w:rsidR="005642A0" w:rsidRPr="00153BFF" w:rsidTr="00EF46A5">
        <w:tc>
          <w:tcPr>
            <w:tcW w:w="1980" w:type="dxa"/>
          </w:tcPr>
          <w:p w:rsidR="005642A0" w:rsidRPr="00153BFF" w:rsidRDefault="005642A0" w:rsidP="00EF46A5">
            <w:r w:rsidRPr="00153BFF">
              <w:rPr>
                <w:rFonts w:hint="eastAsia"/>
              </w:rPr>
              <w:t>企业</w:t>
            </w:r>
            <w:r w:rsidRPr="00153BFF">
              <w:t>受罚或责任描述</w:t>
            </w:r>
          </w:p>
        </w:tc>
        <w:tc>
          <w:tcPr>
            <w:tcW w:w="6316" w:type="dxa"/>
          </w:tcPr>
          <w:p w:rsidR="005642A0" w:rsidRPr="00153BFF" w:rsidRDefault="005642A0" w:rsidP="00EF46A5">
            <w:r w:rsidRPr="00153BFF">
              <w:t>根据当事人违法行为的事实、性质、情节与社会危害程度，依据《证券法》第一百九十三条的规定，证监会决定：</w:t>
            </w:r>
          </w:p>
          <w:p w:rsidR="005642A0" w:rsidRPr="00153BFF" w:rsidRDefault="005642A0" w:rsidP="00EF46A5">
            <w:r w:rsidRPr="00153BFF">
              <w:t>1.</w:t>
            </w:r>
            <w:r w:rsidRPr="00153BFF">
              <w:t>对亚星化学责令改正，给予警告，并处以</w:t>
            </w:r>
            <w:r w:rsidRPr="00153BFF">
              <w:t xml:space="preserve"> 40 </w:t>
            </w:r>
            <w:r w:rsidRPr="00153BFF">
              <w:t>万元罚款；</w:t>
            </w:r>
          </w:p>
          <w:p w:rsidR="005642A0" w:rsidRPr="00153BFF" w:rsidRDefault="005642A0" w:rsidP="00EF46A5">
            <w:r w:rsidRPr="00153BFF">
              <w:t>2.</w:t>
            </w:r>
            <w:r w:rsidRPr="00153BFF">
              <w:t>对陈华森给予警告，并处以</w:t>
            </w:r>
            <w:r w:rsidRPr="00153BFF">
              <w:t xml:space="preserve"> 30 </w:t>
            </w:r>
            <w:r w:rsidRPr="00153BFF">
              <w:t>万元罚款；</w:t>
            </w:r>
          </w:p>
          <w:p w:rsidR="005642A0" w:rsidRPr="00153BFF" w:rsidRDefault="005642A0" w:rsidP="00EF46A5">
            <w:r w:rsidRPr="00153BFF">
              <w:t>3.</w:t>
            </w:r>
            <w:r w:rsidRPr="00153BFF">
              <w:t>对曹希波给予警告，并处以</w:t>
            </w:r>
            <w:r w:rsidRPr="00153BFF">
              <w:t xml:space="preserve"> 20 </w:t>
            </w:r>
            <w:r w:rsidRPr="00153BFF">
              <w:t>万元罚款；</w:t>
            </w:r>
          </w:p>
          <w:p w:rsidR="005642A0" w:rsidRPr="00153BFF" w:rsidRDefault="005642A0" w:rsidP="00EF46A5">
            <w:r w:rsidRPr="00153BFF">
              <w:t>4.</w:t>
            </w:r>
            <w:r w:rsidRPr="00153BFF">
              <w:t>对王志峰、张福涛、郝玉江给予警告，并分别处以</w:t>
            </w:r>
            <w:r w:rsidRPr="00153BFF">
              <w:t xml:space="preserve"> 10 </w:t>
            </w:r>
            <w:r w:rsidRPr="00153BFF">
              <w:t>万元罚</w:t>
            </w:r>
          </w:p>
          <w:p w:rsidR="005642A0" w:rsidRPr="00153BFF" w:rsidRDefault="005642A0" w:rsidP="00EF46A5">
            <w:r w:rsidRPr="00153BFF">
              <w:t>款；</w:t>
            </w:r>
          </w:p>
          <w:p w:rsidR="005642A0" w:rsidRPr="00153BFF" w:rsidRDefault="005642A0" w:rsidP="00EF46A5">
            <w:r w:rsidRPr="00153BFF">
              <w:t>5.</w:t>
            </w:r>
            <w:r w:rsidRPr="00153BFF">
              <w:t>对汪波、唐文军给予警告，并分别处以</w:t>
            </w:r>
            <w:r w:rsidRPr="00153BFF">
              <w:t xml:space="preserve"> 5 </w:t>
            </w:r>
            <w:r w:rsidRPr="00153BFF">
              <w:t>万元罚款；</w:t>
            </w:r>
          </w:p>
          <w:p w:rsidR="005642A0" w:rsidRPr="00153BFF" w:rsidRDefault="005642A0" w:rsidP="00EF46A5">
            <w:r w:rsidRPr="00153BFF">
              <w:t>6.</w:t>
            </w:r>
            <w:r w:rsidRPr="00153BFF">
              <w:t>对周建强、鄢辉、周洋、陈坚、韩俊生、王维盛、裴延智、范铭华给予警告，并分别处以</w:t>
            </w:r>
            <w:r w:rsidRPr="00153BFF">
              <w:t xml:space="preserve"> 3 </w:t>
            </w:r>
            <w:r w:rsidRPr="00153BFF">
              <w:t>万元罚款；</w:t>
            </w:r>
          </w:p>
          <w:p w:rsidR="005642A0" w:rsidRPr="00153BFF" w:rsidRDefault="005642A0" w:rsidP="00EF46A5">
            <w:r w:rsidRPr="00153BFF">
              <w:t>7.</w:t>
            </w:r>
            <w:r w:rsidRPr="00153BFF">
              <w:t>对刘建平、董治、黄涛、林平、毕永昌、杨雷、崔焕义给予警告。</w:t>
            </w:r>
          </w:p>
          <w:p w:rsidR="005642A0" w:rsidRPr="00153BFF" w:rsidRDefault="005642A0" w:rsidP="00EF46A5">
            <w:r w:rsidRPr="00153BFF">
              <w:t>证监会决定：</w:t>
            </w:r>
          </w:p>
          <w:p w:rsidR="005642A0" w:rsidRPr="00153BFF" w:rsidRDefault="005642A0" w:rsidP="00EF46A5">
            <w:r w:rsidRPr="00153BFF">
              <w:t>一、认定陈华森为市场禁入者，自证监会宣布决定之日起，</w:t>
            </w:r>
            <w:r w:rsidRPr="00153BFF">
              <w:t>10</w:t>
            </w:r>
            <w:r w:rsidRPr="00153BFF">
              <w:t>年内不得从事证券业务或担任上市公司董事、监事、高级管理人员职务；</w:t>
            </w:r>
          </w:p>
          <w:p w:rsidR="005642A0" w:rsidRPr="00153BFF" w:rsidRDefault="005642A0" w:rsidP="00EF46A5">
            <w:r w:rsidRPr="00153BFF">
              <w:t>二、认定曹希波为市场禁入者，自证监会宣布决定之日起，</w:t>
            </w:r>
            <w:r w:rsidRPr="00153BFF">
              <w:t xml:space="preserve">3 </w:t>
            </w:r>
            <w:r w:rsidRPr="00153BFF">
              <w:t>年内不得从事证券业务或担任上市公司董事、监事、高级管理人员职务。</w:t>
            </w:r>
          </w:p>
        </w:tc>
      </w:tr>
      <w:tr w:rsidR="005642A0" w:rsidRPr="00153BFF" w:rsidTr="00EF46A5">
        <w:tc>
          <w:tcPr>
            <w:tcW w:w="1980" w:type="dxa"/>
          </w:tcPr>
          <w:p w:rsidR="005642A0" w:rsidRPr="00153BFF" w:rsidRDefault="005642A0" w:rsidP="00EF46A5">
            <w:r w:rsidRPr="00153BFF">
              <w:rPr>
                <w:rFonts w:hint="eastAsia"/>
              </w:rPr>
              <w:t>关联审计机构名称</w:t>
            </w:r>
          </w:p>
        </w:tc>
        <w:tc>
          <w:tcPr>
            <w:tcW w:w="6316" w:type="dxa"/>
          </w:tcPr>
          <w:p w:rsidR="005642A0" w:rsidRPr="00153BFF" w:rsidRDefault="005642A0" w:rsidP="00EF46A5">
            <w:r w:rsidRPr="00153BFF">
              <w:rPr>
                <w:rFonts w:hint="eastAsia"/>
              </w:rPr>
              <w:t>中瑞岳华会计事务所</w:t>
            </w:r>
          </w:p>
        </w:tc>
      </w:tr>
      <w:tr w:rsidR="005642A0" w:rsidRPr="00153BFF" w:rsidTr="00EF46A5">
        <w:tc>
          <w:tcPr>
            <w:tcW w:w="1980" w:type="dxa"/>
          </w:tcPr>
          <w:p w:rsidR="005642A0" w:rsidRPr="00153BFF" w:rsidRDefault="005642A0" w:rsidP="00EF46A5">
            <w:r w:rsidRPr="00153BFF">
              <w:rPr>
                <w:rFonts w:hint="eastAsia"/>
              </w:rPr>
              <w:t>引发</w:t>
            </w:r>
            <w:r w:rsidRPr="00153BFF">
              <w:t>的审计</w:t>
            </w:r>
            <w:r w:rsidRPr="00153BFF">
              <w:rPr>
                <w:rFonts w:hint="eastAsia"/>
              </w:rPr>
              <w:t>实施思考</w:t>
            </w:r>
          </w:p>
        </w:tc>
        <w:tc>
          <w:tcPr>
            <w:tcW w:w="6316" w:type="dxa"/>
          </w:tcPr>
          <w:p w:rsidR="005642A0" w:rsidRPr="00153BFF" w:rsidRDefault="005642A0" w:rsidP="00EF46A5">
            <w:pPr>
              <w:rPr>
                <w:rFonts w:ascii="宋体" w:hAnsi="宋体" w:cs="宋体"/>
                <w:color w:val="5B9BD5"/>
              </w:rPr>
            </w:pPr>
            <w:r w:rsidRPr="00153BFF">
              <w:rPr>
                <w:rFonts w:ascii="宋体" w:hAnsi="宋体" w:cs="宋体" w:hint="eastAsia"/>
              </w:rPr>
              <w:t>加强对审计人员的思想政治教育、职业道德教育、廉政纪律教育等，只有具有良好政治综合素质的审计人员才能在具体审计工作中做到严格尽职尽责，才能对被审计对象的经济活动做出客观公正的审计评价，也才能对被审计单位违纪违规问题作出公正的审计处理意见或建议，从而保证审计工作的质量和效果。</w:t>
            </w:r>
          </w:p>
        </w:tc>
      </w:tr>
      <w:tr w:rsidR="005642A0" w:rsidRPr="00153BFF" w:rsidTr="00EF46A5">
        <w:tc>
          <w:tcPr>
            <w:tcW w:w="1980" w:type="dxa"/>
          </w:tcPr>
          <w:p w:rsidR="005642A0" w:rsidRPr="00153BFF" w:rsidRDefault="005642A0" w:rsidP="00EF46A5">
            <w:r w:rsidRPr="00153BFF">
              <w:rPr>
                <w:rFonts w:hint="eastAsia"/>
              </w:rPr>
              <w:t>关联</w:t>
            </w:r>
            <w:r w:rsidRPr="00153BFF">
              <w:t>的审计术语与审计方法</w:t>
            </w:r>
          </w:p>
        </w:tc>
        <w:tc>
          <w:tcPr>
            <w:tcW w:w="6316" w:type="dxa"/>
          </w:tcPr>
          <w:p w:rsidR="005642A0" w:rsidRPr="00153BFF" w:rsidRDefault="005642A0" w:rsidP="00EF46A5">
            <w:r w:rsidRPr="00153BFF">
              <w:rPr>
                <w:rFonts w:hint="eastAsia"/>
              </w:rPr>
              <w:t>内控制度、审计意见</w:t>
            </w:r>
          </w:p>
        </w:tc>
      </w:tr>
    </w:tbl>
    <w:p w:rsidR="005642A0" w:rsidRDefault="005642A0" w:rsidP="005642A0"/>
    <w:p w:rsidR="005642A0" w:rsidRDefault="005642A0" w:rsidP="005642A0"/>
    <w:p w:rsidR="005642A0" w:rsidRDefault="005642A0" w:rsidP="005642A0"/>
    <w:p w:rsidR="005642A0" w:rsidRDefault="005642A0" w:rsidP="005642A0"/>
    <w:p w:rsidR="005642A0" w:rsidRPr="008D31EA" w:rsidRDefault="008D31EA" w:rsidP="005642A0">
      <w:pPr>
        <w:pStyle w:val="1"/>
      </w:pPr>
      <w:bookmarkStart w:id="90" w:name="_Toc105877374"/>
      <w:r w:rsidRPr="008D31EA">
        <w:t>4</w:t>
      </w:r>
      <w:r w:rsidRPr="008D31EA">
        <w:rPr>
          <w:rFonts w:hint="eastAsia"/>
        </w:rPr>
        <w:t>5</w:t>
      </w:r>
      <w:r w:rsidR="005642A0" w:rsidRPr="008D31EA">
        <w:rPr>
          <w:rFonts w:hint="eastAsia"/>
        </w:rPr>
        <w:t>同人华塑股份有限公司</w:t>
      </w:r>
      <w:bookmarkEnd w:id="90"/>
    </w:p>
    <w:tbl>
      <w:tblPr>
        <w:tblStyle w:val="a7"/>
        <w:tblW w:w="8296" w:type="dxa"/>
        <w:tblLayout w:type="fixed"/>
        <w:tblLook w:val="04A0" w:firstRow="1" w:lastRow="0" w:firstColumn="1" w:lastColumn="0" w:noHBand="0" w:noVBand="1"/>
      </w:tblPr>
      <w:tblGrid>
        <w:gridCol w:w="1980"/>
        <w:gridCol w:w="6316"/>
      </w:tblGrid>
      <w:tr w:rsidR="005642A0" w:rsidRPr="002220A4" w:rsidTr="00EF46A5">
        <w:tc>
          <w:tcPr>
            <w:tcW w:w="1980" w:type="dxa"/>
          </w:tcPr>
          <w:p w:rsidR="005642A0" w:rsidRPr="002220A4" w:rsidRDefault="005642A0" w:rsidP="00EF46A5">
            <w:r w:rsidRPr="002220A4">
              <w:rPr>
                <w:rFonts w:hint="eastAsia"/>
              </w:rPr>
              <w:t>案例数据</w:t>
            </w:r>
            <w:r w:rsidRPr="002220A4">
              <w:t>编号</w:t>
            </w:r>
          </w:p>
        </w:tc>
        <w:tc>
          <w:tcPr>
            <w:tcW w:w="6316" w:type="dxa"/>
          </w:tcPr>
          <w:p w:rsidR="005642A0" w:rsidRPr="002220A4" w:rsidRDefault="008D31EA" w:rsidP="00EF46A5">
            <w:pPr>
              <w:jc w:val="center"/>
              <w:rPr>
                <w:rFonts w:ascii="宋体" w:hAnsi="宋体" w:cs="宋体"/>
              </w:rPr>
            </w:pPr>
            <w:r>
              <w:rPr>
                <w:rFonts w:ascii="宋体" w:hAnsi="宋体" w:cs="宋体"/>
              </w:rPr>
              <w:t>WQ45</w:t>
            </w:r>
          </w:p>
        </w:tc>
      </w:tr>
      <w:tr w:rsidR="005642A0" w:rsidRPr="002220A4" w:rsidTr="00EF46A5">
        <w:tc>
          <w:tcPr>
            <w:tcW w:w="1980" w:type="dxa"/>
          </w:tcPr>
          <w:p w:rsidR="005642A0" w:rsidRPr="002220A4" w:rsidRDefault="005642A0" w:rsidP="00EF46A5">
            <w:r w:rsidRPr="002220A4">
              <w:rPr>
                <w:rFonts w:hint="eastAsia"/>
              </w:rPr>
              <w:t>案例</w:t>
            </w:r>
            <w:r w:rsidRPr="002220A4">
              <w:t>行业类别</w:t>
            </w:r>
          </w:p>
        </w:tc>
        <w:tc>
          <w:tcPr>
            <w:tcW w:w="6316" w:type="dxa"/>
          </w:tcPr>
          <w:p w:rsidR="005642A0" w:rsidRPr="002220A4" w:rsidRDefault="005642A0" w:rsidP="00EF46A5">
            <w:pPr>
              <w:jc w:val="center"/>
              <w:rPr>
                <w:rFonts w:ascii="宋体" w:hAnsi="宋体" w:cs="宋体"/>
              </w:rPr>
            </w:pPr>
            <w:r w:rsidRPr="002220A4">
              <w:rPr>
                <w:rFonts w:hint="eastAsia"/>
              </w:rPr>
              <w:t>03</w:t>
            </w:r>
            <w:r w:rsidRPr="002220A4">
              <w:rPr>
                <w:rFonts w:hint="eastAsia"/>
              </w:rPr>
              <w:t>建筑业</w:t>
            </w:r>
          </w:p>
        </w:tc>
      </w:tr>
      <w:tr w:rsidR="005642A0" w:rsidRPr="002220A4" w:rsidTr="00EF46A5">
        <w:tc>
          <w:tcPr>
            <w:tcW w:w="1980" w:type="dxa"/>
          </w:tcPr>
          <w:p w:rsidR="005642A0" w:rsidRPr="002220A4" w:rsidRDefault="005642A0" w:rsidP="00EF46A5">
            <w:r w:rsidRPr="002220A4">
              <w:rPr>
                <w:rFonts w:hint="eastAsia"/>
              </w:rPr>
              <w:t>案例发生时间</w:t>
            </w:r>
          </w:p>
        </w:tc>
        <w:tc>
          <w:tcPr>
            <w:tcW w:w="6316" w:type="dxa"/>
          </w:tcPr>
          <w:p w:rsidR="005642A0" w:rsidRPr="002220A4" w:rsidRDefault="005642A0" w:rsidP="00EF46A5">
            <w:pPr>
              <w:jc w:val="center"/>
              <w:rPr>
                <w:rFonts w:ascii="宋体" w:hAnsi="宋体" w:cs="宋体"/>
              </w:rPr>
            </w:pPr>
            <w:r>
              <w:rPr>
                <w:rFonts w:ascii="宋体" w:hAnsi="宋体" w:cs="宋体"/>
              </w:rPr>
              <w:t>2015</w:t>
            </w:r>
            <w:r w:rsidRPr="002220A4">
              <w:rPr>
                <w:rFonts w:ascii="宋体" w:hAnsi="宋体" w:cs="宋体" w:hint="eastAsia"/>
              </w:rPr>
              <w:t>年</w:t>
            </w:r>
          </w:p>
        </w:tc>
      </w:tr>
      <w:tr w:rsidR="005642A0" w:rsidRPr="002220A4" w:rsidTr="00EF46A5">
        <w:tc>
          <w:tcPr>
            <w:tcW w:w="1980" w:type="dxa"/>
          </w:tcPr>
          <w:p w:rsidR="005642A0" w:rsidRPr="002220A4" w:rsidRDefault="005642A0" w:rsidP="00EF46A5">
            <w:r w:rsidRPr="002220A4">
              <w:rPr>
                <w:rFonts w:hint="eastAsia"/>
              </w:rPr>
              <w:t>案例企业名称</w:t>
            </w:r>
          </w:p>
        </w:tc>
        <w:tc>
          <w:tcPr>
            <w:tcW w:w="6316" w:type="dxa"/>
          </w:tcPr>
          <w:p w:rsidR="005642A0" w:rsidRPr="002220A4" w:rsidRDefault="005642A0" w:rsidP="00EF46A5">
            <w:pPr>
              <w:jc w:val="center"/>
              <w:rPr>
                <w:rFonts w:ascii="宋体" w:hAnsi="宋体" w:cs="宋体"/>
              </w:rPr>
            </w:pPr>
            <w:r w:rsidRPr="00423090">
              <w:rPr>
                <w:rFonts w:ascii="宋体" w:hAnsi="宋体" w:cs="宋体" w:hint="eastAsia"/>
              </w:rPr>
              <w:t>山东雅百特科技有限公司</w:t>
            </w:r>
          </w:p>
        </w:tc>
      </w:tr>
      <w:tr w:rsidR="005642A0" w:rsidRPr="002220A4" w:rsidTr="00EF46A5">
        <w:tc>
          <w:tcPr>
            <w:tcW w:w="1980" w:type="dxa"/>
          </w:tcPr>
          <w:p w:rsidR="005642A0" w:rsidRPr="002220A4" w:rsidRDefault="005642A0" w:rsidP="00EF46A5">
            <w:r w:rsidRPr="002220A4">
              <w:rPr>
                <w:rFonts w:hint="eastAsia"/>
              </w:rPr>
              <w:t>案例企业经营范围</w:t>
            </w:r>
          </w:p>
        </w:tc>
        <w:tc>
          <w:tcPr>
            <w:tcW w:w="6316" w:type="dxa"/>
          </w:tcPr>
          <w:p w:rsidR="005642A0" w:rsidRPr="002220A4" w:rsidRDefault="005642A0" w:rsidP="00EF46A5">
            <w:pPr>
              <w:jc w:val="left"/>
            </w:pPr>
            <w:r w:rsidRPr="00423090">
              <w:rPr>
                <w:rFonts w:hint="eastAsia"/>
              </w:rPr>
              <w:t>金属屋墙面围护系统的制作、安装、设计、研发；金属板定型加工；金属板及配套材料的制作及销售；新材料的设计、研发、销售；软件的开发运用及销售；钢结构工程、建筑装修装饰工程、建筑幕墙工程、金属门窗工程的专业承包；钢结构、幕墙配件的制作安装销售；建筑装饰材料、五金百货的销售；光伏分布式电站系统安装、调试以及组件的销售</w:t>
            </w:r>
            <w:r w:rsidRPr="00423090">
              <w:t>;</w:t>
            </w:r>
            <w:r w:rsidRPr="00423090">
              <w:t>贸易进出口；建筑工程设计、施工、咨询；房屋防水工程、防腐保温工程、通信工程、建筑智能化工程设计、施工；智能化安装工程服务；信息技术、计算机系统、节能技术领域内的技术开发、技术咨询、技术服务、技术转让；</w:t>
            </w:r>
            <w:r w:rsidRPr="00423090">
              <w:rPr>
                <w:rFonts w:hint="eastAsia"/>
              </w:rPr>
              <w:t>计算机系统集成；商务咨询服务</w:t>
            </w:r>
          </w:p>
        </w:tc>
      </w:tr>
      <w:tr w:rsidR="005642A0" w:rsidRPr="002220A4" w:rsidTr="00EF46A5">
        <w:tc>
          <w:tcPr>
            <w:tcW w:w="1980" w:type="dxa"/>
          </w:tcPr>
          <w:p w:rsidR="005642A0" w:rsidRPr="002220A4" w:rsidRDefault="005642A0" w:rsidP="00EF46A5">
            <w:r w:rsidRPr="002220A4">
              <w:rPr>
                <w:rFonts w:hint="eastAsia"/>
              </w:rPr>
              <w:t>企业单位案情描述</w:t>
            </w:r>
          </w:p>
        </w:tc>
        <w:tc>
          <w:tcPr>
            <w:tcW w:w="6316" w:type="dxa"/>
          </w:tcPr>
          <w:p w:rsidR="005642A0" w:rsidRPr="002220A4" w:rsidRDefault="005642A0" w:rsidP="00EF46A5">
            <w:pPr>
              <w:rPr>
                <w:rFonts w:ascii="宋体" w:hAnsi="宋体" w:cs="宋体"/>
                <w:b/>
              </w:rPr>
            </w:pPr>
            <w:r w:rsidRPr="002220A4">
              <w:rPr>
                <w:rFonts w:ascii="宋体" w:hAnsi="宋体" w:cs="宋体" w:hint="eastAsia"/>
                <w:b/>
              </w:rPr>
              <w:t>【企业背景】</w:t>
            </w:r>
          </w:p>
          <w:p w:rsidR="005642A0" w:rsidRPr="002220A4" w:rsidRDefault="005642A0" w:rsidP="00EF46A5">
            <w:pPr>
              <w:rPr>
                <w:rFonts w:ascii="宋体" w:hAnsi="宋体" w:cs="宋体"/>
                <w:bCs/>
              </w:rPr>
            </w:pPr>
            <w:r w:rsidRPr="002220A4">
              <w:rPr>
                <w:rFonts w:ascii="宋体" w:hAnsi="宋体" w:cs="宋体" w:hint="eastAsia"/>
                <w:bCs/>
              </w:rPr>
              <w:t xml:space="preserve">   </w:t>
            </w:r>
            <w:r w:rsidRPr="00423090">
              <w:rPr>
                <w:rFonts w:ascii="宋体" w:hAnsi="宋体" w:cs="宋体" w:hint="eastAsia"/>
                <w:bCs/>
              </w:rPr>
              <w:t>主要经营金属屋墙面围护系统的制作、安装、设计、研发</w:t>
            </w:r>
            <w:r w:rsidRPr="00423090">
              <w:rPr>
                <w:rFonts w:ascii="宋体" w:hAnsi="宋体" w:cs="宋体"/>
                <w:bCs/>
              </w:rPr>
              <w:t>;金属板定型加工等。</w:t>
            </w:r>
            <w:r w:rsidRPr="00423090">
              <w:rPr>
                <w:rFonts w:ascii="宋体" w:hAnsi="宋体" w:cs="宋体" w:hint="eastAsia"/>
                <w:bCs/>
              </w:rPr>
              <w:t>成立时间</w:t>
            </w:r>
            <w:r>
              <w:rPr>
                <w:rFonts w:ascii="宋体" w:hAnsi="宋体" w:cs="宋体" w:hint="eastAsia"/>
                <w:bCs/>
              </w:rPr>
              <w:t>为</w:t>
            </w:r>
            <w:r w:rsidRPr="00423090">
              <w:rPr>
                <w:rFonts w:ascii="宋体" w:hAnsi="宋体" w:cs="宋体"/>
                <w:bCs/>
              </w:rPr>
              <w:t>2009年4月28日</w:t>
            </w:r>
          </w:p>
          <w:p w:rsidR="005642A0" w:rsidRPr="002220A4" w:rsidRDefault="005642A0" w:rsidP="00EF46A5">
            <w:pPr>
              <w:rPr>
                <w:rFonts w:ascii="宋体" w:hAnsi="宋体" w:cs="宋体"/>
              </w:rPr>
            </w:pPr>
            <w:r w:rsidRPr="002220A4">
              <w:rPr>
                <w:rFonts w:hint="eastAsia"/>
                <w:b/>
              </w:rPr>
              <w:t>【案情</w:t>
            </w:r>
            <w:r>
              <w:rPr>
                <w:rFonts w:hint="eastAsia"/>
                <w:b/>
              </w:rPr>
              <w:t>背景</w:t>
            </w:r>
            <w:r w:rsidRPr="002220A4">
              <w:rPr>
                <w:rFonts w:hint="eastAsia"/>
                <w:b/>
              </w:rPr>
              <w:t>】</w:t>
            </w:r>
          </w:p>
          <w:p w:rsidR="005642A0" w:rsidRDefault="005642A0" w:rsidP="00EF46A5">
            <w:pPr>
              <w:ind w:firstLineChars="200" w:firstLine="400"/>
              <w:rPr>
                <w:rFonts w:ascii="宋体" w:hAnsi="宋体" w:cs="宋体"/>
              </w:rPr>
            </w:pPr>
            <w:r w:rsidRPr="00423090">
              <w:rPr>
                <w:rFonts w:ascii="宋体" w:hAnsi="宋体" w:cs="宋体" w:hint="eastAsia"/>
              </w:rPr>
              <w:t>山东雅百特通过签订《木尔坦地铁公交工程建设施工合同》，虚构木尔坦地铁公交工程项目，利用李某松安排的公司构建资金循环，制造海外回款的假象，同时伪造木尔坦项目的工程进度单、人工成本计算单、材料成本等相关资料，安排公司相关人员负责工程相关建设，并将报关出口至巴基斯坦的建筑材料运送到香港、新加坡等地，然后再安排有关公司将货物进口回中国，制造项目施工假象。</w:t>
            </w:r>
            <w:r w:rsidRPr="00423090">
              <w:rPr>
                <w:rFonts w:ascii="宋体" w:hAnsi="宋体" w:cs="宋体"/>
              </w:rPr>
              <w:t>2015年,雅百特以虚构木尔坦项目方式虚增营业收入20,182.50万元，相应虚增当期营业利润14,967.52万元，占当期披露利润总额的47.09%。</w:t>
            </w:r>
          </w:p>
          <w:p w:rsidR="005642A0" w:rsidRPr="002220A4" w:rsidRDefault="005642A0" w:rsidP="00EF46A5">
            <w:pPr>
              <w:rPr>
                <w:rFonts w:ascii="宋体" w:hAnsi="宋体" w:cs="宋体"/>
              </w:rPr>
            </w:pPr>
            <w:r w:rsidRPr="002220A4">
              <w:rPr>
                <w:rFonts w:hint="eastAsia"/>
                <w:b/>
              </w:rPr>
              <w:t>【案情</w:t>
            </w:r>
            <w:r>
              <w:rPr>
                <w:rFonts w:hint="eastAsia"/>
                <w:b/>
              </w:rPr>
              <w:t>描述</w:t>
            </w:r>
            <w:r w:rsidRPr="002220A4">
              <w:rPr>
                <w:rFonts w:hint="eastAsia"/>
                <w:b/>
              </w:rPr>
              <w:t>】</w:t>
            </w:r>
          </w:p>
          <w:p w:rsidR="005642A0" w:rsidRPr="00423090" w:rsidRDefault="005642A0" w:rsidP="00EF46A5">
            <w:pPr>
              <w:ind w:firstLineChars="200" w:firstLine="400"/>
              <w:rPr>
                <w:rFonts w:ascii="宋体" w:hAnsi="宋体" w:cs="宋体"/>
              </w:rPr>
            </w:pPr>
            <w:r w:rsidRPr="00423090">
              <w:rPr>
                <w:rFonts w:ascii="宋体" w:hAnsi="宋体" w:cs="宋体"/>
              </w:rPr>
              <w:t>1. 未审慎核实木尔坦项目来源的真实性</w:t>
            </w:r>
          </w:p>
          <w:p w:rsidR="005642A0" w:rsidRPr="00423090" w:rsidRDefault="005642A0" w:rsidP="00EF46A5">
            <w:pPr>
              <w:ind w:firstLineChars="200" w:firstLine="400"/>
              <w:rPr>
                <w:rFonts w:ascii="宋体" w:hAnsi="宋体" w:cs="宋体"/>
              </w:rPr>
            </w:pPr>
            <w:r w:rsidRPr="00423090">
              <w:rPr>
                <w:rFonts w:ascii="宋体" w:hAnsi="宋体" w:cs="宋体" w:hint="eastAsia"/>
              </w:rPr>
              <w:t>雅百特称，木尔坦项目系巴基斯坦</w:t>
            </w:r>
            <w:r w:rsidRPr="00423090">
              <w:rPr>
                <w:rFonts w:ascii="宋体" w:hAnsi="宋体" w:cs="宋体"/>
              </w:rPr>
              <w:t>Habib Rafiq Limited公司（以下简称HRL公司）分包给首都工程建设有限公司（Capital Engineering &amp; Construction CO.,Ltd，以下简称首都工程公司），再由首都工程公司通过招投标发包给雅百特。众华所对该项目进行核查后，采信了上述说法。</w:t>
            </w:r>
          </w:p>
          <w:p w:rsidR="005642A0" w:rsidRPr="00423090" w:rsidRDefault="005642A0" w:rsidP="00EF46A5">
            <w:pPr>
              <w:ind w:firstLineChars="200" w:firstLine="400"/>
              <w:rPr>
                <w:rFonts w:ascii="宋体" w:hAnsi="宋体" w:cs="宋体"/>
              </w:rPr>
            </w:pPr>
            <w:r w:rsidRPr="00423090">
              <w:rPr>
                <w:rFonts w:ascii="宋体" w:hAnsi="宋体" w:cs="宋体" w:hint="eastAsia"/>
              </w:rPr>
              <w:t>众华所审计底稿中只有一份雅百特与首都工程公司的合同，并未获取到雅百特的中标文件，也未取得总包方</w:t>
            </w:r>
            <w:r w:rsidRPr="00423090">
              <w:rPr>
                <w:rFonts w:ascii="宋体" w:hAnsi="宋体" w:cs="宋体"/>
              </w:rPr>
              <w:t>HRL公司将工程分包给首都工程公司的分包合同，未获取充分的审计证据或采取进一步审计程序核实木尔坦项目来源的真实性。众华所的审计程序不到位，未能审慎核实木尔坦项目来源的真实性。众华所的上述行为违反了《中国注册会计师审计准则第1301号——审计证据》第十条的规定。</w:t>
            </w:r>
          </w:p>
          <w:p w:rsidR="005642A0" w:rsidRPr="00423090" w:rsidRDefault="005642A0" w:rsidP="00EF46A5">
            <w:pPr>
              <w:rPr>
                <w:rFonts w:ascii="宋体" w:hAnsi="宋体" w:cs="宋体"/>
              </w:rPr>
            </w:pPr>
            <w:r w:rsidRPr="00423090">
              <w:rPr>
                <w:rFonts w:ascii="宋体" w:hAnsi="宋体" w:cs="宋体"/>
              </w:rPr>
              <w:t>2. 未审慎核实工程回款的真实性</w:t>
            </w:r>
          </w:p>
          <w:p w:rsidR="005642A0" w:rsidRPr="00423090" w:rsidRDefault="005642A0" w:rsidP="00EF46A5">
            <w:pPr>
              <w:ind w:firstLineChars="200" w:firstLine="400"/>
              <w:rPr>
                <w:rFonts w:ascii="宋体" w:hAnsi="宋体" w:cs="宋体"/>
              </w:rPr>
            </w:pPr>
            <w:r w:rsidRPr="00423090">
              <w:rPr>
                <w:rFonts w:ascii="宋体" w:hAnsi="宋体" w:cs="宋体"/>
              </w:rPr>
              <w:t>2015年9月至2016年3月，雅百特通过中国香港、迪拜、美国、马来西亚等地的16家第三方公司以大批小额的方式取得木尔坦项目工程回款合计1,528.77万美元（约1亿元人民币），经追查资金来源，其中部分回款来自雅百特。雅百特称，首都工程公司受巴基斯坦外汇管制限制，无法直接向雅百特回款，因此委托第三方公司支付。</w:t>
            </w:r>
          </w:p>
          <w:p w:rsidR="005642A0" w:rsidRPr="00423090" w:rsidRDefault="005642A0" w:rsidP="00EF46A5">
            <w:pPr>
              <w:ind w:firstLineChars="200" w:firstLine="400"/>
              <w:rPr>
                <w:rFonts w:ascii="宋体" w:hAnsi="宋体" w:cs="宋体"/>
              </w:rPr>
            </w:pPr>
            <w:r w:rsidRPr="00423090">
              <w:rPr>
                <w:rFonts w:ascii="宋体" w:hAnsi="宋体" w:cs="宋体" w:hint="eastAsia"/>
              </w:rPr>
              <w:t>雅百特向会计师提供的一份加盖首都工程公司公章的付款方名单，包含安美国际、香港西本国际贸易有限公司（以下简称香港西本）等公司，但安美国际同时为雅百特安哥拉材料出口项目的客户及付款方。回款方香港商宁国际贸易有限公司（以下简称香港商宁）未出现在雅百特提供的付款方名单中，香港商宁和香港西本同时是木尔坦项目与安哥拉项目的付款方。雅百特提供的银行汇款单上，香港西本的地址为上海市泗砖公路</w:t>
            </w:r>
            <w:r w:rsidRPr="00423090">
              <w:rPr>
                <w:rFonts w:ascii="宋体" w:hAnsi="宋体" w:cs="宋体"/>
              </w:rPr>
              <w:t>103弄，香港商宁的地址为上海市闵行区春申路，徽商企业有限公司的地址为深圳市宝安区邮政新乡102-b12号，正鸿贸易有限公司的地址为广东</w:t>
            </w:r>
            <w:r w:rsidRPr="00423090">
              <w:rPr>
                <w:rFonts w:ascii="宋体" w:hAnsi="宋体" w:cs="宋体" w:hint="eastAsia"/>
              </w:rPr>
              <w:t>省东莞市谢岗镇花园大道</w:t>
            </w:r>
            <w:r w:rsidRPr="00423090">
              <w:rPr>
                <w:rFonts w:ascii="宋体" w:hAnsi="宋体" w:cs="宋体"/>
              </w:rPr>
              <w:t>106号。</w:t>
            </w:r>
          </w:p>
          <w:p w:rsidR="005642A0" w:rsidRPr="00423090" w:rsidRDefault="005642A0" w:rsidP="00EF46A5">
            <w:pPr>
              <w:ind w:firstLineChars="200" w:firstLine="400"/>
              <w:rPr>
                <w:rFonts w:ascii="宋体" w:hAnsi="宋体" w:cs="宋体"/>
              </w:rPr>
            </w:pPr>
            <w:r w:rsidRPr="00423090">
              <w:rPr>
                <w:rFonts w:ascii="宋体" w:hAnsi="宋体" w:cs="宋体" w:hint="eastAsia"/>
              </w:rPr>
              <w:t>木尔坦项目通过多家公司大批小额回款，且毛利率高达</w:t>
            </w:r>
            <w:r w:rsidRPr="00423090">
              <w:rPr>
                <w:rFonts w:ascii="宋体" w:hAnsi="宋体" w:cs="宋体"/>
              </w:rPr>
              <w:t>74.16%，明显高于雅百特其他同类项目39.17%的平均水平。上述交易，符合《中国注册会计师审计准则问题解答第5号——重大非常规交易》中规定的“交易的形式显得过于复杂”、“交易价格明显偏离正常市场价格”的情形，可以认定为重大非常规交易。注册会计师在收集和评价审计证据，应对与重大非常规交易相关的舞弊风险时，应当保持职业怀疑。众华所未能保持职业怀疑，未获取相关证据验证雅百特关于外汇管制的说法，对同一海外客户为不同项目回款、海外回款方公司地址在国内等异常情况也未进</w:t>
            </w:r>
            <w:r w:rsidRPr="00423090">
              <w:rPr>
                <w:rFonts w:ascii="宋体" w:hAnsi="宋体" w:cs="宋体" w:hint="eastAsia"/>
              </w:rPr>
              <w:t>一步核实。众华所的上述行为</w:t>
            </w:r>
            <w:r w:rsidRPr="00423090">
              <w:rPr>
                <w:rFonts w:ascii="宋体" w:hAnsi="宋体" w:cs="宋体"/>
              </w:rPr>
              <w:t>,违反了《中国注册会计师审计准则第1101号——注册会计师的总体目标和审计工作的基本要求》第二十八条、《中国注册会计师审计准则第1141号——财务报表审计中与舞弊相关的责任》第三十三条第三款和《中国注册会计师审计准则第1301号——审计证据》第十条的规定。</w:t>
            </w:r>
          </w:p>
          <w:p w:rsidR="005642A0" w:rsidRPr="00423090" w:rsidRDefault="005642A0" w:rsidP="00EF46A5">
            <w:pPr>
              <w:rPr>
                <w:rFonts w:ascii="宋体" w:hAnsi="宋体" w:cs="宋体"/>
              </w:rPr>
            </w:pPr>
            <w:r w:rsidRPr="00423090">
              <w:rPr>
                <w:rFonts w:ascii="宋体" w:hAnsi="宋体" w:cs="宋体"/>
              </w:rPr>
              <w:t>3. 未实施有效的审计程序确认存货权属</w:t>
            </w:r>
          </w:p>
          <w:p w:rsidR="005642A0" w:rsidRPr="002220A4" w:rsidRDefault="005642A0" w:rsidP="00EF46A5">
            <w:pPr>
              <w:ind w:firstLineChars="200" w:firstLine="400"/>
              <w:rPr>
                <w:rFonts w:ascii="宋体" w:hAnsi="宋体" w:cs="宋体"/>
              </w:rPr>
            </w:pPr>
            <w:r w:rsidRPr="00423090">
              <w:rPr>
                <w:rFonts w:ascii="宋体" w:hAnsi="宋体" w:cs="宋体" w:hint="eastAsia"/>
              </w:rPr>
              <w:t>由于</w:t>
            </w:r>
            <w:r w:rsidRPr="00423090">
              <w:rPr>
                <w:rFonts w:ascii="宋体" w:hAnsi="宋体" w:cs="宋体"/>
              </w:rPr>
              <w:t>2015年底木尔坦项目尚未竣工结算，雅百特期末将其放置在“存货”科目进行列示。众华所项目组成员俞某琦于2016年2月3日至2月5日赴巴基斯坦实地考察公交站台建设情况。在未能确认走访公交站房确为雅百特所建的情况下，俞某琦仍拍摄了照片作为审计证据。</w:t>
            </w:r>
            <w:r w:rsidRPr="002220A4">
              <w:rPr>
                <w:rFonts w:ascii="宋体" w:hAnsi="宋体" w:cs="宋体" w:hint="eastAsia"/>
              </w:rPr>
              <w:t>。</w:t>
            </w:r>
          </w:p>
        </w:tc>
      </w:tr>
      <w:tr w:rsidR="005642A0" w:rsidRPr="002220A4" w:rsidTr="00EF46A5">
        <w:tc>
          <w:tcPr>
            <w:tcW w:w="1980" w:type="dxa"/>
          </w:tcPr>
          <w:p w:rsidR="005642A0" w:rsidRPr="002220A4" w:rsidRDefault="005642A0" w:rsidP="00EF46A5">
            <w:r w:rsidRPr="002220A4">
              <w:rPr>
                <w:rFonts w:hint="eastAsia"/>
              </w:rPr>
              <w:t>企业</w:t>
            </w:r>
            <w:r w:rsidRPr="002220A4">
              <w:t>受罚或责任描述</w:t>
            </w:r>
          </w:p>
        </w:tc>
        <w:tc>
          <w:tcPr>
            <w:tcW w:w="6316" w:type="dxa"/>
          </w:tcPr>
          <w:p w:rsidR="005642A0" w:rsidRPr="002220A4" w:rsidRDefault="005642A0" w:rsidP="00EF46A5">
            <w:pPr>
              <w:rPr>
                <w:rFonts w:ascii="宋体" w:hAnsi="宋体" w:cs="宋体"/>
              </w:rPr>
            </w:pPr>
            <w:r w:rsidRPr="00097054">
              <w:rPr>
                <w:rFonts w:ascii="宋体" w:hAnsi="宋体" w:cs="宋体" w:hint="eastAsia"/>
              </w:rPr>
              <w:t>中国证监会发布了《行政处罚决定书（众华会计师事务所、孙勇、顾洁）》</w:t>
            </w:r>
            <w:r w:rsidRPr="00097054">
              <w:rPr>
                <w:rFonts w:ascii="宋体" w:hAnsi="宋体" w:cs="宋体"/>
              </w:rPr>
              <w:t>, 责令众华所改正，没收业务收入54万元，没收违法所得12万元，并合计处以174万元罚款。对签字注会孙勇、顾洁给予警告，并分别处以8万元罚款。</w:t>
            </w:r>
            <w:r w:rsidRPr="002220A4">
              <w:rPr>
                <w:rFonts w:ascii="宋体" w:hAnsi="宋体" w:cs="宋体" w:hint="eastAsia"/>
              </w:rPr>
              <w:t>。</w:t>
            </w:r>
          </w:p>
        </w:tc>
      </w:tr>
      <w:tr w:rsidR="005642A0" w:rsidRPr="002220A4" w:rsidTr="00EF46A5">
        <w:tc>
          <w:tcPr>
            <w:tcW w:w="1980" w:type="dxa"/>
          </w:tcPr>
          <w:p w:rsidR="005642A0" w:rsidRPr="002220A4" w:rsidRDefault="005642A0" w:rsidP="00EF46A5">
            <w:r w:rsidRPr="002220A4">
              <w:rPr>
                <w:rFonts w:hint="eastAsia"/>
              </w:rPr>
              <w:t>关联审计机构名称</w:t>
            </w:r>
          </w:p>
        </w:tc>
        <w:tc>
          <w:tcPr>
            <w:tcW w:w="6316" w:type="dxa"/>
          </w:tcPr>
          <w:p w:rsidR="005642A0" w:rsidRPr="002220A4" w:rsidRDefault="005642A0" w:rsidP="00EF46A5">
            <w:pPr>
              <w:jc w:val="center"/>
              <w:rPr>
                <w:rFonts w:ascii="宋体" w:hAnsi="宋体" w:cs="宋体"/>
              </w:rPr>
            </w:pPr>
            <w:r>
              <w:t>金元证券、众华会计师事务所</w:t>
            </w:r>
          </w:p>
        </w:tc>
      </w:tr>
      <w:tr w:rsidR="005642A0" w:rsidRPr="002220A4" w:rsidTr="00EF46A5">
        <w:tc>
          <w:tcPr>
            <w:tcW w:w="1980" w:type="dxa"/>
          </w:tcPr>
          <w:p w:rsidR="005642A0" w:rsidRPr="002220A4" w:rsidRDefault="005642A0" w:rsidP="00EF46A5">
            <w:r w:rsidRPr="002220A4">
              <w:rPr>
                <w:rFonts w:hint="eastAsia"/>
              </w:rPr>
              <w:t>引发</w:t>
            </w:r>
            <w:r w:rsidRPr="002220A4">
              <w:t>的审计</w:t>
            </w:r>
            <w:r w:rsidRPr="002220A4">
              <w:rPr>
                <w:rFonts w:hint="eastAsia"/>
              </w:rPr>
              <w:t>实施</w:t>
            </w:r>
            <w:r w:rsidRPr="002220A4">
              <w:t>思考</w:t>
            </w:r>
          </w:p>
        </w:tc>
        <w:tc>
          <w:tcPr>
            <w:tcW w:w="6316" w:type="dxa"/>
          </w:tcPr>
          <w:p w:rsidR="005642A0" w:rsidRDefault="005642A0" w:rsidP="00EF46A5">
            <w:pPr>
              <w:ind w:firstLineChars="200" w:firstLine="400"/>
              <w:rPr>
                <w:rFonts w:ascii="宋体" w:hAnsi="宋体" w:cs="宋体"/>
              </w:rPr>
            </w:pPr>
            <w:r w:rsidRPr="00423090">
              <w:rPr>
                <w:rFonts w:ascii="宋体" w:hAnsi="宋体" w:cs="宋体" w:hint="eastAsia"/>
              </w:rPr>
              <w:t>在建筑业审计的销售与收款循环中需要获得中标通知书、总包合同、分包合同等，这是为了合理保证应收账款、合同资产的存在认定、营业收入的发生认定。</w:t>
            </w:r>
          </w:p>
          <w:p w:rsidR="005642A0" w:rsidRDefault="005642A0" w:rsidP="00EF46A5">
            <w:pPr>
              <w:ind w:firstLineChars="200" w:firstLine="400"/>
              <w:rPr>
                <w:rFonts w:ascii="宋体" w:hAnsi="宋体" w:cs="宋体"/>
              </w:rPr>
            </w:pPr>
            <w:r w:rsidRPr="00423090">
              <w:rPr>
                <w:rFonts w:ascii="宋体" w:hAnsi="宋体" w:cs="宋体" w:hint="eastAsia"/>
              </w:rPr>
              <w:t>海外工程项目我们要特别注意第三方回款的商业逻辑的合理性、第三方回款方的身份核实，这也是目前科创板</w:t>
            </w:r>
            <w:r w:rsidRPr="00423090">
              <w:rPr>
                <w:rFonts w:ascii="宋体" w:hAnsi="宋体" w:cs="宋体"/>
              </w:rPr>
              <w:t>IPO关注的一个重点</w:t>
            </w:r>
            <w:r>
              <w:rPr>
                <w:rFonts w:ascii="宋体" w:hAnsi="宋体" w:cs="宋体" w:hint="eastAsia"/>
              </w:rPr>
              <w:t>。</w:t>
            </w:r>
          </w:p>
          <w:p w:rsidR="005642A0" w:rsidRPr="002220A4" w:rsidRDefault="005642A0" w:rsidP="00EF46A5">
            <w:pPr>
              <w:ind w:firstLineChars="200" w:firstLine="400"/>
            </w:pPr>
            <w:r w:rsidRPr="00097054">
              <w:rPr>
                <w:rFonts w:hint="eastAsia"/>
              </w:rPr>
              <w:t>要辨别出该在建工程是否为客户所建造的确需要一定条件，要熟悉当地语言，能够与当地业主、周围居民、总包方、分包方甚至政府部门等顺畅交流，这对审计师的个人素质、客户的配合程度都提出了非常高的要求，所以打卡拍照式存货现场监盘在海外工程项目这里似乎行不通，必要时还得延伸实行其他实质性程序，如使用专家的工作，当然这会带来审计成本的上升，需要事务所在审计收费与审计成本之间进行权衡。</w:t>
            </w:r>
          </w:p>
        </w:tc>
      </w:tr>
      <w:tr w:rsidR="005642A0" w:rsidRPr="002220A4" w:rsidTr="00EF46A5">
        <w:tc>
          <w:tcPr>
            <w:tcW w:w="1980" w:type="dxa"/>
          </w:tcPr>
          <w:p w:rsidR="005642A0" w:rsidRPr="002220A4" w:rsidRDefault="005642A0" w:rsidP="00EF46A5">
            <w:r w:rsidRPr="002220A4">
              <w:rPr>
                <w:rFonts w:hint="eastAsia"/>
              </w:rPr>
              <w:t>关联</w:t>
            </w:r>
            <w:r w:rsidRPr="002220A4">
              <w:t>的审计术语与审计方法</w:t>
            </w:r>
          </w:p>
        </w:tc>
        <w:tc>
          <w:tcPr>
            <w:tcW w:w="6316" w:type="dxa"/>
          </w:tcPr>
          <w:p w:rsidR="005642A0" w:rsidRPr="002220A4" w:rsidRDefault="005642A0" w:rsidP="00EF46A5">
            <w:pPr>
              <w:rPr>
                <w:rFonts w:ascii="宋体" w:hAnsi="宋体" w:cs="宋体"/>
              </w:rPr>
            </w:pPr>
            <w:r w:rsidRPr="002220A4">
              <w:rPr>
                <w:rFonts w:hint="eastAsia"/>
              </w:rPr>
              <w:t>函证</w:t>
            </w:r>
            <w:r w:rsidRPr="002220A4">
              <w:rPr>
                <w:rFonts w:hint="eastAsia"/>
              </w:rPr>
              <w:t xml:space="preserve">  </w:t>
            </w:r>
            <w:r w:rsidRPr="002220A4">
              <w:rPr>
                <w:rFonts w:ascii="宋体" w:hAnsi="宋体" w:cs="宋体" w:hint="eastAsia"/>
              </w:rPr>
              <w:t>关联方关系和交易</w:t>
            </w:r>
          </w:p>
        </w:tc>
      </w:tr>
    </w:tbl>
    <w:p w:rsidR="005642A0" w:rsidRPr="000A4D59" w:rsidRDefault="000A4D59" w:rsidP="005642A0">
      <w:pPr>
        <w:keepNext/>
        <w:keepLines/>
        <w:spacing w:before="340" w:after="330" w:line="578" w:lineRule="auto"/>
        <w:outlineLvl w:val="0"/>
        <w:rPr>
          <w:rFonts w:ascii="Times New Roman" w:eastAsia="宋体" w:hAnsi="Times New Roman" w:cs="Times New Roman"/>
          <w:b/>
          <w:kern w:val="44"/>
          <w:sz w:val="44"/>
          <w:szCs w:val="44"/>
        </w:rPr>
      </w:pPr>
      <w:bookmarkStart w:id="91" w:name="_Toc105877375"/>
      <w:r w:rsidRPr="000A4D59">
        <w:rPr>
          <w:rFonts w:ascii="Times New Roman" w:eastAsia="宋体" w:hAnsi="Times New Roman" w:cs="Times New Roman"/>
          <w:b/>
          <w:kern w:val="44"/>
          <w:sz w:val="44"/>
          <w:szCs w:val="44"/>
        </w:rPr>
        <w:t>4</w:t>
      </w:r>
      <w:r w:rsidR="005642A0" w:rsidRPr="000A4D59">
        <w:rPr>
          <w:rFonts w:ascii="Times New Roman" w:eastAsia="宋体" w:hAnsi="Times New Roman" w:cs="Times New Roman"/>
          <w:b/>
          <w:kern w:val="44"/>
          <w:sz w:val="44"/>
          <w:szCs w:val="44"/>
        </w:rPr>
        <w:t>6</w:t>
      </w:r>
      <w:r w:rsidR="005642A0" w:rsidRPr="000A4D59">
        <w:rPr>
          <w:rFonts w:ascii="Times New Roman" w:eastAsia="宋体" w:hAnsi="Times New Roman" w:cs="Times New Roman" w:hint="eastAsia"/>
          <w:b/>
          <w:kern w:val="44"/>
          <w:sz w:val="44"/>
          <w:szCs w:val="44"/>
        </w:rPr>
        <w:t>五洋建设集团股份有限公司</w:t>
      </w:r>
      <w:bookmarkEnd w:id="91"/>
    </w:p>
    <w:p w:rsidR="005642A0" w:rsidRPr="00153BFF" w:rsidRDefault="005642A0" w:rsidP="005642A0">
      <w:pPr>
        <w:rPr>
          <w:rFonts w:ascii="Times New Roman" w:eastAsia="宋体" w:hAnsi="Times New Roman" w:cs="Times New Roman"/>
        </w:rPr>
      </w:pPr>
    </w:p>
    <w:tbl>
      <w:tblPr>
        <w:tblStyle w:val="a7"/>
        <w:tblW w:w="8296" w:type="dxa"/>
        <w:tblLayout w:type="fixed"/>
        <w:tblLook w:val="04A0" w:firstRow="1" w:lastRow="0" w:firstColumn="1" w:lastColumn="0" w:noHBand="0" w:noVBand="1"/>
      </w:tblPr>
      <w:tblGrid>
        <w:gridCol w:w="1980"/>
        <w:gridCol w:w="6316"/>
      </w:tblGrid>
      <w:tr w:rsidR="005642A0" w:rsidRPr="00153BFF" w:rsidTr="00EF46A5">
        <w:tc>
          <w:tcPr>
            <w:tcW w:w="1980" w:type="dxa"/>
          </w:tcPr>
          <w:p w:rsidR="005642A0" w:rsidRPr="00153BFF" w:rsidRDefault="005642A0" w:rsidP="00EF46A5">
            <w:r w:rsidRPr="00153BFF">
              <w:rPr>
                <w:rFonts w:hint="eastAsia"/>
              </w:rPr>
              <w:t>案例数据</w:t>
            </w:r>
            <w:r w:rsidRPr="00153BFF">
              <w:t>编号</w:t>
            </w:r>
          </w:p>
        </w:tc>
        <w:tc>
          <w:tcPr>
            <w:tcW w:w="6316" w:type="dxa"/>
          </w:tcPr>
          <w:p w:rsidR="005642A0" w:rsidRPr="00153BFF" w:rsidRDefault="000A4D59" w:rsidP="00EF46A5">
            <w:pPr>
              <w:jc w:val="center"/>
            </w:pPr>
            <w:r>
              <w:t>WQ46</w:t>
            </w:r>
          </w:p>
        </w:tc>
      </w:tr>
      <w:tr w:rsidR="005642A0" w:rsidRPr="00153BFF" w:rsidTr="00EF46A5">
        <w:tc>
          <w:tcPr>
            <w:tcW w:w="1980" w:type="dxa"/>
          </w:tcPr>
          <w:p w:rsidR="005642A0" w:rsidRPr="00153BFF" w:rsidRDefault="005642A0" w:rsidP="00EF46A5">
            <w:r w:rsidRPr="00153BFF">
              <w:rPr>
                <w:rFonts w:hint="eastAsia"/>
              </w:rPr>
              <w:t>案例</w:t>
            </w:r>
            <w:r w:rsidRPr="00153BFF">
              <w:t>行业类别</w:t>
            </w:r>
          </w:p>
        </w:tc>
        <w:tc>
          <w:tcPr>
            <w:tcW w:w="6316" w:type="dxa"/>
          </w:tcPr>
          <w:p w:rsidR="005642A0" w:rsidRPr="00153BFF" w:rsidRDefault="005642A0" w:rsidP="00EF46A5">
            <w:pPr>
              <w:jc w:val="center"/>
            </w:pPr>
            <w:r>
              <w:rPr>
                <w:rFonts w:hint="eastAsia"/>
              </w:rPr>
              <w:t>0</w:t>
            </w:r>
            <w:r>
              <w:t>3-</w:t>
            </w:r>
            <w:r>
              <w:rPr>
                <w:rFonts w:hint="eastAsia"/>
              </w:rPr>
              <w:t>建筑类</w:t>
            </w:r>
          </w:p>
        </w:tc>
      </w:tr>
      <w:tr w:rsidR="005642A0" w:rsidRPr="00153BFF" w:rsidTr="00EF46A5">
        <w:tc>
          <w:tcPr>
            <w:tcW w:w="1980" w:type="dxa"/>
          </w:tcPr>
          <w:p w:rsidR="005642A0" w:rsidRPr="00153BFF" w:rsidRDefault="005642A0" w:rsidP="00EF46A5">
            <w:r w:rsidRPr="00153BFF">
              <w:rPr>
                <w:rFonts w:hint="eastAsia"/>
              </w:rPr>
              <w:t>案例发生时间</w:t>
            </w:r>
          </w:p>
        </w:tc>
        <w:tc>
          <w:tcPr>
            <w:tcW w:w="6316" w:type="dxa"/>
          </w:tcPr>
          <w:p w:rsidR="005642A0" w:rsidRPr="00153BFF" w:rsidRDefault="005642A0" w:rsidP="00EF46A5">
            <w:pPr>
              <w:jc w:val="center"/>
            </w:pPr>
            <w:r>
              <w:rPr>
                <w:rFonts w:hint="eastAsia"/>
              </w:rPr>
              <w:t>2</w:t>
            </w:r>
            <w:r>
              <w:t>012-14</w:t>
            </w:r>
            <w:r w:rsidRPr="00153BFF">
              <w:rPr>
                <w:rFonts w:hint="eastAsia"/>
              </w:rPr>
              <w:t>年</w:t>
            </w:r>
          </w:p>
        </w:tc>
      </w:tr>
      <w:tr w:rsidR="005642A0" w:rsidRPr="00153BFF" w:rsidTr="00EF46A5">
        <w:trPr>
          <w:trHeight w:val="90"/>
        </w:trPr>
        <w:tc>
          <w:tcPr>
            <w:tcW w:w="1980" w:type="dxa"/>
          </w:tcPr>
          <w:p w:rsidR="005642A0" w:rsidRPr="00153BFF" w:rsidRDefault="005642A0" w:rsidP="00EF46A5">
            <w:r w:rsidRPr="00153BFF">
              <w:rPr>
                <w:rFonts w:hint="eastAsia"/>
              </w:rPr>
              <w:t>案例企业名称</w:t>
            </w:r>
          </w:p>
        </w:tc>
        <w:tc>
          <w:tcPr>
            <w:tcW w:w="6316" w:type="dxa"/>
          </w:tcPr>
          <w:p w:rsidR="005642A0" w:rsidRPr="00153BFF" w:rsidRDefault="005642A0" w:rsidP="00EF46A5">
            <w:pPr>
              <w:jc w:val="center"/>
              <w:rPr>
                <w:rFonts w:ascii="宋体" w:hAnsi="宋体" w:cs="宋体"/>
              </w:rPr>
            </w:pPr>
            <w:r w:rsidRPr="00E75293">
              <w:rPr>
                <w:rFonts w:ascii="宋体" w:hAnsi="宋体" w:cs="宋体" w:hint="eastAsia"/>
              </w:rPr>
              <w:t>五洋建设集团股份有限公司</w:t>
            </w:r>
          </w:p>
        </w:tc>
      </w:tr>
      <w:tr w:rsidR="005642A0" w:rsidRPr="00153BFF" w:rsidTr="00EF46A5">
        <w:tc>
          <w:tcPr>
            <w:tcW w:w="1980" w:type="dxa"/>
          </w:tcPr>
          <w:p w:rsidR="005642A0" w:rsidRPr="00153BFF" w:rsidRDefault="005642A0" w:rsidP="00EF46A5">
            <w:r w:rsidRPr="00153BFF">
              <w:rPr>
                <w:rFonts w:hint="eastAsia"/>
              </w:rPr>
              <w:t>案例企业经营范围</w:t>
            </w:r>
          </w:p>
        </w:tc>
        <w:tc>
          <w:tcPr>
            <w:tcW w:w="6316" w:type="dxa"/>
          </w:tcPr>
          <w:p w:rsidR="005642A0" w:rsidRPr="00153BFF" w:rsidRDefault="005642A0" w:rsidP="00EF46A5">
            <w:r>
              <w:t>承包境外工业与民用建筑工程及境内国际招标工程；上述境外工程所需的设备材料出口；对外派遣实施上述境外工程所需的劳务人员，对外援助成套项目施工。</w:t>
            </w:r>
            <w:r>
              <w:t xml:space="preserve"> </w:t>
            </w:r>
            <w:r>
              <w:t>建筑材料、化学原料、金属材料、机械设备及配件的销售，设备租赁，实业投资，投资管理，投资咨询，房屋建筑工程、市政公用工程、建筑装修装饰工程、地基与基础工程、钢结构工程、机电设备安装工程、园林古建筑工程、公路工程的承包；工程设计，起重设备安装，经营进出口业务</w:t>
            </w:r>
            <w:r w:rsidRPr="00153BFF">
              <w:rPr>
                <w:rFonts w:hint="eastAsia"/>
              </w:rPr>
              <w:t>。</w:t>
            </w:r>
          </w:p>
        </w:tc>
      </w:tr>
      <w:tr w:rsidR="005642A0" w:rsidRPr="00153BFF" w:rsidTr="00EF46A5">
        <w:tc>
          <w:tcPr>
            <w:tcW w:w="1980" w:type="dxa"/>
          </w:tcPr>
          <w:p w:rsidR="005642A0" w:rsidRPr="00153BFF" w:rsidRDefault="005642A0" w:rsidP="00EF46A5">
            <w:r w:rsidRPr="00153BFF">
              <w:rPr>
                <w:rFonts w:hint="eastAsia"/>
              </w:rPr>
              <w:t>企业单位案情描述</w:t>
            </w:r>
          </w:p>
        </w:tc>
        <w:tc>
          <w:tcPr>
            <w:tcW w:w="6316" w:type="dxa"/>
          </w:tcPr>
          <w:p w:rsidR="005642A0" w:rsidRPr="00153BFF" w:rsidRDefault="005642A0" w:rsidP="00EF46A5">
            <w:pPr>
              <w:rPr>
                <w:b/>
              </w:rPr>
            </w:pPr>
            <w:r w:rsidRPr="00153BFF">
              <w:rPr>
                <w:rFonts w:hint="eastAsia"/>
                <w:b/>
              </w:rPr>
              <w:t>【企业背景】</w:t>
            </w:r>
          </w:p>
          <w:p w:rsidR="005642A0" w:rsidRPr="00153BFF" w:rsidRDefault="005642A0" w:rsidP="00EF46A5">
            <w:pPr>
              <w:ind w:firstLineChars="200" w:firstLine="400"/>
            </w:pPr>
            <w:r>
              <w:t>五洋建设集团有限公司集房屋建筑工程</w:t>
            </w:r>
            <w:r w:rsidRPr="00E33A59">
              <w:t>施工总承包</w:t>
            </w:r>
            <w:r>
              <w:t>，</w:t>
            </w:r>
            <w:r w:rsidRPr="00E33A59">
              <w:t>机电设备</w:t>
            </w:r>
            <w:r>
              <w:t>安装、</w:t>
            </w:r>
            <w:r>
              <w:t xml:space="preserve"> </w:t>
            </w:r>
            <w:r>
              <w:t>建筑装修装饰、地基与基础、钢结构、消防设施及市政为一体的国家壹级资质施工企业</w:t>
            </w:r>
            <w:r>
              <w:t>,</w:t>
            </w:r>
            <w:r>
              <w:t>并拥有二级资质的建材试验心</w:t>
            </w:r>
            <w:r w:rsidRPr="00153BFF">
              <w:t>。</w:t>
            </w:r>
          </w:p>
          <w:p w:rsidR="005642A0" w:rsidRPr="00153BFF" w:rsidRDefault="005642A0" w:rsidP="00EF46A5">
            <w:pPr>
              <w:rPr>
                <w:b/>
              </w:rPr>
            </w:pPr>
            <w:r w:rsidRPr="00153BFF">
              <w:rPr>
                <w:rFonts w:hint="eastAsia"/>
                <w:b/>
              </w:rPr>
              <w:t>【案情背景】</w:t>
            </w:r>
          </w:p>
          <w:p w:rsidR="005642A0" w:rsidRDefault="005642A0" w:rsidP="00EF46A5">
            <w:r w:rsidRPr="00E33A59">
              <w:rPr>
                <w:rFonts w:hint="eastAsia"/>
              </w:rPr>
              <w:t>一、五洋证券违规抵消工程项目应收账款、应付账款</w:t>
            </w:r>
            <w:r w:rsidRPr="00153BFF">
              <w:rPr>
                <w:rFonts w:hint="eastAsia"/>
              </w:rPr>
              <w:t>。</w:t>
            </w:r>
          </w:p>
          <w:p w:rsidR="005642A0" w:rsidRPr="00E33A59" w:rsidRDefault="005642A0" w:rsidP="00EF46A5">
            <w:r w:rsidRPr="00E33A59">
              <w:rPr>
                <w:rFonts w:hint="eastAsia"/>
              </w:rPr>
              <w:t>在编制用于公开发行公司债券的</w:t>
            </w:r>
            <w:r w:rsidRPr="00E33A59">
              <w:t>2012</w:t>
            </w:r>
            <w:r w:rsidRPr="00E33A59">
              <w:t>年至</w:t>
            </w:r>
            <w:r w:rsidRPr="00E33A59">
              <w:t>2014</w:t>
            </w:r>
            <w:r w:rsidRPr="00E33A59">
              <w:t>年年度财务报表时，违反会计准则，通过将所承建工程项目应收账款和应付款项</w:t>
            </w:r>
            <w:r w:rsidRPr="00E33A59">
              <w:t>“</w:t>
            </w:r>
            <w:r w:rsidRPr="00E33A59">
              <w:t>对抵</w:t>
            </w:r>
            <w:r w:rsidRPr="00E33A59">
              <w:t>”</w:t>
            </w:r>
            <w:r w:rsidRPr="00E33A59">
              <w:t>的方式，同时虚减企业应收账款和应付账款，导致上述年度少计提坏账准备、多计利润。通过以上方式，五洋建设</w:t>
            </w:r>
            <w:r w:rsidRPr="00E33A59">
              <w:t>2012</w:t>
            </w:r>
            <w:r w:rsidRPr="00E33A59">
              <w:t>年至</w:t>
            </w:r>
            <w:r w:rsidRPr="00E33A59">
              <w:t>2014</w:t>
            </w:r>
            <w:r w:rsidRPr="00E33A59">
              <w:t>年年度虚增净利润分别不少于</w:t>
            </w:r>
            <w:r w:rsidRPr="00E33A59">
              <w:t>3,052.27</w:t>
            </w:r>
            <w:r w:rsidRPr="00E33A59">
              <w:t>万元、</w:t>
            </w:r>
            <w:r w:rsidRPr="00E33A59">
              <w:t>6,492.71</w:t>
            </w:r>
            <w:r w:rsidRPr="00E33A59">
              <w:t>万元和</w:t>
            </w:r>
            <w:r w:rsidRPr="00E33A59">
              <w:t>15,505.47</w:t>
            </w:r>
            <w:r w:rsidRPr="00E33A59">
              <w:t>万元。</w:t>
            </w:r>
            <w:r w:rsidRPr="00E33A59">
              <w:t>2015</w:t>
            </w:r>
            <w:r w:rsidRPr="00E33A59">
              <w:t>年</w:t>
            </w:r>
            <w:r w:rsidRPr="00E33A59">
              <w:t>7</w:t>
            </w:r>
            <w:r w:rsidRPr="00E33A59">
              <w:t>月，五洋建设在自身最近三年平均可分配利润不多于</w:t>
            </w:r>
            <w:r w:rsidRPr="00E33A59">
              <w:t>9,359.68</w:t>
            </w:r>
            <w:r w:rsidRPr="00E33A59">
              <w:t>万元</w:t>
            </w:r>
            <w:r w:rsidRPr="00E33A59">
              <w:t>,</w:t>
            </w:r>
            <w:r w:rsidRPr="00E33A59">
              <w:t>不足以支付公司债券一年的利息（</w:t>
            </w:r>
            <w:r w:rsidRPr="00E33A59">
              <w:t>10,352</w:t>
            </w:r>
            <w:r w:rsidRPr="00E33A59">
              <w:t>万元）</w:t>
            </w:r>
            <w:r w:rsidRPr="00E33A59">
              <w:t>,</w:t>
            </w:r>
            <w:r w:rsidRPr="00E33A59">
              <w:t>不具备公司债券公开发行条件的情况下，以通过</w:t>
            </w:r>
            <w:r w:rsidRPr="00E33A59">
              <w:rPr>
                <w:rFonts w:hint="eastAsia"/>
              </w:rPr>
              <w:t>上述财务处理方式编制的</w:t>
            </w:r>
            <w:r w:rsidRPr="00E33A59">
              <w:t>2012</w:t>
            </w:r>
            <w:r w:rsidRPr="00E33A59">
              <w:t>年至</w:t>
            </w:r>
            <w:r w:rsidRPr="00E33A59">
              <w:t>2014</w:t>
            </w:r>
            <w:r w:rsidRPr="00E33A59">
              <w:t>年年度虚假财务报表申请公开发行公司债券，于</w:t>
            </w:r>
            <w:r w:rsidRPr="00E33A59">
              <w:t>2015</w:t>
            </w:r>
            <w:r w:rsidRPr="00E33A59">
              <w:t>年</w:t>
            </w:r>
            <w:r w:rsidRPr="00E33A59">
              <w:t>7</w:t>
            </w:r>
            <w:r w:rsidRPr="00E33A59">
              <w:t>月骗取中国证监会的公司债券公开发行审核许可，并最终于</w:t>
            </w:r>
            <w:r w:rsidRPr="00E33A59">
              <w:t>2015</w:t>
            </w:r>
            <w:r w:rsidRPr="00E33A59">
              <w:t>年</w:t>
            </w:r>
            <w:r w:rsidRPr="00E33A59">
              <w:t>8</w:t>
            </w:r>
            <w:r w:rsidRPr="00E33A59">
              <w:t>月和</w:t>
            </w:r>
            <w:r w:rsidRPr="00E33A59">
              <w:t>2015</w:t>
            </w:r>
            <w:r w:rsidRPr="00E33A59">
              <w:t>年</w:t>
            </w:r>
            <w:r w:rsidRPr="00E33A59">
              <w:t>9</w:t>
            </w:r>
            <w:r w:rsidRPr="00E33A59">
              <w:t>月分两期向合格投资者公开发行公司债券</w:t>
            </w:r>
            <w:r w:rsidRPr="00E33A59">
              <w:t>8</w:t>
            </w:r>
            <w:r w:rsidRPr="00E33A59">
              <w:t>亿元和</w:t>
            </w:r>
            <w:r w:rsidRPr="00E33A59">
              <w:t>5.6</w:t>
            </w:r>
            <w:r w:rsidRPr="00E33A59">
              <w:t>亿元，合计</w:t>
            </w:r>
            <w:r w:rsidRPr="00E33A59">
              <w:t>13.6</w:t>
            </w:r>
            <w:r w:rsidRPr="00E33A59">
              <w:t>亿元。以上事实，有相关债券募集说明书、债券发行上市相关公告、发行人的财务账套、累计工程情况表、部分工程甲方提供的证明材料、当事人提供的说明材料和相关询问笔录等证据证明，足以认定。</w:t>
            </w:r>
          </w:p>
          <w:p w:rsidR="005642A0" w:rsidRPr="00153BFF" w:rsidRDefault="005642A0" w:rsidP="00EF46A5">
            <w:pPr>
              <w:rPr>
                <w:b/>
              </w:rPr>
            </w:pPr>
            <w:r w:rsidRPr="00153BFF">
              <w:rPr>
                <w:rFonts w:hint="eastAsia"/>
                <w:b/>
              </w:rPr>
              <w:t>【案情描述】</w:t>
            </w:r>
          </w:p>
          <w:p w:rsidR="005642A0" w:rsidRPr="00153BFF" w:rsidRDefault="005642A0" w:rsidP="00EF46A5">
            <w:r w:rsidRPr="00153BFF">
              <w:t>公司存在的违法事实</w:t>
            </w:r>
            <w:r w:rsidRPr="00153BFF">
              <w:rPr>
                <w:rFonts w:hint="eastAsia"/>
              </w:rPr>
              <w:t>：</w:t>
            </w:r>
          </w:p>
          <w:p w:rsidR="005642A0" w:rsidRDefault="005642A0" w:rsidP="00EF46A5">
            <w:r w:rsidRPr="00153BFF">
              <w:t>1.</w:t>
            </w:r>
            <w:r w:rsidRPr="00E33A59">
              <w:rPr>
                <w:rFonts w:hint="eastAsia"/>
              </w:rPr>
              <w:t>违规抵消工程项目应收账款、应付账款</w:t>
            </w:r>
          </w:p>
          <w:p w:rsidR="005642A0" w:rsidRPr="00153BFF" w:rsidRDefault="005642A0" w:rsidP="00EF46A5">
            <w:pPr>
              <w:rPr>
                <w:rFonts w:ascii="宋体" w:hAnsi="宋体" w:cs="宋体"/>
                <w:sz w:val="24"/>
                <w:szCs w:val="24"/>
              </w:rPr>
            </w:pPr>
            <w:r w:rsidRPr="00153BFF">
              <w:t>  </w:t>
            </w:r>
          </w:p>
        </w:tc>
      </w:tr>
      <w:tr w:rsidR="005642A0" w:rsidRPr="00153BFF" w:rsidTr="00EF46A5">
        <w:tc>
          <w:tcPr>
            <w:tcW w:w="1980" w:type="dxa"/>
          </w:tcPr>
          <w:p w:rsidR="005642A0" w:rsidRPr="00153BFF" w:rsidRDefault="005642A0" w:rsidP="00EF46A5">
            <w:r w:rsidRPr="00153BFF">
              <w:rPr>
                <w:rFonts w:hint="eastAsia"/>
              </w:rPr>
              <w:t>企业</w:t>
            </w:r>
            <w:r w:rsidRPr="00153BFF">
              <w:t>受罚或责任描述</w:t>
            </w:r>
          </w:p>
        </w:tc>
        <w:tc>
          <w:tcPr>
            <w:tcW w:w="6316" w:type="dxa"/>
          </w:tcPr>
          <w:p w:rsidR="005642A0" w:rsidRPr="00153BFF" w:rsidRDefault="005642A0" w:rsidP="00EF46A5">
            <w:r>
              <w:t>中国证监会对大信事务所责令改正，没收大信事务所五洋债券审计报告业务收入</w:t>
            </w:r>
            <w:r>
              <w:t>60</w:t>
            </w:r>
            <w:r>
              <w:t>万元，并处以</w:t>
            </w:r>
            <w:r>
              <w:t>180</w:t>
            </w:r>
            <w:r>
              <w:t>万元罚款，对五洋债券审计报告签字钟永和、孙建伟给予警告，并分别处以</w:t>
            </w:r>
            <w:r>
              <w:t>10</w:t>
            </w:r>
            <w:r>
              <w:t>万元罚款。</w:t>
            </w:r>
          </w:p>
        </w:tc>
      </w:tr>
      <w:tr w:rsidR="005642A0" w:rsidRPr="00153BFF" w:rsidTr="00EF46A5">
        <w:tc>
          <w:tcPr>
            <w:tcW w:w="1980" w:type="dxa"/>
          </w:tcPr>
          <w:p w:rsidR="005642A0" w:rsidRPr="00153BFF" w:rsidRDefault="005642A0" w:rsidP="00EF46A5">
            <w:r w:rsidRPr="00153BFF">
              <w:rPr>
                <w:rFonts w:hint="eastAsia"/>
              </w:rPr>
              <w:t>关联审计机构名称</w:t>
            </w:r>
          </w:p>
        </w:tc>
        <w:tc>
          <w:tcPr>
            <w:tcW w:w="6316" w:type="dxa"/>
          </w:tcPr>
          <w:p w:rsidR="005642A0" w:rsidRPr="00153BFF" w:rsidRDefault="005642A0" w:rsidP="00EF46A5">
            <w:r>
              <w:t>大信事务所</w:t>
            </w:r>
          </w:p>
        </w:tc>
      </w:tr>
      <w:tr w:rsidR="005642A0" w:rsidRPr="00153BFF" w:rsidTr="00EF46A5">
        <w:tc>
          <w:tcPr>
            <w:tcW w:w="1980" w:type="dxa"/>
          </w:tcPr>
          <w:p w:rsidR="005642A0" w:rsidRPr="00153BFF" w:rsidRDefault="005642A0" w:rsidP="00EF46A5">
            <w:r w:rsidRPr="00153BFF">
              <w:rPr>
                <w:rFonts w:hint="eastAsia"/>
              </w:rPr>
              <w:t>引发</w:t>
            </w:r>
            <w:r w:rsidRPr="00153BFF">
              <w:t>的审计</w:t>
            </w:r>
            <w:r w:rsidRPr="00153BFF">
              <w:rPr>
                <w:rFonts w:hint="eastAsia"/>
              </w:rPr>
              <w:t>实施思考</w:t>
            </w:r>
          </w:p>
        </w:tc>
        <w:tc>
          <w:tcPr>
            <w:tcW w:w="6316" w:type="dxa"/>
          </w:tcPr>
          <w:p w:rsidR="005642A0" w:rsidRPr="00D06969" w:rsidRDefault="005642A0" w:rsidP="00EF46A5">
            <w:pPr>
              <w:rPr>
                <w:rFonts w:ascii="宋体" w:hAnsi="宋体" w:cs="宋体"/>
              </w:rPr>
            </w:pPr>
            <w:r w:rsidRPr="00D06969">
              <w:rPr>
                <w:rFonts w:ascii="宋体" w:hAnsi="宋体" w:cs="宋体" w:hint="eastAsia"/>
              </w:rPr>
              <w:t>（一）熟悉并认真理解工程合同文件及招投标等相关资料。</w:t>
            </w:r>
          </w:p>
          <w:p w:rsidR="005642A0" w:rsidRPr="00D06969" w:rsidRDefault="005642A0" w:rsidP="00EF46A5">
            <w:pPr>
              <w:ind w:firstLineChars="200" w:firstLine="400"/>
              <w:rPr>
                <w:rFonts w:ascii="宋体" w:hAnsi="宋体" w:cs="宋体"/>
              </w:rPr>
            </w:pPr>
            <w:r w:rsidRPr="00D06969">
              <w:rPr>
                <w:rFonts w:ascii="宋体" w:hAnsi="宋体" w:cs="宋体"/>
              </w:rPr>
              <w:t>工程合同中对工程计价依据、工程变更、施工签证及工程款结算方式等影响工程造价的因素一般都有明确的规定。施工招投标文件也是审核工程结算的重要依据。施工过程中的隐蔽工程验收资料、工程交底、工程变更、工程进度等相关资料，这些资料必须符合规定、手续齐全、内容清楚，符合结算审核要求，才能作为竣工结算审核的依据。</w:t>
            </w:r>
          </w:p>
          <w:p w:rsidR="005642A0" w:rsidRPr="00D06969" w:rsidRDefault="005642A0" w:rsidP="00EF46A5">
            <w:pPr>
              <w:rPr>
                <w:rFonts w:ascii="宋体" w:hAnsi="宋体" w:cs="宋体"/>
              </w:rPr>
            </w:pPr>
            <w:r w:rsidRPr="00D06969">
              <w:rPr>
                <w:rFonts w:ascii="宋体" w:hAnsi="宋体" w:cs="宋体" w:hint="eastAsia"/>
              </w:rPr>
              <w:t>（二）认真审核量、价、费，并留存完整的工作底稿。</w:t>
            </w:r>
          </w:p>
          <w:p w:rsidR="005642A0" w:rsidRPr="00D06969" w:rsidRDefault="005642A0" w:rsidP="00EF46A5">
            <w:pPr>
              <w:ind w:firstLineChars="200" w:firstLine="400"/>
              <w:rPr>
                <w:rFonts w:ascii="宋体" w:hAnsi="宋体" w:cs="宋体"/>
              </w:rPr>
            </w:pPr>
            <w:r w:rsidRPr="00D06969">
              <w:rPr>
                <w:rFonts w:ascii="宋体" w:hAnsi="宋体" w:cs="宋体"/>
              </w:rPr>
              <w:t>工程量是一切费用计算的基础，工程量的真实性对工程造价的影响很大。实施审核时，首先应熟练掌握工程量计算规则，熟悉施工图纸</w:t>
            </w:r>
            <w:r>
              <w:rPr>
                <w:rFonts w:ascii="宋体" w:hAnsi="宋体" w:cs="宋体" w:hint="eastAsia"/>
              </w:rPr>
              <w:t>。</w:t>
            </w:r>
            <w:r w:rsidRPr="00D06969">
              <w:rPr>
                <w:rFonts w:ascii="宋体" w:hAnsi="宋体" w:cs="宋体"/>
              </w:rPr>
              <w:t xml:space="preserve"> </w:t>
            </w:r>
          </w:p>
          <w:p w:rsidR="005642A0" w:rsidRPr="00D06969" w:rsidRDefault="005642A0" w:rsidP="00EF46A5">
            <w:pPr>
              <w:ind w:firstLineChars="200" w:firstLine="400"/>
              <w:rPr>
                <w:rFonts w:ascii="宋体" w:hAnsi="宋体" w:cs="宋体"/>
              </w:rPr>
            </w:pPr>
            <w:r w:rsidRPr="00D06969">
              <w:rPr>
                <w:rFonts w:ascii="宋体" w:hAnsi="宋体" w:cs="宋体"/>
              </w:rPr>
              <w:t>工程费用的审核要审核是否与施工合同、招投标文件中的相关规定和承诺一致。</w:t>
            </w:r>
          </w:p>
          <w:p w:rsidR="005642A0" w:rsidRPr="00153BFF" w:rsidRDefault="005642A0" w:rsidP="00EF46A5">
            <w:pPr>
              <w:rPr>
                <w:rFonts w:ascii="宋体" w:hAnsi="宋体" w:cs="宋体"/>
                <w:color w:val="5B9BD5"/>
              </w:rPr>
            </w:pPr>
          </w:p>
        </w:tc>
      </w:tr>
      <w:tr w:rsidR="005642A0" w:rsidRPr="00153BFF" w:rsidTr="00EF46A5">
        <w:tc>
          <w:tcPr>
            <w:tcW w:w="1980" w:type="dxa"/>
          </w:tcPr>
          <w:p w:rsidR="005642A0" w:rsidRPr="00153BFF" w:rsidRDefault="005642A0" w:rsidP="00EF46A5">
            <w:r w:rsidRPr="00153BFF">
              <w:rPr>
                <w:rFonts w:hint="eastAsia"/>
              </w:rPr>
              <w:t>关联</w:t>
            </w:r>
            <w:r w:rsidRPr="00153BFF">
              <w:t>的审计术语与审计方法</w:t>
            </w:r>
          </w:p>
        </w:tc>
        <w:tc>
          <w:tcPr>
            <w:tcW w:w="6316" w:type="dxa"/>
          </w:tcPr>
          <w:p w:rsidR="005642A0" w:rsidRPr="00153BFF" w:rsidRDefault="005642A0" w:rsidP="00EF46A5">
            <w:r>
              <w:rPr>
                <w:rFonts w:hint="eastAsia"/>
              </w:rPr>
              <w:t>内部控制、工程审计</w:t>
            </w:r>
          </w:p>
        </w:tc>
      </w:tr>
    </w:tbl>
    <w:p w:rsidR="005642A0" w:rsidRPr="0096450D" w:rsidRDefault="005642A0" w:rsidP="005642A0"/>
    <w:p w:rsidR="005642A0" w:rsidRPr="00805EB3" w:rsidRDefault="000A4D59" w:rsidP="005642A0">
      <w:pPr>
        <w:keepNext/>
        <w:keepLines/>
        <w:spacing w:before="340" w:after="330" w:line="578" w:lineRule="auto"/>
        <w:outlineLvl w:val="0"/>
        <w:rPr>
          <w:rFonts w:ascii="Times New Roman" w:eastAsia="宋体" w:hAnsi="Times New Roman" w:cs="Times New Roman"/>
          <w:b/>
          <w:kern w:val="44"/>
          <w:sz w:val="44"/>
          <w:szCs w:val="44"/>
        </w:rPr>
      </w:pPr>
      <w:bookmarkStart w:id="92" w:name="_Toc105877376"/>
      <w:r w:rsidRPr="000A4D59">
        <w:rPr>
          <w:rFonts w:ascii="Times New Roman" w:eastAsia="宋体" w:hAnsi="Times New Roman" w:cs="Times New Roman"/>
          <w:b/>
          <w:kern w:val="44"/>
          <w:sz w:val="44"/>
          <w:szCs w:val="44"/>
        </w:rPr>
        <w:t>4</w:t>
      </w:r>
      <w:r w:rsidR="005642A0" w:rsidRPr="000A4D59">
        <w:rPr>
          <w:rFonts w:ascii="Times New Roman" w:eastAsia="宋体" w:hAnsi="Times New Roman" w:cs="Times New Roman"/>
          <w:b/>
          <w:kern w:val="44"/>
          <w:sz w:val="44"/>
          <w:szCs w:val="44"/>
        </w:rPr>
        <w:t>7</w:t>
      </w:r>
      <w:r w:rsidR="005642A0" w:rsidRPr="00805EB3">
        <w:rPr>
          <w:rFonts w:ascii="Times New Roman" w:eastAsia="宋体" w:hAnsi="Times New Roman" w:cs="Times New Roman" w:hint="eastAsia"/>
          <w:b/>
          <w:kern w:val="44"/>
          <w:sz w:val="44"/>
          <w:szCs w:val="44"/>
        </w:rPr>
        <w:t>北京嘉寓门窗幕墙股份有限公司</w:t>
      </w:r>
      <w:bookmarkEnd w:id="92"/>
    </w:p>
    <w:tbl>
      <w:tblPr>
        <w:tblStyle w:val="a7"/>
        <w:tblW w:w="8532" w:type="dxa"/>
        <w:tblLayout w:type="fixed"/>
        <w:tblLook w:val="04A0" w:firstRow="1" w:lastRow="0" w:firstColumn="1" w:lastColumn="0" w:noHBand="0" w:noVBand="1"/>
      </w:tblPr>
      <w:tblGrid>
        <w:gridCol w:w="1980"/>
        <w:gridCol w:w="6552"/>
      </w:tblGrid>
      <w:tr w:rsidR="005642A0" w:rsidRPr="00805EB3" w:rsidTr="00EF46A5">
        <w:tc>
          <w:tcPr>
            <w:tcW w:w="1980" w:type="dxa"/>
          </w:tcPr>
          <w:p w:rsidR="005642A0" w:rsidRPr="00805EB3" w:rsidRDefault="005642A0" w:rsidP="00EF46A5">
            <w:r w:rsidRPr="00805EB3">
              <w:rPr>
                <w:rFonts w:hint="eastAsia"/>
              </w:rPr>
              <w:t>案例数据</w:t>
            </w:r>
            <w:r w:rsidRPr="00805EB3">
              <w:t>编号</w:t>
            </w:r>
          </w:p>
        </w:tc>
        <w:tc>
          <w:tcPr>
            <w:tcW w:w="6552" w:type="dxa"/>
          </w:tcPr>
          <w:p w:rsidR="005642A0" w:rsidRPr="00805EB3" w:rsidRDefault="000A4D59" w:rsidP="00EF46A5">
            <w:pPr>
              <w:jc w:val="center"/>
            </w:pPr>
            <w:r>
              <w:t>WQ47</w:t>
            </w:r>
          </w:p>
        </w:tc>
      </w:tr>
      <w:tr w:rsidR="005642A0" w:rsidRPr="00805EB3" w:rsidTr="00EF46A5">
        <w:tc>
          <w:tcPr>
            <w:tcW w:w="1980" w:type="dxa"/>
          </w:tcPr>
          <w:p w:rsidR="005642A0" w:rsidRPr="00805EB3" w:rsidRDefault="005642A0" w:rsidP="00EF46A5">
            <w:r w:rsidRPr="00805EB3">
              <w:rPr>
                <w:rFonts w:hint="eastAsia"/>
              </w:rPr>
              <w:t>案例</w:t>
            </w:r>
            <w:r w:rsidRPr="00805EB3">
              <w:t>行业类别</w:t>
            </w:r>
          </w:p>
        </w:tc>
        <w:tc>
          <w:tcPr>
            <w:tcW w:w="6552" w:type="dxa"/>
          </w:tcPr>
          <w:p w:rsidR="005642A0" w:rsidRPr="00805EB3" w:rsidRDefault="005642A0" w:rsidP="00EF46A5">
            <w:pPr>
              <w:jc w:val="center"/>
            </w:pPr>
            <w:r w:rsidRPr="00805EB3">
              <w:rPr>
                <w:rFonts w:hint="eastAsia"/>
              </w:rPr>
              <w:t>03</w:t>
            </w:r>
            <w:r w:rsidRPr="00805EB3">
              <w:rPr>
                <w:rFonts w:hint="eastAsia"/>
              </w:rPr>
              <w:t>建筑业</w:t>
            </w:r>
          </w:p>
        </w:tc>
      </w:tr>
      <w:tr w:rsidR="005642A0" w:rsidRPr="00805EB3" w:rsidTr="00EF46A5">
        <w:tc>
          <w:tcPr>
            <w:tcW w:w="1980" w:type="dxa"/>
          </w:tcPr>
          <w:p w:rsidR="005642A0" w:rsidRPr="00805EB3" w:rsidRDefault="005642A0" w:rsidP="00EF46A5">
            <w:r w:rsidRPr="00805EB3">
              <w:rPr>
                <w:rFonts w:hint="eastAsia"/>
              </w:rPr>
              <w:t>案例发生时间</w:t>
            </w:r>
          </w:p>
        </w:tc>
        <w:tc>
          <w:tcPr>
            <w:tcW w:w="6552" w:type="dxa"/>
          </w:tcPr>
          <w:p w:rsidR="005642A0" w:rsidRPr="00805EB3" w:rsidRDefault="005642A0" w:rsidP="00EF46A5">
            <w:pPr>
              <w:jc w:val="center"/>
            </w:pPr>
            <w:r w:rsidRPr="00805EB3">
              <w:rPr>
                <w:rFonts w:hint="eastAsia"/>
              </w:rPr>
              <w:t>2017</w:t>
            </w:r>
            <w:r w:rsidRPr="00805EB3">
              <w:rPr>
                <w:rFonts w:hint="eastAsia"/>
              </w:rPr>
              <w:t>年</w:t>
            </w:r>
          </w:p>
        </w:tc>
      </w:tr>
      <w:tr w:rsidR="005642A0" w:rsidRPr="00805EB3" w:rsidTr="00EF46A5">
        <w:tc>
          <w:tcPr>
            <w:tcW w:w="1980" w:type="dxa"/>
          </w:tcPr>
          <w:p w:rsidR="005642A0" w:rsidRPr="00805EB3" w:rsidRDefault="005642A0" w:rsidP="00EF46A5">
            <w:r w:rsidRPr="00805EB3">
              <w:rPr>
                <w:rFonts w:hint="eastAsia"/>
              </w:rPr>
              <w:t>案例企业名称</w:t>
            </w:r>
          </w:p>
        </w:tc>
        <w:tc>
          <w:tcPr>
            <w:tcW w:w="6552" w:type="dxa"/>
          </w:tcPr>
          <w:p w:rsidR="005642A0" w:rsidRPr="00805EB3" w:rsidRDefault="005642A0" w:rsidP="00EF46A5">
            <w:pPr>
              <w:jc w:val="center"/>
              <w:rPr>
                <w:rFonts w:eastAsia="Times New Roman"/>
                <w:sz w:val="24"/>
                <w:szCs w:val="24"/>
              </w:rPr>
            </w:pPr>
            <w:r w:rsidRPr="00805EB3">
              <w:rPr>
                <w:rFonts w:hint="eastAsia"/>
              </w:rPr>
              <w:t>北京嘉寓门窗幕墙股份有限公司</w:t>
            </w:r>
          </w:p>
        </w:tc>
      </w:tr>
      <w:tr w:rsidR="005642A0" w:rsidRPr="00805EB3" w:rsidTr="00EF46A5">
        <w:tc>
          <w:tcPr>
            <w:tcW w:w="1980" w:type="dxa"/>
          </w:tcPr>
          <w:p w:rsidR="005642A0" w:rsidRPr="00805EB3" w:rsidRDefault="005642A0" w:rsidP="00EF46A5">
            <w:r w:rsidRPr="00805EB3">
              <w:rPr>
                <w:rFonts w:hint="eastAsia"/>
              </w:rPr>
              <w:t>案例企业经营范围</w:t>
            </w:r>
          </w:p>
        </w:tc>
        <w:tc>
          <w:tcPr>
            <w:tcW w:w="6552" w:type="dxa"/>
          </w:tcPr>
          <w:p w:rsidR="005642A0" w:rsidRPr="00805EB3" w:rsidRDefault="005642A0" w:rsidP="00EF46A5">
            <w:pPr>
              <w:jc w:val="left"/>
              <w:rPr>
                <w:rFonts w:ascii="宋体" w:hAnsi="宋体"/>
              </w:rPr>
            </w:pPr>
            <w:r w:rsidRPr="00805EB3">
              <w:rPr>
                <w:rFonts w:ascii="宋体" w:hAnsi="宋体"/>
              </w:rPr>
              <w:t>专业承包；装潢设计；建筑幕墙设计、安装；仓储服务；销售自产产品；技术开发、技术转让、技术咨询、技术服务、技术推广；工程咨询；建筑物清洁服务；物业管理；制造金属门窗、防火门、防盗门、塑钢、木制门窗；建筑幕墙加工；工程设计。（市场主体依法自主选择经营项目，开展经营活动；工程设计以及依法须经批准的项目，经相关部门批准后依批准的内容开展经营活动；不得从事国家和本市产业政策禁止和限制类项目的经营活动。</w:t>
            </w:r>
          </w:p>
        </w:tc>
      </w:tr>
      <w:tr w:rsidR="005642A0" w:rsidRPr="00805EB3" w:rsidTr="00EF46A5">
        <w:trPr>
          <w:trHeight w:val="1723"/>
        </w:trPr>
        <w:tc>
          <w:tcPr>
            <w:tcW w:w="1980" w:type="dxa"/>
          </w:tcPr>
          <w:p w:rsidR="005642A0" w:rsidRPr="00805EB3" w:rsidRDefault="005642A0" w:rsidP="00EF46A5">
            <w:r w:rsidRPr="00805EB3">
              <w:rPr>
                <w:rFonts w:hint="eastAsia"/>
              </w:rPr>
              <w:t>企业单位案情描述</w:t>
            </w:r>
          </w:p>
        </w:tc>
        <w:tc>
          <w:tcPr>
            <w:tcW w:w="6552" w:type="dxa"/>
          </w:tcPr>
          <w:p w:rsidR="005642A0" w:rsidRDefault="005642A0" w:rsidP="00EF46A5">
            <w:pPr>
              <w:spacing w:line="360" w:lineRule="atLeast"/>
              <w:jc w:val="left"/>
              <w:rPr>
                <w:rFonts w:ascii="宋体" w:hAnsi="宋体"/>
              </w:rPr>
            </w:pPr>
            <w:r w:rsidRPr="00805EB3">
              <w:rPr>
                <w:rFonts w:ascii="宋体" w:hAnsi="宋体" w:hint="eastAsia"/>
              </w:rPr>
              <w:t>【企业背景】</w:t>
            </w:r>
          </w:p>
          <w:p w:rsidR="005642A0" w:rsidRPr="00805EB3" w:rsidRDefault="005642A0" w:rsidP="00EF46A5">
            <w:pPr>
              <w:spacing w:line="360" w:lineRule="atLeast"/>
              <w:jc w:val="left"/>
              <w:rPr>
                <w:rFonts w:ascii="宋体" w:hAnsi="宋体"/>
              </w:rPr>
            </w:pPr>
            <w:r w:rsidRPr="00805EB3">
              <w:rPr>
                <w:rFonts w:ascii="宋体" w:hAnsi="宋体"/>
              </w:rPr>
              <w:t>北京嘉寓门窗幕墙股份有限公司始建于1987年，现已成为国内外领先的建筑节能、智能、光热光伏、门窗幕墙的研发、设计、生产、施工为一体的大型专业化股份公司。公司始终致力于人类和谐居住环境的建设，将自主研发的72项专利产品成功运用于国内外多项大型工程。公司拥有建设部颁发的《建筑幕墙工程专业承包壹级》、《金属门窗工程专业承包壹级》、《建筑幕墙专项工程设计甲级》资质，被国家科技部评为高新技术企业，并获得省级研发中心、3A级信用企业、中国门窗幕墙十佳品牌、中国幕墙行业50强、中国门窗幕墙创新企业第一名等荣誉。</w:t>
            </w:r>
          </w:p>
          <w:p w:rsidR="005642A0" w:rsidRDefault="005642A0" w:rsidP="00EF46A5">
            <w:pPr>
              <w:jc w:val="left"/>
              <w:rPr>
                <w:rFonts w:ascii="宋体" w:hAnsi="宋体"/>
              </w:rPr>
            </w:pPr>
            <w:r w:rsidRPr="00805EB3">
              <w:rPr>
                <w:rFonts w:ascii="宋体" w:hAnsi="宋体" w:hint="eastAsia"/>
              </w:rPr>
              <w:t>【案情背景</w:t>
            </w:r>
            <w:r w:rsidRPr="00805EB3">
              <w:rPr>
                <w:rFonts w:ascii="宋体" w:hAnsi="宋体"/>
              </w:rPr>
              <w:t>】</w:t>
            </w:r>
          </w:p>
          <w:p w:rsidR="005642A0" w:rsidRPr="00805EB3" w:rsidRDefault="005642A0" w:rsidP="00EF46A5">
            <w:pPr>
              <w:jc w:val="left"/>
              <w:rPr>
                <w:rFonts w:ascii="宋体" w:hAnsi="宋体"/>
              </w:rPr>
            </w:pPr>
            <w:r>
              <w:rPr>
                <w:rFonts w:ascii="宋体" w:hAnsi="宋体" w:hint="eastAsia"/>
              </w:rPr>
              <w:t>中准所</w:t>
            </w:r>
            <w:r w:rsidRPr="00805EB3">
              <w:rPr>
                <w:rFonts w:ascii="宋体" w:hAnsi="宋体" w:hint="eastAsia"/>
              </w:rPr>
              <w:t>审计了北京嘉寓门窗幕墙股份有限公司（以下简称嘉寓股份）财务报表，包括2017年12月31日的合并及母公司资产负债表，2017年度的合并及母公司利润表、合并及母公司现金流量表、合并及母公司所有者权益变动表以及相关财务报表附注。</w:t>
            </w:r>
          </w:p>
          <w:p w:rsidR="005642A0" w:rsidRPr="00805EB3" w:rsidRDefault="005642A0" w:rsidP="00EF46A5">
            <w:pPr>
              <w:jc w:val="left"/>
              <w:rPr>
                <w:rFonts w:ascii="宋体" w:hAnsi="宋体"/>
              </w:rPr>
            </w:pPr>
            <w:r>
              <w:rPr>
                <w:rFonts w:ascii="宋体" w:hAnsi="宋体" w:hint="eastAsia"/>
              </w:rPr>
              <w:t>其</w:t>
            </w:r>
            <w:r w:rsidRPr="00805EB3">
              <w:rPr>
                <w:rFonts w:ascii="宋体" w:hAnsi="宋体" w:hint="eastAsia"/>
              </w:rPr>
              <w:t>认为，后附的财务报表在所有重大方面按照企业会计准则的规定编制，公允反映了嘉寓股份2017年12月31日的合并及母公司财务状况以及2017年度的合并及母公司经营成果和现金流量。</w:t>
            </w:r>
          </w:p>
          <w:p w:rsidR="005642A0" w:rsidRPr="00805EB3" w:rsidRDefault="005642A0" w:rsidP="00EF46A5">
            <w:pPr>
              <w:jc w:val="left"/>
              <w:rPr>
                <w:rFonts w:ascii="宋体" w:hAnsi="宋体"/>
              </w:rPr>
            </w:pPr>
            <w:r w:rsidRPr="00805EB3">
              <w:rPr>
                <w:rFonts w:ascii="宋体" w:hAnsi="宋体" w:hint="eastAsia"/>
              </w:rPr>
              <w:t>【案情描述】</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证监会指出的公司问题主要为：</w:t>
            </w:r>
            <w:r w:rsidRPr="00805EB3">
              <w:rPr>
                <w:rFonts w:ascii="宋体" w:hAnsi="宋体"/>
              </w:rPr>
              <w:t xml:space="preserve"> </w:t>
            </w:r>
            <w:r w:rsidRPr="00805EB3">
              <w:rPr>
                <w:rFonts w:ascii="宋体" w:hAnsi="宋体" w:hint="eastAsia"/>
              </w:rPr>
              <w:t>首次公开发行招股说明书、定期报告中资金往来部分存在虚假记载和重大遗漏</w:t>
            </w:r>
          </w:p>
          <w:p w:rsidR="005642A0" w:rsidRPr="00805EB3" w:rsidRDefault="005642A0" w:rsidP="00EF46A5">
            <w:pPr>
              <w:jc w:val="left"/>
              <w:rPr>
                <w:rFonts w:ascii="宋体" w:hAnsi="宋体"/>
              </w:rPr>
            </w:pPr>
            <w:r w:rsidRPr="00805EB3">
              <w:rPr>
                <w:rFonts w:ascii="宋体" w:hAnsi="宋体" w:hint="eastAsia"/>
              </w:rPr>
              <w:t>嘉寓股份在向我会报送的首次公开发行招股说明书（报告期为2007年至2009年度、2010年1月至6月）、2010年至2012年度公告的定期报告中资金往来部分存在虚假记载和关联交易重大遗漏；跨期结转成本调节利润；账外支付员工薪酬</w:t>
            </w:r>
          </w:p>
          <w:p w:rsidR="005642A0" w:rsidRPr="00805EB3" w:rsidRDefault="005642A0" w:rsidP="00EF46A5">
            <w:pPr>
              <w:jc w:val="left"/>
              <w:rPr>
                <w:rFonts w:ascii="宋体" w:hAnsi="宋体"/>
              </w:rPr>
            </w:pPr>
            <w:r w:rsidRPr="00805EB3">
              <w:rPr>
                <w:rFonts w:ascii="宋体" w:hAnsi="宋体" w:hint="eastAsia"/>
              </w:rPr>
              <w:t>【</w:t>
            </w:r>
            <w:r w:rsidRPr="00805EB3">
              <w:rPr>
                <w:rFonts w:ascii="宋体" w:hAnsi="宋体"/>
              </w:rPr>
              <w:t>问题</w:t>
            </w:r>
            <w:r w:rsidRPr="00805EB3">
              <w:rPr>
                <w:rFonts w:ascii="宋体" w:hAnsi="宋体" w:hint="eastAsia"/>
              </w:rPr>
              <w:t>分析】</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一、首次公开发行招股说明书、定期报告中资金往来部分存在虚假记载和重大遗漏</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嘉寓股份在向我会报送的首次公开发行招股说明书（报告期为2007年至2009年度、2010年1月至6月）、2010年至2012年度公告的定期报告中资金往来部分存在虚假记载和关联交易重大遗漏。</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（一）2008年度。嘉寓股份将收到的关联方北京东方嘉禾建筑材料有限公司（以下简称东方嘉禾）支付的资金1263万元，记载为供应商供货或退款，冲抵预付账款1175万元，未记账88万元。</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二）2009年度。嘉寓股份将收到的东方嘉禾和非关联方中天海润商贸有限公司（以下简称中天海润）支付的资金7,568.32万元（其中收到东方嘉禾资金3,968.32万元），记载为客户支付的工程款，冲抵应收账款，占当期披露应收账款余额的35.76%。嘉寓股份将收到的东方嘉禾和中天海润支付的资金16,879.41万元（其中收到东方嘉禾支付的资金5,479.41万元），记载为其他单位向其付款，冲抵预付账款、应付账款、其他应收款、其他应付款等科目，未记账金额130万元。嘉寓股份将支付给东方嘉禾和中天海润的资金11,035.89万元（其中支付东方嘉禾4,035.89万元），记载为向其他单位付款，计入预付账款、应付账款、其他应收款、其他应付款等科目，未记账金额130万元。</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经统计，2009年度，嘉寓股份虚假记载资金往来共计35,483.62万元，其中资金转回24,447.73万元，占当期总资产的28.69%；资金支付11,035.89万元。</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三）2010年度。上半年，嘉寓股份将收到的东方嘉禾支付的资金2,329.42万元，记载为其他单位向公司付款，冲抵应付账款、其他应收款等科目，未记账30.02万元。嘉寓股份将支付给东方嘉禾和中天海润的资金11,829.85万元（其中支付东方嘉禾3,829.85万元），记载为向其他单位付款，计入预付账款、预收账款、应付账款、其他应收款、其他应付款等科目。下半年，嘉寓股份将收到的东方嘉禾和非关联方北京普瑞恒得投资担保有限公司（以下简称普瑞恒得）支付的资金5,333.89万元（其中收到东方嘉禾资金2,733.89万元），记载为客户向其付款，冲抵应收账款5,333.89万元；嘉寓股份将支付给东方嘉禾的资金560万元，记载为向客户退回工程款，计入应收账款，上述虚假收回应收账款净额为4,773.89万元，占当期披露应收账款余额的18.86%。嘉寓股份将收到东方嘉禾和普瑞恒得支付的资金9,094.23万元（其中收到东方嘉禾694.23万元），记载为其他单位向公司付款，冲抵应付账款、其他应收款、预付账款等科目。嘉寓股份将支付给东方嘉禾的资金2,186.37万元，记载为向其他单位付款，计入其他应收款、应付账款等科目。</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经统计，2010年度嘉寓股份虚假记载资金往来31,333.76万元，其中资金支付14,576.22万元，资金转回16,757.54万元。</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四）2011年度。嘉寓股份将收到的东方嘉禾支付的资金620万元，记载为客户向其付款，冲抵应收账款，占当期披露应收账款余额的2.05%。嘉寓股份将收到的东方嘉禾支付的资金15,162.8万元，记载为其他单位向其付款，计入应付账款、预付账款、其他应收款等科目，未记账2,510万元。嘉寓股份将支付给东方嘉禾和普瑞恒得的资金15,696.89万元（其中支付东方嘉禾4,696.89万元），记载为向其他单位付款，计入应付账款等科目，未记账1,750万元。</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经统计，2011年度嘉寓股份虚假记载资金往来31,479.69万元，其中资金支付15,696.89万元，资金转回15,782.8万元。</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五）2012年度。嘉寓股份将收到的东方嘉禾支付的资金272.66万元，记载为客户向其付款，冲抵应收账款，占当期披露应收账款余额的0.76%。嘉寓股份将收到的东方嘉禾支付的资金1,267.34万元，记载为其他单位付款，计入应付账款、其他应收款。嘉寓股份向东方嘉禾支付资金1,540万元，记载为其他单位预收账款。</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经统计，2012年度嘉寓股份虚假记载资金往来3,080万元，其中资金支付1,540万元，资金转回1,540万元。</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二、跨期结转成本调节利润</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嘉寓股份2007年度多计利润713.24万元，占当期利润总额的11.15%；2008年度多计利润751.42万元，占当期利润总额的11.43%；2009年度少计利润449.66万元，占当期利润总额的5.76%；2010年度多计利润4,241.80万元，占当期利润总额的50.91%（其中，2010年1月至6月多计利润56.77万元，占当期利润总额的1.29%）；2011年度少计利润807.54万元，占当期利润总额的12.03%；2012年度多计利润150.50万元，占当期利润总额的2.43%；2013年度少计利润2,384.69万元，占当期利润总额的33.46%。</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三、账外支付员工薪酬</w:t>
            </w:r>
          </w:p>
          <w:p w:rsidR="005642A0" w:rsidRPr="00805EB3" w:rsidRDefault="005642A0" w:rsidP="00EF46A5">
            <w:pPr>
              <w:widowControl/>
              <w:spacing w:line="360" w:lineRule="atLeast"/>
              <w:ind w:firstLine="420"/>
              <w:jc w:val="left"/>
              <w:rPr>
                <w:rFonts w:ascii="宋体" w:hAnsi="宋体"/>
              </w:rPr>
            </w:pPr>
            <w:r w:rsidRPr="00805EB3">
              <w:rPr>
                <w:rFonts w:ascii="宋体" w:hAnsi="宋体" w:hint="eastAsia"/>
              </w:rPr>
              <w:t>2012年度、2013年度，嘉寓股份利用账外资金发放员工薪酬，通过少计提当期应付职工薪酬方式多计利润，其中2012年度多计利润155.46万元，2013年度多计利润534.27万元。</w:t>
            </w:r>
          </w:p>
        </w:tc>
      </w:tr>
      <w:tr w:rsidR="005642A0" w:rsidRPr="00805EB3" w:rsidTr="00EF46A5">
        <w:tc>
          <w:tcPr>
            <w:tcW w:w="1980" w:type="dxa"/>
          </w:tcPr>
          <w:p w:rsidR="005642A0" w:rsidRPr="00805EB3" w:rsidRDefault="005642A0" w:rsidP="00EF46A5">
            <w:r w:rsidRPr="00805EB3">
              <w:rPr>
                <w:rFonts w:hint="eastAsia"/>
              </w:rPr>
              <w:t>关联审计机构</w:t>
            </w:r>
            <w:r w:rsidRPr="00805EB3">
              <w:t>名称</w:t>
            </w:r>
          </w:p>
        </w:tc>
        <w:tc>
          <w:tcPr>
            <w:tcW w:w="6552" w:type="dxa"/>
          </w:tcPr>
          <w:p w:rsidR="005642A0" w:rsidRPr="00805EB3" w:rsidRDefault="005642A0" w:rsidP="00EF46A5">
            <w:pPr>
              <w:jc w:val="left"/>
              <w:rPr>
                <w:rFonts w:ascii="宋体" w:hAnsi="宋体"/>
              </w:rPr>
            </w:pPr>
            <w:r w:rsidRPr="00805EB3">
              <w:rPr>
                <w:rFonts w:ascii="宋体" w:hAnsi="宋体" w:hint="eastAsia"/>
              </w:rPr>
              <w:t>中准会计师事务所</w:t>
            </w:r>
          </w:p>
        </w:tc>
      </w:tr>
      <w:tr w:rsidR="005642A0" w:rsidRPr="00805EB3" w:rsidTr="00EF46A5">
        <w:tc>
          <w:tcPr>
            <w:tcW w:w="1980" w:type="dxa"/>
          </w:tcPr>
          <w:p w:rsidR="005642A0" w:rsidRPr="00805EB3" w:rsidRDefault="005642A0" w:rsidP="00EF46A5">
            <w:r w:rsidRPr="00805EB3">
              <w:rPr>
                <w:rFonts w:hint="eastAsia"/>
              </w:rPr>
              <w:t>审计受罚</w:t>
            </w:r>
            <w:r w:rsidRPr="00805EB3">
              <w:t>或责任详情</w:t>
            </w:r>
          </w:p>
        </w:tc>
        <w:tc>
          <w:tcPr>
            <w:tcW w:w="6552" w:type="dxa"/>
          </w:tcPr>
          <w:p w:rsidR="005642A0" w:rsidRPr="00805EB3" w:rsidRDefault="005642A0" w:rsidP="00EF46A5">
            <w:pPr>
              <w:jc w:val="left"/>
              <w:rPr>
                <w:rFonts w:ascii="宋体" w:hAnsi="宋体"/>
              </w:rPr>
            </w:pPr>
            <w:r w:rsidRPr="00805EB3">
              <w:rPr>
                <w:rFonts w:ascii="宋体" w:hAnsi="宋体"/>
              </w:rPr>
              <w:tab/>
            </w:r>
            <w:r w:rsidRPr="00805EB3">
              <w:rPr>
                <w:rFonts w:ascii="宋体" w:hAnsi="宋体" w:hint="eastAsia"/>
              </w:rPr>
              <w:t>因嘉寓股份骗取发行核准的行为距违法行为被发现已超过二年，根据《行政处罚法》第二十九条第一款，对嘉寓股份骗取发行核准行为不再给予行政处罚。但嘉寓股份首次公开发行申请文件存在虚假记载和重大遗漏的信息披露违法行为仍处于继续状态，依法应予追究。</w:t>
            </w:r>
          </w:p>
        </w:tc>
      </w:tr>
      <w:tr w:rsidR="005642A0" w:rsidRPr="00805EB3" w:rsidTr="00EF46A5">
        <w:tc>
          <w:tcPr>
            <w:tcW w:w="1980" w:type="dxa"/>
          </w:tcPr>
          <w:p w:rsidR="005642A0" w:rsidRPr="00805EB3" w:rsidRDefault="005642A0" w:rsidP="00EF46A5">
            <w:r w:rsidRPr="00805EB3">
              <w:rPr>
                <w:rFonts w:hint="eastAsia"/>
              </w:rPr>
              <w:t>引发</w:t>
            </w:r>
            <w:r w:rsidRPr="00805EB3">
              <w:t>的审计</w:t>
            </w:r>
            <w:r w:rsidRPr="00805EB3">
              <w:rPr>
                <w:rFonts w:hint="eastAsia"/>
              </w:rPr>
              <w:t>实施</w:t>
            </w:r>
            <w:r w:rsidRPr="00805EB3">
              <w:t>思考</w:t>
            </w:r>
          </w:p>
        </w:tc>
        <w:tc>
          <w:tcPr>
            <w:tcW w:w="6552" w:type="dxa"/>
          </w:tcPr>
          <w:p w:rsidR="005642A0" w:rsidRPr="00805EB3" w:rsidRDefault="005642A0" w:rsidP="00EF46A5">
            <w:pPr>
              <w:jc w:val="left"/>
              <w:rPr>
                <w:rFonts w:ascii="宋体" w:hAnsi="宋体"/>
              </w:rPr>
            </w:pPr>
            <w:r w:rsidRPr="00805EB3">
              <w:rPr>
                <w:rFonts w:ascii="宋体" w:hAnsi="宋体" w:hint="eastAsia"/>
              </w:rPr>
              <w:t>未能</w:t>
            </w:r>
            <w:r w:rsidRPr="00805EB3">
              <w:rPr>
                <w:rFonts w:ascii="宋体" w:hAnsi="宋体"/>
              </w:rPr>
              <w:t>充分了解被审单位</w:t>
            </w:r>
            <w:r w:rsidRPr="00805EB3">
              <w:rPr>
                <w:rFonts w:ascii="宋体" w:hAnsi="宋体" w:hint="eastAsia"/>
              </w:rPr>
              <w:t>及其</w:t>
            </w:r>
            <w:r w:rsidRPr="00805EB3">
              <w:rPr>
                <w:rFonts w:ascii="宋体" w:hAnsi="宋体"/>
              </w:rPr>
              <w:t>环境</w:t>
            </w:r>
          </w:p>
          <w:p w:rsidR="005642A0" w:rsidRPr="00805EB3" w:rsidRDefault="005642A0" w:rsidP="00EF46A5">
            <w:pPr>
              <w:jc w:val="left"/>
              <w:rPr>
                <w:rFonts w:ascii="宋体" w:hAnsi="宋体"/>
              </w:rPr>
            </w:pPr>
            <w:r w:rsidRPr="00805EB3">
              <w:rPr>
                <w:rFonts w:ascii="宋体" w:hAnsi="宋体"/>
              </w:rPr>
              <w:t>未充分识别关联交易及其披露问题</w:t>
            </w:r>
          </w:p>
        </w:tc>
      </w:tr>
      <w:tr w:rsidR="005642A0" w:rsidRPr="00805EB3" w:rsidTr="00EF46A5">
        <w:tc>
          <w:tcPr>
            <w:tcW w:w="1980" w:type="dxa"/>
          </w:tcPr>
          <w:p w:rsidR="005642A0" w:rsidRPr="00805EB3" w:rsidRDefault="005642A0" w:rsidP="00EF46A5">
            <w:r w:rsidRPr="00805EB3">
              <w:rPr>
                <w:rFonts w:hint="eastAsia"/>
              </w:rPr>
              <w:t>关联</w:t>
            </w:r>
            <w:r w:rsidRPr="00805EB3">
              <w:t>的审计术语与审计方法</w:t>
            </w:r>
          </w:p>
        </w:tc>
        <w:tc>
          <w:tcPr>
            <w:tcW w:w="6552" w:type="dxa"/>
          </w:tcPr>
          <w:p w:rsidR="005642A0" w:rsidRPr="00805EB3" w:rsidRDefault="005642A0" w:rsidP="00EF46A5">
            <w:pPr>
              <w:widowControl/>
              <w:spacing w:line="360" w:lineRule="atLeast"/>
              <w:jc w:val="left"/>
              <w:rPr>
                <w:rFonts w:ascii="宋体" w:hAnsi="宋体"/>
              </w:rPr>
            </w:pPr>
            <w:r>
              <w:rPr>
                <w:rFonts w:ascii="宋体" w:hAnsi="宋体" w:hint="eastAsia"/>
              </w:rPr>
              <w:t>账外金库、跨期结转</w:t>
            </w:r>
          </w:p>
        </w:tc>
      </w:tr>
    </w:tbl>
    <w:p w:rsidR="005642A0" w:rsidRPr="00805EB3" w:rsidRDefault="005642A0" w:rsidP="005642A0">
      <w:pPr>
        <w:rPr>
          <w:rFonts w:ascii="Times New Roman" w:eastAsia="宋体" w:hAnsi="Times New Roman" w:cs="Times New Roman"/>
        </w:rPr>
      </w:pPr>
    </w:p>
    <w:p w:rsidR="005642A0" w:rsidRPr="00805EB3" w:rsidRDefault="000A4D59" w:rsidP="005642A0">
      <w:pPr>
        <w:keepNext/>
        <w:keepLines/>
        <w:spacing w:before="340" w:after="330" w:line="578" w:lineRule="auto"/>
        <w:outlineLvl w:val="0"/>
        <w:rPr>
          <w:rFonts w:ascii="Times New Roman" w:eastAsia="宋体" w:hAnsi="Times New Roman" w:cs="Times New Roman"/>
          <w:b/>
          <w:kern w:val="44"/>
          <w:sz w:val="44"/>
          <w:szCs w:val="44"/>
        </w:rPr>
      </w:pPr>
      <w:bookmarkStart w:id="93" w:name="_Toc515709091"/>
      <w:bookmarkStart w:id="94" w:name="_Toc105877377"/>
      <w:r>
        <w:rPr>
          <w:rFonts w:ascii="Times New Roman" w:eastAsia="宋体" w:hAnsi="Times New Roman" w:cs="Times New Roman"/>
          <w:b/>
          <w:kern w:val="44"/>
          <w:sz w:val="44"/>
          <w:szCs w:val="44"/>
        </w:rPr>
        <w:t>48</w:t>
      </w:r>
      <w:r w:rsidR="005642A0" w:rsidRPr="00805EB3">
        <w:rPr>
          <w:rFonts w:ascii="Times New Roman" w:eastAsia="宋体" w:hAnsi="Times New Roman" w:cs="Times New Roman" w:hint="eastAsia"/>
          <w:b/>
          <w:kern w:val="44"/>
          <w:sz w:val="44"/>
          <w:szCs w:val="44"/>
        </w:rPr>
        <w:t>中国建筑材料集团</w:t>
      </w:r>
      <w:bookmarkEnd w:id="93"/>
      <w:bookmarkEnd w:id="94"/>
    </w:p>
    <w:tbl>
      <w:tblPr>
        <w:tblStyle w:val="a7"/>
        <w:tblW w:w="8532" w:type="dxa"/>
        <w:tblLayout w:type="fixed"/>
        <w:tblLook w:val="04A0" w:firstRow="1" w:lastRow="0" w:firstColumn="1" w:lastColumn="0" w:noHBand="0" w:noVBand="1"/>
      </w:tblPr>
      <w:tblGrid>
        <w:gridCol w:w="1980"/>
        <w:gridCol w:w="6552"/>
      </w:tblGrid>
      <w:tr w:rsidR="005642A0" w:rsidRPr="00805EB3" w:rsidTr="00EF46A5">
        <w:tc>
          <w:tcPr>
            <w:tcW w:w="1980" w:type="dxa"/>
          </w:tcPr>
          <w:p w:rsidR="005642A0" w:rsidRPr="00805EB3" w:rsidRDefault="005642A0" w:rsidP="00EF46A5">
            <w:r w:rsidRPr="00805EB3">
              <w:rPr>
                <w:rFonts w:hint="eastAsia"/>
              </w:rPr>
              <w:t>案例数据</w:t>
            </w:r>
            <w:r w:rsidRPr="00805EB3">
              <w:t>编号</w:t>
            </w:r>
          </w:p>
        </w:tc>
        <w:tc>
          <w:tcPr>
            <w:tcW w:w="6552" w:type="dxa"/>
          </w:tcPr>
          <w:p w:rsidR="005642A0" w:rsidRPr="00805EB3" w:rsidRDefault="000A4D59" w:rsidP="00EF46A5">
            <w:pPr>
              <w:jc w:val="center"/>
            </w:pPr>
            <w:r>
              <w:t>WQ48</w:t>
            </w:r>
          </w:p>
        </w:tc>
      </w:tr>
      <w:tr w:rsidR="005642A0" w:rsidRPr="00805EB3" w:rsidTr="00EF46A5">
        <w:tc>
          <w:tcPr>
            <w:tcW w:w="1980" w:type="dxa"/>
          </w:tcPr>
          <w:p w:rsidR="005642A0" w:rsidRPr="00805EB3" w:rsidRDefault="005642A0" w:rsidP="00EF46A5">
            <w:r w:rsidRPr="00805EB3">
              <w:rPr>
                <w:rFonts w:hint="eastAsia"/>
              </w:rPr>
              <w:t>案例</w:t>
            </w:r>
            <w:r w:rsidRPr="00805EB3">
              <w:t>行业类别</w:t>
            </w:r>
          </w:p>
        </w:tc>
        <w:tc>
          <w:tcPr>
            <w:tcW w:w="6552" w:type="dxa"/>
          </w:tcPr>
          <w:p w:rsidR="005642A0" w:rsidRPr="00805EB3" w:rsidRDefault="005642A0" w:rsidP="00EF46A5">
            <w:pPr>
              <w:jc w:val="center"/>
            </w:pPr>
            <w:r w:rsidRPr="00805EB3">
              <w:rPr>
                <w:rFonts w:hint="eastAsia"/>
              </w:rPr>
              <w:t>03</w:t>
            </w:r>
            <w:r w:rsidRPr="00805EB3">
              <w:rPr>
                <w:rFonts w:hint="eastAsia"/>
              </w:rPr>
              <w:t>建筑业</w:t>
            </w:r>
          </w:p>
        </w:tc>
      </w:tr>
      <w:tr w:rsidR="005642A0" w:rsidRPr="00805EB3" w:rsidTr="00EF46A5">
        <w:tc>
          <w:tcPr>
            <w:tcW w:w="1980" w:type="dxa"/>
          </w:tcPr>
          <w:p w:rsidR="005642A0" w:rsidRPr="00805EB3" w:rsidRDefault="005642A0" w:rsidP="00EF46A5">
            <w:r w:rsidRPr="00805EB3">
              <w:rPr>
                <w:rFonts w:hint="eastAsia"/>
              </w:rPr>
              <w:t>案例发生时间</w:t>
            </w:r>
          </w:p>
        </w:tc>
        <w:tc>
          <w:tcPr>
            <w:tcW w:w="6552" w:type="dxa"/>
          </w:tcPr>
          <w:p w:rsidR="005642A0" w:rsidRPr="00805EB3" w:rsidRDefault="005642A0" w:rsidP="00EF46A5">
            <w:pPr>
              <w:jc w:val="center"/>
            </w:pPr>
            <w:r w:rsidRPr="00805EB3">
              <w:rPr>
                <w:rFonts w:hint="eastAsia"/>
              </w:rPr>
              <w:t>2017</w:t>
            </w:r>
            <w:r w:rsidRPr="00805EB3">
              <w:rPr>
                <w:rFonts w:hint="eastAsia"/>
              </w:rPr>
              <w:t>年</w:t>
            </w:r>
          </w:p>
        </w:tc>
      </w:tr>
      <w:tr w:rsidR="005642A0" w:rsidRPr="00805EB3" w:rsidTr="00EF46A5">
        <w:tc>
          <w:tcPr>
            <w:tcW w:w="1980" w:type="dxa"/>
          </w:tcPr>
          <w:p w:rsidR="005642A0" w:rsidRPr="00805EB3" w:rsidRDefault="005642A0" w:rsidP="00EF46A5">
            <w:r w:rsidRPr="00805EB3">
              <w:rPr>
                <w:rFonts w:hint="eastAsia"/>
              </w:rPr>
              <w:t>案例企业名称</w:t>
            </w:r>
          </w:p>
        </w:tc>
        <w:tc>
          <w:tcPr>
            <w:tcW w:w="6552" w:type="dxa"/>
          </w:tcPr>
          <w:p w:rsidR="005642A0" w:rsidRPr="00805EB3" w:rsidRDefault="005642A0" w:rsidP="00EF46A5">
            <w:pPr>
              <w:jc w:val="center"/>
            </w:pPr>
            <w:r w:rsidRPr="00805EB3">
              <w:rPr>
                <w:rFonts w:hint="eastAsia"/>
              </w:rPr>
              <w:t>中国建筑材料集团有限公司</w:t>
            </w:r>
          </w:p>
        </w:tc>
      </w:tr>
      <w:tr w:rsidR="005642A0" w:rsidRPr="00805EB3" w:rsidTr="00EF46A5">
        <w:tc>
          <w:tcPr>
            <w:tcW w:w="1980" w:type="dxa"/>
          </w:tcPr>
          <w:p w:rsidR="005642A0" w:rsidRPr="00805EB3" w:rsidRDefault="005642A0" w:rsidP="00EF46A5">
            <w:r w:rsidRPr="00805EB3">
              <w:rPr>
                <w:rFonts w:hint="eastAsia"/>
              </w:rPr>
              <w:t>案例企业经营范围</w:t>
            </w:r>
          </w:p>
        </w:tc>
        <w:tc>
          <w:tcPr>
            <w:tcW w:w="6552" w:type="dxa"/>
          </w:tcPr>
          <w:p w:rsidR="005642A0" w:rsidRPr="00805EB3" w:rsidRDefault="005642A0" w:rsidP="00EF46A5">
            <w:pPr>
              <w:jc w:val="left"/>
            </w:pPr>
            <w:r>
              <w:t>建筑材料及其相关配套原辅材料的生产制造及生产技术、装备的研究开发销售；新型建筑材料体系成套房屋的设计、销售、施工；装饰材料的销售；房屋工程的设计、施工；仓储；建筑材料及相关领域的投资、资产经营、与以上业务相关的技术咨询、信息服务、会展服务；矿产品的加工及销售；以新型建筑材料为主的房地产经营业务和主兼营业务有关的技术咨询、信息服务。</w:t>
            </w:r>
          </w:p>
        </w:tc>
      </w:tr>
      <w:tr w:rsidR="005642A0" w:rsidRPr="00805EB3" w:rsidTr="00EF46A5">
        <w:tc>
          <w:tcPr>
            <w:tcW w:w="1980" w:type="dxa"/>
          </w:tcPr>
          <w:p w:rsidR="005642A0" w:rsidRPr="00805EB3" w:rsidRDefault="005642A0" w:rsidP="00EF46A5">
            <w:r w:rsidRPr="00805EB3">
              <w:rPr>
                <w:rFonts w:hint="eastAsia"/>
              </w:rPr>
              <w:t>企业单位案情描述</w:t>
            </w:r>
          </w:p>
        </w:tc>
        <w:tc>
          <w:tcPr>
            <w:tcW w:w="6552" w:type="dxa"/>
          </w:tcPr>
          <w:p w:rsidR="005642A0" w:rsidRDefault="005642A0" w:rsidP="00EF46A5">
            <w:pPr>
              <w:spacing w:line="360" w:lineRule="atLeast"/>
              <w:jc w:val="left"/>
              <w:rPr>
                <w:rFonts w:ascii="宋体" w:hAnsi="宋体"/>
                <w:bCs/>
              </w:rPr>
            </w:pPr>
            <w:r w:rsidRPr="00805EB3">
              <w:rPr>
                <w:rFonts w:ascii="宋体" w:hAnsi="宋体" w:hint="eastAsia"/>
                <w:bCs/>
              </w:rPr>
              <w:t>【企业背景】</w:t>
            </w:r>
          </w:p>
          <w:p w:rsidR="005642A0" w:rsidRPr="00805EB3" w:rsidRDefault="005642A0" w:rsidP="00EF46A5">
            <w:pPr>
              <w:spacing w:line="360" w:lineRule="atLeast"/>
              <w:ind w:firstLineChars="200" w:firstLine="400"/>
              <w:jc w:val="left"/>
              <w:rPr>
                <w:rFonts w:ascii="宋体" w:hAnsi="宋体"/>
                <w:bCs/>
              </w:rPr>
            </w:pPr>
            <w:r w:rsidRPr="00805EB3">
              <w:rPr>
                <w:rFonts w:ascii="宋体" w:hAnsi="宋体"/>
                <w:bCs/>
              </w:rPr>
              <w:t>中国建筑材料集团有限公司（简称中国建材集团，英文简称CNBM）是1984年经国务院批准设立的国家级建材行业管理公司，2003年成为</w:t>
            </w:r>
            <w:hyperlink r:id="rId51" w:tgtFrame="_blank" w:history="1">
              <w:r w:rsidRPr="00805EB3">
                <w:rPr>
                  <w:rFonts w:ascii="宋体" w:hAnsi="宋体"/>
                  <w:bCs/>
                </w:rPr>
                <w:t>国务院国有资产监督管理委员会</w:t>
              </w:r>
            </w:hyperlink>
            <w:r w:rsidRPr="00805EB3">
              <w:rPr>
                <w:rFonts w:ascii="宋体" w:hAnsi="宋体"/>
                <w:bCs/>
              </w:rPr>
              <w:t>管理的</w:t>
            </w:r>
            <w:hyperlink r:id="rId52" w:tgtFrame="_blank" w:history="1">
              <w:r w:rsidRPr="00805EB3">
                <w:rPr>
                  <w:rFonts w:ascii="宋体" w:hAnsi="宋体"/>
                  <w:bCs/>
                </w:rPr>
                <w:t>中央企业</w:t>
              </w:r>
            </w:hyperlink>
            <w:r w:rsidRPr="00805EB3">
              <w:rPr>
                <w:rFonts w:ascii="宋体" w:hAnsi="宋体"/>
                <w:bCs/>
              </w:rPr>
              <w:t>。</w:t>
            </w:r>
          </w:p>
          <w:p w:rsidR="005642A0" w:rsidRPr="00805EB3" w:rsidRDefault="005642A0" w:rsidP="00EF46A5">
            <w:pPr>
              <w:spacing w:line="360" w:lineRule="atLeast"/>
              <w:ind w:firstLine="420"/>
              <w:jc w:val="left"/>
              <w:rPr>
                <w:rFonts w:ascii="宋体" w:hAnsi="宋体"/>
                <w:bCs/>
              </w:rPr>
            </w:pPr>
            <w:r w:rsidRPr="00805EB3">
              <w:rPr>
                <w:rFonts w:ascii="宋体" w:hAnsi="宋体"/>
                <w:bCs/>
              </w:rPr>
              <w:t>2016年8月，中国建筑材料集团有限公司在"2016中国企业500强"中排名第74位。</w:t>
            </w:r>
          </w:p>
          <w:p w:rsidR="005642A0" w:rsidRDefault="005642A0" w:rsidP="00EF46A5">
            <w:pPr>
              <w:jc w:val="left"/>
              <w:rPr>
                <w:rFonts w:ascii="宋体" w:hAnsi="宋体"/>
                <w:bCs/>
              </w:rPr>
            </w:pPr>
            <w:r w:rsidRPr="00805EB3">
              <w:rPr>
                <w:rFonts w:ascii="宋体" w:hAnsi="宋体" w:hint="eastAsia"/>
                <w:bCs/>
              </w:rPr>
              <w:t>【案情背景</w:t>
            </w:r>
            <w:r w:rsidRPr="00805EB3">
              <w:rPr>
                <w:rFonts w:ascii="宋体" w:hAnsi="宋体"/>
                <w:bCs/>
              </w:rPr>
              <w:t>】</w:t>
            </w:r>
          </w:p>
          <w:p w:rsidR="005642A0" w:rsidRPr="00805EB3" w:rsidRDefault="005642A0" w:rsidP="00EF46A5">
            <w:pPr>
              <w:ind w:firstLineChars="200" w:firstLine="400"/>
              <w:jc w:val="left"/>
              <w:rPr>
                <w:rFonts w:ascii="宋体" w:hAnsi="宋体"/>
                <w:bCs/>
              </w:rPr>
            </w:pPr>
            <w:r w:rsidRPr="00805EB3">
              <w:rPr>
                <w:rFonts w:ascii="宋体" w:hAnsi="宋体" w:hint="eastAsia"/>
                <w:bCs/>
              </w:rPr>
              <w:t>据合并财务报表反映，建材集团2015年底拥有全资和控股子公司1182家、参股公司92家；资产总额4326.48亿元，负债总额3341.91亿元，所有者权益984.57亿元，资产负债率77.24%；当年实现营业总收入1992.5亿元，利润总额38.36亿元，净利润19.59亿元，净资产收益率2.18%；国有资本保值增值率96.40%。天职国际会计师事务所（特殊普通合伙）对建材集团2015年度合并财务报表出具了带有强调事项段的无保留意见的审计报告。</w:t>
            </w:r>
          </w:p>
          <w:p w:rsidR="005642A0" w:rsidRPr="00805EB3" w:rsidRDefault="005642A0" w:rsidP="00EF46A5">
            <w:pPr>
              <w:jc w:val="left"/>
              <w:rPr>
                <w:rFonts w:ascii="宋体" w:hAnsi="宋体"/>
                <w:bCs/>
              </w:rPr>
            </w:pPr>
            <w:r w:rsidRPr="00805EB3">
              <w:rPr>
                <w:rFonts w:ascii="宋体" w:hAnsi="宋体" w:hint="eastAsia"/>
                <w:bCs/>
              </w:rPr>
              <w:t>【案情描述】</w:t>
            </w:r>
          </w:p>
          <w:p w:rsidR="005642A0" w:rsidRDefault="005642A0" w:rsidP="00EF46A5">
            <w:pPr>
              <w:widowControl/>
              <w:jc w:val="left"/>
              <w:rPr>
                <w:rFonts w:ascii="宋体" w:hAnsi="宋体"/>
                <w:bCs/>
              </w:rPr>
            </w:pPr>
            <w:r>
              <w:rPr>
                <w:rFonts w:ascii="宋体" w:hAnsi="宋体" w:hint="eastAsia"/>
                <w:bCs/>
              </w:rPr>
              <w:t>一、财务报表错报虚报</w:t>
            </w:r>
          </w:p>
          <w:p w:rsidR="005642A0" w:rsidRPr="00805EB3" w:rsidRDefault="005642A0" w:rsidP="00EF46A5">
            <w:pPr>
              <w:widowControl/>
              <w:ind w:firstLine="480"/>
              <w:jc w:val="left"/>
              <w:rPr>
                <w:rFonts w:ascii="宋体" w:hAnsi="宋体"/>
                <w:bCs/>
              </w:rPr>
            </w:pPr>
            <w:r w:rsidRPr="00805EB3">
              <w:rPr>
                <w:rFonts w:ascii="宋体" w:hAnsi="宋体" w:hint="eastAsia"/>
                <w:bCs/>
              </w:rPr>
              <w:t>1．2011年至2015年，所属北新集团等12家企业因合并报表范围不完整、虚增收入规模等多计利润3.69亿元，其中2015年3.43亿元。</w:t>
            </w:r>
          </w:p>
          <w:p w:rsidR="005642A0" w:rsidRPr="00805EB3" w:rsidRDefault="005642A0" w:rsidP="00EF46A5">
            <w:pPr>
              <w:widowControl/>
              <w:ind w:firstLine="480"/>
              <w:jc w:val="left"/>
              <w:rPr>
                <w:rFonts w:ascii="宋体" w:hAnsi="宋体"/>
                <w:bCs/>
              </w:rPr>
            </w:pPr>
            <w:r w:rsidRPr="00805EB3">
              <w:rPr>
                <w:rFonts w:ascii="宋体" w:hAnsi="宋体" w:hint="eastAsia"/>
                <w:bCs/>
              </w:rPr>
              <w:t>2．2013年至2016年，所属中国建材发放的7537.51万元薪酬未按规定纳入工资总额管理，其中2015年2368.27万元。</w:t>
            </w:r>
          </w:p>
          <w:p w:rsidR="005642A0" w:rsidRPr="00805EB3" w:rsidRDefault="005642A0" w:rsidP="00EF46A5">
            <w:pPr>
              <w:widowControl/>
              <w:ind w:firstLine="480"/>
              <w:jc w:val="left"/>
              <w:rPr>
                <w:rFonts w:ascii="宋体" w:hAnsi="宋体"/>
                <w:bCs/>
              </w:rPr>
            </w:pPr>
            <w:r w:rsidRPr="00805EB3">
              <w:rPr>
                <w:rFonts w:ascii="宋体" w:hAnsi="宋体" w:hint="eastAsia"/>
                <w:bCs/>
              </w:rPr>
              <w:t>3．2013年至2015年，所属中国建材财务审核不严，部分员工以不合规票据报销交通费101.95万元，其中2015年32.41万元。</w:t>
            </w:r>
          </w:p>
          <w:p w:rsidR="005642A0" w:rsidRPr="00805EB3" w:rsidRDefault="005642A0" w:rsidP="00EF46A5">
            <w:pPr>
              <w:widowControl/>
              <w:ind w:firstLine="480"/>
              <w:jc w:val="left"/>
              <w:rPr>
                <w:rFonts w:ascii="宋体" w:hAnsi="宋体"/>
                <w:bCs/>
              </w:rPr>
            </w:pPr>
            <w:r w:rsidRPr="00805EB3">
              <w:rPr>
                <w:rFonts w:ascii="宋体" w:hAnsi="宋体" w:hint="eastAsia"/>
                <w:bCs/>
              </w:rPr>
              <w:t>4．2010年至2016年，所属乌兰察布中联水泥有限公司预付1.24亿元工程款的建设项目长期未清理结转固定资产。</w:t>
            </w:r>
          </w:p>
          <w:p w:rsidR="005642A0" w:rsidRPr="00805EB3" w:rsidRDefault="005642A0" w:rsidP="00EF46A5">
            <w:pPr>
              <w:widowControl/>
              <w:jc w:val="left"/>
              <w:rPr>
                <w:rFonts w:ascii="宋体" w:hAnsi="宋体"/>
                <w:bCs/>
              </w:rPr>
            </w:pPr>
            <w:r>
              <w:rPr>
                <w:rFonts w:ascii="宋体" w:hAnsi="宋体" w:hint="eastAsia"/>
                <w:bCs/>
              </w:rPr>
              <w:t>二、未落实工业指标</w:t>
            </w:r>
          </w:p>
          <w:p w:rsidR="005642A0" w:rsidRPr="00805EB3" w:rsidRDefault="005642A0" w:rsidP="00EF46A5">
            <w:pPr>
              <w:widowControl/>
              <w:ind w:firstLine="480"/>
              <w:jc w:val="left"/>
              <w:rPr>
                <w:rFonts w:ascii="宋体" w:hAnsi="宋体"/>
                <w:bCs/>
              </w:rPr>
            </w:pPr>
            <w:r w:rsidRPr="00805EB3">
              <w:rPr>
                <w:rFonts w:ascii="宋体" w:hAnsi="宋体" w:hint="eastAsia"/>
                <w:bCs/>
              </w:rPr>
              <w:t>1．2011年，所属中建材投资有限公司（以下简称中建投公司）未按规定退出房地产业务，涉及资金3.6亿元。</w:t>
            </w:r>
          </w:p>
          <w:p w:rsidR="005642A0" w:rsidRPr="00805EB3" w:rsidRDefault="005642A0" w:rsidP="00EF46A5">
            <w:pPr>
              <w:widowControl/>
              <w:ind w:firstLine="480"/>
              <w:jc w:val="left"/>
              <w:rPr>
                <w:rFonts w:ascii="宋体" w:hAnsi="宋体"/>
                <w:bCs/>
              </w:rPr>
            </w:pPr>
            <w:r w:rsidRPr="00805EB3">
              <w:rPr>
                <w:rFonts w:ascii="宋体" w:hAnsi="宋体" w:hint="eastAsia"/>
                <w:bCs/>
              </w:rPr>
              <w:t>2．至2016年6月，建材集团未按要求完成低效无效资产清理处置，尚未清理处置资产占84.45%；18户下属企业职工家属区“三供一业”19项业务未完成分离移交。</w:t>
            </w:r>
          </w:p>
          <w:p w:rsidR="005642A0" w:rsidRPr="00805EB3" w:rsidRDefault="005642A0" w:rsidP="00EF46A5">
            <w:pPr>
              <w:widowControl/>
              <w:ind w:firstLine="480"/>
              <w:jc w:val="left"/>
              <w:rPr>
                <w:rFonts w:ascii="宋体" w:hAnsi="宋体"/>
                <w:bCs/>
              </w:rPr>
            </w:pPr>
            <w:r w:rsidRPr="00805EB3">
              <w:rPr>
                <w:rFonts w:ascii="宋体" w:hAnsi="宋体" w:hint="eastAsia"/>
                <w:bCs/>
              </w:rPr>
              <w:t>3．至2015年底，建材集团未按规定淘汰落后产能600万吨；所属北方水泥有限公司（以下简称北方水泥）违规租用落后产能139万吨。</w:t>
            </w:r>
          </w:p>
          <w:p w:rsidR="005642A0" w:rsidRPr="00805EB3" w:rsidRDefault="005642A0" w:rsidP="00EF46A5">
            <w:pPr>
              <w:widowControl/>
              <w:jc w:val="left"/>
              <w:rPr>
                <w:rFonts w:ascii="宋体" w:hAnsi="宋体"/>
                <w:bCs/>
              </w:rPr>
            </w:pPr>
            <w:r>
              <w:rPr>
                <w:rFonts w:ascii="宋体" w:hAnsi="宋体" w:hint="eastAsia"/>
                <w:bCs/>
              </w:rPr>
              <w:t>三、违规挪用公款</w:t>
            </w:r>
            <w:r w:rsidRPr="00805EB3">
              <w:rPr>
                <w:rFonts w:ascii="宋体" w:hAnsi="宋体" w:hint="eastAsia"/>
                <w:bCs/>
              </w:rPr>
              <w:t>。</w:t>
            </w:r>
          </w:p>
          <w:p w:rsidR="005642A0" w:rsidRPr="00805EB3" w:rsidRDefault="005642A0" w:rsidP="00EF46A5">
            <w:pPr>
              <w:widowControl/>
              <w:ind w:firstLine="480"/>
              <w:jc w:val="left"/>
              <w:rPr>
                <w:rFonts w:ascii="宋体" w:hAnsi="宋体"/>
                <w:bCs/>
              </w:rPr>
            </w:pPr>
            <w:r w:rsidRPr="00805EB3">
              <w:rPr>
                <w:rFonts w:ascii="宋体" w:hAnsi="宋体" w:hint="eastAsia"/>
                <w:bCs/>
              </w:rPr>
              <w:t>1．2008年至2016年6月，所属4家单位5名管理人员存在违规经商办企业等问题，涉及交易金额等2.47亿元。</w:t>
            </w:r>
          </w:p>
          <w:p w:rsidR="005642A0" w:rsidRPr="00805EB3" w:rsidRDefault="005642A0" w:rsidP="00EF46A5">
            <w:pPr>
              <w:widowControl/>
              <w:ind w:firstLine="480"/>
              <w:jc w:val="left"/>
              <w:rPr>
                <w:rFonts w:ascii="宋体" w:hAnsi="宋体"/>
                <w:bCs/>
              </w:rPr>
            </w:pPr>
            <w:r w:rsidRPr="00805EB3">
              <w:rPr>
                <w:rFonts w:ascii="宋体" w:hAnsi="宋体" w:hint="eastAsia"/>
                <w:bCs/>
              </w:rPr>
              <w:t>2．2015年，建材集团违规批准所属单位出资6957万元超标准购置办公楼。</w:t>
            </w:r>
          </w:p>
          <w:p w:rsidR="005642A0" w:rsidRPr="00805EB3" w:rsidRDefault="005642A0" w:rsidP="00EF46A5">
            <w:pPr>
              <w:widowControl/>
              <w:ind w:firstLine="480"/>
              <w:jc w:val="left"/>
              <w:rPr>
                <w:rFonts w:ascii="宋体" w:hAnsi="宋体"/>
                <w:bCs/>
              </w:rPr>
            </w:pPr>
            <w:r w:rsidRPr="00805EB3">
              <w:rPr>
                <w:rFonts w:ascii="宋体" w:hAnsi="宋体" w:hint="eastAsia"/>
                <w:bCs/>
              </w:rPr>
              <w:t>3．2013年至2016年6月，所属中新房公司违规购车4辆，涉及金额166.23万元。</w:t>
            </w:r>
          </w:p>
          <w:p w:rsidR="005642A0" w:rsidRPr="00805EB3" w:rsidRDefault="005642A0" w:rsidP="00EF46A5">
            <w:pPr>
              <w:widowControl/>
              <w:ind w:firstLine="480"/>
              <w:jc w:val="left"/>
              <w:rPr>
                <w:rFonts w:ascii="宋体" w:hAnsi="宋体"/>
                <w:bCs/>
              </w:rPr>
            </w:pPr>
            <w:r w:rsidRPr="00805EB3">
              <w:rPr>
                <w:rFonts w:ascii="宋体" w:hAnsi="宋体" w:hint="eastAsia"/>
                <w:bCs/>
              </w:rPr>
              <w:t>4．2012年12月至2013年8月，所属中建投公司用公款支付部分管理人员个人消费39.67万元。</w:t>
            </w:r>
          </w:p>
          <w:p w:rsidR="005642A0" w:rsidRPr="00805EB3" w:rsidRDefault="005642A0" w:rsidP="00EF46A5">
            <w:pPr>
              <w:widowControl/>
              <w:spacing w:line="360" w:lineRule="atLeast"/>
              <w:ind w:firstLine="420"/>
              <w:jc w:val="left"/>
              <w:rPr>
                <w:rFonts w:ascii="宋体" w:hAnsi="宋体"/>
                <w:bCs/>
              </w:rPr>
            </w:pPr>
          </w:p>
        </w:tc>
      </w:tr>
      <w:tr w:rsidR="005642A0" w:rsidRPr="00805EB3" w:rsidTr="00EF46A5">
        <w:tc>
          <w:tcPr>
            <w:tcW w:w="1980" w:type="dxa"/>
          </w:tcPr>
          <w:p w:rsidR="005642A0" w:rsidRPr="00805EB3" w:rsidRDefault="005642A0" w:rsidP="00EF46A5">
            <w:r w:rsidRPr="00805EB3">
              <w:rPr>
                <w:rFonts w:hint="eastAsia"/>
              </w:rPr>
              <w:t>关联审计机构</w:t>
            </w:r>
            <w:r w:rsidRPr="00805EB3">
              <w:t>名称</w:t>
            </w:r>
          </w:p>
        </w:tc>
        <w:tc>
          <w:tcPr>
            <w:tcW w:w="6552" w:type="dxa"/>
          </w:tcPr>
          <w:p w:rsidR="005642A0" w:rsidRPr="00805EB3" w:rsidRDefault="005642A0" w:rsidP="00EF46A5">
            <w:pPr>
              <w:jc w:val="left"/>
              <w:rPr>
                <w:rFonts w:ascii="宋体" w:hAnsi="宋体"/>
                <w:bCs/>
              </w:rPr>
            </w:pPr>
            <w:r w:rsidRPr="00805EB3">
              <w:rPr>
                <w:rFonts w:ascii="宋体" w:hAnsi="宋体"/>
                <w:bCs/>
              </w:rPr>
              <w:t>普华永道中天审字</w:t>
            </w:r>
          </w:p>
        </w:tc>
      </w:tr>
      <w:tr w:rsidR="005642A0" w:rsidRPr="00805EB3" w:rsidTr="00EF46A5">
        <w:trPr>
          <w:trHeight w:val="1086"/>
        </w:trPr>
        <w:tc>
          <w:tcPr>
            <w:tcW w:w="1980" w:type="dxa"/>
          </w:tcPr>
          <w:p w:rsidR="005642A0" w:rsidRPr="00805EB3" w:rsidRDefault="005642A0" w:rsidP="00EF46A5">
            <w:r w:rsidRPr="00805EB3">
              <w:rPr>
                <w:rFonts w:hint="eastAsia"/>
              </w:rPr>
              <w:t>审计受罚</w:t>
            </w:r>
            <w:r w:rsidRPr="00805EB3">
              <w:t>或责任详情</w:t>
            </w:r>
          </w:p>
        </w:tc>
        <w:tc>
          <w:tcPr>
            <w:tcW w:w="6552" w:type="dxa"/>
          </w:tcPr>
          <w:p w:rsidR="005642A0" w:rsidRPr="00805EB3" w:rsidRDefault="005642A0" w:rsidP="00EF46A5">
            <w:pPr>
              <w:widowControl/>
              <w:spacing w:after="480" w:line="360" w:lineRule="atLeast"/>
              <w:ind w:firstLine="480"/>
              <w:jc w:val="left"/>
              <w:textAlignment w:val="baseline"/>
              <w:rPr>
                <w:rFonts w:ascii="宋体" w:hAnsi="宋体"/>
                <w:bCs/>
              </w:rPr>
            </w:pPr>
            <w:r w:rsidRPr="00805EB3">
              <w:rPr>
                <w:rFonts w:ascii="宋体" w:hAnsi="宋体" w:hint="eastAsia"/>
                <w:bCs/>
              </w:rPr>
              <w:t>对此次审计发现的问题，审计署已依法出具了审计报告、下达了审计决定书。建材集团具体整改情况由其自行公告。审计中发现的违纪违法问题线索，已依纪依法移送有关部门进一步调查处理。</w:t>
            </w:r>
          </w:p>
        </w:tc>
      </w:tr>
      <w:tr w:rsidR="005642A0" w:rsidRPr="00805EB3" w:rsidTr="00EF46A5">
        <w:tc>
          <w:tcPr>
            <w:tcW w:w="1980" w:type="dxa"/>
          </w:tcPr>
          <w:p w:rsidR="005642A0" w:rsidRPr="00805EB3" w:rsidRDefault="005642A0" w:rsidP="00EF46A5">
            <w:r w:rsidRPr="00805EB3">
              <w:rPr>
                <w:rFonts w:hint="eastAsia"/>
              </w:rPr>
              <w:t>引发</w:t>
            </w:r>
            <w:r w:rsidRPr="00805EB3">
              <w:t>的审计</w:t>
            </w:r>
            <w:r w:rsidRPr="00805EB3">
              <w:rPr>
                <w:rFonts w:hint="eastAsia"/>
              </w:rPr>
              <w:t>实施</w:t>
            </w:r>
            <w:r w:rsidRPr="00805EB3">
              <w:t>思考</w:t>
            </w:r>
          </w:p>
        </w:tc>
        <w:tc>
          <w:tcPr>
            <w:tcW w:w="6552" w:type="dxa"/>
          </w:tcPr>
          <w:p w:rsidR="005642A0" w:rsidRPr="00805EB3" w:rsidRDefault="005642A0" w:rsidP="00EF46A5">
            <w:pPr>
              <w:ind w:firstLineChars="200" w:firstLine="400"/>
              <w:jc w:val="left"/>
              <w:rPr>
                <w:rFonts w:ascii="宋体" w:hAnsi="宋体"/>
                <w:bCs/>
              </w:rPr>
            </w:pPr>
            <w:r w:rsidRPr="00805EB3">
              <w:rPr>
                <w:rFonts w:ascii="宋体" w:hAnsi="宋体" w:hint="eastAsia"/>
                <w:bCs/>
              </w:rPr>
              <w:t>在财务管理和会计核算方面，会计人员不能按照会计规定记账从而导致出现错误，出现了财务报表有问题。</w:t>
            </w:r>
          </w:p>
          <w:p w:rsidR="005642A0" w:rsidRPr="00805EB3" w:rsidRDefault="005642A0" w:rsidP="00EF46A5">
            <w:pPr>
              <w:ind w:firstLineChars="200" w:firstLine="400"/>
              <w:jc w:val="left"/>
              <w:rPr>
                <w:rFonts w:ascii="宋体" w:hAnsi="宋体"/>
                <w:bCs/>
              </w:rPr>
            </w:pPr>
            <w:r w:rsidRPr="00805EB3">
              <w:rPr>
                <w:rFonts w:ascii="宋体" w:hAnsi="宋体" w:hint="eastAsia"/>
                <w:bCs/>
              </w:rPr>
              <w:t>公司的管理人员以及员工没有落实廉洁从业的规定，将公司的财产用于自己的个人消费。</w:t>
            </w:r>
          </w:p>
        </w:tc>
      </w:tr>
      <w:tr w:rsidR="005642A0" w:rsidRPr="00805EB3" w:rsidTr="00EF46A5">
        <w:tc>
          <w:tcPr>
            <w:tcW w:w="1980" w:type="dxa"/>
          </w:tcPr>
          <w:p w:rsidR="005642A0" w:rsidRPr="00805EB3" w:rsidRDefault="005642A0" w:rsidP="00EF46A5">
            <w:r w:rsidRPr="00805EB3">
              <w:rPr>
                <w:rFonts w:hint="eastAsia"/>
              </w:rPr>
              <w:t>关联</w:t>
            </w:r>
            <w:r w:rsidRPr="00805EB3">
              <w:t>的审计术语与审计方法</w:t>
            </w:r>
          </w:p>
        </w:tc>
        <w:tc>
          <w:tcPr>
            <w:tcW w:w="6552" w:type="dxa"/>
          </w:tcPr>
          <w:p w:rsidR="005642A0" w:rsidRPr="00805EB3" w:rsidRDefault="005642A0" w:rsidP="00EF46A5">
            <w:pPr>
              <w:widowControl/>
              <w:spacing w:line="360" w:lineRule="atLeast"/>
              <w:jc w:val="left"/>
              <w:rPr>
                <w:rFonts w:ascii="宋体" w:hAnsi="宋体"/>
                <w:bCs/>
              </w:rPr>
            </w:pPr>
            <w:r w:rsidRPr="00805EB3">
              <w:rPr>
                <w:rFonts w:ascii="宋体" w:hAnsi="宋体" w:hint="eastAsia"/>
                <w:bCs/>
              </w:rPr>
              <w:t>内部控制</w:t>
            </w:r>
            <w:r>
              <w:rPr>
                <w:rFonts w:ascii="宋体" w:hAnsi="宋体" w:hint="eastAsia"/>
                <w:bCs/>
              </w:rPr>
              <w:t>、瞒报漏报</w:t>
            </w:r>
          </w:p>
        </w:tc>
      </w:tr>
    </w:tbl>
    <w:p w:rsidR="005642A0" w:rsidRPr="00805EB3" w:rsidRDefault="005642A0" w:rsidP="005642A0">
      <w:pPr>
        <w:rPr>
          <w:rFonts w:ascii="Times New Roman" w:eastAsia="宋体" w:hAnsi="Times New Roman" w:cs="Times New Roman"/>
        </w:rPr>
      </w:pPr>
    </w:p>
    <w:p w:rsidR="005642A0" w:rsidRDefault="005642A0" w:rsidP="005642A0"/>
    <w:p w:rsidR="005642A0" w:rsidRPr="00B80F2A" w:rsidRDefault="00B80F2A" w:rsidP="005642A0">
      <w:pPr>
        <w:keepNext/>
        <w:keepLines/>
        <w:spacing w:before="340" w:after="330" w:line="578" w:lineRule="auto"/>
        <w:outlineLvl w:val="0"/>
        <w:rPr>
          <w:rFonts w:ascii="Times New Roman" w:eastAsia="宋体" w:hAnsi="Times New Roman" w:cs="Times New Roman"/>
          <w:b/>
          <w:kern w:val="44"/>
          <w:sz w:val="44"/>
          <w:szCs w:val="44"/>
        </w:rPr>
      </w:pPr>
      <w:bookmarkStart w:id="95" w:name="_Toc105877378"/>
      <w:r w:rsidRPr="00B80F2A">
        <w:rPr>
          <w:rFonts w:ascii="Times New Roman" w:eastAsia="宋体" w:hAnsi="Times New Roman" w:cs="Times New Roman"/>
          <w:b/>
          <w:kern w:val="44"/>
          <w:sz w:val="44"/>
          <w:szCs w:val="44"/>
        </w:rPr>
        <w:t>4</w:t>
      </w:r>
      <w:r w:rsidR="005642A0" w:rsidRPr="00B80F2A">
        <w:rPr>
          <w:rFonts w:ascii="Times New Roman" w:eastAsia="宋体" w:hAnsi="Times New Roman" w:cs="Times New Roman"/>
          <w:b/>
          <w:kern w:val="44"/>
          <w:sz w:val="44"/>
          <w:szCs w:val="44"/>
        </w:rPr>
        <w:t>9</w:t>
      </w:r>
      <w:r w:rsidR="005642A0" w:rsidRPr="00B80F2A">
        <w:rPr>
          <w:rFonts w:ascii="Times New Roman" w:eastAsia="宋体" w:hAnsi="Times New Roman" w:cs="Times New Roman" w:hint="eastAsia"/>
          <w:b/>
          <w:kern w:val="44"/>
          <w:sz w:val="44"/>
          <w:szCs w:val="44"/>
        </w:rPr>
        <w:t>湖北三峡新型建材股份有限公司</w:t>
      </w:r>
      <w:bookmarkEnd w:id="95"/>
    </w:p>
    <w:tbl>
      <w:tblPr>
        <w:tblStyle w:val="a7"/>
        <w:tblW w:w="8532" w:type="dxa"/>
        <w:tblLayout w:type="fixed"/>
        <w:tblLook w:val="04A0" w:firstRow="1" w:lastRow="0" w:firstColumn="1" w:lastColumn="0" w:noHBand="0" w:noVBand="1"/>
      </w:tblPr>
      <w:tblGrid>
        <w:gridCol w:w="1980"/>
        <w:gridCol w:w="6552"/>
      </w:tblGrid>
      <w:tr w:rsidR="005642A0" w:rsidRPr="00235D9C" w:rsidTr="00EF46A5">
        <w:tc>
          <w:tcPr>
            <w:tcW w:w="1980" w:type="dxa"/>
          </w:tcPr>
          <w:p w:rsidR="005642A0" w:rsidRPr="00235D9C" w:rsidRDefault="005642A0" w:rsidP="00EF46A5">
            <w:r w:rsidRPr="00235D9C">
              <w:rPr>
                <w:rFonts w:hint="eastAsia"/>
              </w:rPr>
              <w:t>案例数据</w:t>
            </w:r>
            <w:r w:rsidRPr="00235D9C">
              <w:t>编号</w:t>
            </w:r>
          </w:p>
        </w:tc>
        <w:tc>
          <w:tcPr>
            <w:tcW w:w="6552" w:type="dxa"/>
          </w:tcPr>
          <w:p w:rsidR="005642A0" w:rsidRPr="00235D9C" w:rsidRDefault="00B80F2A" w:rsidP="00B80F2A">
            <w:pPr>
              <w:jc w:val="center"/>
            </w:pPr>
            <w:r>
              <w:t>WQ49</w:t>
            </w:r>
          </w:p>
        </w:tc>
      </w:tr>
      <w:tr w:rsidR="005642A0" w:rsidRPr="00235D9C" w:rsidTr="00EF46A5">
        <w:tc>
          <w:tcPr>
            <w:tcW w:w="1980" w:type="dxa"/>
          </w:tcPr>
          <w:p w:rsidR="005642A0" w:rsidRPr="00235D9C" w:rsidRDefault="005642A0" w:rsidP="00EF46A5">
            <w:r w:rsidRPr="00235D9C">
              <w:rPr>
                <w:rFonts w:hint="eastAsia"/>
              </w:rPr>
              <w:t>案例</w:t>
            </w:r>
            <w:r w:rsidRPr="00235D9C">
              <w:t>行业类别</w:t>
            </w:r>
          </w:p>
        </w:tc>
        <w:tc>
          <w:tcPr>
            <w:tcW w:w="6552" w:type="dxa"/>
          </w:tcPr>
          <w:p w:rsidR="005642A0" w:rsidRPr="00235D9C" w:rsidRDefault="005642A0" w:rsidP="00EF46A5">
            <w:pPr>
              <w:jc w:val="center"/>
            </w:pPr>
            <w:r w:rsidRPr="00235D9C">
              <w:rPr>
                <w:rFonts w:hint="eastAsia"/>
              </w:rPr>
              <w:t>03</w:t>
            </w:r>
            <w:r w:rsidRPr="00235D9C">
              <w:rPr>
                <w:rFonts w:hint="eastAsia"/>
              </w:rPr>
              <w:t>建筑业</w:t>
            </w:r>
          </w:p>
        </w:tc>
      </w:tr>
      <w:tr w:rsidR="005642A0" w:rsidRPr="00235D9C" w:rsidTr="00EF46A5">
        <w:tc>
          <w:tcPr>
            <w:tcW w:w="1980" w:type="dxa"/>
          </w:tcPr>
          <w:p w:rsidR="005642A0" w:rsidRPr="00235D9C" w:rsidRDefault="005642A0" w:rsidP="00EF46A5">
            <w:r w:rsidRPr="00235D9C">
              <w:rPr>
                <w:rFonts w:hint="eastAsia"/>
              </w:rPr>
              <w:t>案例发生时间</w:t>
            </w:r>
          </w:p>
        </w:tc>
        <w:tc>
          <w:tcPr>
            <w:tcW w:w="6552" w:type="dxa"/>
          </w:tcPr>
          <w:p w:rsidR="005642A0" w:rsidRPr="00235D9C" w:rsidRDefault="005642A0" w:rsidP="00EF46A5">
            <w:pPr>
              <w:jc w:val="center"/>
            </w:pPr>
            <w:r w:rsidRPr="00235D9C">
              <w:rPr>
                <w:rFonts w:hint="eastAsia"/>
              </w:rPr>
              <w:t>20</w:t>
            </w:r>
            <w:r>
              <w:t>13</w:t>
            </w:r>
            <w:r w:rsidRPr="00235D9C">
              <w:rPr>
                <w:rFonts w:hint="eastAsia"/>
              </w:rPr>
              <w:t>年</w:t>
            </w:r>
          </w:p>
        </w:tc>
      </w:tr>
      <w:tr w:rsidR="005642A0" w:rsidRPr="00235D9C" w:rsidTr="00EF46A5">
        <w:tc>
          <w:tcPr>
            <w:tcW w:w="1980" w:type="dxa"/>
          </w:tcPr>
          <w:p w:rsidR="005642A0" w:rsidRPr="00235D9C" w:rsidRDefault="005642A0" w:rsidP="00EF46A5">
            <w:r w:rsidRPr="00235D9C">
              <w:rPr>
                <w:rFonts w:hint="eastAsia"/>
              </w:rPr>
              <w:t>案例企业名称</w:t>
            </w:r>
          </w:p>
        </w:tc>
        <w:tc>
          <w:tcPr>
            <w:tcW w:w="6552" w:type="dxa"/>
          </w:tcPr>
          <w:p w:rsidR="005642A0" w:rsidRPr="00235D9C" w:rsidRDefault="005642A0" w:rsidP="00EF46A5">
            <w:pPr>
              <w:jc w:val="center"/>
            </w:pPr>
            <w:bookmarkStart w:id="96" w:name="_Hlk105872792"/>
            <w:r w:rsidRPr="00235D9C">
              <w:rPr>
                <w:rFonts w:hint="eastAsia"/>
              </w:rPr>
              <w:t>湖北三峡新型建材股份有限公司</w:t>
            </w:r>
            <w:bookmarkEnd w:id="96"/>
          </w:p>
        </w:tc>
      </w:tr>
      <w:tr w:rsidR="005642A0" w:rsidRPr="00235D9C" w:rsidTr="00EF46A5">
        <w:tc>
          <w:tcPr>
            <w:tcW w:w="1980" w:type="dxa"/>
          </w:tcPr>
          <w:p w:rsidR="005642A0" w:rsidRPr="00235D9C" w:rsidRDefault="005642A0" w:rsidP="00EF46A5">
            <w:r w:rsidRPr="00235D9C">
              <w:rPr>
                <w:rFonts w:hint="eastAsia"/>
              </w:rPr>
              <w:t>案例企业经营范围</w:t>
            </w:r>
          </w:p>
        </w:tc>
        <w:tc>
          <w:tcPr>
            <w:tcW w:w="6552" w:type="dxa"/>
          </w:tcPr>
          <w:p w:rsidR="005642A0" w:rsidRPr="00235D9C" w:rsidRDefault="005642A0" w:rsidP="00EF46A5">
            <w:r w:rsidRPr="00235D9C">
              <w:rPr>
                <w:rFonts w:hint="eastAsia"/>
              </w:rPr>
              <w:t>平板玻璃及玻璃深加工产品、石膏及制品等新型建材</w:t>
            </w:r>
          </w:p>
        </w:tc>
      </w:tr>
      <w:tr w:rsidR="005642A0" w:rsidRPr="00235D9C" w:rsidTr="00EF46A5">
        <w:tc>
          <w:tcPr>
            <w:tcW w:w="1980" w:type="dxa"/>
          </w:tcPr>
          <w:p w:rsidR="005642A0" w:rsidRPr="00235D9C" w:rsidRDefault="005642A0" w:rsidP="00EF46A5">
            <w:r w:rsidRPr="00235D9C">
              <w:rPr>
                <w:rFonts w:hint="eastAsia"/>
              </w:rPr>
              <w:t>企业单位案情描述</w:t>
            </w:r>
          </w:p>
        </w:tc>
        <w:tc>
          <w:tcPr>
            <w:tcW w:w="6552" w:type="dxa"/>
          </w:tcPr>
          <w:p w:rsidR="005642A0" w:rsidRPr="00235D9C" w:rsidRDefault="005642A0" w:rsidP="00EF46A5">
            <w:r w:rsidRPr="00235D9C">
              <w:rPr>
                <w:rFonts w:hint="eastAsia"/>
                <w:b/>
              </w:rPr>
              <w:t>【企业背景】</w:t>
            </w:r>
            <w:r w:rsidRPr="00235D9C">
              <w:rPr>
                <w:rFonts w:hint="eastAsia"/>
              </w:rPr>
              <w:t>湖北三峡新型建材股份有限公司系由湖北省当阳玻璃厂、当阳电力联营公司、湖北应城石膏矿等三家共同发起，以定向募集方式于</w:t>
            </w:r>
            <w:r w:rsidRPr="00235D9C">
              <w:t>1993</w:t>
            </w:r>
            <w:r w:rsidRPr="00235D9C">
              <w:t>年</w:t>
            </w:r>
            <w:r w:rsidRPr="00235D9C">
              <w:t>3</w:t>
            </w:r>
            <w:r w:rsidRPr="00235D9C">
              <w:t>月</w:t>
            </w:r>
            <w:r w:rsidRPr="00235D9C">
              <w:t>26</w:t>
            </w:r>
            <w:r w:rsidRPr="00235D9C">
              <w:t>日设立。</w:t>
            </w:r>
            <w:r w:rsidRPr="00235D9C">
              <w:t>2000</w:t>
            </w:r>
            <w:r w:rsidRPr="00235D9C">
              <w:t>年</w:t>
            </w:r>
            <w:r w:rsidRPr="00235D9C">
              <w:t>8</w:t>
            </w:r>
            <w:r w:rsidRPr="00235D9C">
              <w:t>月</w:t>
            </w:r>
            <w:r w:rsidRPr="00235D9C">
              <w:t>28</w:t>
            </w:r>
            <w:r w:rsidRPr="00235D9C">
              <w:t>日成功发行了</w:t>
            </w:r>
            <w:r w:rsidRPr="00235D9C">
              <w:t>5500</w:t>
            </w:r>
            <w:r w:rsidRPr="00235D9C">
              <w:t>万股普通股，上市时总股本达</w:t>
            </w:r>
            <w:r w:rsidRPr="00235D9C">
              <w:t>21 100</w:t>
            </w:r>
            <w:r w:rsidRPr="00235D9C">
              <w:t>万股。公司为国家火炬计划重点高新技术企业</w:t>
            </w:r>
            <w:r w:rsidRPr="00235D9C">
              <w:rPr>
                <w:rFonts w:hint="eastAsia"/>
              </w:rPr>
              <w:t>。</w:t>
            </w:r>
          </w:p>
          <w:p w:rsidR="005642A0" w:rsidRPr="00235D9C" w:rsidRDefault="005642A0" w:rsidP="00EF46A5">
            <w:r w:rsidRPr="00235D9C">
              <w:rPr>
                <w:rFonts w:hint="eastAsia"/>
                <w:b/>
              </w:rPr>
              <w:t>【案情背景</w:t>
            </w:r>
            <w:r w:rsidRPr="00235D9C">
              <w:rPr>
                <w:b/>
              </w:rPr>
              <w:t>】</w:t>
            </w:r>
            <w:r w:rsidRPr="00235D9C">
              <w:t>2013</w:t>
            </w:r>
            <w:r w:rsidRPr="00235D9C">
              <w:t>年</w:t>
            </w:r>
            <w:r w:rsidRPr="00235D9C">
              <w:t>10</w:t>
            </w:r>
            <w:r w:rsidRPr="00235D9C">
              <w:t>月</w:t>
            </w:r>
            <w:r w:rsidRPr="00235D9C">
              <w:t>15</w:t>
            </w:r>
            <w:r w:rsidRPr="00235D9C">
              <w:t>日下午，三峡新材发布公告称收到证监会武汉稽查局下发的《立案稽查通知书》，被立案稽查。受此影响，公司股价次日跌停，且当日换手率超过了</w:t>
            </w:r>
            <w:r w:rsidRPr="00235D9C">
              <w:t>7</w:t>
            </w:r>
            <w:r w:rsidRPr="00235D9C">
              <w:t>％。关于三峡新材被稽查来的并不突然，之前对三峡新材的坊间传言就很多。例如，</w:t>
            </w:r>
            <w:r w:rsidRPr="00235D9C">
              <w:t>2011</w:t>
            </w:r>
            <w:r w:rsidRPr="00235D9C">
              <w:t>年末就有北京某律师举报三峡新材涉嫌在资本市场上操纵股价等操纵行为，虽然未直接指出公司财务造假，但却暴露出公司内部控制环境存在的问题。直到</w:t>
            </w:r>
            <w:r w:rsidRPr="00235D9C">
              <w:t>2013</w:t>
            </w:r>
            <w:r w:rsidRPr="00235D9C">
              <w:t>年</w:t>
            </w:r>
            <w:r w:rsidRPr="00235D9C">
              <w:t>10</w:t>
            </w:r>
            <w:r w:rsidRPr="00235D9C">
              <w:t>月三峡新材的违规事项才被证监会彻底揭露出来。</w:t>
            </w:r>
            <w:r w:rsidRPr="00235D9C">
              <w:rPr>
                <w:rFonts w:hint="eastAsia"/>
              </w:rPr>
              <w:t>然而遗憾的是负责公司</w:t>
            </w:r>
            <w:r w:rsidRPr="00235D9C">
              <w:t>2012</w:t>
            </w:r>
            <w:r w:rsidRPr="00235D9C">
              <w:t>年审计的中勤万信会计师事务所对其</w:t>
            </w:r>
            <w:r w:rsidRPr="00235D9C">
              <w:t>2012</w:t>
            </w:r>
            <w:r w:rsidRPr="00235D9C">
              <w:t>年年报出具了标准无保留意见的审计报告。</w:t>
            </w:r>
          </w:p>
          <w:p w:rsidR="005642A0" w:rsidRPr="00235D9C" w:rsidRDefault="005642A0" w:rsidP="00EF46A5">
            <w:pPr>
              <w:rPr>
                <w:b/>
              </w:rPr>
            </w:pPr>
            <w:r w:rsidRPr="00235D9C">
              <w:rPr>
                <w:rFonts w:hint="eastAsia"/>
                <w:b/>
              </w:rPr>
              <w:t>【案情描述】</w:t>
            </w:r>
          </w:p>
          <w:p w:rsidR="005642A0" w:rsidRPr="00235D9C" w:rsidRDefault="005642A0" w:rsidP="00EF46A5">
            <w:pPr>
              <w:rPr>
                <w:bCs/>
              </w:rPr>
            </w:pPr>
            <w:r w:rsidRPr="00235D9C">
              <w:rPr>
                <w:b/>
                <w:bCs/>
              </w:rPr>
              <w:tab/>
            </w:r>
            <w:r w:rsidRPr="00235D9C">
              <w:rPr>
                <w:rFonts w:hint="eastAsia"/>
                <w:bCs/>
              </w:rPr>
              <w:t>证监会指出的公司问题主要为：关联方交易信息隐瞒及披露不及时；财务数据造假或会计处理不规范；公司治理方面不规范等五个方面的问题。湖北省证监局决定给予公司警示，并要求公司十五名高管接受专题法律法规培训，认真吸取教训，强化守法合规意识，杜绝此类事件再次发生。证监会在新闻发布会上特别指出，中勤万信会计师事务所在三峡新材年报审计过程中，未勤勉尽责，涉嫌违法违规。</w:t>
            </w:r>
          </w:p>
          <w:p w:rsidR="005642A0" w:rsidRPr="00235D9C" w:rsidRDefault="005642A0" w:rsidP="00EF46A5">
            <w:pPr>
              <w:rPr>
                <w:b/>
              </w:rPr>
            </w:pPr>
            <w:r>
              <w:rPr>
                <w:rFonts w:hint="eastAsia"/>
                <w:b/>
              </w:rPr>
              <w:t>一、</w:t>
            </w:r>
            <w:r w:rsidRPr="00235D9C">
              <w:rPr>
                <w:rFonts w:hint="eastAsia"/>
                <w:b/>
              </w:rPr>
              <w:t>三峡新材财务造假分析</w:t>
            </w:r>
          </w:p>
          <w:p w:rsidR="005642A0" w:rsidRPr="00E2677F" w:rsidRDefault="005642A0" w:rsidP="00EF46A5">
            <w:r>
              <w:rPr>
                <w:rFonts w:hint="eastAsia"/>
              </w:rPr>
              <w:t>1</w:t>
            </w:r>
            <w:r>
              <w:t>.</w:t>
            </w:r>
            <w:r w:rsidRPr="00E2677F">
              <w:t>隐瞒关联交易事项</w:t>
            </w:r>
          </w:p>
          <w:p w:rsidR="005642A0" w:rsidRPr="00235D9C" w:rsidRDefault="005642A0" w:rsidP="00EF46A5">
            <w:r w:rsidRPr="00235D9C">
              <w:t>2013</w:t>
            </w:r>
            <w:r w:rsidRPr="00235D9C">
              <w:t>年的年度报告中看，企业披露了关联交易行为。其中关联托管关系</w:t>
            </w:r>
            <w:r w:rsidRPr="00235D9C">
              <w:t>2011</w:t>
            </w:r>
            <w:r w:rsidRPr="00235D9C">
              <w:t>年就已形成，而在企业</w:t>
            </w:r>
            <w:r w:rsidRPr="00235D9C">
              <w:t>2012</w:t>
            </w:r>
            <w:r w:rsidRPr="00235D9C">
              <w:t>年的报告中却莫名其妙的消失了。公司在关联方并未发生重大变动的情况下，关联交易在以前年度并未发生显然证明了其隐瞒关联交易的事实。而企业故意隐瞒关联交易极有可能存在交易不公允的问题，公司的利润信息质量难以保证。但是注</w:t>
            </w:r>
            <w:r w:rsidRPr="00235D9C">
              <w:rPr>
                <w:rFonts w:hint="eastAsia"/>
              </w:rPr>
              <w:t>册会计师未能对被审计单位整体风险点做出审计安排，也未能实施有效的分析程序发现这一问题。</w:t>
            </w:r>
          </w:p>
          <w:p w:rsidR="005642A0" w:rsidRPr="00235D9C" w:rsidRDefault="005642A0" w:rsidP="00EF46A5">
            <w:r>
              <w:t>2.</w:t>
            </w:r>
            <w:r w:rsidRPr="00235D9C">
              <w:t>调节利润</w:t>
            </w:r>
          </w:p>
          <w:p w:rsidR="005642A0" w:rsidRDefault="005642A0" w:rsidP="00EF46A5">
            <w:r w:rsidRPr="00235D9C">
              <w:rPr>
                <w:rFonts w:hint="eastAsia"/>
              </w:rPr>
              <w:t>三峡新材把与资产相关的政府补助一次性计入了当期损益，</w:t>
            </w:r>
            <w:r w:rsidRPr="00235D9C">
              <w:t>1000</w:t>
            </w:r>
            <w:r w:rsidRPr="00235D9C">
              <w:t>万元政府补助计入当期损益涉嫌调节利润。这</w:t>
            </w:r>
            <w:r w:rsidRPr="00235D9C">
              <w:t>1000</w:t>
            </w:r>
            <w:r w:rsidRPr="00235D9C">
              <w:t>万元占到</w:t>
            </w:r>
            <w:r w:rsidRPr="00235D9C">
              <w:t>2012</w:t>
            </w:r>
            <w:r w:rsidRPr="00235D9C">
              <w:t>年公司利润总额的近</w:t>
            </w:r>
            <w:r w:rsidRPr="00235D9C">
              <w:t>35</w:t>
            </w:r>
            <w:r w:rsidRPr="00235D9C">
              <w:t>％。从</w:t>
            </w:r>
            <w:r w:rsidRPr="00235D9C">
              <w:rPr>
                <w:i/>
                <w:iCs/>
              </w:rPr>
              <w:t>表</w:t>
            </w:r>
            <w:r w:rsidRPr="00235D9C">
              <w:rPr>
                <w:i/>
                <w:iCs/>
              </w:rPr>
              <w:t>2.1</w:t>
            </w:r>
            <w:r w:rsidRPr="00235D9C">
              <w:t>可以看出，除了政府补助外，公司的利润总额与营业利润的差值在年底集中爆发，大量营业外利润涌入利润总额项目。公司正常经营业绩并不优良，事务所却对此没有给予足够关注。而到了</w:t>
            </w:r>
            <w:r w:rsidRPr="00235D9C">
              <w:t>2014</w:t>
            </w:r>
            <w:r w:rsidRPr="00235D9C">
              <w:t>年</w:t>
            </w:r>
            <w:r w:rsidRPr="00235D9C">
              <w:t>4</w:t>
            </w:r>
            <w:r w:rsidRPr="00235D9C">
              <w:t>月公司才发出</w:t>
            </w:r>
            <w:r w:rsidRPr="00235D9C">
              <w:t>2011</w:t>
            </w:r>
            <w:r w:rsidRPr="00235D9C">
              <w:t>年度的会计差错更正，经此更正，</w:t>
            </w:r>
            <w:r w:rsidRPr="00235D9C">
              <w:t>2012</w:t>
            </w:r>
            <w:r w:rsidRPr="00235D9C">
              <w:t>年度未分配利润和归属于母公司所有者的净利润为</w:t>
            </w:r>
            <w:r w:rsidRPr="00235D9C">
              <w:rPr>
                <w:rFonts w:hint="eastAsia"/>
              </w:rPr>
              <w:t>-</w:t>
            </w:r>
            <w:r w:rsidRPr="00235D9C">
              <w:t>45 390 624</w:t>
            </w:r>
            <w:r w:rsidRPr="00235D9C">
              <w:t>．</w:t>
            </w:r>
            <w:r w:rsidRPr="00235D9C">
              <w:t>43</w:t>
            </w:r>
            <w:r w:rsidRPr="00235D9C">
              <w:t>元。更正之后，公司利润相差悬殊。三峡新材可能涉嫌证券虚假陈述中的重大遗漏。</w:t>
            </w:r>
          </w:p>
          <w:p w:rsidR="005642A0" w:rsidRPr="00235D9C" w:rsidRDefault="005642A0" w:rsidP="00EF46A5">
            <w:r>
              <w:rPr>
                <w:rFonts w:hint="eastAsia"/>
              </w:rPr>
              <w:t>3</w:t>
            </w:r>
            <w:r>
              <w:t>.</w:t>
            </w:r>
            <w:r w:rsidRPr="00235D9C">
              <w:t>少计成本</w:t>
            </w:r>
          </w:p>
          <w:p w:rsidR="005642A0" w:rsidRPr="00235D9C" w:rsidRDefault="005642A0" w:rsidP="00EF46A5">
            <w:r w:rsidRPr="00235D9C">
              <w:tab/>
            </w:r>
            <w:r w:rsidRPr="00235D9C">
              <w:rPr>
                <w:rFonts w:hint="eastAsia"/>
              </w:rPr>
              <w:t>公司</w:t>
            </w:r>
            <w:r w:rsidRPr="00235D9C">
              <w:t>2011</w:t>
            </w:r>
            <w:r w:rsidRPr="00235D9C">
              <w:t>年、</w:t>
            </w:r>
            <w:r w:rsidRPr="00235D9C">
              <w:t>2012</w:t>
            </w:r>
            <w:r w:rsidRPr="00235D9C">
              <w:t>年成本核算过程中，分别少计原材料成本</w:t>
            </w:r>
            <w:r w:rsidRPr="00235D9C">
              <w:t>75 816 787</w:t>
            </w:r>
            <w:r w:rsidRPr="00235D9C">
              <w:t>．</w:t>
            </w:r>
            <w:r w:rsidRPr="00235D9C">
              <w:t>00</w:t>
            </w:r>
            <w:r w:rsidRPr="00235D9C">
              <w:t>元、</w:t>
            </w:r>
            <w:r w:rsidRPr="00235D9C">
              <w:t>15 677 273</w:t>
            </w:r>
            <w:r w:rsidRPr="00235D9C">
              <w:t>．</w:t>
            </w:r>
            <w:r w:rsidRPr="00235D9C">
              <w:t>96</w:t>
            </w:r>
            <w:r w:rsidRPr="00235D9C">
              <w:t>元，导致</w:t>
            </w:r>
            <w:r w:rsidRPr="00235D9C">
              <w:t>2011</w:t>
            </w:r>
            <w:r w:rsidRPr="00235D9C">
              <w:t>年、</w:t>
            </w:r>
            <w:r w:rsidRPr="00235D9C">
              <w:t>2012</w:t>
            </w:r>
            <w:r w:rsidRPr="00235D9C">
              <w:t>年营业成本分别少计</w:t>
            </w:r>
            <w:r w:rsidRPr="00235D9C">
              <w:t>75 816 787</w:t>
            </w:r>
            <w:r w:rsidRPr="00235D9C">
              <w:t>．</w:t>
            </w:r>
            <w:r w:rsidRPr="00235D9C">
              <w:t>00</w:t>
            </w:r>
            <w:r w:rsidRPr="00235D9C">
              <w:t>元、</w:t>
            </w:r>
            <w:r w:rsidRPr="00235D9C">
              <w:t>15 677 273</w:t>
            </w:r>
            <w:r w:rsidRPr="00235D9C">
              <w:t>．</w:t>
            </w:r>
            <w:r w:rsidRPr="00235D9C">
              <w:t>96</w:t>
            </w:r>
            <w:r w:rsidRPr="00235D9C">
              <w:t>元，导致</w:t>
            </w:r>
            <w:r w:rsidRPr="00235D9C">
              <w:t>2011</w:t>
            </w:r>
            <w:r w:rsidRPr="00235D9C">
              <w:t>年、</w:t>
            </w:r>
            <w:r w:rsidRPr="00235D9C">
              <w:t>2012</w:t>
            </w:r>
            <w:r w:rsidRPr="00235D9C">
              <w:t>年所得税税费、应交税费分别多计</w:t>
            </w:r>
            <w:r w:rsidRPr="00235D9C">
              <w:t>11 372 518</w:t>
            </w:r>
            <w:r w:rsidRPr="00235D9C">
              <w:t>．</w:t>
            </w:r>
            <w:r w:rsidRPr="00235D9C">
              <w:t>05</w:t>
            </w:r>
            <w:r w:rsidRPr="00235D9C">
              <w:t>元、</w:t>
            </w:r>
            <w:r w:rsidRPr="00235D9C">
              <w:t>2 351 591</w:t>
            </w:r>
            <w:r w:rsidRPr="00235D9C">
              <w:t>．</w:t>
            </w:r>
            <w:r w:rsidRPr="00235D9C">
              <w:t>09</w:t>
            </w:r>
            <w:r w:rsidRPr="00235D9C">
              <w:t>元，导致</w:t>
            </w:r>
            <w:r w:rsidRPr="00235D9C">
              <w:t>2011</w:t>
            </w:r>
            <w:r w:rsidRPr="00235D9C">
              <w:t>年、</w:t>
            </w:r>
            <w:r w:rsidRPr="00235D9C">
              <w:t>2012</w:t>
            </w:r>
            <w:r w:rsidRPr="00235D9C">
              <w:t>年度留存收益分别多计</w:t>
            </w:r>
            <w:r w:rsidRPr="00235D9C">
              <w:t>64 444 268</w:t>
            </w:r>
            <w:r w:rsidRPr="00235D9C">
              <w:t>．</w:t>
            </w:r>
            <w:r w:rsidRPr="00235D9C">
              <w:t>95</w:t>
            </w:r>
            <w:r w:rsidRPr="00235D9C">
              <w:t>元、</w:t>
            </w:r>
            <w:r w:rsidRPr="00235D9C">
              <w:t>77 769 951</w:t>
            </w:r>
            <w:r w:rsidRPr="00235D9C">
              <w:t>．</w:t>
            </w:r>
            <w:r w:rsidRPr="00235D9C">
              <w:t>82</w:t>
            </w:r>
            <w:r w:rsidRPr="00235D9C">
              <w:t>元。</w:t>
            </w:r>
            <w:r w:rsidRPr="00235D9C">
              <w:t>2012</w:t>
            </w:r>
            <w:r w:rsidRPr="00235D9C">
              <w:t>年更正的成本费用</w:t>
            </w:r>
            <w:r w:rsidRPr="00235D9C">
              <w:t>15 677 273</w:t>
            </w:r>
            <w:r w:rsidRPr="00235D9C">
              <w:t>．</w:t>
            </w:r>
            <w:r w:rsidRPr="00235D9C">
              <w:t>96</w:t>
            </w:r>
            <w:r w:rsidRPr="00235D9C">
              <w:t>元，影响到</w:t>
            </w:r>
            <w:r w:rsidRPr="00235D9C">
              <w:t>2012</w:t>
            </w:r>
            <w:r w:rsidRPr="00235D9C">
              <w:t>年度利</w:t>
            </w:r>
            <w:r w:rsidRPr="00235D9C">
              <w:rPr>
                <w:rFonts w:hint="eastAsia"/>
              </w:rPr>
              <w:t>润近</w:t>
            </w:r>
            <w:r w:rsidRPr="00235D9C">
              <w:t>54</w:t>
            </w:r>
            <w:r w:rsidRPr="00235D9C">
              <w:t>％</w:t>
            </w:r>
            <w:r w:rsidRPr="00235D9C">
              <w:rPr>
                <w:rFonts w:hint="eastAsia"/>
              </w:rPr>
              <w:t>。</w:t>
            </w:r>
          </w:p>
          <w:p w:rsidR="005642A0" w:rsidRPr="00235D9C" w:rsidRDefault="005642A0" w:rsidP="00EF46A5">
            <w:r w:rsidRPr="00235D9C">
              <w:tab/>
            </w:r>
            <w:r w:rsidRPr="00235D9C">
              <w:t>结合公司行业背景，三峡新材所属的玻璃行业正在处于转型阵痛期，</w:t>
            </w:r>
            <w:r w:rsidRPr="00235D9C">
              <w:t>“</w:t>
            </w:r>
            <w:r w:rsidRPr="00235D9C">
              <w:t>玻璃行业不景气</w:t>
            </w:r>
            <w:r w:rsidRPr="00235D9C">
              <w:t>”</w:t>
            </w:r>
            <w:r w:rsidRPr="00235D9C">
              <w:t>的味道很浓</w:t>
            </w:r>
            <w:r w:rsidRPr="00235D9C">
              <w:t>(</w:t>
            </w:r>
            <w:r w:rsidRPr="00235D9C">
              <w:t>如表</w:t>
            </w:r>
            <w:r w:rsidRPr="00235D9C">
              <w:t>2</w:t>
            </w:r>
            <w:r w:rsidRPr="00235D9C">
              <w:t>所示</w:t>
            </w:r>
            <w:r w:rsidRPr="00235D9C">
              <w:t>)</w:t>
            </w:r>
            <w:r w:rsidRPr="00235D9C">
              <w:t>。研究人士称，三峡新材的主营平板玻璃业已经严重产能过剩。从表</w:t>
            </w:r>
            <w:r w:rsidRPr="00235D9C">
              <w:t>3</w:t>
            </w:r>
            <w:r w:rsidRPr="00235D9C">
              <w:t>可以看出，公司的</w:t>
            </w:r>
            <w:r w:rsidRPr="00235D9C">
              <w:t>TTM</w:t>
            </w:r>
            <w:r w:rsidRPr="00235D9C">
              <w:t>比率</w:t>
            </w:r>
            <w:r w:rsidRPr="00235D9C">
              <w:rPr>
                <w:rFonts w:hint="eastAsia"/>
              </w:rPr>
              <w:t>大多</w:t>
            </w:r>
            <w:r w:rsidRPr="00235D9C">
              <w:t>是大于</w:t>
            </w:r>
            <w:r w:rsidRPr="00235D9C">
              <w:t>1</w:t>
            </w:r>
            <w:r w:rsidRPr="00235D9C">
              <w:t>，</w:t>
            </w:r>
            <w:r w:rsidRPr="00235D9C">
              <w:rPr>
                <w:rFonts w:hint="eastAsia"/>
              </w:rPr>
              <w:t>大大</w:t>
            </w:r>
            <w:r w:rsidRPr="00235D9C">
              <w:t>高于该行业的正常水平</w:t>
            </w:r>
            <w:r w:rsidRPr="00235D9C">
              <w:rPr>
                <w:rFonts w:hint="eastAsia"/>
              </w:rPr>
              <w:t>0.4</w:t>
            </w:r>
            <w:r w:rsidRPr="00235D9C">
              <w:rPr>
                <w:rFonts w:hint="eastAsia"/>
              </w:rPr>
              <w:t>。</w:t>
            </w:r>
            <w:r w:rsidRPr="00235D9C">
              <w:t>且总在年末降低。这是公司财务造假的重要信号。从证监局检查结果及上述公司更正情况可以印证这一猜测。</w:t>
            </w:r>
          </w:p>
          <w:p w:rsidR="005642A0" w:rsidRPr="00235D9C" w:rsidRDefault="005642A0" w:rsidP="00EF46A5">
            <w:r>
              <w:t>4.</w:t>
            </w:r>
            <w:r w:rsidRPr="00235D9C">
              <w:t>研发支出项目造假</w:t>
            </w:r>
          </w:p>
          <w:p w:rsidR="005642A0" w:rsidRPr="00235D9C" w:rsidRDefault="005642A0" w:rsidP="00EF46A5">
            <w:pPr>
              <w:rPr>
                <w:b/>
              </w:rPr>
            </w:pPr>
            <w:r w:rsidRPr="00235D9C">
              <w:tab/>
            </w:r>
            <w:r w:rsidRPr="00235D9C">
              <w:rPr>
                <w:rFonts w:hint="eastAsia"/>
              </w:rPr>
              <w:t>湖北省证监局指出，公司董事会报告关于研发支出合计数表述不实。在认定高新技术企业时，要求近三个会计年度的研发支出占销售收入总额的比例要符合如下要求：最近一年销售收入介于</w:t>
            </w:r>
            <w:r w:rsidRPr="00235D9C">
              <w:t>5000</w:t>
            </w:r>
            <w:r w:rsidRPr="00235D9C">
              <w:t>万元至</w:t>
            </w:r>
            <w:r w:rsidRPr="00235D9C">
              <w:t>20 000</w:t>
            </w:r>
            <w:r w:rsidRPr="00235D9C">
              <w:t>万元的，研发支出比例不低于</w:t>
            </w:r>
            <w:r w:rsidRPr="00235D9C">
              <w:t>4</w:t>
            </w:r>
            <w:r w:rsidRPr="00235D9C">
              <w:t>％。三峡新材适用该档标准。</w:t>
            </w:r>
            <w:r w:rsidRPr="00235D9C">
              <w:t>2012</w:t>
            </w:r>
            <w:r w:rsidRPr="00235D9C">
              <w:t>年度公司研发支出合计为</w:t>
            </w:r>
            <w:r w:rsidRPr="00235D9C">
              <w:t>3516</w:t>
            </w:r>
            <w:r w:rsidRPr="00235D9C">
              <w:t>．</w:t>
            </w:r>
            <w:r w:rsidRPr="00235D9C">
              <w:t>9</w:t>
            </w:r>
            <w:r w:rsidRPr="00235D9C">
              <w:t>万元，该年度营业收入为</w:t>
            </w:r>
            <w:r w:rsidRPr="00235D9C">
              <w:t>102 985</w:t>
            </w:r>
            <w:r w:rsidRPr="00235D9C">
              <w:t>余万元，研发支出占到营业收入的</w:t>
            </w:r>
            <w:r w:rsidRPr="00235D9C">
              <w:t>3</w:t>
            </w:r>
            <w:r w:rsidRPr="00235D9C">
              <w:t>．</w:t>
            </w:r>
            <w:r w:rsidRPr="00235D9C">
              <w:t>4</w:t>
            </w:r>
            <w:r w:rsidRPr="00235D9C">
              <w:t>％。由于公司</w:t>
            </w:r>
            <w:r w:rsidRPr="00235D9C">
              <w:t>2011</w:t>
            </w:r>
            <w:r w:rsidRPr="00235D9C">
              <w:t>年已经通过高新技术企业复审，资格有效期</w:t>
            </w:r>
            <w:r w:rsidRPr="00235D9C">
              <w:t>3</w:t>
            </w:r>
            <w:r w:rsidRPr="00235D9C">
              <w:t>年，下次评审时间在</w:t>
            </w:r>
            <w:r w:rsidRPr="00235D9C">
              <w:t>2014</w:t>
            </w:r>
            <w:r w:rsidRPr="00235D9C">
              <w:t>年度。可以预见公司在研发支出的列报上，一方面寄希望于享受高新技术企</w:t>
            </w:r>
            <w:r w:rsidRPr="00235D9C">
              <w:rPr>
                <w:rFonts w:hint="eastAsia"/>
              </w:rPr>
              <w:t>业待遇，另一方面又不希望影响本就不理想的利润总额。虽然不少公司研发支出是一笔糊涂账，但公司在</w:t>
            </w:r>
            <w:r w:rsidRPr="00235D9C">
              <w:t>2011</w:t>
            </w:r>
            <w:r w:rsidRPr="00235D9C">
              <w:t>年度研发抗肝癌药失败的时间应当引起审计人员足够重视。</w:t>
            </w:r>
          </w:p>
        </w:tc>
      </w:tr>
      <w:tr w:rsidR="005642A0" w:rsidRPr="00235D9C" w:rsidTr="00EF46A5">
        <w:tc>
          <w:tcPr>
            <w:tcW w:w="1980" w:type="dxa"/>
          </w:tcPr>
          <w:p w:rsidR="005642A0" w:rsidRPr="00235D9C" w:rsidRDefault="005642A0" w:rsidP="00EF46A5">
            <w:r w:rsidRPr="00235D9C">
              <w:rPr>
                <w:rFonts w:hint="eastAsia"/>
              </w:rPr>
              <w:t>关联审计机构</w:t>
            </w:r>
            <w:r w:rsidRPr="00235D9C">
              <w:t>名称</w:t>
            </w:r>
          </w:p>
        </w:tc>
        <w:tc>
          <w:tcPr>
            <w:tcW w:w="6552" w:type="dxa"/>
          </w:tcPr>
          <w:p w:rsidR="005642A0" w:rsidRPr="00235D9C" w:rsidRDefault="005642A0" w:rsidP="00EF46A5">
            <w:pPr>
              <w:rPr>
                <w:b/>
              </w:rPr>
            </w:pPr>
            <w:r w:rsidRPr="00235D9C">
              <w:rPr>
                <w:b/>
              </w:rPr>
              <w:t>中勤万信会计师事务所</w:t>
            </w:r>
          </w:p>
        </w:tc>
      </w:tr>
      <w:tr w:rsidR="005642A0" w:rsidRPr="00235D9C" w:rsidTr="00EF46A5">
        <w:tc>
          <w:tcPr>
            <w:tcW w:w="1980" w:type="dxa"/>
          </w:tcPr>
          <w:p w:rsidR="005642A0" w:rsidRPr="00235D9C" w:rsidRDefault="005642A0" w:rsidP="00EF46A5">
            <w:r w:rsidRPr="00235D9C">
              <w:rPr>
                <w:rFonts w:hint="eastAsia"/>
              </w:rPr>
              <w:t>审计受罚</w:t>
            </w:r>
            <w:r w:rsidRPr="00235D9C">
              <w:t>或责任详情</w:t>
            </w:r>
          </w:p>
        </w:tc>
        <w:tc>
          <w:tcPr>
            <w:tcW w:w="6552" w:type="dxa"/>
          </w:tcPr>
          <w:p w:rsidR="005642A0" w:rsidRPr="00235D9C" w:rsidRDefault="005642A0" w:rsidP="00EF46A5">
            <w:r w:rsidRPr="00235D9C">
              <w:tab/>
            </w:r>
            <w:r w:rsidRPr="00235D9C">
              <w:rPr>
                <w:rFonts w:hint="eastAsia"/>
              </w:rPr>
              <w:t>三峡新材被监管部门调查是湖北省证监局自主发现并立案的上市公司违规案例，这在湖北资本市场乃至各地方性的资本市场都不多见。而在三峡新材上市公司如此严重的信息披露违法违规行为下，中勤万信会计师事务所仍然对其</w:t>
            </w:r>
            <w:r w:rsidRPr="00235D9C">
              <w:t>2012</w:t>
            </w:r>
            <w:r w:rsidRPr="00235D9C">
              <w:t>年的财务报告出具了标准的无保留意见的审计报告。</w:t>
            </w:r>
          </w:p>
          <w:p w:rsidR="005642A0" w:rsidRPr="00235D9C" w:rsidRDefault="005642A0" w:rsidP="00EF46A5">
            <w:r w:rsidRPr="00235D9C">
              <w:tab/>
            </w:r>
            <w:r w:rsidRPr="00235D9C">
              <w:t>由此可以说明，中勤万信会计师事务所在对三峡新材上市公司的执业过程中，未能勤勉尽责。根据证监会湖北证监局的《决定书》，三峡新材的关联交易及披露问题、研发支出合计数表述不实以及政府补助当期确认三大问题涉及到中勤万信会计师事务所的责任。</w:t>
            </w:r>
          </w:p>
        </w:tc>
      </w:tr>
      <w:tr w:rsidR="005642A0" w:rsidRPr="00235D9C" w:rsidTr="00EF46A5">
        <w:tc>
          <w:tcPr>
            <w:tcW w:w="1980" w:type="dxa"/>
          </w:tcPr>
          <w:p w:rsidR="005642A0" w:rsidRPr="00235D9C" w:rsidRDefault="005642A0" w:rsidP="00EF46A5">
            <w:r w:rsidRPr="00235D9C">
              <w:rPr>
                <w:rFonts w:hint="eastAsia"/>
              </w:rPr>
              <w:t>引发</w:t>
            </w:r>
            <w:r w:rsidRPr="00235D9C">
              <w:t>的审计</w:t>
            </w:r>
            <w:r w:rsidRPr="00235D9C">
              <w:rPr>
                <w:rFonts w:hint="eastAsia"/>
              </w:rPr>
              <w:t>实施</w:t>
            </w:r>
            <w:r w:rsidRPr="00235D9C">
              <w:t>思考</w:t>
            </w:r>
          </w:p>
        </w:tc>
        <w:tc>
          <w:tcPr>
            <w:tcW w:w="6552" w:type="dxa"/>
          </w:tcPr>
          <w:p w:rsidR="005642A0" w:rsidRPr="00E2677F" w:rsidRDefault="005642A0" w:rsidP="00EF46A5">
            <w:r>
              <w:rPr>
                <w:rFonts w:hint="eastAsia"/>
              </w:rPr>
              <w:t>一、</w:t>
            </w:r>
            <w:r w:rsidRPr="00E2677F">
              <w:t>未充分识别关联交易及其披露问题</w:t>
            </w:r>
          </w:p>
          <w:p w:rsidR="005642A0" w:rsidRPr="00235D9C" w:rsidRDefault="005642A0" w:rsidP="00EF46A5">
            <w:r w:rsidRPr="00235D9C">
              <w:tab/>
            </w:r>
            <w:r w:rsidRPr="00235D9C">
              <w:rPr>
                <w:rFonts w:hint="eastAsia"/>
              </w:rPr>
              <w:t>公司在</w:t>
            </w:r>
            <w:r w:rsidRPr="00235D9C">
              <w:t>2012</w:t>
            </w:r>
            <w:r w:rsidRPr="00235D9C">
              <w:t>年年度报告中关联方披露不全面，也未披露公司与关联方的交易情况。然而，只要其审计机构中勤万信在审计过程中，按照审计准则要求，实施了风险评估程序等恰当的审计程序就应当很容易发现的。</w:t>
            </w:r>
          </w:p>
          <w:p w:rsidR="005642A0" w:rsidRPr="00235D9C" w:rsidRDefault="005642A0" w:rsidP="00EF46A5">
            <w:r>
              <w:rPr>
                <w:rFonts w:hint="eastAsia"/>
              </w:rPr>
              <w:t>二、</w:t>
            </w:r>
            <w:r w:rsidRPr="00235D9C">
              <w:t>未特别关注研发支出的列报披露</w:t>
            </w:r>
          </w:p>
          <w:p w:rsidR="005642A0" w:rsidRPr="00235D9C" w:rsidRDefault="005642A0" w:rsidP="00EF46A5">
            <w:r w:rsidRPr="00235D9C">
              <w:tab/>
            </w:r>
            <w:r w:rsidRPr="00235D9C">
              <w:rPr>
                <w:rFonts w:hint="eastAsia"/>
              </w:rPr>
              <w:t>由于我国企业所得税法对高新技术企业的优惠力度较大及研发费用可加计扣除，这就导致企业在研发支出方面不实表述几率增大。因此，注册会计师在对该类企业进行审计时，应当重点关注企业对研发支出项目的列报和披露情况。</w:t>
            </w:r>
          </w:p>
          <w:p w:rsidR="005642A0" w:rsidRPr="00235D9C" w:rsidRDefault="005642A0" w:rsidP="00EF46A5">
            <w:r>
              <w:rPr>
                <w:rFonts w:hint="eastAsia"/>
              </w:rPr>
              <w:t>三、</w:t>
            </w:r>
            <w:r w:rsidRPr="00235D9C">
              <w:t>未充分重视政府补助的会计处理</w:t>
            </w:r>
          </w:p>
          <w:p w:rsidR="005642A0" w:rsidRPr="00235D9C" w:rsidRDefault="005642A0" w:rsidP="00EF46A5">
            <w:r w:rsidRPr="00235D9C">
              <w:tab/>
            </w:r>
            <w:r w:rsidRPr="00235D9C">
              <w:rPr>
                <w:rFonts w:hint="eastAsia"/>
              </w:rPr>
              <w:t>注册会计师对企业该非正常经营活动产生的大额政府补助收入，应当保持职业怀疑，给予充分的关注。不仅应当检查企业有关政府补助收入的相关材料，以证明其合规性，还应当要求企业管理层等相关人员对公司将政府补助一次性计人当期损益的会计处理予以说明，以获取充分适当的证据表明其会计处理是恰当的，否则，应当要求企业进行会计调整。</w:t>
            </w:r>
          </w:p>
        </w:tc>
      </w:tr>
      <w:tr w:rsidR="005642A0" w:rsidRPr="00235D9C" w:rsidTr="00EF46A5">
        <w:tc>
          <w:tcPr>
            <w:tcW w:w="1980" w:type="dxa"/>
          </w:tcPr>
          <w:p w:rsidR="005642A0" w:rsidRPr="00235D9C" w:rsidRDefault="005642A0" w:rsidP="00EF46A5">
            <w:r w:rsidRPr="00235D9C">
              <w:rPr>
                <w:rFonts w:hint="eastAsia"/>
              </w:rPr>
              <w:t>关联</w:t>
            </w:r>
            <w:r w:rsidRPr="00235D9C">
              <w:t>的审计术语与审计方法</w:t>
            </w:r>
          </w:p>
        </w:tc>
        <w:tc>
          <w:tcPr>
            <w:tcW w:w="6552" w:type="dxa"/>
          </w:tcPr>
          <w:p w:rsidR="005642A0" w:rsidRPr="00235D9C" w:rsidRDefault="005642A0" w:rsidP="00EF46A5">
            <w:r w:rsidRPr="00235D9C">
              <w:rPr>
                <w:rFonts w:hint="eastAsia"/>
              </w:rPr>
              <w:t>政府补助</w:t>
            </w:r>
            <w:r>
              <w:rPr>
                <w:rFonts w:hint="eastAsia"/>
              </w:rPr>
              <w:t>、高新企业、关联交易</w:t>
            </w:r>
          </w:p>
        </w:tc>
      </w:tr>
    </w:tbl>
    <w:p w:rsidR="005642A0" w:rsidRPr="00235D9C" w:rsidRDefault="005642A0" w:rsidP="005642A0"/>
    <w:p w:rsidR="005642A0" w:rsidRPr="00B80F2A" w:rsidRDefault="00B80F2A" w:rsidP="005642A0">
      <w:pPr>
        <w:pStyle w:val="1"/>
      </w:pPr>
      <w:bookmarkStart w:id="97" w:name="_Toc105877379"/>
      <w:r w:rsidRPr="00B80F2A">
        <w:t>50</w:t>
      </w:r>
      <w:r w:rsidR="005642A0" w:rsidRPr="00B43F2B">
        <w:t>长江三峡水利枢纽工程</w:t>
      </w:r>
      <w:bookmarkEnd w:id="97"/>
    </w:p>
    <w:tbl>
      <w:tblPr>
        <w:tblStyle w:val="a7"/>
        <w:tblW w:w="8532" w:type="dxa"/>
        <w:tblLayout w:type="fixed"/>
        <w:tblLook w:val="04A0" w:firstRow="1" w:lastRow="0" w:firstColumn="1" w:lastColumn="0" w:noHBand="0" w:noVBand="1"/>
      </w:tblPr>
      <w:tblGrid>
        <w:gridCol w:w="1980"/>
        <w:gridCol w:w="6552"/>
      </w:tblGrid>
      <w:tr w:rsidR="005642A0" w:rsidRPr="00B43F2B" w:rsidTr="00EF46A5">
        <w:tc>
          <w:tcPr>
            <w:tcW w:w="1980" w:type="dxa"/>
          </w:tcPr>
          <w:p w:rsidR="005642A0" w:rsidRPr="00B43F2B" w:rsidRDefault="005642A0" w:rsidP="00EF46A5">
            <w:r w:rsidRPr="00B43F2B">
              <w:rPr>
                <w:rFonts w:hint="eastAsia"/>
              </w:rPr>
              <w:t>案例数据</w:t>
            </w:r>
            <w:r w:rsidRPr="00B43F2B">
              <w:t>编号</w:t>
            </w:r>
          </w:p>
        </w:tc>
        <w:tc>
          <w:tcPr>
            <w:tcW w:w="6552" w:type="dxa"/>
          </w:tcPr>
          <w:p w:rsidR="005642A0" w:rsidRPr="00B43F2B" w:rsidRDefault="00B80F2A" w:rsidP="00EF46A5">
            <w:pPr>
              <w:jc w:val="center"/>
            </w:pPr>
            <w:r>
              <w:t>WQ50</w:t>
            </w:r>
          </w:p>
        </w:tc>
      </w:tr>
      <w:tr w:rsidR="005642A0" w:rsidRPr="00B43F2B" w:rsidTr="00EF46A5">
        <w:tc>
          <w:tcPr>
            <w:tcW w:w="1980" w:type="dxa"/>
          </w:tcPr>
          <w:p w:rsidR="005642A0" w:rsidRPr="00B43F2B" w:rsidRDefault="005642A0" w:rsidP="00EF46A5">
            <w:r w:rsidRPr="00B43F2B">
              <w:rPr>
                <w:rFonts w:hint="eastAsia"/>
              </w:rPr>
              <w:t>案例</w:t>
            </w:r>
            <w:r w:rsidRPr="00B43F2B">
              <w:t>行业类别</w:t>
            </w:r>
          </w:p>
        </w:tc>
        <w:tc>
          <w:tcPr>
            <w:tcW w:w="6552" w:type="dxa"/>
          </w:tcPr>
          <w:p w:rsidR="005642A0" w:rsidRPr="00B43F2B" w:rsidRDefault="005642A0" w:rsidP="00EF46A5">
            <w:pPr>
              <w:jc w:val="center"/>
            </w:pPr>
            <w:r w:rsidRPr="00B43F2B">
              <w:rPr>
                <w:rFonts w:hint="eastAsia"/>
              </w:rPr>
              <w:t>03</w:t>
            </w:r>
            <w:r w:rsidRPr="00B43F2B">
              <w:rPr>
                <w:rFonts w:hint="eastAsia"/>
              </w:rPr>
              <w:t>建筑类</w:t>
            </w:r>
          </w:p>
        </w:tc>
      </w:tr>
      <w:tr w:rsidR="005642A0" w:rsidRPr="00B43F2B" w:rsidTr="00EF46A5">
        <w:tc>
          <w:tcPr>
            <w:tcW w:w="1980" w:type="dxa"/>
          </w:tcPr>
          <w:p w:rsidR="005642A0" w:rsidRPr="00B43F2B" w:rsidRDefault="005642A0" w:rsidP="00EF46A5">
            <w:r w:rsidRPr="00B43F2B">
              <w:rPr>
                <w:rFonts w:hint="eastAsia"/>
              </w:rPr>
              <w:t>案例发生时间</w:t>
            </w:r>
          </w:p>
        </w:tc>
        <w:tc>
          <w:tcPr>
            <w:tcW w:w="6552" w:type="dxa"/>
          </w:tcPr>
          <w:p w:rsidR="005642A0" w:rsidRPr="00B43F2B" w:rsidRDefault="005642A0" w:rsidP="00EF46A5">
            <w:pPr>
              <w:jc w:val="center"/>
            </w:pPr>
            <w:r w:rsidRPr="00B43F2B">
              <w:rPr>
                <w:rFonts w:hint="eastAsia"/>
              </w:rPr>
              <w:t>2015</w:t>
            </w:r>
            <w:r w:rsidRPr="00B43F2B">
              <w:rPr>
                <w:rFonts w:hint="eastAsia"/>
              </w:rPr>
              <w:t>年</w:t>
            </w:r>
          </w:p>
        </w:tc>
      </w:tr>
      <w:tr w:rsidR="005642A0" w:rsidRPr="00B43F2B" w:rsidTr="00EF46A5">
        <w:tc>
          <w:tcPr>
            <w:tcW w:w="1980" w:type="dxa"/>
          </w:tcPr>
          <w:p w:rsidR="005642A0" w:rsidRPr="00B43F2B" w:rsidRDefault="005642A0" w:rsidP="00EF46A5">
            <w:r w:rsidRPr="00B43F2B">
              <w:rPr>
                <w:rFonts w:hint="eastAsia"/>
              </w:rPr>
              <w:t>案例企业名称</w:t>
            </w:r>
          </w:p>
        </w:tc>
        <w:tc>
          <w:tcPr>
            <w:tcW w:w="6552" w:type="dxa"/>
          </w:tcPr>
          <w:p w:rsidR="005642A0" w:rsidRPr="00B43F2B" w:rsidRDefault="005642A0" w:rsidP="00EF46A5">
            <w:pPr>
              <w:jc w:val="center"/>
              <w:rPr>
                <w:b/>
              </w:rPr>
            </w:pPr>
            <w:r w:rsidRPr="00B43F2B">
              <w:rPr>
                <w:rFonts w:hint="eastAsia"/>
              </w:rPr>
              <w:t>三峡集团公司</w:t>
            </w:r>
          </w:p>
        </w:tc>
      </w:tr>
      <w:tr w:rsidR="005642A0" w:rsidRPr="00B43F2B" w:rsidTr="00EF46A5">
        <w:tc>
          <w:tcPr>
            <w:tcW w:w="1980" w:type="dxa"/>
          </w:tcPr>
          <w:p w:rsidR="005642A0" w:rsidRPr="00B43F2B" w:rsidRDefault="005642A0" w:rsidP="00EF46A5">
            <w:r w:rsidRPr="00B43F2B">
              <w:rPr>
                <w:rFonts w:hint="eastAsia"/>
              </w:rPr>
              <w:t>案例企业经营范围</w:t>
            </w:r>
          </w:p>
        </w:tc>
        <w:tc>
          <w:tcPr>
            <w:tcW w:w="6552" w:type="dxa"/>
          </w:tcPr>
          <w:p w:rsidR="005642A0" w:rsidRPr="00B43F2B" w:rsidRDefault="005642A0" w:rsidP="00EF46A5">
            <w:pPr>
              <w:jc w:val="center"/>
            </w:pPr>
            <w:r w:rsidRPr="00B43F2B">
              <w:t>三峡水利枢纽工程</w:t>
            </w:r>
          </w:p>
        </w:tc>
      </w:tr>
      <w:tr w:rsidR="005642A0" w:rsidRPr="00B43F2B" w:rsidTr="00EF46A5">
        <w:tc>
          <w:tcPr>
            <w:tcW w:w="1980" w:type="dxa"/>
          </w:tcPr>
          <w:p w:rsidR="005642A0" w:rsidRPr="00B43F2B" w:rsidRDefault="005642A0" w:rsidP="00EF46A5">
            <w:r w:rsidRPr="00B43F2B">
              <w:rPr>
                <w:rFonts w:hint="eastAsia"/>
              </w:rPr>
              <w:t>企业单位案情描述</w:t>
            </w:r>
          </w:p>
        </w:tc>
        <w:tc>
          <w:tcPr>
            <w:tcW w:w="6552" w:type="dxa"/>
          </w:tcPr>
          <w:p w:rsidR="005642A0" w:rsidRPr="00B43F2B" w:rsidRDefault="005642A0" w:rsidP="00EF46A5">
            <w:pPr>
              <w:rPr>
                <w:b/>
              </w:rPr>
            </w:pPr>
            <w:r w:rsidRPr="00B43F2B">
              <w:rPr>
                <w:rFonts w:hint="eastAsia"/>
                <w:b/>
              </w:rPr>
              <w:t>【企业背景】</w:t>
            </w:r>
          </w:p>
          <w:p w:rsidR="005642A0" w:rsidRPr="00B43F2B" w:rsidRDefault="005642A0" w:rsidP="00EF46A5">
            <w:r w:rsidRPr="00B43F2B">
              <w:rPr>
                <w:rFonts w:hint="eastAsia"/>
              </w:rPr>
              <w:t>按照国务院三峡工程建设委员会</w:t>
            </w:r>
            <w:r w:rsidRPr="00B43F2B">
              <w:t>1992</w:t>
            </w:r>
            <w:r w:rsidRPr="00B43F2B">
              <w:t>年批准的总体方案，三峡水利枢纽工程除坝后电站装机</w:t>
            </w:r>
            <w:r w:rsidRPr="00B43F2B">
              <w:t>26</w:t>
            </w:r>
            <w:r w:rsidRPr="00B43F2B">
              <w:t>台外，右岸预留</w:t>
            </w:r>
            <w:r w:rsidRPr="00B43F2B">
              <w:t>6</w:t>
            </w:r>
            <w:r w:rsidRPr="00B43F2B">
              <w:t>台机组地下电站。这</w:t>
            </w:r>
            <w:r w:rsidRPr="00B43F2B">
              <w:t>6</w:t>
            </w:r>
            <w:r w:rsidRPr="00B43F2B">
              <w:t>台机组单机容量均为</w:t>
            </w:r>
            <w:r w:rsidRPr="00B43F2B">
              <w:t>700</w:t>
            </w:r>
            <w:r w:rsidRPr="00B43F2B">
              <w:t>兆瓦，自</w:t>
            </w:r>
            <w:r w:rsidRPr="00B43F2B">
              <w:t>2002</w:t>
            </w:r>
            <w:r w:rsidRPr="00B43F2B">
              <w:t>年</w:t>
            </w:r>
            <w:r w:rsidRPr="00B43F2B">
              <w:t>2</w:t>
            </w:r>
            <w:r w:rsidRPr="00B43F2B">
              <w:t>月尾水渠施工开始，至</w:t>
            </w:r>
            <w:r w:rsidRPr="00B43F2B">
              <w:t>2012</w:t>
            </w:r>
            <w:r w:rsidRPr="00B43F2B">
              <w:t>年</w:t>
            </w:r>
            <w:r w:rsidRPr="00B43F2B">
              <w:t>5</w:t>
            </w:r>
            <w:r w:rsidRPr="00B43F2B">
              <w:t>月经验收合格、全部投产发电，建设工期比初步设计减少</w:t>
            </w:r>
            <w:r w:rsidRPr="00B43F2B">
              <w:t>22</w:t>
            </w:r>
            <w:r w:rsidRPr="00B43F2B">
              <w:t>个月。竣工财务决算草案报告显示，决算基准日（</w:t>
            </w:r>
            <w:r w:rsidRPr="00B43F2B">
              <w:t>2012</w:t>
            </w:r>
            <w:r w:rsidRPr="00B43F2B">
              <w:t>年</w:t>
            </w:r>
            <w:r w:rsidRPr="00B43F2B">
              <w:t>5</w:t>
            </w:r>
            <w:r w:rsidRPr="00B43F2B">
              <w:t>月</w:t>
            </w:r>
            <w:r w:rsidRPr="00B43F2B">
              <w:t>31</w:t>
            </w:r>
            <w:r w:rsidRPr="00B43F2B">
              <w:t>日）累计完成投资</w:t>
            </w:r>
            <w:r w:rsidRPr="00B43F2B">
              <w:t>71.47</w:t>
            </w:r>
            <w:r w:rsidRPr="00B43F2B">
              <w:t>亿元，其中建筑工程</w:t>
            </w:r>
            <w:r w:rsidRPr="00B43F2B">
              <w:t>21.86</w:t>
            </w:r>
            <w:r w:rsidRPr="00B43F2B">
              <w:t>亿元、安装工程</w:t>
            </w:r>
            <w:r w:rsidRPr="00B43F2B">
              <w:t>3.61</w:t>
            </w:r>
            <w:r w:rsidRPr="00B43F2B">
              <w:t>亿元、设备投资</w:t>
            </w:r>
            <w:r w:rsidRPr="00B43F2B">
              <w:t>37.15</w:t>
            </w:r>
            <w:r w:rsidRPr="00B43F2B">
              <w:t>亿元、待摊投资</w:t>
            </w:r>
            <w:r w:rsidRPr="00B43F2B">
              <w:t>8.85</w:t>
            </w:r>
            <w:r w:rsidRPr="00B43F2B">
              <w:t>亿元，总投资控制在批复的投资范围内。总体上看，地下电站建设运营情况较好。</w:t>
            </w:r>
          </w:p>
          <w:p w:rsidR="005642A0" w:rsidRPr="00B43F2B" w:rsidRDefault="005642A0" w:rsidP="00EF46A5">
            <w:pPr>
              <w:rPr>
                <w:b/>
              </w:rPr>
            </w:pPr>
            <w:r w:rsidRPr="00B43F2B">
              <w:rPr>
                <w:rFonts w:hint="eastAsia"/>
                <w:b/>
              </w:rPr>
              <w:t>【案情背景</w:t>
            </w:r>
            <w:r w:rsidRPr="00B43F2B">
              <w:rPr>
                <w:b/>
              </w:rPr>
              <w:t>】</w:t>
            </w:r>
          </w:p>
          <w:p w:rsidR="005642A0" w:rsidRPr="00B43F2B" w:rsidRDefault="005642A0" w:rsidP="00EF46A5">
            <w:r w:rsidRPr="00B43F2B">
              <w:rPr>
                <w:rFonts w:hint="eastAsia"/>
              </w:rPr>
              <w:t>一是实际发电能力超过设计水平。地下电站设计年平均发电</w:t>
            </w:r>
            <w:r w:rsidRPr="00B43F2B">
              <w:t>35.11</w:t>
            </w:r>
            <w:r w:rsidRPr="00B43F2B">
              <w:t>亿千瓦时，经与左岸、右岸电站机组统一调度，</w:t>
            </w:r>
            <w:r w:rsidRPr="00B43F2B">
              <w:t>2012</w:t>
            </w:r>
            <w:r w:rsidRPr="00B43F2B">
              <w:t>年至</w:t>
            </w:r>
            <w:r w:rsidRPr="00B43F2B">
              <w:t>2014</w:t>
            </w:r>
            <w:r w:rsidRPr="00B43F2B">
              <w:t>年实际年均发电</w:t>
            </w:r>
            <w:r w:rsidRPr="00B43F2B">
              <w:t>42.55</w:t>
            </w:r>
            <w:r w:rsidRPr="00B43F2B">
              <w:t>亿千瓦时，超过设计</w:t>
            </w:r>
            <w:r w:rsidRPr="00B43F2B">
              <w:t>21%</w:t>
            </w:r>
            <w:r w:rsidRPr="00B43F2B">
              <w:t>；累计实现电力销售收入</w:t>
            </w:r>
            <w:r w:rsidRPr="00B43F2B">
              <w:t>27.34</w:t>
            </w:r>
            <w:r w:rsidRPr="00B43F2B">
              <w:t>亿元、上交税金</w:t>
            </w:r>
            <w:r w:rsidRPr="00B43F2B">
              <w:t>4.89</w:t>
            </w:r>
            <w:r w:rsidRPr="00B43F2B">
              <w:t>亿元，实现净利润</w:t>
            </w:r>
            <w:r w:rsidRPr="00B43F2B">
              <w:t>2.18</w:t>
            </w:r>
            <w:r w:rsidRPr="00B43F2B">
              <w:t>亿元。</w:t>
            </w:r>
          </w:p>
          <w:p w:rsidR="005642A0" w:rsidRPr="00B43F2B" w:rsidRDefault="005642A0" w:rsidP="00EF46A5">
            <w:r w:rsidRPr="00B43F2B">
              <w:rPr>
                <w:rFonts w:hint="eastAsia"/>
              </w:rPr>
              <w:t>二是提高了三峡水库水量发电利用率和发电运行的稳定性。据统计，地下电站建成投产至</w:t>
            </w:r>
            <w:r w:rsidRPr="00B43F2B">
              <w:t>2014</w:t>
            </w:r>
            <w:r w:rsidRPr="00B43F2B">
              <w:t>年，三峡水库水量发电利用率从最初的</w:t>
            </w:r>
            <w:r w:rsidRPr="00B43F2B">
              <w:t>93.1%</w:t>
            </w:r>
            <w:r w:rsidRPr="00B43F2B">
              <w:t>逐步提高到</w:t>
            </w:r>
            <w:r w:rsidRPr="00B43F2B">
              <w:t>97.4%</w:t>
            </w:r>
            <w:r w:rsidRPr="00B43F2B">
              <w:t>，其中汛期水量发电利用率由</w:t>
            </w:r>
            <w:r w:rsidRPr="00B43F2B">
              <w:t>90.6%</w:t>
            </w:r>
            <w:r w:rsidRPr="00B43F2B">
              <w:t>提高到</w:t>
            </w:r>
            <w:r w:rsidRPr="00B43F2B">
              <w:t>96.5%</w:t>
            </w:r>
            <w:r w:rsidRPr="00B43F2B">
              <w:t>。同时，地下电站建成投产增加了三峡电站检修和事故的备用容量，有利于提高三峡电站机组运行的稳定性。</w:t>
            </w:r>
          </w:p>
          <w:p w:rsidR="005642A0" w:rsidRPr="00B43F2B" w:rsidRDefault="005642A0" w:rsidP="00EF46A5">
            <w:r w:rsidRPr="00B43F2B">
              <w:rPr>
                <w:rFonts w:hint="eastAsia"/>
              </w:rPr>
              <w:t>三是推动了水电机电设备国产化和自主创新。地下电站机组除进口部分自动化元器件等部件外，已基本实现国内设计制造，水轮机模型转轮水力设计等系列关键技术已全面国产化，大型机组铸锻件等关键材料性能达到国际先进水平。</w:t>
            </w:r>
          </w:p>
          <w:p w:rsidR="005642A0" w:rsidRPr="00B43F2B" w:rsidRDefault="005642A0" w:rsidP="00EF46A5">
            <w:pPr>
              <w:rPr>
                <w:b/>
              </w:rPr>
            </w:pPr>
            <w:r w:rsidRPr="00B43F2B">
              <w:rPr>
                <w:rFonts w:hint="eastAsia"/>
                <w:b/>
              </w:rPr>
              <w:t>【案情描述】</w:t>
            </w:r>
          </w:p>
          <w:p w:rsidR="005642A0" w:rsidRPr="00B43F2B" w:rsidRDefault="005642A0" w:rsidP="00EF46A5">
            <w:r w:rsidRPr="00B43F2B">
              <w:rPr>
                <w:rFonts w:hint="eastAsia"/>
              </w:rPr>
              <w:t>（一）竣工财务决算草案多计投资</w:t>
            </w:r>
            <w:r w:rsidRPr="00B43F2B">
              <w:t>33 785</w:t>
            </w:r>
            <w:r w:rsidRPr="00B43F2B">
              <w:t>万元。</w:t>
            </w:r>
            <w:r w:rsidRPr="00B43F2B">
              <w:t xml:space="preserve"> </w:t>
            </w:r>
            <w:r w:rsidRPr="00B43F2B">
              <w:t>对竣工财务决算草案列示的</w:t>
            </w:r>
            <w:r w:rsidRPr="00B43F2B">
              <w:t>714 720</w:t>
            </w:r>
            <w:r w:rsidRPr="00B43F2B">
              <w:t>万元投资，审计核实后，调减</w:t>
            </w:r>
            <w:r w:rsidRPr="00B43F2B">
              <w:t>33 785</w:t>
            </w:r>
            <w:r w:rsidRPr="00B43F2B">
              <w:t>万元（占</w:t>
            </w:r>
            <w:r w:rsidRPr="00B43F2B">
              <w:t>4.73%</w:t>
            </w:r>
            <w:r w:rsidRPr="00B43F2B">
              <w:t>）；调整后的投资为</w:t>
            </w:r>
            <w:r w:rsidRPr="00B43F2B">
              <w:t>680 935</w:t>
            </w:r>
            <w:r w:rsidRPr="00B43F2B">
              <w:t>万元。具体情况：</w:t>
            </w:r>
          </w:p>
          <w:p w:rsidR="005642A0" w:rsidRPr="00B43F2B" w:rsidRDefault="005642A0" w:rsidP="00EF46A5">
            <w:r w:rsidRPr="00B43F2B">
              <w:t>1</w:t>
            </w:r>
            <w:r w:rsidRPr="00B43F2B">
              <w:t>．建筑安装工程投资调减</w:t>
            </w:r>
            <w:r w:rsidRPr="00B43F2B">
              <w:t>27 552.1</w:t>
            </w:r>
            <w:r w:rsidRPr="00B43F2B">
              <w:t>万元，占决算草案列示该项投资的</w:t>
            </w:r>
            <w:r w:rsidRPr="00B43F2B">
              <w:t>10.82%</w:t>
            </w:r>
            <w:r w:rsidRPr="00B43F2B">
              <w:t>。一是虚计工程量、单价或超出合同约定多计费用等，造成多计投资</w:t>
            </w:r>
            <w:r w:rsidRPr="00B43F2B">
              <w:t>4185.62</w:t>
            </w:r>
            <w:r w:rsidRPr="00B43F2B">
              <w:t>万元；二是多计预留尾工项目投资</w:t>
            </w:r>
            <w:r w:rsidRPr="00B43F2B">
              <w:t>23 208.29</w:t>
            </w:r>
            <w:r w:rsidRPr="00B43F2B">
              <w:t>万元；三是混凝土对外销售收入未按规定冲减投资</w:t>
            </w:r>
            <w:r w:rsidRPr="00B43F2B">
              <w:t>158.19</w:t>
            </w:r>
            <w:r w:rsidRPr="00B43F2B">
              <w:t>万元。</w:t>
            </w:r>
          </w:p>
          <w:p w:rsidR="005642A0" w:rsidRPr="00B43F2B" w:rsidRDefault="005642A0" w:rsidP="00EF46A5">
            <w:r w:rsidRPr="00B43F2B">
              <w:t>2</w:t>
            </w:r>
            <w:r w:rsidRPr="00B43F2B">
              <w:t>．待摊投资调减</w:t>
            </w:r>
            <w:r w:rsidRPr="00B43F2B">
              <w:t>5194.83</w:t>
            </w:r>
            <w:r w:rsidRPr="00B43F2B">
              <w:t>万元，占决算草案列示该项投资的</w:t>
            </w:r>
            <w:r w:rsidRPr="00B43F2B">
              <w:t>5.87%</w:t>
            </w:r>
            <w:r w:rsidRPr="00B43F2B">
              <w:t>。一是将应由三峡枢纽其他工程承担的费用</w:t>
            </w:r>
            <w:r w:rsidRPr="00B43F2B">
              <w:t>1716.27</w:t>
            </w:r>
            <w:r w:rsidRPr="00B43F2B">
              <w:t>万元计入地下电站工程，导致多计相应投资；二是超标准支付监理费</w:t>
            </w:r>
            <w:r w:rsidRPr="00B43F2B">
              <w:t>1732.78</w:t>
            </w:r>
            <w:r w:rsidRPr="00B43F2B">
              <w:t>万元、招标代理费</w:t>
            </w:r>
            <w:r w:rsidRPr="00B43F2B">
              <w:t>452.89</w:t>
            </w:r>
            <w:r w:rsidRPr="00B43F2B">
              <w:t>万元；三是重复支付勘察设计费和专项研究费用</w:t>
            </w:r>
            <w:r w:rsidRPr="00B43F2B">
              <w:t>413.92</w:t>
            </w:r>
            <w:r w:rsidRPr="00B43F2B">
              <w:t>万元；四是多计竣工决算编审费等其他费用</w:t>
            </w:r>
            <w:r w:rsidRPr="00B43F2B">
              <w:t>878.97</w:t>
            </w:r>
            <w:r w:rsidRPr="00B43F2B">
              <w:t>万元。</w:t>
            </w:r>
          </w:p>
          <w:p w:rsidR="005642A0" w:rsidRPr="00B43F2B" w:rsidRDefault="005642A0" w:rsidP="00EF46A5">
            <w:r w:rsidRPr="00B43F2B">
              <w:t>3</w:t>
            </w:r>
            <w:r w:rsidRPr="00B43F2B">
              <w:t>．设备投资调减</w:t>
            </w:r>
            <w:r w:rsidRPr="00B43F2B">
              <w:t>1038.07</w:t>
            </w:r>
            <w:r w:rsidRPr="00B43F2B">
              <w:t>万元，占决算草案列示该项投资的</w:t>
            </w:r>
            <w:r w:rsidRPr="00B43F2B">
              <w:t>0.28%</w:t>
            </w:r>
            <w:r w:rsidRPr="00B43F2B">
              <w:t>。一是多计概算外设备投资</w:t>
            </w:r>
            <w:r w:rsidRPr="00B43F2B">
              <w:t>538.5</w:t>
            </w:r>
            <w:r w:rsidRPr="00B43F2B">
              <w:t>万元；二是多预留设备采购合同尾款</w:t>
            </w:r>
            <w:r w:rsidRPr="00B43F2B">
              <w:t>151.63</w:t>
            </w:r>
            <w:r w:rsidRPr="00B43F2B">
              <w:t>万元；三是将未使用的电缆计作设备投资</w:t>
            </w:r>
            <w:r w:rsidRPr="00B43F2B">
              <w:t>347.94</w:t>
            </w:r>
            <w:r w:rsidRPr="00B43F2B">
              <w:t>万元。</w:t>
            </w:r>
          </w:p>
          <w:p w:rsidR="005642A0" w:rsidRPr="00B43F2B" w:rsidRDefault="005642A0" w:rsidP="00EF46A5">
            <w:r w:rsidRPr="00B43F2B">
              <w:rPr>
                <w:rFonts w:hint="eastAsia"/>
              </w:rPr>
              <w:t>（二）设备物资采购、工程施工、技术咨询服务等未依法依规招标，涉及合同金额</w:t>
            </w:r>
            <w:r w:rsidRPr="00B43F2B">
              <w:t>154 271.72</w:t>
            </w:r>
            <w:r w:rsidRPr="00B43F2B">
              <w:t>万元。</w:t>
            </w:r>
            <w:r w:rsidRPr="00B43F2B">
              <w:t xml:space="preserve"> </w:t>
            </w:r>
            <w:r w:rsidRPr="00B43F2B">
              <w:t>此类问题，审计署此前对中国长江三峡集团公司（以下简称三峡集团公司）的审计中曾多次指出。但本次审计仍然发现以下问题：</w:t>
            </w:r>
          </w:p>
          <w:p w:rsidR="005642A0" w:rsidRPr="00B43F2B" w:rsidRDefault="005642A0" w:rsidP="00EF46A5">
            <w:r w:rsidRPr="00B43F2B">
              <w:t>1</w:t>
            </w:r>
            <w:r w:rsidRPr="00B43F2B">
              <w:t>．主体工程土建和部分设备安装等施工项目未按规定公开招标，涉及合同金额</w:t>
            </w:r>
            <w:r w:rsidRPr="00B43F2B">
              <w:t>132 012</w:t>
            </w:r>
            <w:r w:rsidRPr="00B43F2B">
              <w:t>万元。</w:t>
            </w:r>
          </w:p>
          <w:p w:rsidR="005642A0" w:rsidRPr="00B43F2B" w:rsidRDefault="005642A0" w:rsidP="00EF46A5">
            <w:r w:rsidRPr="00B43F2B">
              <w:t>2</w:t>
            </w:r>
            <w:r w:rsidRPr="00B43F2B">
              <w:t>．水泥、粉煤灰、钢材等物资采购未按规定公开招标，涉及合同金额</w:t>
            </w:r>
            <w:r w:rsidRPr="00B43F2B">
              <w:t>16 357.2</w:t>
            </w:r>
            <w:r w:rsidRPr="00B43F2B">
              <w:t>万元，其中直接采购</w:t>
            </w:r>
            <w:r w:rsidRPr="00B43F2B">
              <w:t>13 131.2</w:t>
            </w:r>
            <w:r w:rsidRPr="00B43F2B">
              <w:t>万元，未经批准实行邀请招标采购</w:t>
            </w:r>
            <w:r w:rsidRPr="00B43F2B">
              <w:t>3226</w:t>
            </w:r>
            <w:r w:rsidRPr="00B43F2B">
              <w:t>万元。</w:t>
            </w:r>
          </w:p>
          <w:p w:rsidR="005642A0" w:rsidRPr="00B43F2B" w:rsidRDefault="005642A0" w:rsidP="00EF46A5">
            <w:r w:rsidRPr="00B43F2B">
              <w:t>3</w:t>
            </w:r>
            <w:r w:rsidRPr="00B43F2B">
              <w:t>．有</w:t>
            </w:r>
            <w:r w:rsidRPr="00B43F2B">
              <w:t>9</w:t>
            </w:r>
            <w:r w:rsidRPr="00B43F2B">
              <w:t>项设备监造、机电监理、工程咨询等技术服务项目未按规定公开招标，而采取直接委托方式，涉及合同金额</w:t>
            </w:r>
            <w:r w:rsidRPr="00B43F2B">
              <w:t>5902.52</w:t>
            </w:r>
            <w:r w:rsidRPr="00B43F2B">
              <w:t>万元。</w:t>
            </w:r>
          </w:p>
          <w:p w:rsidR="005642A0" w:rsidRPr="00B43F2B" w:rsidRDefault="005642A0" w:rsidP="00EF46A5">
            <w:r w:rsidRPr="00B43F2B">
              <w:rPr>
                <w:rFonts w:hint="eastAsia"/>
              </w:rPr>
              <w:t>（三）工程建设管理不严格，导致增加投资</w:t>
            </w:r>
            <w:r w:rsidRPr="00B43F2B">
              <w:t>1965.51</w:t>
            </w:r>
            <w:r w:rsidRPr="00B43F2B">
              <w:t>万元。</w:t>
            </w:r>
            <w:r w:rsidRPr="00B43F2B">
              <w:t xml:space="preserve"> </w:t>
            </w:r>
            <w:r w:rsidRPr="00B43F2B">
              <w:t>一是标段划分不合理和施工控制不严，增加投资</w:t>
            </w:r>
            <w:r w:rsidRPr="00B43F2B">
              <w:t>413.86</w:t>
            </w:r>
            <w:r w:rsidRPr="00B43F2B">
              <w:t>万元。二是设备材料采购管理不到位，增加工程赶工措施费</w:t>
            </w:r>
            <w:r w:rsidRPr="00B43F2B">
              <w:t>800</w:t>
            </w:r>
            <w:r w:rsidRPr="00B43F2B">
              <w:t>万元。三是指定分包和调整施工范围，增加投资</w:t>
            </w:r>
            <w:r w:rsidRPr="00B43F2B">
              <w:t>342.65</w:t>
            </w:r>
            <w:r w:rsidRPr="00B43F2B">
              <w:t>万元。四是高出其他供应商最高供应价格采购粉煤灰，增加投资</w:t>
            </w:r>
            <w:r w:rsidRPr="00B43F2B">
              <w:t>409</w:t>
            </w:r>
            <w:r w:rsidRPr="00B43F2B">
              <w:t>万元。</w:t>
            </w:r>
          </w:p>
          <w:p w:rsidR="005642A0" w:rsidRPr="00B43F2B" w:rsidRDefault="005642A0" w:rsidP="00EF46A5">
            <w:r w:rsidRPr="00B43F2B">
              <w:rPr>
                <w:rFonts w:hint="eastAsia"/>
              </w:rPr>
              <w:t>（四）部分闲置及退场物资设备处置不规范。</w:t>
            </w:r>
            <w:r w:rsidRPr="00B43F2B">
              <w:t xml:space="preserve"> </w:t>
            </w:r>
            <w:r w:rsidRPr="00B43F2B">
              <w:t>一是低于规定价格</w:t>
            </w:r>
            <w:r w:rsidRPr="00B43F2B">
              <w:t>42.53</w:t>
            </w:r>
            <w:r w:rsidRPr="00B43F2B">
              <w:t>万元处置物料集装箱。二是有</w:t>
            </w:r>
            <w:r w:rsidRPr="00B43F2B">
              <w:t>200</w:t>
            </w:r>
            <w:r w:rsidRPr="00B43F2B">
              <w:t>多项退场设备仪器未纳入评估清单，部分直接无偿处置造成国有资产流失。</w:t>
            </w:r>
          </w:p>
          <w:p w:rsidR="005642A0" w:rsidRPr="00B43F2B" w:rsidRDefault="005642A0" w:rsidP="00EF46A5"/>
        </w:tc>
      </w:tr>
      <w:tr w:rsidR="005642A0" w:rsidRPr="00B43F2B" w:rsidTr="00EF46A5">
        <w:tc>
          <w:tcPr>
            <w:tcW w:w="1980" w:type="dxa"/>
          </w:tcPr>
          <w:p w:rsidR="005642A0" w:rsidRPr="00B43F2B" w:rsidRDefault="005642A0" w:rsidP="00EF46A5">
            <w:r w:rsidRPr="00B43F2B">
              <w:rPr>
                <w:rFonts w:hint="eastAsia"/>
              </w:rPr>
              <w:t>关联审计机构</w:t>
            </w:r>
            <w:r w:rsidRPr="00B43F2B">
              <w:t>名称</w:t>
            </w:r>
          </w:p>
        </w:tc>
        <w:tc>
          <w:tcPr>
            <w:tcW w:w="6552" w:type="dxa"/>
          </w:tcPr>
          <w:p w:rsidR="005642A0" w:rsidRPr="00B43F2B" w:rsidRDefault="005642A0" w:rsidP="00EF46A5">
            <w:pPr>
              <w:jc w:val="center"/>
            </w:pPr>
            <w:r w:rsidRPr="00B43F2B">
              <w:rPr>
                <w:rFonts w:hint="eastAsia"/>
              </w:rPr>
              <w:t>审计署</w:t>
            </w:r>
          </w:p>
        </w:tc>
      </w:tr>
      <w:tr w:rsidR="005642A0" w:rsidRPr="00B43F2B" w:rsidTr="00EF46A5">
        <w:tc>
          <w:tcPr>
            <w:tcW w:w="1980" w:type="dxa"/>
          </w:tcPr>
          <w:p w:rsidR="005642A0" w:rsidRPr="00B43F2B" w:rsidRDefault="005642A0" w:rsidP="00EF46A5">
            <w:r w:rsidRPr="00B43F2B">
              <w:rPr>
                <w:rFonts w:hint="eastAsia"/>
              </w:rPr>
              <w:t>受罚</w:t>
            </w:r>
            <w:r w:rsidRPr="00B43F2B">
              <w:t>或责任详情</w:t>
            </w:r>
          </w:p>
        </w:tc>
        <w:tc>
          <w:tcPr>
            <w:tcW w:w="6552" w:type="dxa"/>
          </w:tcPr>
          <w:p w:rsidR="005642A0" w:rsidRPr="00B43F2B" w:rsidRDefault="005642A0" w:rsidP="00EF46A5">
            <w:r w:rsidRPr="00B43F2B">
              <w:rPr>
                <w:rFonts w:hint="eastAsia"/>
              </w:rPr>
              <w:t>审计署已依法出具审计报告，并建议三峡集团公司完善招标投标相关管理制度，严格工程投资控制，进一步加强设备物资管理和处置，避免闲置浪费和资产流失。目前，三峡集团公司正在积极组织整改，审计署将继续对此跟踪了解，具体整改情况将由三峡集团公司向社会公告。</w:t>
            </w:r>
          </w:p>
        </w:tc>
      </w:tr>
      <w:tr w:rsidR="005642A0" w:rsidRPr="00B43F2B" w:rsidTr="00EF46A5">
        <w:tc>
          <w:tcPr>
            <w:tcW w:w="1980" w:type="dxa"/>
          </w:tcPr>
          <w:p w:rsidR="005642A0" w:rsidRPr="00B43F2B" w:rsidRDefault="005642A0" w:rsidP="00EF46A5">
            <w:r w:rsidRPr="00B43F2B">
              <w:rPr>
                <w:rFonts w:hint="eastAsia"/>
              </w:rPr>
              <w:t>关联</w:t>
            </w:r>
            <w:r w:rsidRPr="00B43F2B">
              <w:t>的审计术语与审计方法</w:t>
            </w:r>
          </w:p>
        </w:tc>
        <w:tc>
          <w:tcPr>
            <w:tcW w:w="6552" w:type="dxa"/>
          </w:tcPr>
          <w:p w:rsidR="005642A0" w:rsidRPr="00B43F2B" w:rsidRDefault="005642A0" w:rsidP="00EF46A5">
            <w:r w:rsidRPr="00B43F2B">
              <w:rPr>
                <w:rFonts w:hint="eastAsia"/>
              </w:rPr>
              <w:t>内部控制</w:t>
            </w:r>
          </w:p>
        </w:tc>
      </w:tr>
    </w:tbl>
    <w:p w:rsidR="00AD352A" w:rsidRPr="00885CCD" w:rsidRDefault="00AD352A"/>
    <w:sectPr w:rsidR="00AD352A" w:rsidRPr="00885C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6544F" w:rsidRDefault="00B6544F" w:rsidP="0096070F">
      <w:r>
        <w:separator/>
      </w:r>
    </w:p>
  </w:endnote>
  <w:endnote w:type="continuationSeparator" w:id="0">
    <w:p w:rsidR="00B6544F" w:rsidRDefault="00B6544F" w:rsidP="009607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Noto Sans">
    <w:altName w:val="Arial"/>
    <w:panose1 w:val="020B0502040504020204"/>
    <w:charset w:val="00"/>
    <w:family w:val="swiss"/>
    <w:pitch w:val="variable"/>
    <w:sig w:usb0="E00082FF" w:usb1="400078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6544F" w:rsidRDefault="00B6544F" w:rsidP="0096070F">
      <w:r>
        <w:separator/>
      </w:r>
    </w:p>
  </w:footnote>
  <w:footnote w:type="continuationSeparator" w:id="0">
    <w:p w:rsidR="00B6544F" w:rsidRDefault="00B6544F" w:rsidP="0096070F">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10D20413"/>
    <w:lvl w:ilvl="0">
      <w:start w:val="1"/>
      <w:numFmt w:val="chineseCountingThousand"/>
      <w:lvlText w:val="(%1)"/>
      <w:lvlJc w:val="left"/>
      <w:pPr>
        <w:ind w:left="420" w:hanging="420"/>
      </w:pPr>
    </w:lvl>
    <w:lvl w:ilvl="1">
      <w:start w:val="1"/>
      <w:numFmt w:val="japaneseCounting"/>
      <w:lvlText w:val="%2、"/>
      <w:lvlJc w:val="left"/>
      <w:pPr>
        <w:ind w:left="840" w:hanging="420"/>
      </w:pPr>
      <w:rPr>
        <w:rFonts w:hint="default"/>
      </w:rPr>
    </w:lvl>
    <w:lvl w:ilvl="2">
      <w:start w:val="1"/>
      <w:numFmt w:val="decimal"/>
      <w:lvlText w:val="%3."/>
      <w:lvlJc w:val="left"/>
      <w:pPr>
        <w:ind w:left="1200" w:hanging="360"/>
      </w:pPr>
      <w:rPr>
        <w:rFonts w:hint="default"/>
      </w:rPr>
    </w:lvl>
    <w:lvl w:ilvl="3">
      <w:start w:val="1"/>
      <w:numFmt w:val="chineseCountingThousand"/>
      <w:lvlText w:val="(%4)"/>
      <w:lvlJc w:val="left"/>
      <w:pPr>
        <w:ind w:left="1980" w:hanging="720"/>
      </w:pPr>
      <w:rPr>
        <w:rFonts w:hint="default"/>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0000005"/>
    <w:multiLevelType w:val="multilevel"/>
    <w:tmpl w:val="186B647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 w15:restartNumberingAfterBreak="0">
    <w:nsid w:val="0000000F"/>
    <w:multiLevelType w:val="multilevel"/>
    <w:tmpl w:val="1A3A76CA"/>
    <w:lvl w:ilvl="0">
      <w:start w:val="1"/>
      <w:numFmt w:val="chineseCountingThousand"/>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05000DEB"/>
    <w:multiLevelType w:val="hybridMultilevel"/>
    <w:tmpl w:val="C940452A"/>
    <w:lvl w:ilvl="0" w:tplc="D8C474D6">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690F7A"/>
    <w:multiLevelType w:val="hybridMultilevel"/>
    <w:tmpl w:val="8EA242C0"/>
    <w:lvl w:ilvl="0" w:tplc="67C8B8E0">
      <w:start w:val="1"/>
      <w:numFmt w:val="decimal"/>
      <w:suff w:val="nothing"/>
      <w:lvlText w:val="（%1）"/>
      <w:lvlJc w:val="left"/>
      <w:pPr>
        <w:ind w:left="720" w:hanging="72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5" w15:restartNumberingAfterBreak="0">
    <w:nsid w:val="088E55FD"/>
    <w:multiLevelType w:val="hybridMultilevel"/>
    <w:tmpl w:val="F2286828"/>
    <w:lvl w:ilvl="0" w:tplc="DCE496FE">
      <w:start w:val="1"/>
      <w:numFmt w:val="decimal"/>
      <w:suff w:val="noth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DF40701"/>
    <w:multiLevelType w:val="hybridMultilevel"/>
    <w:tmpl w:val="3EFCDA3A"/>
    <w:lvl w:ilvl="0" w:tplc="71647FA4">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11C43DF6"/>
    <w:multiLevelType w:val="hybridMultilevel"/>
    <w:tmpl w:val="289A1A88"/>
    <w:lvl w:ilvl="0" w:tplc="F9720DC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7747594"/>
    <w:multiLevelType w:val="hybridMultilevel"/>
    <w:tmpl w:val="6A0E23B6"/>
    <w:lvl w:ilvl="0" w:tplc="54884556">
      <w:start w:val="1"/>
      <w:numFmt w:val="decimalEnclosedCircle"/>
      <w:lvlText w:val="%1"/>
      <w:lvlJc w:val="left"/>
      <w:pPr>
        <w:ind w:left="432" w:hanging="360"/>
      </w:pPr>
      <w:rPr>
        <w:rFonts w:ascii="微软雅黑" w:eastAsia="微软雅黑" w:hAnsi="微软雅黑" w:cs="Times New Roman" w:hint="default"/>
        <w:color w:val="000000"/>
      </w:rPr>
    </w:lvl>
    <w:lvl w:ilvl="1" w:tplc="04090019" w:tentative="1">
      <w:start w:val="1"/>
      <w:numFmt w:val="lowerLetter"/>
      <w:lvlText w:val="%2)"/>
      <w:lvlJc w:val="left"/>
      <w:pPr>
        <w:ind w:left="912" w:hanging="420"/>
      </w:pPr>
    </w:lvl>
    <w:lvl w:ilvl="2" w:tplc="0409001B" w:tentative="1">
      <w:start w:val="1"/>
      <w:numFmt w:val="lowerRoman"/>
      <w:lvlText w:val="%3."/>
      <w:lvlJc w:val="right"/>
      <w:pPr>
        <w:ind w:left="1332" w:hanging="420"/>
      </w:pPr>
    </w:lvl>
    <w:lvl w:ilvl="3" w:tplc="0409000F" w:tentative="1">
      <w:start w:val="1"/>
      <w:numFmt w:val="decimal"/>
      <w:lvlText w:val="%4."/>
      <w:lvlJc w:val="left"/>
      <w:pPr>
        <w:ind w:left="1752" w:hanging="420"/>
      </w:pPr>
    </w:lvl>
    <w:lvl w:ilvl="4" w:tplc="04090019" w:tentative="1">
      <w:start w:val="1"/>
      <w:numFmt w:val="lowerLetter"/>
      <w:lvlText w:val="%5)"/>
      <w:lvlJc w:val="left"/>
      <w:pPr>
        <w:ind w:left="2172" w:hanging="420"/>
      </w:pPr>
    </w:lvl>
    <w:lvl w:ilvl="5" w:tplc="0409001B" w:tentative="1">
      <w:start w:val="1"/>
      <w:numFmt w:val="lowerRoman"/>
      <w:lvlText w:val="%6."/>
      <w:lvlJc w:val="right"/>
      <w:pPr>
        <w:ind w:left="2592" w:hanging="420"/>
      </w:pPr>
    </w:lvl>
    <w:lvl w:ilvl="6" w:tplc="0409000F" w:tentative="1">
      <w:start w:val="1"/>
      <w:numFmt w:val="decimal"/>
      <w:lvlText w:val="%7."/>
      <w:lvlJc w:val="left"/>
      <w:pPr>
        <w:ind w:left="3012" w:hanging="420"/>
      </w:pPr>
    </w:lvl>
    <w:lvl w:ilvl="7" w:tplc="04090019" w:tentative="1">
      <w:start w:val="1"/>
      <w:numFmt w:val="lowerLetter"/>
      <w:lvlText w:val="%8)"/>
      <w:lvlJc w:val="left"/>
      <w:pPr>
        <w:ind w:left="3432" w:hanging="420"/>
      </w:pPr>
    </w:lvl>
    <w:lvl w:ilvl="8" w:tplc="0409001B" w:tentative="1">
      <w:start w:val="1"/>
      <w:numFmt w:val="lowerRoman"/>
      <w:lvlText w:val="%9."/>
      <w:lvlJc w:val="right"/>
      <w:pPr>
        <w:ind w:left="3852" w:hanging="420"/>
      </w:pPr>
    </w:lvl>
  </w:abstractNum>
  <w:abstractNum w:abstractNumId="9" w15:restartNumberingAfterBreak="0">
    <w:nsid w:val="17763195"/>
    <w:multiLevelType w:val="hybridMultilevel"/>
    <w:tmpl w:val="155812CE"/>
    <w:lvl w:ilvl="0" w:tplc="2682C5C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88B3180"/>
    <w:multiLevelType w:val="hybridMultilevel"/>
    <w:tmpl w:val="976218A0"/>
    <w:lvl w:ilvl="0" w:tplc="19FA0CFC">
      <w:start w:val="1"/>
      <w:numFmt w:val="japaneseCounting"/>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92564F2"/>
    <w:multiLevelType w:val="hybridMultilevel"/>
    <w:tmpl w:val="3DFECB7A"/>
    <w:lvl w:ilvl="0" w:tplc="D7A6765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25026737"/>
    <w:multiLevelType w:val="hybridMultilevel"/>
    <w:tmpl w:val="7D22EC3C"/>
    <w:lvl w:ilvl="0" w:tplc="E9F4EC64">
      <w:start w:val="1"/>
      <w:numFmt w:val="decimalEnclosedCircle"/>
      <w:lvlText w:val="%1"/>
      <w:lvlJc w:val="left"/>
      <w:pPr>
        <w:ind w:left="780" w:hanging="360"/>
      </w:pPr>
      <w:rPr>
        <w:rFonts w:ascii="微软雅黑" w:eastAsia="微软雅黑" w:hAnsi="微软雅黑" w:cs="Times New Roman" w:hint="default"/>
        <w:color w:val="000000"/>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64B44CC"/>
    <w:multiLevelType w:val="hybridMultilevel"/>
    <w:tmpl w:val="EC4EFD4A"/>
    <w:lvl w:ilvl="0" w:tplc="1D220B18">
      <w:start w:val="1"/>
      <w:numFmt w:val="decimal"/>
      <w:suff w:val="nothing"/>
      <w:lvlText w:val="（%1）"/>
      <w:lvlJc w:val="left"/>
      <w:pPr>
        <w:ind w:left="0" w:firstLine="0"/>
      </w:pPr>
      <w:rPr>
        <w:rFonts w:hint="default"/>
      </w:rPr>
    </w:lvl>
    <w:lvl w:ilvl="1" w:tplc="04090019" w:tentative="1">
      <w:start w:val="1"/>
      <w:numFmt w:val="lowerLetter"/>
      <w:lvlText w:val="%2)"/>
      <w:lvlJc w:val="left"/>
      <w:pPr>
        <w:ind w:left="1240" w:hanging="420"/>
      </w:pPr>
    </w:lvl>
    <w:lvl w:ilvl="2" w:tplc="0409001B" w:tentative="1">
      <w:start w:val="1"/>
      <w:numFmt w:val="lowerRoman"/>
      <w:lvlText w:val="%3."/>
      <w:lvlJc w:val="right"/>
      <w:pPr>
        <w:ind w:left="1660" w:hanging="420"/>
      </w:pPr>
    </w:lvl>
    <w:lvl w:ilvl="3" w:tplc="0409000F" w:tentative="1">
      <w:start w:val="1"/>
      <w:numFmt w:val="decimal"/>
      <w:lvlText w:val="%4."/>
      <w:lvlJc w:val="left"/>
      <w:pPr>
        <w:ind w:left="2080" w:hanging="420"/>
      </w:pPr>
    </w:lvl>
    <w:lvl w:ilvl="4" w:tplc="04090019" w:tentative="1">
      <w:start w:val="1"/>
      <w:numFmt w:val="lowerLetter"/>
      <w:lvlText w:val="%5)"/>
      <w:lvlJc w:val="left"/>
      <w:pPr>
        <w:ind w:left="2500" w:hanging="420"/>
      </w:pPr>
    </w:lvl>
    <w:lvl w:ilvl="5" w:tplc="0409001B" w:tentative="1">
      <w:start w:val="1"/>
      <w:numFmt w:val="lowerRoman"/>
      <w:lvlText w:val="%6."/>
      <w:lvlJc w:val="right"/>
      <w:pPr>
        <w:ind w:left="2920" w:hanging="420"/>
      </w:pPr>
    </w:lvl>
    <w:lvl w:ilvl="6" w:tplc="0409000F" w:tentative="1">
      <w:start w:val="1"/>
      <w:numFmt w:val="decimal"/>
      <w:lvlText w:val="%7."/>
      <w:lvlJc w:val="left"/>
      <w:pPr>
        <w:ind w:left="3340" w:hanging="420"/>
      </w:pPr>
    </w:lvl>
    <w:lvl w:ilvl="7" w:tplc="04090019" w:tentative="1">
      <w:start w:val="1"/>
      <w:numFmt w:val="lowerLetter"/>
      <w:lvlText w:val="%8)"/>
      <w:lvlJc w:val="left"/>
      <w:pPr>
        <w:ind w:left="3760" w:hanging="420"/>
      </w:pPr>
    </w:lvl>
    <w:lvl w:ilvl="8" w:tplc="0409001B" w:tentative="1">
      <w:start w:val="1"/>
      <w:numFmt w:val="lowerRoman"/>
      <w:lvlText w:val="%9."/>
      <w:lvlJc w:val="right"/>
      <w:pPr>
        <w:ind w:left="4180" w:hanging="420"/>
      </w:pPr>
    </w:lvl>
  </w:abstractNum>
  <w:abstractNum w:abstractNumId="14" w15:restartNumberingAfterBreak="0">
    <w:nsid w:val="2B190CC3"/>
    <w:multiLevelType w:val="hybridMultilevel"/>
    <w:tmpl w:val="9F60C68E"/>
    <w:lvl w:ilvl="0" w:tplc="04090017">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C6A111C"/>
    <w:multiLevelType w:val="hybridMultilevel"/>
    <w:tmpl w:val="4A423086"/>
    <w:lvl w:ilvl="0" w:tplc="C7B4D0E2">
      <w:start w:val="1"/>
      <w:numFmt w:val="japaneseCounting"/>
      <w:lvlText w:val="（%1）"/>
      <w:lvlJc w:val="left"/>
      <w:pPr>
        <w:ind w:left="720" w:hanging="7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31DA2B15"/>
    <w:multiLevelType w:val="hybridMultilevel"/>
    <w:tmpl w:val="B85E88C0"/>
    <w:lvl w:ilvl="0" w:tplc="1FDECBB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317B1"/>
    <w:multiLevelType w:val="hybridMultilevel"/>
    <w:tmpl w:val="9200860A"/>
    <w:lvl w:ilvl="0" w:tplc="1640FD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6E644B1"/>
    <w:multiLevelType w:val="hybridMultilevel"/>
    <w:tmpl w:val="B5E6A728"/>
    <w:lvl w:ilvl="0" w:tplc="D3A6236E">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74A5185"/>
    <w:multiLevelType w:val="hybridMultilevel"/>
    <w:tmpl w:val="8A869C6E"/>
    <w:lvl w:ilvl="0" w:tplc="5F9C6A2A">
      <w:start w:val="1"/>
      <w:numFmt w:val="decimal"/>
      <w:lvlText w:val="(%1)"/>
      <w:lvlJc w:val="left"/>
      <w:pPr>
        <w:ind w:left="360" w:hanging="360"/>
      </w:pPr>
      <w:rPr>
        <w:rFonts w:asciiTheme="minorEastAsia" w:hAnsiTheme="minorEastAsia" w:cstheme="minorEastAsia" w:hint="default"/>
        <w:color w:val="auto"/>
      </w:rPr>
    </w:lvl>
    <w:lvl w:ilvl="1" w:tplc="42B236C8">
      <w:start w:val="1"/>
      <w:numFmt w:val="japaneseCounting"/>
      <w:suff w:val="nothing"/>
      <w:lvlText w:val="（%2）"/>
      <w:lvlJc w:val="left"/>
      <w:pPr>
        <w:ind w:left="0" w:firstLine="0"/>
      </w:pPr>
      <w:rPr>
        <w:rFonts w:ascii="Times New Roman" w:eastAsia="宋体" w:hAnsi="Times New Roman" w:cs="Times New Roman"/>
      </w:rPr>
    </w:lvl>
    <w:lvl w:ilvl="2" w:tplc="5FE2FB6E">
      <w:start w:val="1"/>
      <w:numFmt w:val="decimal"/>
      <w:suff w:val="nothing"/>
      <w:lvlText w:val="（%3）"/>
      <w:lvlJc w:val="left"/>
      <w:pPr>
        <w:ind w:left="0" w:firstLine="0"/>
      </w:pPr>
      <w:rPr>
        <w:rFonts w:hint="default"/>
      </w:r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9E07DD5"/>
    <w:multiLevelType w:val="hybridMultilevel"/>
    <w:tmpl w:val="0F0828FC"/>
    <w:lvl w:ilvl="0" w:tplc="BB9830F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0993AC9"/>
    <w:multiLevelType w:val="hybridMultilevel"/>
    <w:tmpl w:val="4DA6333A"/>
    <w:lvl w:ilvl="0" w:tplc="67466638">
      <w:start w:val="1"/>
      <w:numFmt w:val="decimal"/>
      <w:suff w:val="nothing"/>
      <w:lvlText w:val="（%1）"/>
      <w:lvlJc w:val="left"/>
      <w:pPr>
        <w:ind w:left="0" w:firstLine="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E871B37"/>
    <w:multiLevelType w:val="hybridMultilevel"/>
    <w:tmpl w:val="921EF814"/>
    <w:lvl w:ilvl="0" w:tplc="0836548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65692F23"/>
    <w:multiLevelType w:val="hybridMultilevel"/>
    <w:tmpl w:val="EEF00434"/>
    <w:lvl w:ilvl="0" w:tplc="B77A65A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5914149"/>
    <w:multiLevelType w:val="hybridMultilevel"/>
    <w:tmpl w:val="7786C430"/>
    <w:lvl w:ilvl="0" w:tplc="CDC832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6981CC1"/>
    <w:multiLevelType w:val="hybridMultilevel"/>
    <w:tmpl w:val="0E2AB3F2"/>
    <w:lvl w:ilvl="0" w:tplc="3CD2B7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675A47E8"/>
    <w:multiLevelType w:val="multilevel"/>
    <w:tmpl w:val="00BE315B"/>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27" w15:restartNumberingAfterBreak="0">
    <w:nsid w:val="70C456E6"/>
    <w:multiLevelType w:val="hybridMultilevel"/>
    <w:tmpl w:val="98B4995E"/>
    <w:lvl w:ilvl="0" w:tplc="DEE6C9D6">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26"/>
  </w:num>
  <w:num w:numId="2">
    <w:abstractNumId w:val="1"/>
  </w:num>
  <w:num w:numId="3">
    <w:abstractNumId w:val="0"/>
  </w:num>
  <w:num w:numId="4">
    <w:abstractNumId w:val="11"/>
  </w:num>
  <w:num w:numId="5">
    <w:abstractNumId w:val="25"/>
  </w:num>
  <w:num w:numId="6">
    <w:abstractNumId w:val="12"/>
  </w:num>
  <w:num w:numId="7">
    <w:abstractNumId w:val="3"/>
  </w:num>
  <w:num w:numId="8">
    <w:abstractNumId w:val="8"/>
  </w:num>
  <w:num w:numId="9">
    <w:abstractNumId w:val="7"/>
  </w:num>
  <w:num w:numId="10">
    <w:abstractNumId w:val="27"/>
  </w:num>
  <w:num w:numId="11">
    <w:abstractNumId w:val="17"/>
  </w:num>
  <w:num w:numId="12">
    <w:abstractNumId w:val="21"/>
  </w:num>
  <w:num w:numId="13">
    <w:abstractNumId w:val="5"/>
  </w:num>
  <w:num w:numId="14">
    <w:abstractNumId w:val="13"/>
  </w:num>
  <w:num w:numId="15">
    <w:abstractNumId w:val="19"/>
  </w:num>
  <w:num w:numId="16">
    <w:abstractNumId w:val="16"/>
  </w:num>
  <w:num w:numId="17">
    <w:abstractNumId w:val="9"/>
  </w:num>
  <w:num w:numId="18">
    <w:abstractNumId w:val="18"/>
  </w:num>
  <w:num w:numId="19">
    <w:abstractNumId w:val="4"/>
  </w:num>
  <w:num w:numId="20">
    <w:abstractNumId w:val="15"/>
  </w:num>
  <w:num w:numId="21">
    <w:abstractNumId w:val="22"/>
  </w:num>
  <w:num w:numId="22">
    <w:abstractNumId w:val="10"/>
  </w:num>
  <w:num w:numId="23">
    <w:abstractNumId w:val="6"/>
  </w:num>
  <w:num w:numId="24">
    <w:abstractNumId w:val="20"/>
  </w:num>
  <w:num w:numId="25">
    <w:abstractNumId w:val="2"/>
  </w:num>
  <w:num w:numId="26">
    <w:abstractNumId w:val="24"/>
  </w:num>
  <w:num w:numId="27">
    <w:abstractNumId w:val="23"/>
  </w:num>
  <w:num w:numId="2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bordersDoNotSurroundHeader/>
  <w:bordersDoNotSurroundFooter/>
  <w:hideSpellingErrors/>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6761E"/>
    <w:rsid w:val="00007AFE"/>
    <w:rsid w:val="000163CD"/>
    <w:rsid w:val="00037615"/>
    <w:rsid w:val="000429D4"/>
    <w:rsid w:val="00065E41"/>
    <w:rsid w:val="00067C75"/>
    <w:rsid w:val="000A2261"/>
    <w:rsid w:val="000A4D59"/>
    <w:rsid w:val="000C2948"/>
    <w:rsid w:val="000D2493"/>
    <w:rsid w:val="000D48CD"/>
    <w:rsid w:val="000E27A7"/>
    <w:rsid w:val="000F1098"/>
    <w:rsid w:val="001237B2"/>
    <w:rsid w:val="00130B7B"/>
    <w:rsid w:val="0017085E"/>
    <w:rsid w:val="001A3761"/>
    <w:rsid w:val="001B4C23"/>
    <w:rsid w:val="001C44E2"/>
    <w:rsid w:val="001D3AFB"/>
    <w:rsid w:val="002A13D2"/>
    <w:rsid w:val="002C28FD"/>
    <w:rsid w:val="002C443F"/>
    <w:rsid w:val="003108CB"/>
    <w:rsid w:val="00321232"/>
    <w:rsid w:val="00367BB2"/>
    <w:rsid w:val="00367C57"/>
    <w:rsid w:val="003714D7"/>
    <w:rsid w:val="00381D49"/>
    <w:rsid w:val="003C02B4"/>
    <w:rsid w:val="00416C4E"/>
    <w:rsid w:val="00424C5F"/>
    <w:rsid w:val="0043133C"/>
    <w:rsid w:val="00453807"/>
    <w:rsid w:val="0046761E"/>
    <w:rsid w:val="00492F13"/>
    <w:rsid w:val="00493C45"/>
    <w:rsid w:val="004C41DB"/>
    <w:rsid w:val="00504A02"/>
    <w:rsid w:val="00514021"/>
    <w:rsid w:val="00516DBD"/>
    <w:rsid w:val="005642A0"/>
    <w:rsid w:val="0059123A"/>
    <w:rsid w:val="00595112"/>
    <w:rsid w:val="005D36ED"/>
    <w:rsid w:val="005D6566"/>
    <w:rsid w:val="005D6609"/>
    <w:rsid w:val="005E0C83"/>
    <w:rsid w:val="00600142"/>
    <w:rsid w:val="00613067"/>
    <w:rsid w:val="00645218"/>
    <w:rsid w:val="006554FA"/>
    <w:rsid w:val="00657E76"/>
    <w:rsid w:val="00661392"/>
    <w:rsid w:val="00680174"/>
    <w:rsid w:val="00687308"/>
    <w:rsid w:val="006948EA"/>
    <w:rsid w:val="006966B3"/>
    <w:rsid w:val="006C0375"/>
    <w:rsid w:val="006C39B5"/>
    <w:rsid w:val="006F1718"/>
    <w:rsid w:val="00725B80"/>
    <w:rsid w:val="0073767A"/>
    <w:rsid w:val="0074160D"/>
    <w:rsid w:val="00781BE1"/>
    <w:rsid w:val="007842BC"/>
    <w:rsid w:val="007B1A62"/>
    <w:rsid w:val="007D640B"/>
    <w:rsid w:val="007F5B78"/>
    <w:rsid w:val="00832E47"/>
    <w:rsid w:val="008349DD"/>
    <w:rsid w:val="00837F02"/>
    <w:rsid w:val="008663C5"/>
    <w:rsid w:val="00885CCD"/>
    <w:rsid w:val="008A329F"/>
    <w:rsid w:val="008C28A0"/>
    <w:rsid w:val="008D31EA"/>
    <w:rsid w:val="0096070F"/>
    <w:rsid w:val="00976AE4"/>
    <w:rsid w:val="009A1B8E"/>
    <w:rsid w:val="00A0767C"/>
    <w:rsid w:val="00A20064"/>
    <w:rsid w:val="00A32171"/>
    <w:rsid w:val="00A640D1"/>
    <w:rsid w:val="00A91074"/>
    <w:rsid w:val="00AA7E7F"/>
    <w:rsid w:val="00AD352A"/>
    <w:rsid w:val="00B16089"/>
    <w:rsid w:val="00B271FF"/>
    <w:rsid w:val="00B6544F"/>
    <w:rsid w:val="00B65D0B"/>
    <w:rsid w:val="00B67486"/>
    <w:rsid w:val="00B72B6E"/>
    <w:rsid w:val="00B80F2A"/>
    <w:rsid w:val="00B87B74"/>
    <w:rsid w:val="00BC6E6D"/>
    <w:rsid w:val="00BE1F30"/>
    <w:rsid w:val="00C023ED"/>
    <w:rsid w:val="00C4606B"/>
    <w:rsid w:val="00C546DC"/>
    <w:rsid w:val="00C74B37"/>
    <w:rsid w:val="00C90C9A"/>
    <w:rsid w:val="00C9139F"/>
    <w:rsid w:val="00CA3BD8"/>
    <w:rsid w:val="00CB29EE"/>
    <w:rsid w:val="00CB7590"/>
    <w:rsid w:val="00CC0E59"/>
    <w:rsid w:val="00CD4BF8"/>
    <w:rsid w:val="00CD7849"/>
    <w:rsid w:val="00D011D8"/>
    <w:rsid w:val="00D26985"/>
    <w:rsid w:val="00D33E47"/>
    <w:rsid w:val="00D3502A"/>
    <w:rsid w:val="00D47D75"/>
    <w:rsid w:val="00D50DAA"/>
    <w:rsid w:val="00D6231A"/>
    <w:rsid w:val="00D74F61"/>
    <w:rsid w:val="00D82B7C"/>
    <w:rsid w:val="00DA376C"/>
    <w:rsid w:val="00DB670F"/>
    <w:rsid w:val="00DD5E24"/>
    <w:rsid w:val="00DF0272"/>
    <w:rsid w:val="00DF0C19"/>
    <w:rsid w:val="00E23261"/>
    <w:rsid w:val="00E23366"/>
    <w:rsid w:val="00E5602B"/>
    <w:rsid w:val="00E7585F"/>
    <w:rsid w:val="00EA275E"/>
    <w:rsid w:val="00ED73B3"/>
    <w:rsid w:val="00F0332E"/>
    <w:rsid w:val="00F12F43"/>
    <w:rsid w:val="00F43238"/>
    <w:rsid w:val="00F73671"/>
    <w:rsid w:val="00F81C3E"/>
    <w:rsid w:val="00FB76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DFA472D"/>
  <w15:chartTrackingRefBased/>
  <w15:docId w15:val="{F091B8ED-392C-445A-B2A2-00F7C34C9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F5B78"/>
    <w:pPr>
      <w:widowControl w:val="0"/>
      <w:jc w:val="both"/>
    </w:pPr>
  </w:style>
  <w:style w:type="paragraph" w:styleId="1">
    <w:name w:val="heading 1"/>
    <w:link w:val="10"/>
    <w:qFormat/>
    <w:rsid w:val="0096070F"/>
    <w:pPr>
      <w:keepNext/>
      <w:keepLines/>
      <w:widowControl w:val="0"/>
      <w:spacing w:before="340" w:after="330" w:line="578" w:lineRule="auto"/>
      <w:jc w:val="both"/>
      <w:outlineLvl w:val="0"/>
    </w:pPr>
    <w:rPr>
      <w:rFonts w:ascii="Times New Roman" w:eastAsia="宋体" w:hAnsi="Times New Roman" w:cs="Times New Roman"/>
      <w:b/>
      <w:kern w:val="44"/>
      <w:sz w:val="44"/>
      <w:szCs w:val="44"/>
    </w:rPr>
  </w:style>
  <w:style w:type="paragraph" w:styleId="2">
    <w:name w:val="heading 2"/>
    <w:basedOn w:val="a"/>
    <w:next w:val="a"/>
    <w:link w:val="20"/>
    <w:uiPriority w:val="9"/>
    <w:semiHidden/>
    <w:unhideWhenUsed/>
    <w:qFormat/>
    <w:rsid w:val="00AD352A"/>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D352A"/>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6070F"/>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96070F"/>
    <w:rPr>
      <w:sz w:val="18"/>
      <w:szCs w:val="18"/>
    </w:rPr>
  </w:style>
  <w:style w:type="paragraph" w:styleId="a5">
    <w:name w:val="footer"/>
    <w:basedOn w:val="a"/>
    <w:link w:val="a6"/>
    <w:uiPriority w:val="99"/>
    <w:unhideWhenUsed/>
    <w:rsid w:val="0096070F"/>
    <w:pPr>
      <w:tabs>
        <w:tab w:val="center" w:pos="4153"/>
        <w:tab w:val="right" w:pos="8306"/>
      </w:tabs>
      <w:snapToGrid w:val="0"/>
      <w:jc w:val="left"/>
    </w:pPr>
    <w:rPr>
      <w:sz w:val="18"/>
      <w:szCs w:val="18"/>
    </w:rPr>
  </w:style>
  <w:style w:type="character" w:customStyle="1" w:styleId="a6">
    <w:name w:val="页脚 字符"/>
    <w:basedOn w:val="a0"/>
    <w:link w:val="a5"/>
    <w:uiPriority w:val="99"/>
    <w:rsid w:val="0096070F"/>
    <w:rPr>
      <w:sz w:val="18"/>
      <w:szCs w:val="18"/>
    </w:rPr>
  </w:style>
  <w:style w:type="character" w:customStyle="1" w:styleId="10">
    <w:name w:val="标题 1 字符"/>
    <w:basedOn w:val="a0"/>
    <w:link w:val="1"/>
    <w:uiPriority w:val="9"/>
    <w:qFormat/>
    <w:rsid w:val="0096070F"/>
    <w:rPr>
      <w:rFonts w:ascii="Times New Roman" w:eastAsia="宋体" w:hAnsi="Times New Roman" w:cs="Times New Roman"/>
      <w:b/>
      <w:kern w:val="44"/>
      <w:sz w:val="44"/>
      <w:szCs w:val="44"/>
    </w:rPr>
  </w:style>
  <w:style w:type="table" w:styleId="a7">
    <w:name w:val="Table Grid"/>
    <w:basedOn w:val="a1"/>
    <w:uiPriority w:val="99"/>
    <w:qFormat/>
    <w:rsid w:val="0096070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
    <w:name w:val="明显强调1"/>
    <w:basedOn w:val="a0"/>
    <w:uiPriority w:val="21"/>
    <w:qFormat/>
    <w:rsid w:val="0096070F"/>
    <w:rPr>
      <w:i/>
      <w:iCs/>
      <w:color w:val="5B9BD5"/>
    </w:rPr>
  </w:style>
  <w:style w:type="paragraph" w:styleId="a8">
    <w:name w:val="List Paragraph"/>
    <w:basedOn w:val="a"/>
    <w:uiPriority w:val="34"/>
    <w:qFormat/>
    <w:rsid w:val="0096070F"/>
    <w:pPr>
      <w:ind w:firstLineChars="200" w:firstLine="420"/>
    </w:pPr>
    <w:rPr>
      <w:rFonts w:ascii="Times New Roman" w:eastAsia="宋体" w:hAnsi="Times New Roman" w:cs="Times New Roman"/>
    </w:rPr>
  </w:style>
  <w:style w:type="paragraph" w:styleId="a9">
    <w:name w:val="Normal (Web)"/>
    <w:basedOn w:val="a"/>
    <w:uiPriority w:val="99"/>
    <w:qFormat/>
    <w:rsid w:val="00DB670F"/>
    <w:pPr>
      <w:widowControl/>
      <w:spacing w:before="100" w:beforeAutospacing="1" w:after="100" w:afterAutospacing="1"/>
      <w:jc w:val="left"/>
    </w:pPr>
    <w:rPr>
      <w:rFonts w:ascii="宋体" w:eastAsia="宋体" w:hAnsi="宋体" w:cs="宋体"/>
      <w:kern w:val="0"/>
      <w:sz w:val="24"/>
      <w:szCs w:val="24"/>
    </w:rPr>
  </w:style>
  <w:style w:type="character" w:styleId="aa">
    <w:name w:val="Intense Emphasis"/>
    <w:basedOn w:val="a0"/>
    <w:uiPriority w:val="21"/>
    <w:qFormat/>
    <w:rsid w:val="00DB670F"/>
    <w:rPr>
      <w:i/>
      <w:iCs/>
      <w:color w:val="5B9BD5"/>
    </w:rPr>
  </w:style>
  <w:style w:type="paragraph" w:customStyle="1" w:styleId="p0">
    <w:name w:val="p0"/>
    <w:basedOn w:val="a"/>
    <w:rsid w:val="00DB670F"/>
    <w:pPr>
      <w:widowControl/>
      <w:spacing w:before="100" w:beforeAutospacing="1" w:after="100" w:afterAutospacing="1"/>
      <w:jc w:val="left"/>
    </w:pPr>
    <w:rPr>
      <w:rFonts w:ascii="Times New Roman" w:eastAsia="宋体" w:hAnsi="Times New Roman" w:cs="Times New Roman"/>
      <w:kern w:val="0"/>
      <w:sz w:val="24"/>
      <w:szCs w:val="24"/>
    </w:rPr>
  </w:style>
  <w:style w:type="paragraph" w:customStyle="1" w:styleId="p17">
    <w:name w:val="p17"/>
    <w:basedOn w:val="a"/>
    <w:rsid w:val="00DB670F"/>
    <w:pPr>
      <w:widowControl/>
      <w:spacing w:before="100" w:beforeAutospacing="1" w:after="100" w:afterAutospacing="1"/>
      <w:jc w:val="left"/>
    </w:pPr>
    <w:rPr>
      <w:rFonts w:ascii="Times New Roman" w:eastAsia="宋体" w:hAnsi="Times New Roman" w:cs="Times New Roman"/>
      <w:kern w:val="0"/>
      <w:sz w:val="24"/>
      <w:szCs w:val="24"/>
    </w:rPr>
  </w:style>
  <w:style w:type="character" w:customStyle="1" w:styleId="110">
    <w:name w:val="明显强调11"/>
    <w:basedOn w:val="a0"/>
    <w:uiPriority w:val="21"/>
    <w:qFormat/>
    <w:rsid w:val="00F73671"/>
    <w:rPr>
      <w:i/>
      <w:iCs/>
      <w:color w:val="5B9BD5"/>
    </w:rPr>
  </w:style>
  <w:style w:type="character" w:customStyle="1" w:styleId="20">
    <w:name w:val="标题 2 字符"/>
    <w:basedOn w:val="a0"/>
    <w:link w:val="2"/>
    <w:uiPriority w:val="9"/>
    <w:semiHidden/>
    <w:rsid w:val="00AD352A"/>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D352A"/>
    <w:rPr>
      <w:b/>
      <w:bCs/>
      <w:sz w:val="32"/>
      <w:szCs w:val="32"/>
    </w:rPr>
  </w:style>
  <w:style w:type="table" w:customStyle="1" w:styleId="12">
    <w:name w:val="网格型1"/>
    <w:basedOn w:val="a1"/>
    <w:next w:val="a7"/>
    <w:uiPriority w:val="99"/>
    <w:qFormat/>
    <w:rsid w:val="00AD352A"/>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AD352A"/>
    <w:pPr>
      <w:widowControl/>
      <w:spacing w:before="240" w:after="0" w:line="259" w:lineRule="auto"/>
      <w:jc w:val="left"/>
      <w:outlineLvl w:val="9"/>
    </w:pPr>
    <w:rPr>
      <w:rFonts w:asciiTheme="majorHAnsi" w:eastAsiaTheme="majorEastAsia" w:hAnsiTheme="majorHAnsi" w:cstheme="majorBidi"/>
      <w:b w:val="0"/>
      <w:color w:val="2F5496" w:themeColor="accent1" w:themeShade="BF"/>
      <w:kern w:val="0"/>
      <w:sz w:val="32"/>
      <w:szCs w:val="32"/>
    </w:rPr>
  </w:style>
  <w:style w:type="paragraph" w:styleId="21">
    <w:name w:val="toc 2"/>
    <w:basedOn w:val="a"/>
    <w:next w:val="a"/>
    <w:autoRedefine/>
    <w:uiPriority w:val="39"/>
    <w:unhideWhenUsed/>
    <w:rsid w:val="00AD352A"/>
    <w:pPr>
      <w:widowControl/>
      <w:spacing w:after="100" w:line="259" w:lineRule="auto"/>
      <w:ind w:left="220"/>
      <w:jc w:val="left"/>
    </w:pPr>
    <w:rPr>
      <w:rFonts w:cs="Times New Roman"/>
      <w:kern w:val="0"/>
      <w:sz w:val="22"/>
    </w:rPr>
  </w:style>
  <w:style w:type="paragraph" w:styleId="13">
    <w:name w:val="toc 1"/>
    <w:basedOn w:val="a"/>
    <w:next w:val="a"/>
    <w:autoRedefine/>
    <w:uiPriority w:val="39"/>
    <w:unhideWhenUsed/>
    <w:rsid w:val="00AD352A"/>
    <w:pPr>
      <w:widowControl/>
      <w:spacing w:after="100" w:line="259" w:lineRule="auto"/>
      <w:jc w:val="left"/>
    </w:pPr>
    <w:rPr>
      <w:rFonts w:cs="Times New Roman"/>
      <w:kern w:val="0"/>
      <w:sz w:val="22"/>
    </w:rPr>
  </w:style>
  <w:style w:type="paragraph" w:styleId="31">
    <w:name w:val="toc 3"/>
    <w:basedOn w:val="a"/>
    <w:next w:val="a"/>
    <w:autoRedefine/>
    <w:uiPriority w:val="39"/>
    <w:unhideWhenUsed/>
    <w:rsid w:val="00AD352A"/>
    <w:pPr>
      <w:widowControl/>
      <w:spacing w:after="100" w:line="259" w:lineRule="auto"/>
      <w:ind w:left="440"/>
      <w:jc w:val="left"/>
    </w:pPr>
    <w:rPr>
      <w:rFonts w:cs="Times New Roman"/>
      <w:kern w:val="0"/>
      <w:sz w:val="22"/>
    </w:rPr>
  </w:style>
  <w:style w:type="character" w:styleId="ab">
    <w:name w:val="Hyperlink"/>
    <w:basedOn w:val="a0"/>
    <w:uiPriority w:val="99"/>
    <w:unhideWhenUsed/>
    <w:rsid w:val="00AD352A"/>
    <w:rPr>
      <w:color w:val="0563C1" w:themeColor="hyperlink"/>
      <w:u w:val="single"/>
    </w:rPr>
  </w:style>
  <w:style w:type="character" w:customStyle="1" w:styleId="UnresolvedMention">
    <w:name w:val="Unresolved Mention"/>
    <w:basedOn w:val="a0"/>
    <w:uiPriority w:val="99"/>
    <w:semiHidden/>
    <w:unhideWhenUsed/>
    <w:rsid w:val="00885CCD"/>
    <w:rPr>
      <w:color w:val="605E5C"/>
      <w:shd w:val="clear" w:color="auto" w:fill="E1DFDD"/>
    </w:rPr>
  </w:style>
  <w:style w:type="character" w:styleId="ac">
    <w:name w:val="Strong"/>
    <w:basedOn w:val="a0"/>
    <w:uiPriority w:val="22"/>
    <w:qFormat/>
    <w:rsid w:val="00885CCD"/>
    <w:rPr>
      <w:b/>
      <w:bCs/>
    </w:rPr>
  </w:style>
  <w:style w:type="character" w:customStyle="1" w:styleId="ref">
    <w:name w:val="ref"/>
    <w:basedOn w:val="a0"/>
    <w:rsid w:val="00885C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881019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www.baidu.com/s?wd=%E4%B8%8A%E5%B8%82%E5%85%AC%E5%8F%B8&amp;tn=SE_PcZhidaonwhc_ngpagmjz&amp;rsv_dl=gh_pc_zhidao" TargetMode="External"/><Relationship Id="rId50" Type="http://schemas.openxmlformats.org/officeDocument/2006/relationships/hyperlink" Target="https://www.baidu.com/s?wd=%E5%AE%A1%E8%AE%A1%E6%84%8F%E8%A7%81&amp;tn=SE_PcZhidaonwhc_ngpagmjz&amp;rsv_dl=gh_pc_zhidao"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yperlink" Target="https://www.baidu.com/s?wd=%E4%B8%8A%E5%B8%82%E5%85%AC%E5%8F%B8&amp;tn=SE_PcZhidaonwhc_ngpagmjz&amp;rsv_dl=gh_pc_zhidao"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baidu.com/s?wd=%E3%80%8A%E8%AF%81%E5%88%B8%E6%97%A5%E6%8A%A5%E3%80%8B&amp;tn=SE_PcZhidaonwhc_ngpagmjz&amp;rsv_dl=gh_pc_zhidao" TargetMode="External"/><Relationship Id="rId52" Type="http://schemas.openxmlformats.org/officeDocument/2006/relationships/hyperlink" Target="https://baike.baidu.com/item/%E4%B8%AD%E5%A4%AE%E4%BC%81%E4%B8%9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yperlink" Target="https://www.baidu.com/s?wd=%E5%86%85%E6%8E%A7%E5%88%B6%E5%BA%A6&amp;tn=SE_PcZhidaonwhc_ngpagmjz&amp;rsv_dl=gh_pc_zhidao" TargetMode="External"/><Relationship Id="rId8" Type="http://schemas.openxmlformats.org/officeDocument/2006/relationships/image" Target="media/image1.png"/><Relationship Id="rId51" Type="http://schemas.openxmlformats.org/officeDocument/2006/relationships/hyperlink" Target="https://baike.baidu.com/item/%E5%9B%BD%E5%8A%A1%E9%99%A2%E5%9B%BD%E6%9C%89%E8%B5%84%E4%BA%A7%E7%9B%91%E7%9D%A3%E7%AE%A1%E7%90%86%E5%A7%94%E5%91%98%E4%BC%9A"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hyperlink" Target="https://www.baidu.com/s?wd=%E4%B8%8A%E5%B8%82%E5%85%AC%E5%8F%B8&amp;tn=SE_PcZhidaonwhc_ngpagmjz&amp;rsv_dl=gh_pc_zhidao" TargetMode="Externa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hyperlink" Target="https://www.baidu.com/s?wd=%E5%86%85%E6%8E%A7%E5%88%B6%E5%BA%A6&amp;tn=SE_PcZhidaonwhc_ngpagmjz&amp;rsv_dl=gh_pc_zhidao"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Noto Sans">
    <w:altName w:val="Arial"/>
    <w:panose1 w:val="020B0502040504020204"/>
    <w:charset w:val="00"/>
    <w:family w:val="swiss"/>
    <w:pitch w:val="variable"/>
    <w:sig w:usb0="E00082FF" w:usb1="400078FF" w:usb2="00000021"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06A8"/>
    <w:rsid w:val="00543CF7"/>
    <w:rsid w:val="00C306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26DA32B85DD4CD8BFB37FF666AA6389">
    <w:name w:val="426DA32B85DD4CD8BFB37FF666AA6389"/>
    <w:rsid w:val="00C306A8"/>
    <w:pPr>
      <w:widowControl w:val="0"/>
      <w:jc w:val="both"/>
    </w:pPr>
  </w:style>
  <w:style w:type="paragraph" w:customStyle="1" w:styleId="385234B8133F4EA9BA7FAC8201B2D743">
    <w:name w:val="385234B8133F4EA9BA7FAC8201B2D743"/>
    <w:rsid w:val="00C306A8"/>
    <w:pPr>
      <w:widowControl w:val="0"/>
      <w:jc w:val="both"/>
    </w:pPr>
  </w:style>
  <w:style w:type="paragraph" w:customStyle="1" w:styleId="6DC8E57012EB431CB7673E64C6A0942F">
    <w:name w:val="6DC8E57012EB431CB7673E64C6A0942F"/>
    <w:rsid w:val="00C306A8"/>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71C05E-D12A-4AC6-A77B-8A5E8023F3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24</Pages>
  <Words>28381</Words>
  <Characters>161776</Characters>
  <Application>Microsoft Office Word</Application>
  <DocSecurity>0</DocSecurity>
  <Lines>1348</Lines>
  <Paragraphs>379</Paragraphs>
  <ScaleCrop>false</ScaleCrop>
  <Company/>
  <LinksUpToDate>false</LinksUpToDate>
  <CharactersWithSpaces>189778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郭宇航</dc:creator>
  <cp:keywords/>
  <dc:description/>
  <cp:lastModifiedBy>郭宇航</cp:lastModifiedBy>
  <cp:revision>143</cp:revision>
  <dcterms:created xsi:type="dcterms:W3CDTF">2022-06-06T02:05:00Z</dcterms:created>
  <dcterms:modified xsi:type="dcterms:W3CDTF">2022-06-11T14:03:00Z</dcterms:modified>
</cp:coreProperties>
</file>