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Arial Narrow" w:hAnsi="Arial Narrow" w:eastAsia="仿宋_GB2312"/>
          <w:sz w:val="24"/>
          <w:szCs w:val="24"/>
          <w:lang w:eastAsia="zh-CN"/>
        </w:rPr>
      </w:pPr>
    </w:p>
    <w:p>
      <w:pPr>
        <w:jc w:val="center"/>
        <w:rPr>
          <w:rFonts w:ascii="Arial Narrow" w:hAnsi="Arial Narrow" w:eastAsia="仿宋_GB2312"/>
          <w:sz w:val="24"/>
          <w:szCs w:val="24"/>
          <w:lang w:eastAsia="zh-CN"/>
        </w:rPr>
      </w:pPr>
    </w:p>
    <w:p>
      <w:pPr>
        <w:jc w:val="center"/>
        <w:rPr>
          <w:rFonts w:ascii="Arial Narrow" w:hAnsi="Arial Narrow" w:eastAsia="仿宋_GB2312"/>
          <w:sz w:val="24"/>
          <w:szCs w:val="24"/>
          <w:lang w:eastAsia="zh-CN"/>
        </w:rPr>
      </w:pPr>
    </w:p>
    <w:p>
      <w:pPr>
        <w:jc w:val="center"/>
        <w:rPr>
          <w:rFonts w:ascii="Arial Narrow" w:hAnsi="Arial Narrow" w:eastAsia="仿宋_GB2312"/>
          <w:sz w:val="24"/>
        </w:rPr>
      </w:pPr>
    </w:p>
    <w:p>
      <w:pPr>
        <w:jc w:val="center"/>
        <w:rPr>
          <w:rFonts w:ascii="Arial Narrow" w:hAnsi="Arial Narrow" w:eastAsia="仿宋_GB2312"/>
          <w:sz w:val="24"/>
        </w:rPr>
      </w:pPr>
    </w:p>
    <w:p>
      <w:pPr>
        <w:jc w:val="center"/>
        <w:rPr>
          <w:rFonts w:ascii="Arial Narrow" w:hAnsi="Arial Narrow" w:eastAsia="仿宋_GB2312"/>
          <w:sz w:val="24"/>
        </w:rPr>
      </w:pPr>
    </w:p>
    <w:p>
      <w:pPr>
        <w:jc w:val="center"/>
        <w:rPr>
          <w:rFonts w:ascii="Arial Narrow" w:hAnsi="Arial Narrow" w:eastAsia="仿宋_GB2312"/>
          <w:sz w:val="24"/>
          <w:lang w:eastAsia="zh-CN"/>
        </w:rPr>
      </w:pPr>
    </w:p>
    <w:p>
      <w:pPr>
        <w:jc w:val="center"/>
        <w:rPr>
          <w:rFonts w:ascii="Arial Narrow" w:hAnsi="Arial Narrow" w:eastAsia="仿宋_GB2312"/>
          <w:sz w:val="24"/>
          <w:lang w:eastAsia="zh-CN"/>
        </w:rPr>
      </w:pPr>
    </w:p>
    <w:p>
      <w:pPr>
        <w:spacing w:line="360" w:lineRule="auto"/>
        <w:jc w:val="center"/>
        <w:rPr>
          <w:rFonts w:ascii="黑体" w:hAnsi="Arial Narrow" w:eastAsia="黑体"/>
          <w:b/>
          <w:sz w:val="48"/>
          <w:szCs w:val="48"/>
          <w:lang w:eastAsia="zh-CN"/>
        </w:rPr>
      </w:pPr>
      <w:r>
        <w:rPr>
          <w:rFonts w:hint="eastAsia" w:ascii="黑体" w:hAnsi="Arial Narrow" w:eastAsia="黑体"/>
          <w:b/>
          <w:color w:val="FF0000"/>
          <w:sz w:val="48"/>
          <w:szCs w:val="48"/>
          <w:lang w:eastAsia="zh-CN"/>
        </w:rPr>
        <w:t>ABC股份</w:t>
      </w:r>
      <w:r>
        <w:rPr>
          <w:rFonts w:hint="eastAsia" w:ascii="黑体" w:hAnsi="Arial Narrow" w:eastAsia="黑体"/>
          <w:b/>
          <w:sz w:val="48"/>
          <w:szCs w:val="48"/>
          <w:lang w:eastAsia="zh-CN"/>
        </w:rPr>
        <w:t>有限公司</w:t>
      </w:r>
    </w:p>
    <w:p>
      <w:pPr>
        <w:spacing w:line="360" w:lineRule="auto"/>
        <w:jc w:val="center"/>
        <w:rPr>
          <w:rFonts w:ascii="黑体" w:hAnsi="Arial Narrow" w:eastAsia="黑体"/>
          <w:b/>
          <w:color w:val="FF0000"/>
          <w:sz w:val="48"/>
          <w:szCs w:val="48"/>
          <w:lang w:eastAsia="zh-CN"/>
        </w:rPr>
      </w:pPr>
      <w:r>
        <w:rPr>
          <w:rFonts w:hint="eastAsia" w:ascii="黑体" w:hAnsi="Arial Narrow" w:eastAsia="黑体"/>
          <w:b/>
          <w:color w:val="FF0000"/>
          <w:sz w:val="48"/>
          <w:szCs w:val="48"/>
          <w:lang w:eastAsia="zh-CN"/>
        </w:rPr>
        <w:t>二</w:t>
      </w:r>
      <w:r>
        <w:rPr>
          <w:rFonts w:hint="eastAsia" w:ascii="黑体" w:hAnsi="黑体" w:eastAsia="黑体"/>
          <w:b/>
          <w:color w:val="FF0000"/>
          <w:sz w:val="48"/>
          <w:szCs w:val="48"/>
          <w:lang w:eastAsia="zh-CN"/>
        </w:rPr>
        <w:t>Ｏ</w:t>
      </w:r>
      <w:r>
        <w:rPr>
          <w:rFonts w:hint="eastAsia" w:ascii="黑体" w:hAnsi="Arial Narrow" w:eastAsia="黑体"/>
          <w:b/>
          <w:color w:val="FF0000"/>
          <w:sz w:val="48"/>
          <w:szCs w:val="48"/>
          <w:lang w:eastAsia="zh-CN"/>
        </w:rPr>
        <w:t>X二</w:t>
      </w:r>
      <w:r>
        <w:rPr>
          <w:rFonts w:hint="eastAsia" w:ascii="黑体" w:hAnsi="Arial Narrow" w:eastAsia="黑体"/>
          <w:b/>
          <w:color w:val="000000" w:themeColor="text1"/>
          <w:sz w:val="48"/>
          <w:szCs w:val="48"/>
          <w:lang w:eastAsia="zh-CN"/>
        </w:rPr>
        <w:t>年度</w:t>
      </w:r>
    </w:p>
    <w:p>
      <w:pPr>
        <w:spacing w:line="360" w:lineRule="auto"/>
        <w:jc w:val="center"/>
        <w:rPr>
          <w:rFonts w:ascii="黑体" w:hAnsi="Arial Narrow" w:eastAsia="黑体"/>
          <w:b/>
          <w:sz w:val="48"/>
          <w:szCs w:val="48"/>
          <w:lang w:eastAsia="zh-CN"/>
        </w:rPr>
      </w:pPr>
      <w:r>
        <w:rPr>
          <w:rFonts w:hint="eastAsia" w:ascii="黑体" w:hAnsi="Arial Narrow" w:eastAsia="黑体"/>
          <w:b/>
          <w:sz w:val="48"/>
          <w:szCs w:val="48"/>
          <w:lang w:eastAsia="zh-CN"/>
        </w:rPr>
        <w:t>审计报告</w:t>
      </w:r>
    </w:p>
    <w:p>
      <w:pPr>
        <w:jc w:val="center"/>
        <w:rPr>
          <w:rFonts w:ascii="Arial Narrow" w:hAnsi="Arial Narrow" w:eastAsia="仿宋_GB2312"/>
          <w:b/>
          <w:sz w:val="44"/>
          <w:szCs w:val="44"/>
          <w:lang w:eastAsia="zh-CN"/>
        </w:rPr>
      </w:pPr>
    </w:p>
    <w:p>
      <w:pPr>
        <w:jc w:val="center"/>
        <w:rPr>
          <w:rFonts w:ascii="Arial Narrow" w:hAnsi="Arial Narrow" w:eastAsia="仿宋_GB2312"/>
          <w:b/>
          <w:sz w:val="44"/>
          <w:szCs w:val="44"/>
          <w:lang w:eastAsia="zh-CN"/>
        </w:rPr>
      </w:pPr>
    </w:p>
    <w:p>
      <w:pPr>
        <w:jc w:val="center"/>
        <w:rPr>
          <w:rFonts w:ascii="Arial Narrow" w:hAnsi="Arial Narrow" w:eastAsia="仿宋_GB2312"/>
          <w:b/>
          <w:sz w:val="44"/>
          <w:szCs w:val="44"/>
          <w:lang w:eastAsia="zh-CN"/>
        </w:rPr>
      </w:pPr>
    </w:p>
    <w:p>
      <w:pPr>
        <w:jc w:val="center"/>
        <w:rPr>
          <w:rFonts w:ascii="Arial Narrow" w:hAnsi="Arial Narrow" w:eastAsia="仿宋_GB2312"/>
          <w:b/>
          <w:sz w:val="44"/>
          <w:szCs w:val="44"/>
          <w:lang w:eastAsia="zh-CN"/>
        </w:rPr>
      </w:pPr>
    </w:p>
    <w:p>
      <w:pPr>
        <w:jc w:val="center"/>
        <w:rPr>
          <w:rFonts w:ascii="Arial Narrow" w:hAnsi="Arial Narrow" w:eastAsia="仿宋_GB2312"/>
          <w:b/>
          <w:sz w:val="44"/>
          <w:szCs w:val="44"/>
          <w:lang w:eastAsia="zh-CN"/>
        </w:rPr>
      </w:pPr>
    </w:p>
    <w:p>
      <w:pPr>
        <w:jc w:val="center"/>
        <w:rPr>
          <w:rFonts w:ascii="Arial Narrow" w:hAnsi="Arial Narrow" w:eastAsia="仿宋_GB2312"/>
          <w:b/>
          <w:sz w:val="44"/>
          <w:szCs w:val="44"/>
          <w:lang w:eastAsia="zh-CN"/>
        </w:rPr>
      </w:pPr>
    </w:p>
    <w:p>
      <w:pPr>
        <w:jc w:val="center"/>
        <w:rPr>
          <w:rFonts w:ascii="Arial Narrow" w:hAnsi="Arial Narrow" w:eastAsia="仿宋_GB2312"/>
          <w:b/>
          <w:sz w:val="44"/>
          <w:szCs w:val="44"/>
          <w:lang w:eastAsia="zh-CN"/>
        </w:rPr>
      </w:pPr>
    </w:p>
    <w:p>
      <w:pPr>
        <w:jc w:val="center"/>
        <w:rPr>
          <w:rFonts w:ascii="Arial Narrow" w:hAnsi="Arial Narrow" w:eastAsia="仿宋_GB2312"/>
          <w:b/>
          <w:sz w:val="44"/>
          <w:szCs w:val="44"/>
          <w:lang w:eastAsia="zh-CN"/>
        </w:rPr>
      </w:pPr>
    </w:p>
    <w:p>
      <w:pPr>
        <w:jc w:val="center"/>
        <w:rPr>
          <w:rFonts w:ascii="Arial Narrow" w:hAnsi="Arial Narrow" w:eastAsia="仿宋_GB2312"/>
          <w:b/>
          <w:sz w:val="44"/>
          <w:szCs w:val="44"/>
          <w:lang w:eastAsia="zh-CN"/>
        </w:rPr>
      </w:pPr>
    </w:p>
    <w:p>
      <w:pPr>
        <w:jc w:val="center"/>
        <w:rPr>
          <w:rFonts w:hint="eastAsia" w:ascii="Arial Narrow" w:hAnsi="Arial Narrow" w:eastAsia="仿宋_GB2312"/>
          <w:b/>
          <w:sz w:val="44"/>
          <w:szCs w:val="44"/>
          <w:lang w:eastAsia="zh-CN"/>
        </w:rPr>
      </w:pPr>
    </w:p>
    <w:p>
      <w:pPr>
        <w:jc w:val="center"/>
        <w:rPr>
          <w:rFonts w:hint="eastAsia" w:ascii="Arial Narrow" w:hAnsi="Arial Narrow" w:eastAsia="仿宋_GB2312"/>
          <w:b/>
          <w:sz w:val="44"/>
          <w:szCs w:val="44"/>
          <w:lang w:eastAsia="zh-CN"/>
        </w:rPr>
      </w:pPr>
    </w:p>
    <w:p>
      <w:pPr>
        <w:jc w:val="center"/>
        <w:rPr>
          <w:rFonts w:hint="eastAsia" w:ascii="Arial Narrow" w:hAnsi="Arial Narrow" w:eastAsia="仿宋_GB2312"/>
          <w:b/>
          <w:sz w:val="44"/>
          <w:szCs w:val="44"/>
          <w:lang w:eastAsia="zh-CN"/>
        </w:rPr>
      </w:pPr>
    </w:p>
    <w:p>
      <w:pPr>
        <w:jc w:val="center"/>
        <w:rPr>
          <w:rFonts w:hint="eastAsia" w:ascii="Arial Narrow" w:hAnsi="Arial Narrow" w:eastAsia="仿宋_GB2312"/>
          <w:b/>
          <w:sz w:val="44"/>
          <w:szCs w:val="44"/>
          <w:lang w:eastAsia="zh-CN"/>
        </w:rPr>
      </w:pPr>
    </w:p>
    <w:p>
      <w:pPr>
        <w:jc w:val="center"/>
        <w:rPr>
          <w:rFonts w:ascii="Arial Narrow" w:hAnsi="Arial Narrow" w:eastAsia="仿宋_GB2312"/>
          <w:b/>
          <w:sz w:val="44"/>
          <w:szCs w:val="44"/>
          <w:lang w:eastAsia="zh-CN"/>
        </w:rPr>
      </w:pPr>
    </w:p>
    <w:p>
      <w:pPr>
        <w:jc w:val="center"/>
        <w:rPr>
          <w:rFonts w:ascii="Arial Narrow" w:hAnsi="Arial Narrow" w:eastAsia="仿宋_GB2312"/>
          <w:b/>
          <w:sz w:val="44"/>
          <w:szCs w:val="44"/>
          <w:lang w:eastAsia="zh-CN"/>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widowControl w:val="0"/>
              <w:jc w:val="both"/>
              <w:rPr>
                <w:rFonts w:ascii="Arial Narrow" w:hAnsi="Arial Narrow" w:eastAsia="仿宋_GB2312"/>
                <w:b/>
                <w:color w:val="0000FF"/>
                <w:sz w:val="24"/>
                <w:szCs w:val="24"/>
                <w:lang w:eastAsia="zh-CN"/>
              </w:rPr>
            </w:pPr>
            <w:r>
              <w:rPr>
                <w:rFonts w:hint="eastAsia" w:ascii="Arial Narrow" w:hAnsi="Arial Narrow" w:eastAsia="仿宋_GB2312"/>
                <w:b/>
                <w:color w:val="0000FF"/>
                <w:sz w:val="24"/>
                <w:szCs w:val="24"/>
                <w:lang w:eastAsia="zh-CN"/>
              </w:rPr>
              <w:t>排版说明：</w:t>
            </w:r>
          </w:p>
          <w:p>
            <w:pPr>
              <w:widowControl w:val="0"/>
              <w:jc w:val="both"/>
              <w:rPr>
                <w:rFonts w:ascii="Arial Narrow" w:hAnsi="Arial Narrow" w:eastAsia="仿宋_GB2312"/>
                <w:b/>
                <w:color w:val="0000FF"/>
                <w:sz w:val="24"/>
                <w:szCs w:val="24"/>
                <w:lang w:eastAsia="zh-CN"/>
              </w:rPr>
            </w:pPr>
            <w:r>
              <w:rPr>
                <w:rFonts w:hint="eastAsia" w:ascii="Arial Narrow" w:hAnsi="Arial Narrow" w:eastAsia="仿宋_GB2312"/>
                <w:b/>
                <w:color w:val="0000FF"/>
                <w:sz w:val="24"/>
                <w:szCs w:val="24"/>
                <w:lang w:eastAsia="zh-CN"/>
              </w:rPr>
              <w:t>1、字体、字号</w:t>
            </w:r>
          </w:p>
          <w:p>
            <w:pPr>
              <w:widowControl w:val="0"/>
              <w:jc w:val="both"/>
              <w:rPr>
                <w:rFonts w:ascii="Arial Narrow" w:hAnsi="Arial Narrow" w:eastAsia="仿宋_GB2312"/>
                <w:b/>
                <w:color w:val="0000FF"/>
                <w:sz w:val="24"/>
                <w:szCs w:val="24"/>
                <w:lang w:eastAsia="zh-CN"/>
              </w:rPr>
            </w:pPr>
            <w:r>
              <w:rPr>
                <w:rFonts w:hint="eastAsia" w:ascii="Arial Narrow" w:hAnsi="Arial Narrow" w:eastAsia="仿宋_GB2312"/>
                <w:b/>
                <w:color w:val="0000FF"/>
                <w:sz w:val="24"/>
                <w:szCs w:val="24"/>
                <w:lang w:eastAsia="zh-CN"/>
              </w:rPr>
              <w:t>（1）封面页：</w:t>
            </w:r>
            <w:r>
              <w:rPr>
                <w:rFonts w:hint="eastAsia" w:ascii="Arial Narrow" w:hAnsi="Arial Narrow" w:eastAsia="仿宋_GB2312"/>
                <w:color w:val="0000FF"/>
                <w:sz w:val="24"/>
                <w:szCs w:val="24"/>
                <w:lang w:eastAsia="zh-CN"/>
              </w:rPr>
              <w:t>字体为“黑体”、标题字号为“小一”、落款字号为“二号”。</w:t>
            </w:r>
          </w:p>
          <w:p>
            <w:pPr>
              <w:widowControl w:val="0"/>
              <w:jc w:val="both"/>
              <w:rPr>
                <w:rFonts w:ascii="Arial Narrow" w:hAnsi="Arial Narrow" w:eastAsia="仿宋_GB2312"/>
                <w:b/>
                <w:color w:val="0000FF"/>
                <w:sz w:val="24"/>
                <w:szCs w:val="24"/>
                <w:lang w:eastAsia="zh-CN"/>
              </w:rPr>
            </w:pPr>
            <w:r>
              <w:rPr>
                <w:rFonts w:hint="eastAsia" w:ascii="Arial Narrow" w:hAnsi="Arial Narrow" w:eastAsia="仿宋_GB2312"/>
                <w:b/>
                <w:color w:val="0000FF"/>
                <w:sz w:val="24"/>
                <w:szCs w:val="24"/>
                <w:lang w:eastAsia="zh-CN"/>
              </w:rPr>
              <w:t>（2）目录页：</w:t>
            </w:r>
            <w:r>
              <w:rPr>
                <w:rFonts w:ascii="Arial Narrow" w:hAnsi="Arial Narrow" w:eastAsia="仿宋_GB2312"/>
                <w:color w:val="0000FF"/>
                <w:sz w:val="24"/>
                <w:szCs w:val="24"/>
                <w:lang w:eastAsia="zh-CN"/>
              </w:rPr>
              <w:t>中文字体</w:t>
            </w:r>
            <w:r>
              <w:rPr>
                <w:rFonts w:hint="eastAsia" w:ascii="Arial Narrow" w:hAnsi="Arial Narrow" w:eastAsia="仿宋_GB2312"/>
                <w:color w:val="0000FF"/>
                <w:sz w:val="24"/>
                <w:szCs w:val="24"/>
                <w:lang w:eastAsia="zh-CN"/>
              </w:rPr>
              <w:t>为“</w:t>
            </w:r>
            <w:r>
              <w:rPr>
                <w:rFonts w:ascii="Arial Narrow" w:hAnsi="Arial Narrow" w:eastAsia="仿宋_GB2312"/>
                <w:color w:val="0000FF"/>
                <w:sz w:val="24"/>
                <w:szCs w:val="24"/>
                <w:lang w:eastAsia="zh-CN"/>
              </w:rPr>
              <w:t>仿宋_GB2312</w:t>
            </w:r>
            <w:r>
              <w:rPr>
                <w:rFonts w:hint="eastAsia" w:ascii="Arial Narrow" w:hAnsi="Arial Narrow" w:eastAsia="仿宋_GB2312"/>
                <w:color w:val="0000FF"/>
                <w:sz w:val="24"/>
                <w:szCs w:val="24"/>
                <w:lang w:eastAsia="zh-CN"/>
              </w:rPr>
              <w:t>”</w:t>
            </w:r>
            <w:r>
              <w:rPr>
                <w:rFonts w:ascii="Arial Narrow" w:hAnsi="Arial Narrow" w:eastAsia="仿宋_GB2312"/>
                <w:color w:val="0000FF"/>
                <w:sz w:val="24"/>
                <w:szCs w:val="24"/>
                <w:lang w:eastAsia="zh-CN"/>
              </w:rPr>
              <w:t>、数字或英文字体</w:t>
            </w:r>
            <w:r>
              <w:rPr>
                <w:rFonts w:hint="eastAsia" w:ascii="Arial Narrow" w:hAnsi="Arial Narrow" w:eastAsia="仿宋_GB2312"/>
                <w:color w:val="0000FF"/>
                <w:sz w:val="24"/>
                <w:szCs w:val="24"/>
                <w:lang w:eastAsia="zh-CN"/>
              </w:rPr>
              <w:t>为“</w:t>
            </w:r>
            <w:r>
              <w:rPr>
                <w:rFonts w:ascii="Arial Narrow" w:hAnsi="Arial Narrow" w:eastAsia="仿宋_GB2312"/>
                <w:color w:val="0000FF"/>
                <w:sz w:val="24"/>
                <w:szCs w:val="24"/>
                <w:lang w:eastAsia="zh-CN"/>
              </w:rPr>
              <w:t>Arial Narrow</w:t>
            </w:r>
            <w:r>
              <w:rPr>
                <w:rFonts w:hint="eastAsia" w:ascii="Arial Narrow" w:hAnsi="Arial Narrow" w:eastAsia="仿宋_GB2312"/>
                <w:color w:val="0000FF"/>
                <w:sz w:val="24"/>
                <w:szCs w:val="24"/>
                <w:lang w:eastAsia="zh-CN"/>
              </w:rPr>
              <w:t>”；</w:t>
            </w:r>
            <w:r>
              <w:rPr>
                <w:rFonts w:ascii="Arial Narrow" w:hAnsi="Arial Narrow" w:eastAsia="仿宋_GB2312"/>
                <w:color w:val="0000FF"/>
                <w:sz w:val="24"/>
                <w:szCs w:val="24"/>
                <w:lang w:eastAsia="zh-CN"/>
              </w:rPr>
              <w:t>字号</w:t>
            </w:r>
            <w:r>
              <w:rPr>
                <w:rFonts w:hint="eastAsia" w:ascii="Arial Narrow" w:hAnsi="Arial Narrow" w:eastAsia="仿宋_GB2312"/>
                <w:color w:val="0000FF"/>
                <w:sz w:val="24"/>
                <w:szCs w:val="24"/>
                <w:lang w:eastAsia="zh-CN"/>
              </w:rPr>
              <w:t>为“小四”，但“目录”标题</w:t>
            </w:r>
            <w:r>
              <w:rPr>
                <w:rFonts w:ascii="Arial Narrow" w:hAnsi="Arial Narrow" w:eastAsia="仿宋_GB2312"/>
                <w:color w:val="0000FF"/>
                <w:sz w:val="24"/>
                <w:szCs w:val="24"/>
                <w:lang w:eastAsia="zh-CN"/>
              </w:rPr>
              <w:t>字号</w:t>
            </w:r>
            <w:r>
              <w:rPr>
                <w:rFonts w:hint="eastAsia" w:ascii="Arial Narrow" w:hAnsi="Arial Narrow" w:eastAsia="仿宋_GB2312"/>
                <w:color w:val="0000FF"/>
                <w:sz w:val="24"/>
                <w:szCs w:val="24"/>
                <w:lang w:eastAsia="zh-CN"/>
              </w:rPr>
              <w:t>为“三号”</w:t>
            </w:r>
            <w:r>
              <w:rPr>
                <w:rFonts w:ascii="Arial Narrow" w:hAnsi="Arial Narrow" w:eastAsia="仿宋_GB2312"/>
                <w:b/>
                <w:color w:val="0000FF"/>
                <w:sz w:val="24"/>
                <w:szCs w:val="24"/>
                <w:lang w:eastAsia="zh-CN"/>
              </w:rPr>
              <w:t>。</w:t>
            </w:r>
          </w:p>
          <w:p>
            <w:pPr>
              <w:widowControl w:val="0"/>
              <w:jc w:val="both"/>
              <w:rPr>
                <w:rFonts w:ascii="Arial Narrow" w:hAnsi="Arial Narrow" w:eastAsia="仿宋_GB2312"/>
                <w:b/>
                <w:color w:val="0000FF"/>
                <w:sz w:val="24"/>
                <w:szCs w:val="24"/>
                <w:lang w:eastAsia="zh-CN"/>
              </w:rPr>
            </w:pPr>
            <w:r>
              <w:rPr>
                <w:rFonts w:hint="eastAsia" w:ascii="Arial Narrow" w:hAnsi="Arial Narrow" w:eastAsia="仿宋_GB2312"/>
                <w:b/>
                <w:color w:val="0000FF"/>
                <w:sz w:val="24"/>
                <w:szCs w:val="24"/>
                <w:lang w:eastAsia="zh-CN"/>
              </w:rPr>
              <w:t>（3）报告正文页：</w:t>
            </w:r>
            <w:r>
              <w:rPr>
                <w:rFonts w:ascii="Arial Narrow" w:hAnsi="Arial Narrow" w:eastAsia="仿宋_GB2312"/>
                <w:color w:val="0000FF"/>
                <w:sz w:val="24"/>
                <w:szCs w:val="24"/>
                <w:lang w:eastAsia="zh-CN"/>
              </w:rPr>
              <w:t>中文字体</w:t>
            </w:r>
            <w:r>
              <w:rPr>
                <w:rFonts w:hint="eastAsia" w:ascii="Arial Narrow" w:hAnsi="Arial Narrow" w:eastAsia="仿宋_GB2312"/>
                <w:color w:val="0000FF"/>
                <w:sz w:val="24"/>
                <w:szCs w:val="24"/>
                <w:lang w:eastAsia="zh-CN"/>
              </w:rPr>
              <w:t>为“</w:t>
            </w:r>
            <w:r>
              <w:rPr>
                <w:rFonts w:ascii="Arial Narrow" w:hAnsi="Arial Narrow" w:eastAsia="仿宋_GB2312"/>
                <w:color w:val="0000FF"/>
                <w:sz w:val="24"/>
                <w:szCs w:val="24"/>
                <w:lang w:eastAsia="zh-CN"/>
              </w:rPr>
              <w:t>仿宋_GB2312</w:t>
            </w:r>
            <w:r>
              <w:rPr>
                <w:rFonts w:hint="eastAsia" w:ascii="Arial Narrow" w:hAnsi="Arial Narrow" w:eastAsia="仿宋_GB2312"/>
                <w:color w:val="0000FF"/>
                <w:sz w:val="24"/>
                <w:szCs w:val="24"/>
                <w:lang w:eastAsia="zh-CN"/>
              </w:rPr>
              <w:t>”</w:t>
            </w:r>
            <w:r>
              <w:rPr>
                <w:rFonts w:ascii="Arial Narrow" w:hAnsi="Arial Narrow" w:eastAsia="仿宋_GB2312"/>
                <w:color w:val="0000FF"/>
                <w:sz w:val="24"/>
                <w:szCs w:val="24"/>
                <w:lang w:eastAsia="zh-CN"/>
              </w:rPr>
              <w:t>、数字或英文字体</w:t>
            </w:r>
            <w:r>
              <w:rPr>
                <w:rFonts w:hint="eastAsia" w:ascii="Arial Narrow" w:hAnsi="Arial Narrow" w:eastAsia="仿宋_GB2312"/>
                <w:color w:val="0000FF"/>
                <w:sz w:val="24"/>
                <w:szCs w:val="24"/>
                <w:lang w:eastAsia="zh-CN"/>
              </w:rPr>
              <w:t>为“</w:t>
            </w:r>
            <w:r>
              <w:rPr>
                <w:rFonts w:ascii="Arial Narrow" w:hAnsi="Arial Narrow" w:eastAsia="仿宋_GB2312"/>
                <w:color w:val="0000FF"/>
                <w:sz w:val="24"/>
                <w:szCs w:val="24"/>
                <w:lang w:eastAsia="zh-CN"/>
              </w:rPr>
              <w:t>Arial Narrow</w:t>
            </w:r>
            <w:r>
              <w:rPr>
                <w:rFonts w:hint="eastAsia" w:ascii="Arial Narrow" w:hAnsi="Arial Narrow" w:eastAsia="仿宋_GB2312"/>
                <w:color w:val="0000FF"/>
                <w:sz w:val="24"/>
                <w:szCs w:val="24"/>
                <w:lang w:eastAsia="zh-CN"/>
              </w:rPr>
              <w:t>”；</w:t>
            </w:r>
            <w:r>
              <w:rPr>
                <w:rFonts w:ascii="Arial Narrow" w:hAnsi="Arial Narrow" w:eastAsia="仿宋_GB2312"/>
                <w:color w:val="0000FF"/>
                <w:sz w:val="24"/>
                <w:szCs w:val="24"/>
                <w:lang w:eastAsia="zh-CN"/>
              </w:rPr>
              <w:t>字号</w:t>
            </w:r>
            <w:r>
              <w:rPr>
                <w:rFonts w:hint="eastAsia" w:ascii="Arial Narrow" w:hAnsi="Arial Narrow" w:eastAsia="仿宋_GB2312"/>
                <w:color w:val="0000FF"/>
                <w:sz w:val="24"/>
                <w:szCs w:val="24"/>
                <w:lang w:eastAsia="zh-CN"/>
              </w:rPr>
              <w:t>为“小四”，但“审计报告”等标题的</w:t>
            </w:r>
            <w:r>
              <w:rPr>
                <w:rFonts w:ascii="Arial Narrow" w:hAnsi="Arial Narrow" w:eastAsia="仿宋_GB2312"/>
                <w:color w:val="0000FF"/>
                <w:sz w:val="24"/>
                <w:szCs w:val="24"/>
                <w:lang w:eastAsia="zh-CN"/>
              </w:rPr>
              <w:t>字号</w:t>
            </w:r>
            <w:r>
              <w:rPr>
                <w:rFonts w:hint="eastAsia" w:ascii="Arial Narrow" w:hAnsi="Arial Narrow" w:eastAsia="仿宋_GB2312"/>
                <w:color w:val="0000FF"/>
                <w:sz w:val="24"/>
                <w:szCs w:val="24"/>
                <w:lang w:eastAsia="zh-CN"/>
              </w:rPr>
              <w:t>为“</w:t>
            </w:r>
            <w:r>
              <w:rPr>
                <w:rFonts w:hint="eastAsia" w:ascii="Arial Narrow" w:hAnsi="Arial Narrow" w:eastAsia="仿宋_GB2312"/>
                <w:b/>
                <w:color w:val="0000FF"/>
                <w:sz w:val="24"/>
                <w:szCs w:val="24"/>
                <w:lang w:eastAsia="zh-CN"/>
              </w:rPr>
              <w:t>三号</w:t>
            </w:r>
            <w:r>
              <w:rPr>
                <w:rFonts w:hint="eastAsia" w:ascii="Arial Narrow" w:hAnsi="Arial Narrow" w:eastAsia="仿宋_GB2312"/>
                <w:color w:val="0000FF"/>
                <w:sz w:val="24"/>
                <w:szCs w:val="24"/>
                <w:lang w:eastAsia="zh-CN"/>
              </w:rPr>
              <w:t>”</w:t>
            </w:r>
            <w:r>
              <w:rPr>
                <w:rFonts w:ascii="Arial Narrow" w:hAnsi="Arial Narrow" w:eastAsia="仿宋_GB2312"/>
                <w:color w:val="0000FF"/>
                <w:sz w:val="24"/>
                <w:szCs w:val="24"/>
                <w:lang w:eastAsia="zh-CN"/>
              </w:rPr>
              <w:t>。</w:t>
            </w:r>
          </w:p>
          <w:p>
            <w:pPr>
              <w:widowControl w:val="0"/>
              <w:jc w:val="both"/>
              <w:rPr>
                <w:rFonts w:ascii="Arial Narrow" w:hAnsi="Arial Narrow" w:eastAsia="仿宋_GB2312"/>
                <w:b/>
                <w:color w:val="0000FF"/>
                <w:sz w:val="24"/>
                <w:szCs w:val="24"/>
                <w:lang w:eastAsia="zh-CN"/>
              </w:rPr>
            </w:pPr>
            <w:r>
              <w:rPr>
                <w:rFonts w:hint="eastAsia" w:ascii="Arial Narrow" w:hAnsi="Arial Narrow" w:eastAsia="仿宋_GB2312"/>
                <w:b/>
                <w:color w:val="0000FF"/>
                <w:sz w:val="24"/>
                <w:szCs w:val="24"/>
                <w:lang w:eastAsia="zh-CN"/>
              </w:rPr>
              <w:t>2、页眉、页脚</w:t>
            </w:r>
          </w:p>
          <w:p>
            <w:pPr>
              <w:widowControl w:val="0"/>
              <w:jc w:val="both"/>
              <w:rPr>
                <w:rFonts w:ascii="Arial Narrow" w:hAnsi="Arial Narrow" w:eastAsia="仿宋_GB2312"/>
                <w:b/>
                <w:color w:val="0000FF"/>
                <w:sz w:val="24"/>
                <w:szCs w:val="24"/>
                <w:lang w:eastAsia="zh-CN"/>
              </w:rPr>
            </w:pPr>
            <w:r>
              <w:rPr>
                <w:rFonts w:hint="eastAsia" w:ascii="Arial Narrow" w:hAnsi="Arial Narrow" w:eastAsia="仿宋_GB2312"/>
                <w:b/>
                <w:color w:val="0000FF"/>
                <w:sz w:val="24"/>
                <w:szCs w:val="24"/>
                <w:lang w:eastAsia="zh-CN"/>
              </w:rPr>
              <w:t>（1）封面页：</w:t>
            </w:r>
            <w:r>
              <w:rPr>
                <w:rFonts w:hint="eastAsia" w:ascii="Arial Narrow" w:hAnsi="Arial Narrow" w:eastAsia="仿宋_GB2312"/>
                <w:color w:val="0000FF"/>
                <w:sz w:val="24"/>
                <w:szCs w:val="24"/>
                <w:lang w:eastAsia="zh-CN"/>
              </w:rPr>
              <w:t>页眉一般应含“</w:t>
            </w:r>
            <w:r>
              <w:rPr>
                <w:rFonts w:ascii="Arial Narrow" w:hAnsi="Arial Narrow" w:eastAsia="仿宋_GB2312"/>
                <w:color w:val="0000FF"/>
                <w:sz w:val="24"/>
                <w:szCs w:val="24"/>
                <w:lang w:eastAsia="zh-CN"/>
              </w:rPr>
              <w:t>Grant Thornton</w:t>
            </w:r>
            <w:r>
              <w:rPr>
                <w:rFonts w:hint="eastAsia" w:ascii="Arial Narrow" w:hAnsi="Arial Narrow" w:eastAsia="仿宋_GB2312"/>
                <w:color w:val="0000FF"/>
                <w:sz w:val="24"/>
                <w:szCs w:val="24"/>
                <w:lang w:eastAsia="zh-CN"/>
              </w:rPr>
              <w:t>”</w:t>
            </w:r>
            <w:r>
              <w:rPr>
                <w:rFonts w:ascii="Arial Narrow" w:hAnsi="Arial Narrow" w:eastAsia="仿宋_GB2312"/>
                <w:color w:val="0000FF"/>
                <w:sz w:val="24"/>
                <w:szCs w:val="24"/>
                <w:lang w:eastAsia="zh-CN"/>
              </w:rPr>
              <w:t>LOGO</w:t>
            </w:r>
            <w:r>
              <w:rPr>
                <w:rFonts w:hint="eastAsia" w:ascii="Arial Narrow" w:hAnsi="Arial Narrow" w:eastAsia="仿宋_GB2312"/>
                <w:color w:val="0000FF"/>
                <w:sz w:val="24"/>
                <w:szCs w:val="24"/>
                <w:lang w:eastAsia="zh-CN"/>
              </w:rPr>
              <w:t>，无页脚。装订报告时，</w:t>
            </w:r>
            <w:r>
              <w:rPr>
                <w:rFonts w:hint="eastAsia" w:ascii="Arial Narrow" w:hAnsi="Arial Narrow" w:eastAsia="仿宋_GB2312"/>
                <w:color w:val="0000FF"/>
                <w:sz w:val="24"/>
                <w:szCs w:val="24"/>
                <w:u w:val="single"/>
                <w:lang w:eastAsia="zh-CN"/>
              </w:rPr>
              <w:t>若使用印有“</w:t>
            </w:r>
            <w:r>
              <w:rPr>
                <w:rFonts w:ascii="Arial Narrow" w:hAnsi="Arial Narrow" w:eastAsia="仿宋_GB2312"/>
                <w:color w:val="0000FF"/>
                <w:sz w:val="24"/>
                <w:szCs w:val="24"/>
                <w:u w:val="single"/>
                <w:lang w:eastAsia="zh-CN"/>
              </w:rPr>
              <w:t>Grant Thornton</w:t>
            </w:r>
            <w:r>
              <w:rPr>
                <w:rFonts w:hint="eastAsia" w:ascii="Arial Narrow" w:hAnsi="Arial Narrow" w:eastAsia="仿宋_GB2312"/>
                <w:color w:val="0000FF"/>
                <w:sz w:val="24"/>
                <w:szCs w:val="24"/>
                <w:u w:val="single"/>
                <w:lang w:eastAsia="zh-CN"/>
              </w:rPr>
              <w:t>”</w:t>
            </w:r>
            <w:r>
              <w:rPr>
                <w:rFonts w:ascii="Arial Narrow" w:hAnsi="Arial Narrow" w:eastAsia="仿宋_GB2312"/>
                <w:color w:val="0000FF"/>
                <w:sz w:val="24"/>
                <w:szCs w:val="24"/>
                <w:u w:val="single"/>
                <w:lang w:eastAsia="zh-CN"/>
              </w:rPr>
              <w:t>LOGO</w:t>
            </w:r>
            <w:r>
              <w:rPr>
                <w:rFonts w:hint="eastAsia" w:ascii="Arial Narrow" w:hAnsi="Arial Narrow" w:eastAsia="仿宋_GB2312"/>
                <w:color w:val="0000FF"/>
                <w:sz w:val="24"/>
                <w:szCs w:val="24"/>
                <w:u w:val="single"/>
                <w:lang w:eastAsia="zh-CN"/>
              </w:rPr>
              <w:t>的透明塑料封皮，请将封面页页眉删除</w:t>
            </w:r>
            <w:r>
              <w:rPr>
                <w:rFonts w:hint="eastAsia" w:ascii="Arial Narrow" w:hAnsi="Arial Narrow" w:eastAsia="仿宋_GB2312"/>
                <w:color w:val="0000FF"/>
                <w:sz w:val="24"/>
                <w:szCs w:val="24"/>
                <w:lang w:eastAsia="zh-CN"/>
              </w:rPr>
              <w:t>。</w:t>
            </w:r>
          </w:p>
          <w:p>
            <w:pPr>
              <w:widowControl w:val="0"/>
              <w:jc w:val="both"/>
              <w:rPr>
                <w:rFonts w:ascii="Arial Narrow" w:hAnsi="Arial Narrow" w:eastAsia="仿宋_GB2312"/>
                <w:b/>
                <w:color w:val="0000FF"/>
                <w:sz w:val="24"/>
                <w:szCs w:val="24"/>
                <w:lang w:eastAsia="zh-CN"/>
              </w:rPr>
            </w:pPr>
            <w:r>
              <w:rPr>
                <w:rFonts w:hint="eastAsia" w:ascii="Arial Narrow" w:hAnsi="Arial Narrow" w:eastAsia="仿宋_GB2312"/>
                <w:b/>
                <w:color w:val="0000FF"/>
                <w:sz w:val="24"/>
                <w:szCs w:val="24"/>
                <w:lang w:eastAsia="zh-CN"/>
              </w:rPr>
              <w:t>（2）目录页：</w:t>
            </w:r>
            <w:r>
              <w:rPr>
                <w:rFonts w:hint="eastAsia" w:ascii="Arial Narrow" w:hAnsi="Arial Narrow" w:eastAsia="仿宋_GB2312"/>
                <w:color w:val="0000FF"/>
                <w:sz w:val="24"/>
                <w:szCs w:val="24"/>
                <w:lang w:eastAsia="zh-CN"/>
              </w:rPr>
              <w:t>无页眉、页脚。</w:t>
            </w:r>
          </w:p>
          <w:p>
            <w:pPr>
              <w:widowControl w:val="0"/>
              <w:jc w:val="both"/>
              <w:rPr>
                <w:rFonts w:ascii="Arial Narrow" w:hAnsi="Arial Narrow" w:eastAsia="仿宋_GB2312"/>
                <w:color w:val="0000FF"/>
                <w:sz w:val="24"/>
                <w:szCs w:val="24"/>
                <w:lang w:eastAsia="zh-CN"/>
              </w:rPr>
            </w:pPr>
            <w:r>
              <w:rPr>
                <w:rFonts w:hint="eastAsia" w:ascii="Arial Narrow" w:hAnsi="Arial Narrow" w:eastAsia="仿宋_GB2312"/>
                <w:b/>
                <w:color w:val="0000FF"/>
                <w:sz w:val="24"/>
                <w:szCs w:val="24"/>
                <w:lang w:eastAsia="zh-CN"/>
              </w:rPr>
              <w:t>（3）报告正文页：</w:t>
            </w:r>
            <w:r>
              <w:rPr>
                <w:rFonts w:hint="eastAsia" w:ascii="Arial Narrow" w:hAnsi="Arial Narrow" w:eastAsia="仿宋_GB2312"/>
                <w:color w:val="0000FF"/>
                <w:sz w:val="24"/>
                <w:szCs w:val="24"/>
                <w:lang w:eastAsia="zh-CN"/>
              </w:rPr>
              <w:t>报告首页页眉包括“</w:t>
            </w:r>
            <w:r>
              <w:rPr>
                <w:rFonts w:ascii="Arial Narrow" w:hAnsi="Arial Narrow" w:eastAsia="仿宋_GB2312"/>
                <w:color w:val="0000FF"/>
                <w:sz w:val="24"/>
                <w:szCs w:val="24"/>
                <w:lang w:eastAsia="zh-CN"/>
              </w:rPr>
              <w:t>Grant Thornton</w:t>
            </w:r>
            <w:r>
              <w:rPr>
                <w:rFonts w:hint="eastAsia" w:ascii="Arial Narrow" w:hAnsi="Arial Narrow" w:eastAsia="仿宋_GB2312"/>
                <w:color w:val="0000FF"/>
                <w:sz w:val="24"/>
                <w:szCs w:val="24"/>
                <w:lang w:eastAsia="zh-CN"/>
              </w:rPr>
              <w:t>”</w:t>
            </w:r>
            <w:r>
              <w:rPr>
                <w:rFonts w:ascii="Arial Narrow" w:hAnsi="Arial Narrow" w:eastAsia="仿宋_GB2312"/>
                <w:color w:val="0000FF"/>
                <w:sz w:val="24"/>
                <w:szCs w:val="24"/>
                <w:lang w:eastAsia="zh-CN"/>
              </w:rPr>
              <w:t>LOGO</w:t>
            </w:r>
            <w:r>
              <w:rPr>
                <w:rFonts w:hint="eastAsia" w:ascii="Arial Narrow" w:hAnsi="Arial Narrow" w:eastAsia="仿宋_GB2312"/>
                <w:color w:val="0000FF"/>
                <w:sz w:val="24"/>
                <w:szCs w:val="24"/>
                <w:lang w:eastAsia="zh-CN"/>
              </w:rPr>
              <w:t>和事务所具体地址、电话、传真、网址等内容；次页及以后的页眉仅是 “</w:t>
            </w:r>
            <w:r>
              <w:rPr>
                <w:rFonts w:ascii="Arial Narrow" w:hAnsi="Arial Narrow" w:eastAsia="仿宋_GB2312"/>
                <w:color w:val="0000FF"/>
                <w:sz w:val="24"/>
                <w:szCs w:val="24"/>
                <w:lang w:eastAsia="zh-CN"/>
              </w:rPr>
              <w:t>Grant Thornton</w:t>
            </w:r>
            <w:r>
              <w:rPr>
                <w:rFonts w:hint="eastAsia" w:ascii="Arial Narrow" w:hAnsi="Arial Narrow" w:eastAsia="仿宋_GB2312"/>
                <w:color w:val="0000FF"/>
                <w:sz w:val="24"/>
                <w:szCs w:val="24"/>
                <w:lang w:eastAsia="zh-CN"/>
              </w:rPr>
              <w:t>”</w:t>
            </w:r>
            <w:r>
              <w:rPr>
                <w:rFonts w:ascii="Arial Narrow" w:hAnsi="Arial Narrow" w:eastAsia="仿宋_GB2312"/>
                <w:color w:val="0000FF"/>
                <w:sz w:val="24"/>
                <w:szCs w:val="24"/>
                <w:lang w:eastAsia="zh-CN"/>
              </w:rPr>
              <w:t>LOGO</w:t>
            </w:r>
            <w:r>
              <w:rPr>
                <w:rFonts w:hint="eastAsia" w:ascii="Arial Narrow" w:hAnsi="Arial Narrow" w:eastAsia="仿宋_GB2312"/>
                <w:color w:val="0000FF"/>
                <w:sz w:val="24"/>
                <w:szCs w:val="24"/>
                <w:lang w:eastAsia="zh-CN"/>
              </w:rPr>
              <w:t>。</w:t>
            </w:r>
          </w:p>
          <w:p>
            <w:pPr>
              <w:widowControl w:val="0"/>
              <w:jc w:val="both"/>
              <w:rPr>
                <w:rFonts w:ascii="Arial Narrow" w:hAnsi="Arial Narrow" w:eastAsia="仿宋_GB2312"/>
                <w:b/>
                <w:color w:val="0000FF"/>
                <w:sz w:val="24"/>
                <w:szCs w:val="24"/>
                <w:lang w:eastAsia="zh-CN"/>
              </w:rPr>
            </w:pPr>
            <w:r>
              <w:rPr>
                <w:rFonts w:hint="eastAsia" w:ascii="Arial Narrow" w:hAnsi="Arial Narrow" w:eastAsia="仿宋_GB2312"/>
                <w:b/>
                <w:color w:val="0000FF"/>
                <w:sz w:val="24"/>
                <w:szCs w:val="24"/>
                <w:lang w:eastAsia="zh-CN"/>
              </w:rPr>
              <w:t>3、其他</w:t>
            </w:r>
          </w:p>
          <w:p>
            <w:pPr>
              <w:widowControl w:val="0"/>
              <w:jc w:val="both"/>
              <w:rPr>
                <w:rFonts w:ascii="Arial Narrow" w:hAnsi="Arial Narrow" w:eastAsia="仿宋_GB2312"/>
                <w:b/>
                <w:color w:val="0000FF"/>
                <w:sz w:val="24"/>
                <w:szCs w:val="24"/>
                <w:lang w:eastAsia="zh-CN"/>
              </w:rPr>
            </w:pPr>
            <w:r>
              <w:rPr>
                <w:rFonts w:hint="eastAsia" w:ascii="Arial Narrow" w:hAnsi="Arial Narrow" w:eastAsia="仿宋_GB2312"/>
                <w:b/>
                <w:color w:val="0000FF"/>
                <w:sz w:val="24"/>
                <w:szCs w:val="24"/>
                <w:lang w:eastAsia="zh-CN"/>
              </w:rPr>
              <w:t>（1）封面页：</w:t>
            </w:r>
            <w:r>
              <w:rPr>
                <w:rFonts w:hint="eastAsia" w:ascii="Arial Narrow" w:hAnsi="Arial Narrow" w:eastAsia="仿宋_GB2312"/>
                <w:color w:val="0000FF"/>
                <w:sz w:val="24"/>
                <w:szCs w:val="24"/>
                <w:lang w:eastAsia="zh-CN"/>
              </w:rPr>
              <w:t>空6行（</w:t>
            </w:r>
            <w:r>
              <w:rPr>
                <w:rFonts w:ascii="Arial Narrow" w:hAnsi="Arial Narrow" w:eastAsia="仿宋_GB2312"/>
                <w:color w:val="0000FF"/>
                <w:sz w:val="24"/>
                <w:szCs w:val="24"/>
                <w:lang w:eastAsia="zh-CN"/>
              </w:rPr>
              <w:t>字号</w:t>
            </w:r>
            <w:r>
              <w:rPr>
                <w:rFonts w:hint="eastAsia" w:ascii="Arial Narrow" w:hAnsi="Arial Narrow" w:eastAsia="仿宋_GB2312"/>
                <w:color w:val="0000FF"/>
                <w:sz w:val="24"/>
                <w:szCs w:val="24"/>
                <w:lang w:eastAsia="zh-CN"/>
              </w:rPr>
              <w:t>为“小四”，单倍行距），内容居中显示。如果客户名称或报告期间较长时（如IPO客户），应分行排列。</w:t>
            </w:r>
          </w:p>
          <w:p>
            <w:pPr>
              <w:widowControl w:val="0"/>
              <w:jc w:val="both"/>
              <w:rPr>
                <w:rFonts w:ascii="Arial Narrow" w:hAnsi="Arial Narrow" w:eastAsia="仿宋_GB2312"/>
                <w:b/>
                <w:color w:val="0000FF"/>
                <w:sz w:val="24"/>
                <w:szCs w:val="24"/>
                <w:highlight w:val="yellow"/>
                <w:lang w:eastAsia="zh-CN"/>
              </w:rPr>
            </w:pPr>
            <w:r>
              <w:rPr>
                <w:rFonts w:hint="eastAsia" w:ascii="Arial Narrow" w:hAnsi="Arial Narrow" w:eastAsia="仿宋_GB2312"/>
                <w:b/>
                <w:color w:val="0000FF"/>
                <w:sz w:val="24"/>
                <w:szCs w:val="24"/>
                <w:lang w:eastAsia="zh-CN"/>
              </w:rPr>
              <w:t>（2）目录页：</w:t>
            </w:r>
            <w:r>
              <w:rPr>
                <w:rFonts w:hint="eastAsia" w:ascii="Arial Narrow" w:hAnsi="Arial Narrow" w:eastAsia="仿宋_GB2312"/>
                <w:color w:val="0000FF"/>
                <w:sz w:val="24"/>
                <w:szCs w:val="24"/>
                <w:lang w:eastAsia="zh-CN"/>
              </w:rPr>
              <w:t>空6行（</w:t>
            </w:r>
            <w:r>
              <w:rPr>
                <w:rFonts w:ascii="Arial Narrow" w:hAnsi="Arial Narrow" w:eastAsia="仿宋_GB2312"/>
                <w:color w:val="0000FF"/>
                <w:sz w:val="24"/>
                <w:szCs w:val="24"/>
                <w:lang w:eastAsia="zh-CN"/>
              </w:rPr>
              <w:t>字号</w:t>
            </w:r>
            <w:r>
              <w:rPr>
                <w:rFonts w:hint="eastAsia" w:ascii="Arial Narrow" w:hAnsi="Arial Narrow" w:eastAsia="仿宋_GB2312"/>
                <w:color w:val="0000FF"/>
                <w:sz w:val="24"/>
                <w:szCs w:val="24"/>
                <w:lang w:eastAsia="zh-CN"/>
              </w:rPr>
              <w:t>为“小四”，单倍行距），标题居中、内容居左显示。</w:t>
            </w:r>
          </w:p>
        </w:tc>
      </w:tr>
    </w:tbl>
    <w:p>
      <w:pPr>
        <w:rPr>
          <w:rFonts w:ascii="Arial Narrow" w:hAnsi="Arial Narrow" w:eastAsia="仿宋_GB2312"/>
          <w:b/>
          <w:color w:val="0000FF"/>
          <w:sz w:val="24"/>
          <w:szCs w:val="24"/>
          <w:lang w:eastAsia="zh-CN"/>
        </w:rPr>
      </w:pPr>
    </w:p>
    <w:p>
      <w:pPr>
        <w:rPr>
          <w:rFonts w:ascii="Arial Narrow" w:hAnsi="Arial Narrow" w:eastAsia="仿宋_GB2312"/>
          <w:b/>
          <w:color w:val="0000FF"/>
          <w:sz w:val="24"/>
          <w:szCs w:val="24"/>
          <w:lang w:eastAsia="zh-CN"/>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shd w:val="clear" w:color="auto" w:fill="E5DFEC" w:themeFill="accent4" w:themeFillTint="33"/>
          </w:tcPr>
          <w:p>
            <w:pPr>
              <w:widowControl w:val="0"/>
              <w:spacing w:beforeLines="50"/>
              <w:jc w:val="both"/>
              <w:rPr>
                <w:rFonts w:ascii="Arial Narrow" w:hAnsi="Arial Narrow" w:eastAsia="仿宋_GB2312"/>
                <w:b/>
                <w:i/>
                <w:snapToGrid w:val="0"/>
                <w:color w:val="0000FF"/>
                <w:sz w:val="24"/>
                <w:szCs w:val="24"/>
                <w:lang w:val="en-AU" w:eastAsia="zh-CN"/>
              </w:rPr>
            </w:pPr>
            <w:r>
              <w:rPr>
                <w:rFonts w:hint="eastAsia" w:ascii="Arial Narrow" w:hAnsi="Arial Narrow" w:eastAsia="仿宋_GB2312"/>
                <w:b/>
                <w:i/>
                <w:snapToGrid w:val="0"/>
                <w:color w:val="0000FF"/>
                <w:sz w:val="24"/>
                <w:szCs w:val="24"/>
                <w:lang w:eastAsia="zh-CN"/>
              </w:rPr>
              <w:t>1、以下为标准无保</w:t>
            </w:r>
            <w:r>
              <w:rPr>
                <w:rFonts w:hint="eastAsia" w:ascii="Arial Narrow" w:hAnsi="Arial Narrow" w:eastAsia="仿宋_GB2312"/>
                <w:b/>
                <w:i/>
                <w:snapToGrid w:val="0"/>
                <w:color w:val="0000FF"/>
                <w:sz w:val="24"/>
                <w:szCs w:val="24"/>
                <w:lang w:val="en-AU" w:eastAsia="zh-CN"/>
              </w:rPr>
              <w:t>留意见</w:t>
            </w:r>
            <w:r>
              <w:rPr>
                <w:rFonts w:hint="eastAsia" w:ascii="Arial Narrow" w:hAnsi="Arial Narrow" w:eastAsia="仿宋_GB2312"/>
                <w:b/>
                <w:i/>
                <w:snapToGrid w:val="0"/>
                <w:color w:val="0000FF"/>
                <w:sz w:val="24"/>
                <w:szCs w:val="24"/>
                <w:lang w:eastAsia="zh-CN"/>
              </w:rPr>
              <w:t>审计报告</w:t>
            </w:r>
            <w:r>
              <w:rPr>
                <w:rFonts w:hint="eastAsia" w:ascii="Arial Narrow" w:hAnsi="Arial Narrow" w:eastAsia="仿宋_GB2312"/>
                <w:b/>
                <w:i/>
                <w:snapToGrid w:val="0"/>
                <w:color w:val="0000FF"/>
                <w:sz w:val="24"/>
                <w:szCs w:val="24"/>
                <w:lang w:val="en-AU" w:eastAsia="zh-CN"/>
              </w:rPr>
              <w:t>的参考格式</w:t>
            </w:r>
          </w:p>
          <w:p>
            <w:pPr>
              <w:widowControl w:val="0"/>
              <w:spacing w:beforeLines="50"/>
              <w:jc w:val="both"/>
              <w:rPr>
                <w:rFonts w:ascii="Arial Narrow" w:hAnsi="Arial Narrow" w:eastAsia="仿宋_GB2312"/>
                <w:b/>
                <w:i/>
                <w:snapToGrid w:val="0"/>
                <w:color w:val="0000FF"/>
                <w:sz w:val="24"/>
                <w:szCs w:val="24"/>
                <w:lang w:val="en-AU" w:eastAsia="zh-CN"/>
              </w:rPr>
            </w:pPr>
            <w:r>
              <w:rPr>
                <w:rFonts w:hint="eastAsia" w:ascii="Arial Narrow" w:hAnsi="Arial Narrow" w:eastAsia="仿宋_GB2312"/>
                <w:b/>
                <w:i/>
                <w:snapToGrid w:val="0"/>
                <w:color w:val="0000FF"/>
                <w:sz w:val="24"/>
                <w:szCs w:val="24"/>
                <w:lang w:val="en-AU" w:eastAsia="zh-CN"/>
              </w:rPr>
              <w:t>1.1当注册会计师出具非标准审计报告时，应当针对被审计单位具体情况，按照《中国注册会计师审计准则》第</w:t>
            </w:r>
            <w:r>
              <w:rPr>
                <w:rFonts w:ascii="Arial Narrow" w:hAnsi="Arial Narrow" w:eastAsia="仿宋_GB2312"/>
                <w:b/>
                <w:i/>
                <w:snapToGrid w:val="0"/>
                <w:color w:val="0000FF"/>
                <w:sz w:val="24"/>
                <w:szCs w:val="24"/>
                <w:lang w:val="en-AU" w:eastAsia="zh-CN"/>
              </w:rPr>
              <w:t>1501</w:t>
            </w:r>
            <w:r>
              <w:rPr>
                <w:rFonts w:hint="eastAsia" w:ascii="Arial Narrow" w:hAnsi="Arial Narrow" w:eastAsia="仿宋_GB2312"/>
                <w:b/>
                <w:i/>
                <w:snapToGrid w:val="0"/>
                <w:color w:val="0000FF"/>
                <w:sz w:val="24"/>
                <w:szCs w:val="24"/>
                <w:lang w:val="en-AU" w:eastAsia="zh-CN"/>
              </w:rPr>
              <w:t>号、第</w:t>
            </w:r>
            <w:r>
              <w:rPr>
                <w:rFonts w:ascii="Arial Narrow" w:hAnsi="Arial Narrow" w:eastAsia="仿宋_GB2312"/>
                <w:b/>
                <w:i/>
                <w:snapToGrid w:val="0"/>
                <w:color w:val="0000FF"/>
                <w:sz w:val="24"/>
                <w:szCs w:val="24"/>
                <w:lang w:val="en-AU" w:eastAsia="zh-CN"/>
              </w:rPr>
              <w:t>1502</w:t>
            </w:r>
            <w:r>
              <w:rPr>
                <w:rFonts w:hint="eastAsia" w:ascii="Arial Narrow" w:hAnsi="Arial Narrow" w:eastAsia="仿宋_GB2312"/>
                <w:b/>
                <w:i/>
                <w:snapToGrid w:val="0"/>
                <w:color w:val="0000FF"/>
                <w:sz w:val="24"/>
                <w:szCs w:val="24"/>
                <w:lang w:val="en-AU" w:eastAsia="zh-CN"/>
              </w:rPr>
              <w:t>号、</w:t>
            </w:r>
            <w:bookmarkStart w:id="0" w:name="OLE_LINK1"/>
            <w:r>
              <w:rPr>
                <w:rFonts w:hint="eastAsia" w:ascii="Arial Narrow" w:hAnsi="Arial Narrow" w:eastAsia="仿宋_GB2312"/>
                <w:b/>
                <w:i/>
                <w:snapToGrid w:val="0"/>
                <w:color w:val="0000FF"/>
                <w:sz w:val="24"/>
                <w:szCs w:val="24"/>
                <w:lang w:val="en-AU" w:eastAsia="zh-CN"/>
              </w:rPr>
              <w:t>第</w:t>
            </w:r>
            <w:r>
              <w:rPr>
                <w:rFonts w:ascii="Arial Narrow" w:hAnsi="Arial Narrow" w:eastAsia="仿宋_GB2312"/>
                <w:b/>
                <w:i/>
                <w:snapToGrid w:val="0"/>
                <w:color w:val="0000FF"/>
                <w:sz w:val="24"/>
                <w:szCs w:val="24"/>
                <w:lang w:val="en-AU" w:eastAsia="zh-CN"/>
              </w:rPr>
              <w:t>1503</w:t>
            </w:r>
            <w:r>
              <w:rPr>
                <w:rFonts w:hint="eastAsia" w:ascii="Arial Narrow" w:hAnsi="Arial Narrow" w:eastAsia="仿宋_GB2312"/>
                <w:b/>
                <w:i/>
                <w:snapToGrid w:val="0"/>
                <w:color w:val="0000FF"/>
                <w:sz w:val="24"/>
                <w:szCs w:val="24"/>
                <w:lang w:val="en-AU" w:eastAsia="zh-CN"/>
              </w:rPr>
              <w:t>号、第</w:t>
            </w:r>
            <w:r>
              <w:rPr>
                <w:rFonts w:ascii="Arial Narrow" w:hAnsi="Arial Narrow" w:eastAsia="仿宋_GB2312"/>
                <w:b/>
                <w:i/>
                <w:snapToGrid w:val="0"/>
                <w:color w:val="0000FF"/>
                <w:sz w:val="24"/>
                <w:szCs w:val="24"/>
                <w:lang w:val="en-AU" w:eastAsia="zh-CN"/>
              </w:rPr>
              <w:t>1324</w:t>
            </w:r>
            <w:r>
              <w:rPr>
                <w:rFonts w:hint="eastAsia" w:ascii="Arial Narrow" w:hAnsi="Arial Narrow" w:eastAsia="仿宋_GB2312"/>
                <w:b/>
                <w:i/>
                <w:snapToGrid w:val="0"/>
                <w:color w:val="0000FF"/>
                <w:sz w:val="24"/>
                <w:szCs w:val="24"/>
                <w:lang w:val="en-AU" w:eastAsia="zh-CN"/>
              </w:rPr>
              <w:t>号、第</w:t>
            </w:r>
            <w:r>
              <w:rPr>
                <w:rFonts w:ascii="Arial Narrow" w:hAnsi="Arial Narrow" w:eastAsia="仿宋_GB2312"/>
                <w:b/>
                <w:i/>
                <w:snapToGrid w:val="0"/>
                <w:color w:val="0000FF"/>
                <w:sz w:val="24"/>
                <w:szCs w:val="24"/>
                <w:lang w:val="en-AU" w:eastAsia="zh-CN"/>
              </w:rPr>
              <w:t>1331</w:t>
            </w:r>
            <w:r>
              <w:rPr>
                <w:rFonts w:hint="eastAsia" w:ascii="Arial Narrow" w:hAnsi="Arial Narrow" w:eastAsia="仿宋_GB2312"/>
                <w:b/>
                <w:i/>
                <w:snapToGrid w:val="0"/>
                <w:color w:val="0000FF"/>
                <w:sz w:val="24"/>
                <w:szCs w:val="24"/>
                <w:lang w:val="en-AU" w:eastAsia="zh-CN"/>
              </w:rPr>
              <w:t>号、第</w:t>
            </w:r>
            <w:r>
              <w:rPr>
                <w:rFonts w:ascii="Arial Narrow" w:hAnsi="Arial Narrow" w:eastAsia="仿宋_GB2312"/>
                <w:b/>
                <w:i/>
                <w:snapToGrid w:val="0"/>
                <w:color w:val="0000FF"/>
                <w:sz w:val="24"/>
                <w:szCs w:val="24"/>
                <w:lang w:val="en-AU" w:eastAsia="zh-CN"/>
              </w:rPr>
              <w:t>1332</w:t>
            </w:r>
            <w:r>
              <w:rPr>
                <w:rFonts w:hint="eastAsia" w:ascii="Arial Narrow" w:hAnsi="Arial Narrow" w:eastAsia="仿宋_GB2312"/>
                <w:b/>
                <w:i/>
                <w:snapToGrid w:val="0"/>
                <w:color w:val="0000FF"/>
                <w:sz w:val="24"/>
                <w:szCs w:val="24"/>
                <w:lang w:val="en-AU" w:eastAsia="zh-CN"/>
              </w:rPr>
              <w:t>号、第</w:t>
            </w:r>
            <w:r>
              <w:rPr>
                <w:rFonts w:ascii="Arial Narrow" w:hAnsi="Arial Narrow" w:eastAsia="仿宋_GB2312"/>
                <w:b/>
                <w:i/>
                <w:snapToGrid w:val="0"/>
                <w:color w:val="0000FF"/>
                <w:sz w:val="24"/>
                <w:szCs w:val="24"/>
                <w:lang w:val="en-AU" w:eastAsia="zh-CN"/>
              </w:rPr>
              <w:t>1511</w:t>
            </w:r>
            <w:r>
              <w:rPr>
                <w:rFonts w:hint="eastAsia" w:ascii="Arial Narrow" w:hAnsi="Arial Narrow" w:eastAsia="仿宋_GB2312"/>
                <w:b/>
                <w:i/>
                <w:snapToGrid w:val="0"/>
                <w:color w:val="0000FF"/>
                <w:sz w:val="24"/>
                <w:szCs w:val="24"/>
                <w:lang w:val="en-AU" w:eastAsia="zh-CN"/>
              </w:rPr>
              <w:t>号及第</w:t>
            </w:r>
            <w:r>
              <w:rPr>
                <w:rFonts w:ascii="Arial Narrow" w:hAnsi="Arial Narrow" w:eastAsia="仿宋_GB2312"/>
                <w:b/>
                <w:i/>
                <w:snapToGrid w:val="0"/>
                <w:color w:val="0000FF"/>
                <w:sz w:val="24"/>
                <w:szCs w:val="24"/>
                <w:lang w:val="en-AU" w:eastAsia="zh-CN"/>
              </w:rPr>
              <w:t>1521</w:t>
            </w:r>
            <w:r>
              <w:rPr>
                <w:rFonts w:hint="eastAsia" w:ascii="Arial Narrow" w:hAnsi="Arial Narrow" w:eastAsia="仿宋_GB2312"/>
                <w:b/>
                <w:i/>
                <w:snapToGrid w:val="0"/>
                <w:color w:val="0000FF"/>
                <w:sz w:val="24"/>
                <w:szCs w:val="24"/>
                <w:lang w:val="en-AU" w:eastAsia="zh-CN"/>
              </w:rPr>
              <w:t>号</w:t>
            </w:r>
            <w:bookmarkEnd w:id="0"/>
            <w:r>
              <w:rPr>
                <w:rFonts w:hint="eastAsia" w:ascii="Arial Narrow" w:hAnsi="Arial Narrow" w:eastAsia="仿宋_GB2312"/>
                <w:b/>
                <w:i/>
                <w:snapToGrid w:val="0"/>
                <w:color w:val="0000FF"/>
                <w:sz w:val="24"/>
                <w:szCs w:val="24"/>
                <w:lang w:val="en-AU" w:eastAsia="zh-CN"/>
              </w:rPr>
              <w:t>等相关准则的要求出具报告。</w:t>
            </w:r>
          </w:p>
          <w:p>
            <w:pPr>
              <w:widowControl w:val="0"/>
              <w:spacing w:beforeLines="50"/>
              <w:jc w:val="both"/>
              <w:rPr>
                <w:rFonts w:ascii="Arial Narrow" w:hAnsi="Arial Narrow" w:eastAsia="仿宋_GB2312"/>
                <w:b/>
                <w:i/>
                <w:snapToGrid w:val="0"/>
                <w:color w:val="0000FF"/>
                <w:sz w:val="24"/>
                <w:szCs w:val="24"/>
                <w:lang w:val="en-AU" w:eastAsia="zh-CN"/>
              </w:rPr>
            </w:pPr>
            <w:r>
              <w:rPr>
                <w:rFonts w:hint="eastAsia" w:ascii="Arial Narrow" w:hAnsi="Arial Narrow" w:eastAsia="仿宋_GB2312"/>
                <w:b/>
                <w:i/>
                <w:snapToGrid w:val="0"/>
                <w:color w:val="0000FF"/>
                <w:sz w:val="24"/>
                <w:szCs w:val="24"/>
                <w:lang w:eastAsia="zh-CN"/>
              </w:rPr>
              <w:t>1.2如内部控制审计报告发表非标准意见，且对财务报表发表的审计意见产生影响</w:t>
            </w:r>
            <w:r>
              <w:rPr>
                <w:rFonts w:ascii="Arial Narrow" w:hAnsi="Arial Narrow" w:eastAsia="仿宋_GB2312"/>
                <w:b/>
                <w:i/>
                <w:snapToGrid w:val="0"/>
                <w:color w:val="0000FF"/>
                <w:sz w:val="24"/>
                <w:szCs w:val="24"/>
                <w:lang w:eastAsia="zh-CN"/>
              </w:rPr>
              <w:t xml:space="preserve"> </w:t>
            </w:r>
            <w:r>
              <w:rPr>
                <w:rFonts w:hint="eastAsia" w:ascii="Arial Narrow" w:hAnsi="Arial Narrow" w:eastAsia="仿宋_GB2312"/>
                <w:b/>
                <w:i/>
                <w:snapToGrid w:val="0"/>
                <w:color w:val="0000FF"/>
                <w:sz w:val="24"/>
                <w:szCs w:val="24"/>
                <w:lang w:eastAsia="zh-CN"/>
              </w:rPr>
              <w:t>，</w:t>
            </w:r>
            <w:r>
              <w:rPr>
                <w:rFonts w:hint="eastAsia" w:ascii="Arial Narrow" w:hAnsi="Arial Narrow" w:eastAsia="仿宋_GB2312"/>
                <w:b/>
                <w:i/>
                <w:snapToGrid w:val="0"/>
                <w:color w:val="0000FF"/>
                <w:sz w:val="24"/>
                <w:szCs w:val="24"/>
                <w:lang w:val="en-AU" w:eastAsia="zh-CN"/>
              </w:rPr>
              <w:t>注册会计师应当按照《中国注册会计师审计准则》第</w:t>
            </w:r>
            <w:r>
              <w:rPr>
                <w:rFonts w:ascii="Arial Narrow" w:hAnsi="Arial Narrow" w:eastAsia="仿宋_GB2312"/>
                <w:b/>
                <w:i/>
                <w:snapToGrid w:val="0"/>
                <w:color w:val="0000FF"/>
                <w:sz w:val="24"/>
                <w:szCs w:val="24"/>
                <w:lang w:val="en-AU" w:eastAsia="zh-CN"/>
              </w:rPr>
              <w:t>1501</w:t>
            </w:r>
            <w:r>
              <w:rPr>
                <w:rFonts w:hint="eastAsia" w:ascii="Arial Narrow" w:hAnsi="Arial Narrow" w:eastAsia="仿宋_GB2312"/>
                <w:b/>
                <w:i/>
                <w:snapToGrid w:val="0"/>
                <w:color w:val="0000FF"/>
                <w:sz w:val="24"/>
                <w:szCs w:val="24"/>
                <w:lang w:val="en-AU" w:eastAsia="zh-CN"/>
              </w:rPr>
              <w:t>号、第</w:t>
            </w:r>
            <w:r>
              <w:rPr>
                <w:rFonts w:ascii="Arial Narrow" w:hAnsi="Arial Narrow" w:eastAsia="仿宋_GB2312"/>
                <w:b/>
                <w:i/>
                <w:snapToGrid w:val="0"/>
                <w:color w:val="0000FF"/>
                <w:sz w:val="24"/>
                <w:szCs w:val="24"/>
                <w:lang w:val="en-AU" w:eastAsia="zh-CN"/>
              </w:rPr>
              <w:t>1502</w:t>
            </w:r>
            <w:r>
              <w:rPr>
                <w:rFonts w:hint="eastAsia" w:ascii="Arial Narrow" w:hAnsi="Arial Narrow" w:eastAsia="仿宋_GB2312"/>
                <w:b/>
                <w:i/>
                <w:snapToGrid w:val="0"/>
                <w:color w:val="0000FF"/>
                <w:sz w:val="24"/>
                <w:szCs w:val="24"/>
                <w:lang w:val="en-AU" w:eastAsia="zh-CN"/>
              </w:rPr>
              <w:t>号、第</w:t>
            </w:r>
            <w:r>
              <w:rPr>
                <w:rFonts w:ascii="Arial Narrow" w:hAnsi="Arial Narrow" w:eastAsia="仿宋_GB2312"/>
                <w:b/>
                <w:i/>
                <w:snapToGrid w:val="0"/>
                <w:color w:val="0000FF"/>
                <w:sz w:val="24"/>
                <w:szCs w:val="24"/>
                <w:lang w:val="en-AU" w:eastAsia="zh-CN"/>
              </w:rPr>
              <w:t>1503</w:t>
            </w:r>
            <w:r>
              <w:rPr>
                <w:rFonts w:hint="eastAsia" w:ascii="Arial Narrow" w:hAnsi="Arial Narrow" w:eastAsia="仿宋_GB2312"/>
                <w:b/>
                <w:i/>
                <w:snapToGrid w:val="0"/>
                <w:color w:val="0000FF"/>
                <w:sz w:val="24"/>
                <w:szCs w:val="24"/>
                <w:lang w:val="en-AU" w:eastAsia="zh-CN"/>
              </w:rPr>
              <w:t>号等相关准则的要求出具非标准审计报告。</w:t>
            </w:r>
          </w:p>
          <w:p>
            <w:pPr>
              <w:widowControl w:val="0"/>
              <w:spacing w:beforeLines="50"/>
              <w:jc w:val="both"/>
              <w:rPr>
                <w:rFonts w:ascii="Arial Narrow" w:hAnsi="Arial Narrow" w:eastAsia="仿宋_GB2312"/>
                <w:b/>
                <w:i/>
                <w:snapToGrid w:val="0"/>
                <w:color w:val="0000FF"/>
                <w:sz w:val="24"/>
                <w:szCs w:val="24"/>
                <w:u w:val="single"/>
                <w:lang w:val="en-AU" w:eastAsia="zh-CN"/>
              </w:rPr>
            </w:pPr>
            <w:r>
              <w:rPr>
                <w:rFonts w:hint="eastAsia" w:ascii="Arial Narrow" w:hAnsi="Arial Narrow" w:eastAsia="仿宋_GB2312"/>
                <w:b/>
                <w:i/>
                <w:snapToGrid w:val="0"/>
                <w:color w:val="0000FF"/>
                <w:sz w:val="24"/>
                <w:szCs w:val="24"/>
                <w:u w:val="single"/>
                <w:lang w:val="en-AU" w:eastAsia="zh-CN"/>
              </w:rPr>
              <w:t>2、措辞修改</w:t>
            </w:r>
          </w:p>
          <w:p>
            <w:pPr>
              <w:widowControl w:val="0"/>
              <w:spacing w:beforeLines="50"/>
              <w:jc w:val="both"/>
              <w:rPr>
                <w:rFonts w:ascii="Arial Narrow" w:hAnsi="Arial Narrow" w:eastAsia="仿宋_GB2312"/>
                <w:b/>
                <w:i/>
                <w:snapToGrid w:val="0"/>
                <w:color w:val="0000FF"/>
                <w:sz w:val="24"/>
                <w:szCs w:val="24"/>
                <w:lang w:val="en-AU" w:eastAsia="zh-CN"/>
              </w:rPr>
            </w:pPr>
            <w:r>
              <w:rPr>
                <w:rFonts w:hint="eastAsia" w:ascii="Arial Narrow" w:hAnsi="Arial Narrow" w:eastAsia="仿宋_GB2312"/>
                <w:b/>
                <w:i/>
                <w:snapToGrid w:val="0"/>
                <w:color w:val="0000FF"/>
                <w:sz w:val="24"/>
                <w:szCs w:val="24"/>
                <w:lang w:val="en-AU" w:eastAsia="zh-CN"/>
              </w:rPr>
              <w:t>2.1 若不涉及合并，仅是单体报表或母公司报表，请删除“</w:t>
            </w:r>
            <w:r>
              <w:rPr>
                <w:rFonts w:hint="eastAsia" w:ascii="Arial Narrow" w:hAnsi="Arial Narrow" w:eastAsia="仿宋_GB2312"/>
                <w:b/>
                <w:i/>
                <w:snapToGrid w:val="0"/>
                <w:color w:val="FF0000"/>
                <w:sz w:val="24"/>
                <w:szCs w:val="24"/>
                <w:lang w:val="en-AU" w:eastAsia="zh-CN"/>
              </w:rPr>
              <w:t>合并及公司</w:t>
            </w:r>
            <w:r>
              <w:rPr>
                <w:rFonts w:hint="eastAsia" w:ascii="Arial Narrow" w:hAnsi="Arial Narrow" w:eastAsia="仿宋_GB2312"/>
                <w:b/>
                <w:i/>
                <w:snapToGrid w:val="0"/>
                <w:color w:val="0000FF"/>
                <w:sz w:val="24"/>
                <w:szCs w:val="24"/>
                <w:lang w:val="en-AU" w:eastAsia="zh-CN"/>
              </w:rPr>
              <w:t>”。</w:t>
            </w:r>
          </w:p>
          <w:p>
            <w:pPr>
              <w:widowControl w:val="0"/>
              <w:spacing w:beforeLines="50"/>
              <w:jc w:val="both"/>
              <w:rPr>
                <w:rFonts w:ascii="Arial Narrow" w:hAnsi="Arial Narrow" w:eastAsia="仿宋_GB2312"/>
                <w:b/>
                <w:color w:val="0000FF"/>
                <w:sz w:val="24"/>
                <w:szCs w:val="24"/>
                <w:lang w:eastAsia="zh-CN"/>
              </w:rPr>
            </w:pPr>
            <w:r>
              <w:rPr>
                <w:rFonts w:hint="eastAsia" w:ascii="Arial Narrow" w:hAnsi="Arial Narrow" w:eastAsia="仿宋_GB2312"/>
                <w:b/>
                <w:color w:val="0000FF"/>
                <w:sz w:val="24"/>
                <w:szCs w:val="24"/>
                <w:lang w:eastAsia="zh-CN"/>
              </w:rPr>
              <w:t>2.2 若属于非股份有限公司，请将</w:t>
            </w:r>
            <w:r>
              <w:rPr>
                <w:rFonts w:hint="eastAsia" w:ascii="Arial Narrow" w:hAnsi="Arial Narrow" w:eastAsia="仿宋_GB2312"/>
                <w:b/>
                <w:i/>
                <w:color w:val="0000FF"/>
                <w:sz w:val="24"/>
                <w:szCs w:val="24"/>
                <w:highlight w:val="yellow"/>
                <w:lang w:eastAsia="zh-CN"/>
              </w:rPr>
              <w:t>股东</w:t>
            </w:r>
            <w:r>
              <w:rPr>
                <w:rFonts w:hint="eastAsia" w:ascii="Arial Narrow" w:hAnsi="Arial Narrow" w:eastAsia="仿宋_GB2312"/>
                <w:b/>
                <w:color w:val="0000FF"/>
                <w:sz w:val="24"/>
                <w:szCs w:val="24"/>
                <w:lang w:eastAsia="zh-CN"/>
              </w:rPr>
              <w:t>权益变动表改为</w:t>
            </w:r>
            <w:r>
              <w:rPr>
                <w:rFonts w:hint="eastAsia" w:ascii="Arial Narrow" w:hAnsi="Arial Narrow" w:eastAsia="仿宋_GB2312"/>
                <w:b/>
                <w:i/>
                <w:color w:val="0000FF"/>
                <w:sz w:val="24"/>
                <w:szCs w:val="24"/>
                <w:highlight w:val="yellow"/>
                <w:lang w:eastAsia="zh-CN"/>
              </w:rPr>
              <w:t>所有者</w:t>
            </w:r>
            <w:r>
              <w:rPr>
                <w:rFonts w:hint="eastAsia" w:ascii="Arial Narrow" w:hAnsi="Arial Narrow" w:eastAsia="仿宋_GB2312"/>
                <w:b/>
                <w:color w:val="0000FF"/>
                <w:sz w:val="24"/>
                <w:szCs w:val="24"/>
                <w:lang w:eastAsia="zh-CN"/>
              </w:rPr>
              <w:t>权益变动表。</w:t>
            </w:r>
          </w:p>
          <w:p>
            <w:pPr>
              <w:widowControl w:val="0"/>
              <w:spacing w:beforeLines="50"/>
              <w:jc w:val="both"/>
              <w:rPr>
                <w:rFonts w:ascii="Arial Narrow" w:hAnsi="Arial Narrow" w:eastAsia="仿宋_GB2312"/>
                <w:b/>
                <w:color w:val="0000FF"/>
                <w:sz w:val="24"/>
                <w:szCs w:val="24"/>
                <w:lang w:eastAsia="zh-CN"/>
              </w:rPr>
            </w:pPr>
            <w:r>
              <w:rPr>
                <w:rFonts w:hint="eastAsia" w:ascii="Arial Narrow" w:hAnsi="Arial Narrow" w:eastAsia="仿宋_GB2312"/>
                <w:b/>
                <w:color w:val="0000FF"/>
                <w:sz w:val="24"/>
                <w:szCs w:val="24"/>
                <w:lang w:eastAsia="zh-CN"/>
              </w:rPr>
              <w:t>2.3 若截止日或会计期间非年底或年度，请修改具体日期或期间，如：</w:t>
            </w:r>
            <w:r>
              <w:rPr>
                <w:rFonts w:ascii="Arial Narrow" w:hAnsi="Arial Narrow" w:eastAsia="仿宋_GB2312"/>
                <w:b/>
                <w:color w:val="0000FF"/>
                <w:sz w:val="24"/>
                <w:szCs w:val="24"/>
                <w:lang w:eastAsia="zh-CN"/>
              </w:rPr>
              <w:t>201</w:t>
            </w:r>
            <w:r>
              <w:rPr>
                <w:rFonts w:hint="eastAsia" w:ascii="Arial Narrow" w:hAnsi="Arial Narrow" w:eastAsia="仿宋_GB2312"/>
                <w:b/>
                <w:color w:val="0000FF"/>
                <w:sz w:val="24"/>
                <w:szCs w:val="24"/>
                <w:lang w:eastAsia="zh-CN"/>
              </w:rPr>
              <w:t>3年6月</w:t>
            </w:r>
            <w:r>
              <w:rPr>
                <w:rFonts w:ascii="Arial Narrow" w:hAnsi="Arial Narrow" w:eastAsia="仿宋_GB2312"/>
                <w:b/>
                <w:color w:val="0000FF"/>
                <w:sz w:val="24"/>
                <w:szCs w:val="24"/>
                <w:lang w:eastAsia="zh-CN"/>
              </w:rPr>
              <w:t>30</w:t>
            </w:r>
            <w:r>
              <w:rPr>
                <w:rFonts w:hint="eastAsia" w:ascii="Arial Narrow" w:hAnsi="Arial Narrow" w:eastAsia="仿宋_GB2312"/>
                <w:b/>
                <w:color w:val="0000FF"/>
                <w:sz w:val="24"/>
                <w:szCs w:val="24"/>
                <w:lang w:eastAsia="zh-CN"/>
              </w:rPr>
              <w:t>日及</w:t>
            </w:r>
            <w:r>
              <w:rPr>
                <w:rFonts w:ascii="Arial Narrow" w:hAnsi="Arial Narrow" w:eastAsia="仿宋_GB2312"/>
                <w:b/>
                <w:color w:val="0000FF"/>
                <w:sz w:val="24"/>
                <w:szCs w:val="24"/>
                <w:lang w:eastAsia="zh-CN"/>
              </w:rPr>
              <w:t>201</w:t>
            </w:r>
            <w:r>
              <w:rPr>
                <w:rFonts w:hint="eastAsia" w:ascii="Arial Narrow" w:hAnsi="Arial Narrow" w:eastAsia="仿宋_GB2312"/>
                <w:b/>
                <w:color w:val="0000FF"/>
                <w:sz w:val="24"/>
                <w:szCs w:val="24"/>
                <w:lang w:eastAsia="zh-CN"/>
              </w:rPr>
              <w:t>3年</w:t>
            </w:r>
            <w:r>
              <w:rPr>
                <w:rFonts w:ascii="Arial Narrow" w:hAnsi="Arial Narrow" w:eastAsia="仿宋_GB2312"/>
                <w:b/>
                <w:color w:val="0000FF"/>
                <w:sz w:val="24"/>
                <w:szCs w:val="24"/>
                <w:lang w:eastAsia="zh-CN"/>
              </w:rPr>
              <w:t>1-</w:t>
            </w:r>
            <w:r>
              <w:rPr>
                <w:rFonts w:hint="eastAsia" w:ascii="Arial Narrow" w:hAnsi="Arial Narrow" w:eastAsia="仿宋_GB2312"/>
                <w:b/>
                <w:color w:val="0000FF"/>
                <w:sz w:val="24"/>
                <w:szCs w:val="24"/>
                <w:lang w:eastAsia="zh-CN"/>
              </w:rPr>
              <w:t>6月。</w:t>
            </w:r>
          </w:p>
        </w:tc>
      </w:tr>
    </w:tbl>
    <w:p>
      <w:pPr>
        <w:rPr>
          <w:rFonts w:ascii="Arial Narrow" w:hAnsi="Arial Narrow" w:eastAsia="仿宋_GB2312"/>
          <w:b/>
          <w:color w:val="0000FF"/>
          <w:sz w:val="24"/>
          <w:szCs w:val="24"/>
          <w:lang w:eastAsia="zh-CN"/>
        </w:rPr>
      </w:pPr>
    </w:p>
    <w:p>
      <w:pPr>
        <w:jc w:val="center"/>
        <w:rPr>
          <w:rFonts w:ascii="Arial Narrow" w:hAnsi="Arial Narrow" w:eastAsia="仿宋_GB2312"/>
          <w:sz w:val="24"/>
          <w:lang w:eastAsia="zh-CN"/>
        </w:rPr>
      </w:pPr>
      <w:r>
        <w:rPr>
          <w:rFonts w:hint="eastAsia" w:ascii="Arial Narrow" w:hAnsi="Arial Narrow" w:eastAsia="仿宋_GB2312"/>
          <w:bCs/>
          <w:color w:val="0000FF"/>
          <w:sz w:val="24"/>
          <w:szCs w:val="44"/>
          <w:lang w:eastAsia="zh-CN"/>
        </w:rPr>
        <w:br w:type="page"/>
      </w:r>
    </w:p>
    <w:p>
      <w:pPr>
        <w:jc w:val="center"/>
        <w:rPr>
          <w:rFonts w:ascii="Arial Narrow" w:hAnsi="Arial Narrow" w:eastAsia="仿宋_GB2312"/>
          <w:b/>
          <w:sz w:val="24"/>
          <w:szCs w:val="32"/>
          <w:lang w:eastAsia="zh-CN"/>
        </w:rPr>
      </w:pPr>
    </w:p>
    <w:p>
      <w:pPr>
        <w:spacing w:beforeLines="600" w:afterLines="300"/>
        <w:jc w:val="center"/>
        <w:rPr>
          <w:rFonts w:ascii="Arial Narrow" w:hAnsi="Arial Narrow" w:eastAsia="仿宋_GB2312"/>
          <w:b/>
          <w:sz w:val="32"/>
          <w:szCs w:val="32"/>
          <w:lang w:eastAsia="zh-CN"/>
        </w:rPr>
      </w:pPr>
      <w:r>
        <w:rPr>
          <w:rFonts w:hint="eastAsia" w:ascii="Arial Narrow" w:hAnsi="Arial Narrow" w:eastAsia="仿宋_GB2312"/>
          <w:b/>
          <w:sz w:val="32"/>
          <w:szCs w:val="32"/>
        </w:rPr>
        <w:t>目</w:t>
      </w:r>
      <w:r>
        <w:rPr>
          <w:rFonts w:hint="eastAsia" w:ascii="Arial Narrow" w:hAnsi="Arial Narrow" w:eastAsia="仿宋_GB2312"/>
          <w:b/>
          <w:sz w:val="32"/>
          <w:szCs w:val="32"/>
          <w:lang w:eastAsia="zh-CN"/>
        </w:rPr>
        <w:tab/>
      </w:r>
      <w:r>
        <w:rPr>
          <w:rFonts w:hint="eastAsia" w:ascii="Arial Narrow" w:hAnsi="Arial Narrow" w:eastAsia="仿宋_GB2312"/>
          <w:b/>
          <w:sz w:val="32"/>
          <w:szCs w:val="32"/>
        </w:rPr>
        <w:t>录</w:t>
      </w:r>
    </w:p>
    <w:tbl>
      <w:tblPr>
        <w:tblStyle w:val="13"/>
        <w:tblW w:w="5000" w:type="pct"/>
        <w:tblInd w:w="0" w:type="dxa"/>
        <w:tblLayout w:type="autofit"/>
        <w:tblCellMar>
          <w:top w:w="0" w:type="dxa"/>
          <w:left w:w="108" w:type="dxa"/>
          <w:bottom w:w="0" w:type="dxa"/>
          <w:right w:w="108" w:type="dxa"/>
        </w:tblCellMar>
      </w:tblPr>
      <w:tblGrid>
        <w:gridCol w:w="7196"/>
        <w:gridCol w:w="1524"/>
      </w:tblGrid>
      <w:tr>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pPr>
              <w:rPr>
                <w:rFonts w:ascii="仿宋_GB2312" w:hAnsi="Arial Narrow" w:eastAsia="仿宋_GB2312" w:cs="宋体"/>
                <w:b/>
                <w:bCs/>
                <w:color w:val="000000"/>
                <w:sz w:val="24"/>
                <w:szCs w:val="24"/>
                <w:lang w:eastAsia="zh-CN"/>
              </w:rPr>
            </w:pPr>
            <w:r>
              <w:rPr>
                <w:rFonts w:hint="eastAsia" w:ascii="仿宋_GB2312" w:hAnsi="Arial Narrow" w:eastAsia="仿宋_GB2312" w:cs="宋体"/>
                <w:b/>
                <w:bCs/>
                <w:color w:val="000000"/>
                <w:sz w:val="24"/>
                <w:szCs w:val="24"/>
              </w:rPr>
              <w:t>审计报告</w:t>
            </w:r>
          </w:p>
        </w:tc>
        <w:tc>
          <w:tcPr>
            <w:tcW w:w="1524" w:type="dxa"/>
            <w:tcBorders>
              <w:top w:val="nil"/>
              <w:left w:val="nil"/>
              <w:bottom w:val="nil"/>
              <w:right w:val="nil"/>
            </w:tcBorders>
            <w:shd w:val="clear" w:color="auto" w:fill="auto"/>
            <w:vAlign w:val="center"/>
          </w:tcPr>
          <w:p>
            <w:pPr>
              <w:rPr>
                <w:rFonts w:ascii="Arial Narrow" w:hAnsi="Arial Narrow" w:eastAsia="宋体" w:cs="宋体"/>
                <w:b/>
                <w:bCs/>
                <w:color w:val="000000"/>
                <w:sz w:val="24"/>
                <w:szCs w:val="24"/>
                <w:lang w:eastAsia="zh-CN"/>
              </w:rPr>
            </w:pPr>
          </w:p>
        </w:tc>
      </w:tr>
      <w:tr>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pPr>
              <w:rPr>
                <w:rFonts w:ascii="仿宋_GB2312" w:hAnsi="Arial Narrow" w:eastAsia="仿宋_GB2312" w:cs="宋体"/>
                <w:b/>
                <w:bCs/>
                <w:color w:val="FF0000"/>
                <w:sz w:val="24"/>
                <w:szCs w:val="24"/>
                <w:lang w:eastAsia="zh-CN"/>
              </w:rPr>
            </w:pPr>
            <w:r>
              <w:rPr>
                <w:rFonts w:hint="eastAsia" w:ascii="仿宋_GB2312" w:hAnsi="Arial Narrow" w:eastAsia="仿宋_GB2312" w:cs="宋体"/>
                <w:b/>
                <w:bCs/>
                <w:color w:val="FF0000"/>
                <w:sz w:val="24"/>
                <w:szCs w:val="24"/>
                <w:lang w:eastAsia="zh-CN"/>
              </w:rPr>
              <w:t>合并及公司</w:t>
            </w:r>
            <w:r>
              <w:rPr>
                <w:rFonts w:hint="eastAsia" w:ascii="仿宋_GB2312" w:hAnsi="Arial Narrow" w:eastAsia="仿宋_GB2312" w:cs="宋体"/>
                <w:b/>
                <w:bCs/>
                <w:color w:val="000000"/>
                <w:sz w:val="24"/>
                <w:szCs w:val="24"/>
                <w:lang w:eastAsia="zh-CN"/>
              </w:rPr>
              <w:t>资产负债表</w:t>
            </w:r>
          </w:p>
        </w:tc>
        <w:tc>
          <w:tcPr>
            <w:tcW w:w="1524" w:type="dxa"/>
            <w:tcBorders>
              <w:top w:val="nil"/>
              <w:left w:val="nil"/>
              <w:bottom w:val="nil"/>
              <w:right w:val="nil"/>
            </w:tcBorders>
            <w:shd w:val="clear" w:color="auto" w:fill="auto"/>
            <w:vAlign w:val="center"/>
          </w:tcPr>
          <w:p>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1-2</w:t>
            </w:r>
          </w:p>
        </w:tc>
      </w:tr>
      <w:tr>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pPr>
              <w:rPr>
                <w:rFonts w:ascii="仿宋_GB2312" w:hAnsi="Arial Narrow" w:eastAsia="仿宋_GB2312" w:cs="宋体"/>
                <w:b/>
                <w:bCs/>
                <w:color w:val="FF0000"/>
                <w:sz w:val="24"/>
                <w:szCs w:val="24"/>
                <w:lang w:eastAsia="zh-CN"/>
              </w:rPr>
            </w:pPr>
            <w:r>
              <w:rPr>
                <w:rFonts w:hint="eastAsia" w:ascii="仿宋_GB2312" w:hAnsi="Arial Narrow" w:eastAsia="仿宋_GB2312" w:cs="宋体"/>
                <w:b/>
                <w:bCs/>
                <w:color w:val="FF0000"/>
                <w:sz w:val="24"/>
                <w:szCs w:val="24"/>
                <w:lang w:eastAsia="zh-CN"/>
              </w:rPr>
              <w:t>合并及公司</w:t>
            </w:r>
            <w:r>
              <w:rPr>
                <w:rFonts w:hint="eastAsia" w:ascii="仿宋_GB2312" w:hAnsi="Arial Narrow" w:eastAsia="仿宋_GB2312" w:cs="宋体"/>
                <w:b/>
                <w:bCs/>
                <w:color w:val="000000"/>
                <w:sz w:val="24"/>
                <w:szCs w:val="24"/>
                <w:lang w:eastAsia="zh-CN"/>
              </w:rPr>
              <w:t>利润表</w:t>
            </w:r>
            <w:bookmarkStart w:id="1" w:name="_GoBack"/>
            <w:bookmarkEnd w:id="1"/>
          </w:p>
        </w:tc>
        <w:tc>
          <w:tcPr>
            <w:tcW w:w="1524" w:type="dxa"/>
            <w:tcBorders>
              <w:top w:val="nil"/>
              <w:left w:val="nil"/>
              <w:bottom w:val="nil"/>
              <w:right w:val="nil"/>
            </w:tcBorders>
            <w:shd w:val="clear" w:color="auto" w:fill="auto"/>
            <w:vAlign w:val="center"/>
          </w:tcPr>
          <w:p>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3</w:t>
            </w:r>
          </w:p>
        </w:tc>
      </w:tr>
      <w:tr>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pPr>
              <w:rPr>
                <w:rFonts w:ascii="仿宋_GB2312" w:hAnsi="Arial Narrow" w:eastAsia="仿宋_GB2312" w:cs="宋体"/>
                <w:b/>
                <w:bCs/>
                <w:color w:val="FF0000"/>
                <w:sz w:val="24"/>
                <w:szCs w:val="24"/>
                <w:lang w:eastAsia="zh-CN"/>
              </w:rPr>
            </w:pPr>
            <w:r>
              <w:rPr>
                <w:rFonts w:hint="eastAsia" w:ascii="仿宋_GB2312" w:hAnsi="Arial Narrow" w:eastAsia="仿宋_GB2312" w:cs="宋体"/>
                <w:b/>
                <w:bCs/>
                <w:color w:val="FF0000"/>
                <w:sz w:val="24"/>
                <w:szCs w:val="24"/>
                <w:lang w:eastAsia="zh-CN"/>
              </w:rPr>
              <w:t>合并及公司</w:t>
            </w:r>
            <w:r>
              <w:rPr>
                <w:rFonts w:hint="eastAsia" w:ascii="仿宋_GB2312" w:hAnsi="Arial Narrow" w:eastAsia="仿宋_GB2312" w:cs="宋体"/>
                <w:b/>
                <w:bCs/>
                <w:color w:val="000000"/>
                <w:sz w:val="24"/>
                <w:szCs w:val="24"/>
                <w:lang w:eastAsia="zh-CN"/>
              </w:rPr>
              <w:t>现金流量表</w:t>
            </w:r>
          </w:p>
        </w:tc>
        <w:tc>
          <w:tcPr>
            <w:tcW w:w="1524" w:type="dxa"/>
            <w:tcBorders>
              <w:top w:val="nil"/>
              <w:left w:val="nil"/>
              <w:bottom w:val="nil"/>
              <w:right w:val="nil"/>
            </w:tcBorders>
            <w:shd w:val="clear" w:color="auto" w:fill="auto"/>
            <w:vAlign w:val="center"/>
          </w:tcPr>
          <w:p>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4</w:t>
            </w:r>
          </w:p>
        </w:tc>
      </w:tr>
      <w:tr>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pPr>
              <w:rPr>
                <w:rFonts w:ascii="仿宋_GB2312" w:hAnsi="Arial Narrow" w:eastAsia="仿宋_GB2312" w:cs="宋体"/>
                <w:b/>
                <w:bCs/>
                <w:color w:val="FF0000"/>
                <w:sz w:val="24"/>
                <w:szCs w:val="24"/>
                <w:lang w:eastAsia="zh-CN"/>
              </w:rPr>
            </w:pPr>
            <w:r>
              <w:rPr>
                <w:rFonts w:hint="eastAsia" w:ascii="仿宋_GB2312" w:hAnsi="Arial Narrow" w:eastAsia="仿宋_GB2312" w:cs="宋体"/>
                <w:b/>
                <w:bCs/>
                <w:color w:val="FF0000"/>
                <w:sz w:val="24"/>
                <w:szCs w:val="24"/>
                <w:lang w:eastAsia="zh-CN"/>
              </w:rPr>
              <w:t>合并及公司</w:t>
            </w:r>
            <w:r>
              <w:rPr>
                <w:rFonts w:hint="eastAsia" w:ascii="仿宋_GB2312" w:hAnsi="Arial Narrow" w:eastAsia="仿宋_GB2312" w:cs="宋体"/>
                <w:b/>
                <w:bCs/>
                <w:color w:val="000000"/>
                <w:sz w:val="24"/>
                <w:szCs w:val="24"/>
                <w:highlight w:val="yellow"/>
                <w:lang w:eastAsia="zh-CN"/>
              </w:rPr>
              <w:t>股东</w:t>
            </w:r>
            <w:r>
              <w:rPr>
                <w:rFonts w:hint="eastAsia" w:ascii="仿宋_GB2312" w:hAnsi="Arial Narrow" w:eastAsia="仿宋_GB2312" w:cs="宋体"/>
                <w:b/>
                <w:bCs/>
                <w:color w:val="000000"/>
                <w:sz w:val="24"/>
                <w:szCs w:val="24"/>
                <w:lang w:eastAsia="zh-CN"/>
              </w:rPr>
              <w:t>权益变动表</w:t>
            </w:r>
          </w:p>
        </w:tc>
        <w:tc>
          <w:tcPr>
            <w:tcW w:w="1524" w:type="dxa"/>
            <w:tcBorders>
              <w:top w:val="nil"/>
              <w:left w:val="nil"/>
              <w:bottom w:val="nil"/>
              <w:right w:val="nil"/>
            </w:tcBorders>
            <w:shd w:val="clear" w:color="auto" w:fill="auto"/>
            <w:vAlign w:val="center"/>
          </w:tcPr>
          <w:p>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5-6</w:t>
            </w:r>
          </w:p>
        </w:tc>
      </w:tr>
      <w:tr>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pPr>
              <w:rPr>
                <w:rFonts w:ascii="仿宋_GB2312" w:hAnsi="Arial Narrow" w:eastAsia="仿宋_GB2312" w:cs="宋体"/>
                <w:b/>
                <w:bCs/>
                <w:color w:val="000000"/>
                <w:sz w:val="24"/>
                <w:szCs w:val="24"/>
                <w:lang w:eastAsia="zh-CN"/>
              </w:rPr>
            </w:pPr>
            <w:r>
              <w:rPr>
                <w:rFonts w:hint="eastAsia" w:ascii="仿宋_GB2312" w:hAnsi="Arial Narrow" w:eastAsia="仿宋_GB2312" w:cs="宋体"/>
                <w:b/>
                <w:bCs/>
                <w:color w:val="000000"/>
                <w:sz w:val="24"/>
                <w:szCs w:val="24"/>
                <w:lang w:eastAsia="zh-CN"/>
              </w:rPr>
              <w:t>财务报表附注</w:t>
            </w:r>
          </w:p>
        </w:tc>
        <w:tc>
          <w:tcPr>
            <w:tcW w:w="1524" w:type="dxa"/>
            <w:tcBorders>
              <w:top w:val="nil"/>
              <w:left w:val="nil"/>
              <w:bottom w:val="nil"/>
              <w:right w:val="nil"/>
            </w:tcBorders>
            <w:shd w:val="clear" w:color="auto" w:fill="auto"/>
            <w:vAlign w:val="center"/>
          </w:tcPr>
          <w:p>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7-X</w:t>
            </w:r>
          </w:p>
        </w:tc>
      </w:tr>
    </w:tbl>
    <w:p>
      <w:pPr>
        <w:ind w:left="900" w:right="1080"/>
        <w:rPr>
          <w:rFonts w:ascii="Arial Narrow" w:hAnsi="Arial Narrow" w:eastAsia="仿宋_GB2312"/>
          <w:sz w:val="24"/>
          <w:lang w:eastAsia="zh-CN"/>
        </w:rPr>
      </w:pPr>
      <w:r>
        <w:rPr>
          <w:rFonts w:hint="eastAsia" w:ascii="Arial Narrow" w:hAnsi="Arial Narrow" w:eastAsia="仿宋_GB2312"/>
          <w:sz w:val="24"/>
          <w:lang w:eastAsia="zh-CN"/>
        </w:rPr>
        <w:tab/>
      </w:r>
    </w:p>
    <w:p>
      <w:pPr>
        <w:rPr>
          <w:rFonts w:ascii="Arial Narrow" w:hAnsi="Arial Narrow" w:eastAsia="仿宋_GB2312"/>
          <w:lang w:eastAsia="zh-CN"/>
        </w:rPr>
        <w:sectPr>
          <w:headerReference r:id="rId3" w:type="default"/>
          <w:type w:val="continuous"/>
          <w:pgSz w:w="11907" w:h="16840"/>
          <w:pgMar w:top="2886" w:right="1418" w:bottom="1440" w:left="1985" w:header="1440" w:footer="720" w:gutter="0"/>
          <w:cols w:space="720" w:num="1"/>
          <w:docGrid w:linePitch="271" w:charSpace="0"/>
        </w:sectPr>
      </w:pPr>
    </w:p>
    <w:p>
      <w:pPr>
        <w:rPr>
          <w:rFonts w:ascii="Arial Narrow" w:hAnsi="Arial Narrow" w:eastAsia="仿宋_GB2312"/>
          <w:sz w:val="24"/>
          <w:szCs w:val="24"/>
          <w:lang w:eastAsia="zh-CN"/>
        </w:rPr>
      </w:pPr>
    </w:p>
    <w:p>
      <w:pPr>
        <w:rPr>
          <w:rFonts w:ascii="Arial Narrow" w:hAnsi="Arial Narrow" w:eastAsia="仿宋_GB2312"/>
          <w:sz w:val="24"/>
          <w:szCs w:val="24"/>
          <w:lang w:eastAsia="zh-CN"/>
        </w:rPr>
      </w:pPr>
    </w:p>
    <w:p>
      <w:pPr>
        <w:spacing w:line="340" w:lineRule="atLeast"/>
        <w:jc w:val="center"/>
        <w:rPr>
          <w:rFonts w:ascii="Arial Narrow" w:hAnsi="Arial Narrow" w:eastAsia="仿宋_GB2312"/>
          <w:b/>
          <w:snapToGrid w:val="0"/>
          <w:sz w:val="32"/>
          <w:szCs w:val="32"/>
          <w:lang w:eastAsia="zh-CN"/>
        </w:rPr>
      </w:pPr>
      <w:r>
        <w:rPr>
          <w:rFonts w:hint="eastAsia" w:ascii="Arial Narrow" w:hAnsi="Arial Narrow" w:eastAsia="仿宋_GB2312"/>
          <w:b/>
          <w:snapToGrid w:val="0"/>
          <w:sz w:val="32"/>
          <w:szCs w:val="32"/>
          <w:lang w:eastAsia="zh-CN"/>
        </w:rPr>
        <w:t>审计报告</w:t>
      </w:r>
    </w:p>
    <w:p>
      <w:pPr>
        <w:spacing w:line="340" w:lineRule="atLeast"/>
        <w:jc w:val="both"/>
        <w:rPr>
          <w:rFonts w:ascii="Arial Narrow" w:hAnsi="Arial Narrow" w:eastAsia="仿宋_GB2312"/>
          <w:b/>
          <w:snapToGrid w:val="0"/>
          <w:color w:val="0000FF"/>
          <w:sz w:val="24"/>
          <w:szCs w:val="24"/>
          <w:lang w:eastAsia="zh-CN"/>
        </w:rPr>
      </w:pPr>
    </w:p>
    <w:p>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color w:val="FF0000"/>
          <w:spacing w:val="4"/>
          <w:sz w:val="24"/>
          <w:lang w:eastAsia="zh-CN"/>
        </w:rPr>
        <w:t>号</w:t>
      </w:r>
    </w:p>
    <w:p>
      <w:pPr>
        <w:spacing w:beforeLines="50" w:line="300" w:lineRule="auto"/>
        <w:rPr>
          <w:rFonts w:ascii="Arial Narrow" w:hAnsi="Arial Narrow" w:eastAsia="仿宋_GB2312"/>
          <w:b/>
          <w:snapToGrid w:val="0"/>
          <w:color w:val="FF0000"/>
          <w:sz w:val="24"/>
          <w:szCs w:val="24"/>
          <w:lang w:eastAsia="zh-CN"/>
        </w:rPr>
      </w:pPr>
      <w:r>
        <w:rPr>
          <w:rFonts w:ascii="Arial Narrow" w:hAnsi="Arial Narrow" w:eastAsia="仿宋_GB2312"/>
          <w:b/>
          <w:color w:val="FF0000"/>
          <w:spacing w:val="4"/>
          <w:sz w:val="24"/>
          <w:szCs w:val="24"/>
          <w:lang w:eastAsia="zh-CN"/>
        </w:rPr>
        <w:t>ABC</w:t>
      </w:r>
      <w:r>
        <w:rPr>
          <w:rFonts w:hint="eastAsia" w:ascii="Arial Narrow" w:hAnsi="Arial Narrow" w:eastAsia="仿宋_GB2312"/>
          <w:b/>
          <w:spacing w:val="4"/>
          <w:sz w:val="24"/>
          <w:szCs w:val="24"/>
          <w:lang w:eastAsia="zh-CN"/>
        </w:rPr>
        <w:t>股份有限公司全体股东：</w:t>
      </w:r>
    </w:p>
    <w:p>
      <w:pPr>
        <w:spacing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我们审计了后附的</w:t>
      </w:r>
      <w:r>
        <w:rPr>
          <w:rFonts w:ascii="Arial Narrow" w:hAnsi="Arial Narrow" w:eastAsia="仿宋_GB2312"/>
          <w:color w:val="FF0000"/>
          <w:spacing w:val="4"/>
          <w:sz w:val="24"/>
          <w:szCs w:val="24"/>
          <w:lang w:eastAsia="zh-CN"/>
        </w:rPr>
        <w:t>ABC</w:t>
      </w:r>
      <w:r>
        <w:rPr>
          <w:rFonts w:hint="eastAsia" w:ascii="Arial Narrow" w:hAnsi="Arial Narrow" w:eastAsia="仿宋_GB2312"/>
          <w:spacing w:val="4"/>
          <w:sz w:val="24"/>
          <w:szCs w:val="24"/>
          <w:lang w:eastAsia="zh-CN"/>
        </w:rPr>
        <w:t>股份有限公司（以下简称</w:t>
      </w:r>
      <w:r>
        <w:rPr>
          <w:rFonts w:ascii="Arial Narrow" w:hAnsi="Arial Narrow" w:eastAsia="仿宋_GB2312"/>
          <w:color w:val="FF0000"/>
          <w:spacing w:val="4"/>
          <w:sz w:val="24"/>
          <w:szCs w:val="24"/>
          <w:lang w:eastAsia="zh-CN"/>
        </w:rPr>
        <w:t>ABC</w:t>
      </w:r>
      <w:r>
        <w:rPr>
          <w:rFonts w:hint="eastAsia" w:ascii="Arial Narrow" w:hAnsi="Arial Narrow" w:eastAsia="仿宋_GB2312"/>
          <w:spacing w:val="4"/>
          <w:sz w:val="24"/>
          <w:szCs w:val="24"/>
          <w:lang w:eastAsia="zh-CN"/>
        </w:rPr>
        <w:t>公司）财务报表，包括</w:t>
      </w:r>
      <w:r>
        <w:rPr>
          <w:rFonts w:ascii="Arial Narrow" w:hAnsi="Arial Narrow" w:eastAsia="仿宋_GB2312"/>
          <w:color w:val="FF0000"/>
          <w:spacing w:val="4"/>
          <w:sz w:val="24"/>
          <w:szCs w:val="24"/>
          <w:lang w:eastAsia="zh-CN"/>
        </w:rPr>
        <w:t>20X</w:t>
      </w:r>
      <w:r>
        <w:rPr>
          <w:rFonts w:hint="eastAsia" w:ascii="Arial Narrow" w:hAnsi="Arial Narrow" w:eastAsia="仿宋_GB2312"/>
          <w:color w:val="FF0000"/>
          <w:spacing w:val="4"/>
          <w:sz w:val="24"/>
          <w:szCs w:val="24"/>
          <w:lang w:eastAsia="zh-CN"/>
        </w:rPr>
        <w:t>2年</w:t>
      </w:r>
      <w:r>
        <w:rPr>
          <w:rFonts w:ascii="Arial Narrow" w:hAnsi="Arial Narrow" w:eastAsia="仿宋_GB2312"/>
          <w:color w:val="FF0000"/>
          <w:spacing w:val="4"/>
          <w:sz w:val="24"/>
          <w:szCs w:val="24"/>
          <w:lang w:eastAsia="zh-CN"/>
        </w:rPr>
        <w:t>12</w:t>
      </w:r>
      <w:r>
        <w:rPr>
          <w:rFonts w:hint="eastAsia" w:ascii="Arial Narrow" w:hAnsi="Arial Narrow" w:eastAsia="仿宋_GB2312"/>
          <w:color w:val="FF0000"/>
          <w:spacing w:val="4"/>
          <w:sz w:val="24"/>
          <w:szCs w:val="24"/>
          <w:lang w:eastAsia="zh-CN"/>
        </w:rPr>
        <w:t>月</w:t>
      </w:r>
      <w:r>
        <w:rPr>
          <w:rFonts w:ascii="Arial Narrow" w:hAnsi="Arial Narrow" w:eastAsia="仿宋_GB2312"/>
          <w:color w:val="FF0000"/>
          <w:spacing w:val="4"/>
          <w:sz w:val="24"/>
          <w:szCs w:val="24"/>
          <w:lang w:eastAsia="zh-CN"/>
        </w:rPr>
        <w:t>31</w:t>
      </w:r>
      <w:r>
        <w:rPr>
          <w:rFonts w:hint="eastAsia" w:ascii="Arial Narrow" w:hAnsi="Arial Narrow" w:eastAsia="仿宋_GB2312"/>
          <w:color w:val="FF0000"/>
          <w:spacing w:val="4"/>
          <w:sz w:val="24"/>
          <w:szCs w:val="24"/>
          <w:lang w:eastAsia="zh-CN"/>
        </w:rPr>
        <w:t>日</w:t>
      </w:r>
      <w:r>
        <w:rPr>
          <w:rFonts w:hint="eastAsia" w:ascii="Arial Narrow" w:hAnsi="Arial Narrow" w:eastAsia="仿宋_GB2312"/>
          <w:spacing w:val="4"/>
          <w:sz w:val="24"/>
          <w:szCs w:val="24"/>
          <w:lang w:eastAsia="zh-CN"/>
        </w:rPr>
        <w:t>的</w:t>
      </w:r>
      <w:r>
        <w:rPr>
          <w:rFonts w:hint="eastAsia" w:ascii="Arial Narrow" w:hAnsi="Arial Narrow" w:eastAsia="仿宋_GB2312"/>
          <w:color w:val="FF0000"/>
          <w:spacing w:val="4"/>
          <w:sz w:val="24"/>
          <w:szCs w:val="24"/>
          <w:lang w:eastAsia="zh-CN"/>
        </w:rPr>
        <w:t>合并及公司</w:t>
      </w:r>
      <w:r>
        <w:rPr>
          <w:rFonts w:hint="eastAsia" w:ascii="Arial Narrow" w:hAnsi="Arial Narrow" w:eastAsia="仿宋_GB2312"/>
          <w:spacing w:val="4"/>
          <w:sz w:val="24"/>
          <w:szCs w:val="24"/>
          <w:lang w:eastAsia="zh-CN"/>
        </w:rPr>
        <w:t>资产负债表，</w:t>
      </w:r>
      <w:r>
        <w:rPr>
          <w:rFonts w:ascii="Arial Narrow" w:hAnsi="Arial Narrow" w:eastAsia="仿宋_GB2312"/>
          <w:color w:val="FF0000"/>
          <w:spacing w:val="4"/>
          <w:sz w:val="24"/>
          <w:szCs w:val="24"/>
          <w:lang w:eastAsia="zh-CN"/>
        </w:rPr>
        <w:t>20X</w:t>
      </w:r>
      <w:r>
        <w:rPr>
          <w:rFonts w:hint="eastAsia" w:ascii="Arial Narrow" w:hAnsi="Arial Narrow" w:eastAsia="仿宋_GB2312"/>
          <w:color w:val="FF0000"/>
          <w:spacing w:val="4"/>
          <w:sz w:val="24"/>
          <w:szCs w:val="24"/>
          <w:lang w:eastAsia="zh-CN"/>
        </w:rPr>
        <w:t>2年度</w:t>
      </w:r>
      <w:r>
        <w:rPr>
          <w:rFonts w:hint="eastAsia" w:ascii="Arial Narrow" w:hAnsi="Arial Narrow" w:eastAsia="仿宋_GB2312"/>
          <w:spacing w:val="4"/>
          <w:sz w:val="24"/>
          <w:szCs w:val="24"/>
          <w:lang w:eastAsia="zh-CN"/>
        </w:rPr>
        <w:t>的</w:t>
      </w:r>
      <w:r>
        <w:rPr>
          <w:rFonts w:hint="eastAsia" w:ascii="Arial Narrow" w:hAnsi="Arial Narrow" w:eastAsia="仿宋_GB2312"/>
          <w:color w:val="FF0000"/>
          <w:spacing w:val="4"/>
          <w:sz w:val="24"/>
          <w:szCs w:val="24"/>
          <w:lang w:eastAsia="zh-CN"/>
        </w:rPr>
        <w:t>合并及公司</w:t>
      </w:r>
      <w:r>
        <w:rPr>
          <w:rFonts w:hint="eastAsia" w:ascii="Arial Narrow" w:hAnsi="Arial Narrow" w:eastAsia="仿宋_GB2312"/>
          <w:spacing w:val="4"/>
          <w:sz w:val="24"/>
          <w:szCs w:val="24"/>
          <w:lang w:eastAsia="zh-CN"/>
        </w:rPr>
        <w:t>利润表、</w:t>
      </w:r>
      <w:r>
        <w:rPr>
          <w:rFonts w:hint="eastAsia" w:ascii="Arial Narrow" w:hAnsi="Arial Narrow" w:eastAsia="仿宋_GB2312"/>
          <w:color w:val="FF0000"/>
          <w:spacing w:val="4"/>
          <w:sz w:val="24"/>
          <w:szCs w:val="24"/>
          <w:lang w:eastAsia="zh-CN"/>
        </w:rPr>
        <w:t>合并及公司</w:t>
      </w:r>
      <w:r>
        <w:rPr>
          <w:rFonts w:hint="eastAsia" w:ascii="Arial Narrow" w:hAnsi="Arial Narrow" w:eastAsia="仿宋_GB2312"/>
          <w:spacing w:val="4"/>
          <w:sz w:val="24"/>
          <w:szCs w:val="24"/>
          <w:lang w:eastAsia="zh-CN"/>
        </w:rPr>
        <w:t>现金流量表、</w:t>
      </w:r>
      <w:r>
        <w:rPr>
          <w:rFonts w:hint="eastAsia" w:ascii="Arial Narrow" w:hAnsi="Arial Narrow" w:eastAsia="仿宋_GB2312"/>
          <w:color w:val="FF0000"/>
          <w:spacing w:val="4"/>
          <w:sz w:val="24"/>
          <w:szCs w:val="24"/>
          <w:lang w:eastAsia="zh-CN"/>
        </w:rPr>
        <w:t>合并及公司</w:t>
      </w:r>
      <w:r>
        <w:rPr>
          <w:rFonts w:hint="eastAsia" w:ascii="Arial Narrow" w:hAnsi="Arial Narrow" w:eastAsia="仿宋_GB2312"/>
          <w:spacing w:val="4"/>
          <w:sz w:val="24"/>
          <w:szCs w:val="24"/>
          <w:highlight w:val="yellow"/>
          <w:lang w:eastAsia="zh-CN"/>
        </w:rPr>
        <w:t>股东</w:t>
      </w:r>
      <w:r>
        <w:rPr>
          <w:rFonts w:hint="eastAsia" w:ascii="Arial Narrow" w:hAnsi="Arial Narrow" w:eastAsia="仿宋_GB2312"/>
          <w:spacing w:val="4"/>
          <w:sz w:val="24"/>
          <w:szCs w:val="24"/>
          <w:lang w:eastAsia="zh-CN"/>
        </w:rPr>
        <w:t>权益变动表以及财务报表附注。</w:t>
      </w:r>
    </w:p>
    <w:p>
      <w:pPr>
        <w:spacing w:beforeLines="50" w:line="300" w:lineRule="auto"/>
        <w:ind w:firstLine="482" w:firstLineChars="200"/>
        <w:jc w:val="both"/>
        <w:rPr>
          <w:rFonts w:ascii="Arial Narrow" w:hAnsi="Arial Narrow" w:eastAsia="仿宋_GB2312"/>
          <w:b/>
          <w:spacing w:val="4"/>
          <w:sz w:val="24"/>
          <w:szCs w:val="24"/>
          <w:lang w:eastAsia="zh-CN"/>
        </w:rPr>
      </w:pPr>
      <w:r>
        <w:rPr>
          <w:rFonts w:hint="eastAsia" w:ascii="Arial Narrow" w:hAnsi="Arial Narrow" w:eastAsia="仿宋_GB2312"/>
          <w:b/>
          <w:bCs/>
          <w:sz w:val="24"/>
          <w:szCs w:val="24"/>
        </w:rPr>
        <w:t>一、管理层对财务报表的责任</w:t>
      </w:r>
    </w:p>
    <w:p>
      <w:pPr>
        <w:spacing w:beforeLines="50" w:line="300" w:lineRule="auto"/>
        <w:ind w:firstLine="496" w:firstLineChars="200"/>
        <w:jc w:val="both"/>
        <w:rPr>
          <w:rFonts w:ascii="Arial Narrow" w:hAnsi="Arial Narrow" w:eastAsia="仿宋_GB2312"/>
          <w:sz w:val="24"/>
          <w:szCs w:val="24"/>
          <w:lang w:eastAsia="zh-CN"/>
        </w:rPr>
      </w:pPr>
      <w:r>
        <w:rPr>
          <w:rFonts w:hint="eastAsia" w:ascii="Arial Narrow" w:hAnsi="Arial Narrow" w:eastAsia="仿宋_GB2312"/>
          <w:spacing w:val="4"/>
          <w:sz w:val="24"/>
          <w:szCs w:val="24"/>
        </w:rPr>
        <w:t>编制和公允列报财务报表是</w:t>
      </w:r>
      <w:r>
        <w:rPr>
          <w:rFonts w:ascii="Arial Narrow" w:hAnsi="Arial Narrow" w:eastAsia="仿宋_GB2312"/>
          <w:color w:val="FF0000"/>
          <w:spacing w:val="4"/>
          <w:sz w:val="24"/>
          <w:szCs w:val="24"/>
        </w:rPr>
        <w:t>ABC</w:t>
      </w:r>
      <w:r>
        <w:rPr>
          <w:rFonts w:hint="eastAsia" w:ascii="Arial Narrow" w:hAnsi="Arial Narrow" w:eastAsia="仿宋_GB2312"/>
          <w:spacing w:val="4"/>
          <w:sz w:val="24"/>
          <w:szCs w:val="24"/>
        </w:rPr>
        <w:t>公司管理层的责任，这种责任包括：（</w:t>
      </w:r>
      <w:r>
        <w:rPr>
          <w:rFonts w:ascii="Arial Narrow" w:hAnsi="Arial Narrow" w:eastAsia="仿宋_GB2312"/>
          <w:spacing w:val="4"/>
          <w:sz w:val="24"/>
          <w:szCs w:val="24"/>
        </w:rPr>
        <w:t>1</w:t>
      </w:r>
      <w:r>
        <w:rPr>
          <w:rFonts w:hint="eastAsia" w:ascii="Arial Narrow" w:hAnsi="Arial Narrow" w:eastAsia="仿宋_GB2312"/>
          <w:spacing w:val="4"/>
          <w:sz w:val="24"/>
          <w:szCs w:val="24"/>
        </w:rPr>
        <w:t>）按照企业会计准则的规定编制财务报表，并使其实现公允反映；（</w:t>
      </w:r>
      <w:r>
        <w:rPr>
          <w:rFonts w:ascii="Arial Narrow" w:hAnsi="Arial Narrow" w:eastAsia="仿宋_GB2312"/>
          <w:spacing w:val="4"/>
          <w:sz w:val="24"/>
          <w:szCs w:val="24"/>
        </w:rPr>
        <w:t>2</w:t>
      </w:r>
      <w:r>
        <w:rPr>
          <w:rFonts w:hint="eastAsia" w:ascii="Arial Narrow" w:hAnsi="Arial Narrow" w:eastAsia="仿宋_GB2312"/>
          <w:spacing w:val="4"/>
          <w:sz w:val="24"/>
          <w:szCs w:val="24"/>
        </w:rPr>
        <w:t>）设计、执行和维护必要的内部控制，以使财务报表不存在由于舞弊或错误导致的重大错报。</w:t>
      </w:r>
    </w:p>
    <w:p>
      <w:pPr>
        <w:spacing w:beforeLines="50" w:line="300" w:lineRule="auto"/>
        <w:ind w:firstLine="482" w:firstLineChars="200"/>
        <w:jc w:val="both"/>
        <w:rPr>
          <w:rFonts w:ascii="Arial Narrow" w:hAnsi="Arial Narrow" w:eastAsia="仿宋_GB2312"/>
          <w:b/>
          <w:spacing w:val="4"/>
          <w:sz w:val="24"/>
          <w:szCs w:val="24"/>
          <w:lang w:eastAsia="zh-CN"/>
        </w:rPr>
      </w:pPr>
      <w:r>
        <w:rPr>
          <w:rFonts w:hint="eastAsia" w:ascii="Arial Narrow" w:hAnsi="Arial Narrow" w:eastAsia="仿宋_GB2312"/>
          <w:b/>
          <w:bCs/>
          <w:sz w:val="24"/>
          <w:szCs w:val="24"/>
        </w:rPr>
        <w:t>二、注册会计师的责任</w:t>
      </w:r>
    </w:p>
    <w:p>
      <w:pPr>
        <w:spacing w:beforeLines="50" w:line="300" w:lineRule="auto"/>
        <w:ind w:firstLine="496" w:firstLineChars="200"/>
        <w:jc w:val="both"/>
        <w:rPr>
          <w:rFonts w:ascii="Arial Narrow" w:hAnsi="Arial Narrow" w:eastAsia="仿宋_GB2312"/>
          <w:snapToGrid w:val="0"/>
          <w:color w:val="FF0000"/>
          <w:sz w:val="24"/>
          <w:szCs w:val="24"/>
          <w:lang w:eastAsia="zh-CN"/>
        </w:rPr>
      </w:pPr>
      <w:r>
        <w:rPr>
          <w:rFonts w:hint="eastAsia" w:ascii="Arial Narrow" w:hAnsi="宋体" w:eastAsia="仿宋_GB2312"/>
          <w:spacing w:val="4"/>
          <w:sz w:val="24"/>
          <w:szCs w:val="24"/>
        </w:rPr>
        <w:t>我们的责任是在</w:t>
      </w:r>
      <w:r>
        <w:rPr>
          <w:rFonts w:hint="eastAsia" w:ascii="Arial Narrow" w:hAnsi="宋体" w:eastAsia="仿宋_GB2312"/>
          <w:spacing w:val="4"/>
          <w:sz w:val="24"/>
          <w:szCs w:val="24"/>
          <w:lang w:eastAsia="zh-CN"/>
        </w:rPr>
        <w:t>执行</w:t>
      </w:r>
      <w:r>
        <w:rPr>
          <w:rFonts w:hint="eastAsia" w:ascii="Arial Narrow" w:hAnsi="宋体" w:eastAsia="仿宋_GB2312"/>
          <w:spacing w:val="4"/>
          <w:sz w:val="24"/>
          <w:szCs w:val="24"/>
        </w:rPr>
        <w:t>审计工作的基础上对财务报表发表审计意见。我们按照中国注册会计师审计准则的规定执行了审计工作。中国注册会计师审计准则要求我们遵守中国注册会计师</w:t>
      </w:r>
      <w:r>
        <w:rPr>
          <w:rFonts w:hint="eastAsia" w:ascii="Arial Narrow" w:hAnsi="宋体" w:eastAsia="仿宋_GB2312"/>
          <w:spacing w:val="4"/>
          <w:sz w:val="24"/>
          <w:szCs w:val="24"/>
          <w:lang w:eastAsia="zh-CN"/>
        </w:rPr>
        <w:t>职业道德守则，计划和执行审计工作以对财务报表是否不存在重大错报获取合理保证</w:t>
      </w:r>
      <w:r>
        <w:rPr>
          <w:rFonts w:hint="eastAsia" w:ascii="Arial Narrow" w:hAnsi="宋体" w:eastAsia="仿宋_GB2312"/>
          <w:spacing w:val="4"/>
          <w:sz w:val="24"/>
          <w:szCs w:val="24"/>
        </w:rPr>
        <w:t>。</w:t>
      </w:r>
    </w:p>
    <w:p>
      <w:pPr>
        <w:spacing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宋体" w:eastAsia="仿宋_GB2312"/>
          <w:spacing w:val="4"/>
          <w:sz w:val="24"/>
          <w:szCs w:val="24"/>
        </w:rPr>
        <w:t>审计工作涉及实施审计程序，以获取有关财务报表金额和披露的审计证据。选择的审计程序取决于注册会计师的判断，包括对由于舞弊或错误导致的财务报表重大错报风险的评估。在进行风险评估时，</w:t>
      </w:r>
      <w:r>
        <w:rPr>
          <w:rFonts w:hint="eastAsia" w:ascii="Arial Narrow" w:hAnsi="宋体" w:eastAsia="仿宋_GB2312"/>
          <w:spacing w:val="4"/>
          <w:sz w:val="24"/>
          <w:szCs w:val="24"/>
          <w:lang w:eastAsia="zh-CN"/>
        </w:rPr>
        <w:t>注册会计师</w:t>
      </w:r>
      <w:r>
        <w:rPr>
          <w:rFonts w:hint="eastAsia" w:ascii="Arial Narrow" w:hAnsi="宋体" w:eastAsia="仿宋_GB2312"/>
          <w:spacing w:val="4"/>
          <w:sz w:val="24"/>
          <w:szCs w:val="24"/>
        </w:rPr>
        <w:t>考虑与财务报表编制</w:t>
      </w:r>
      <w:r>
        <w:rPr>
          <w:rFonts w:hint="eastAsia" w:ascii="Arial Narrow" w:hAnsi="宋体" w:eastAsia="仿宋_GB2312"/>
          <w:spacing w:val="4"/>
          <w:sz w:val="24"/>
          <w:szCs w:val="24"/>
          <w:lang w:eastAsia="zh-CN"/>
        </w:rPr>
        <w:t>和公允列报</w:t>
      </w:r>
      <w:r>
        <w:rPr>
          <w:rFonts w:hint="eastAsia" w:ascii="Arial Narrow" w:hAnsi="宋体" w:eastAsia="仿宋_GB2312"/>
          <w:spacing w:val="4"/>
          <w:sz w:val="24"/>
          <w:szCs w:val="24"/>
        </w:rPr>
        <w:t>相关的内部控制，以设计恰当的审计程序，但目的并非对内部控制的有效性发表意见。审计工作还包括评价管理层选用会计政策的恰当性和作出会计估计的合理性，以及评价财务报表的总体列报</w:t>
      </w:r>
      <w:r>
        <w:rPr>
          <w:rFonts w:hint="eastAsia" w:ascii="Arial Narrow" w:hAnsi="宋体" w:eastAsia="仿宋_GB2312"/>
          <w:spacing w:val="4"/>
          <w:sz w:val="24"/>
          <w:szCs w:val="24"/>
          <w:lang w:eastAsia="zh-CN"/>
        </w:rPr>
        <w:t>。</w:t>
      </w:r>
    </w:p>
    <w:p>
      <w:pPr>
        <w:spacing w:beforeLines="50" w:line="300" w:lineRule="auto"/>
        <w:ind w:firstLine="496" w:firstLineChars="200"/>
        <w:jc w:val="both"/>
        <w:rPr>
          <w:rFonts w:ascii="Arial Narrow" w:hAnsi="宋体" w:eastAsia="仿宋_GB2312"/>
          <w:spacing w:val="4"/>
          <w:sz w:val="24"/>
          <w:szCs w:val="24"/>
          <w:lang w:eastAsia="zh-CN"/>
        </w:rPr>
      </w:pPr>
      <w:r>
        <w:rPr>
          <w:rFonts w:hint="eastAsia" w:ascii="Arial Narrow" w:hAnsi="宋体" w:eastAsia="仿宋_GB2312"/>
          <w:spacing w:val="4"/>
          <w:sz w:val="24"/>
          <w:szCs w:val="24"/>
        </w:rPr>
        <w:t>我们相信，我们获取的审计证据是充分、适当的，为发表审计意见提供了基础。</w:t>
      </w:r>
    </w:p>
    <w:p>
      <w:pPr>
        <w:spacing w:beforeLines="50" w:line="300" w:lineRule="auto"/>
        <w:ind w:firstLine="482" w:firstLineChars="200"/>
        <w:jc w:val="both"/>
        <w:rPr>
          <w:rFonts w:ascii="Arial Narrow" w:hAnsi="Arial Narrow" w:eastAsia="仿宋_GB2312"/>
          <w:b/>
          <w:bCs/>
          <w:sz w:val="24"/>
          <w:szCs w:val="24"/>
          <w:lang w:eastAsia="zh-CN"/>
        </w:rPr>
      </w:pPr>
    </w:p>
    <w:p>
      <w:pPr>
        <w:spacing w:beforeLines="50" w:line="300" w:lineRule="auto"/>
        <w:ind w:firstLine="482" w:firstLineChars="200"/>
        <w:jc w:val="both"/>
        <w:rPr>
          <w:rFonts w:ascii="Arial Narrow" w:hAnsi="Arial Narrow" w:eastAsia="仿宋_GB2312"/>
          <w:b/>
          <w:bCs/>
          <w:sz w:val="24"/>
          <w:szCs w:val="24"/>
        </w:rPr>
      </w:pPr>
      <w:r>
        <w:rPr>
          <w:rFonts w:hint="eastAsia" w:ascii="Arial Narrow" w:hAnsi="Arial Narrow" w:eastAsia="仿宋_GB2312"/>
          <w:b/>
          <w:bCs/>
          <w:sz w:val="24"/>
          <w:szCs w:val="24"/>
        </w:rPr>
        <w:t>三、审计意见</w:t>
      </w:r>
    </w:p>
    <w:p>
      <w:pPr>
        <w:spacing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rPr>
        <w:t>我们认为，</w:t>
      </w:r>
      <w:r>
        <w:rPr>
          <w:rFonts w:ascii="Arial Narrow" w:hAnsi="Arial Narrow" w:eastAsia="仿宋_GB2312"/>
          <w:color w:val="FF0000"/>
          <w:spacing w:val="4"/>
          <w:sz w:val="24"/>
          <w:szCs w:val="24"/>
          <w:lang w:eastAsia="zh-CN"/>
        </w:rPr>
        <w:t>ABC</w:t>
      </w:r>
      <w:r>
        <w:rPr>
          <w:rFonts w:hint="eastAsia" w:ascii="Arial Narrow" w:hAnsi="Arial Narrow" w:eastAsia="仿宋_GB2312"/>
          <w:spacing w:val="4"/>
          <w:sz w:val="24"/>
          <w:szCs w:val="24"/>
          <w:lang w:eastAsia="zh-CN"/>
        </w:rPr>
        <w:t>公司</w:t>
      </w:r>
      <w:r>
        <w:rPr>
          <w:rFonts w:hint="eastAsia" w:ascii="Arial Narrow" w:hAnsi="Arial Narrow" w:eastAsia="仿宋_GB2312"/>
          <w:spacing w:val="4"/>
          <w:sz w:val="24"/>
          <w:szCs w:val="24"/>
        </w:rPr>
        <w:t>财务报表在所有重大方面按照企业会计准则的规定编制，</w:t>
      </w:r>
      <w:r>
        <w:rPr>
          <w:rFonts w:hint="eastAsia" w:ascii="Arial Narrow" w:hAnsi="Arial Narrow" w:eastAsia="仿宋_GB2312"/>
          <w:spacing w:val="4"/>
          <w:sz w:val="24"/>
          <w:szCs w:val="24"/>
          <w:highlight w:val="yellow"/>
        </w:rPr>
        <w:t>公允</w:t>
      </w:r>
      <w:r>
        <w:rPr>
          <w:rFonts w:hint="eastAsia" w:ascii="Arial Narrow" w:hAnsi="Arial Narrow" w:eastAsia="仿宋_GB2312"/>
          <w:spacing w:val="4"/>
          <w:sz w:val="24"/>
          <w:szCs w:val="24"/>
        </w:rPr>
        <w:t>反映了</w:t>
      </w:r>
      <w:r>
        <w:rPr>
          <w:rFonts w:ascii="Arial Narrow" w:hAnsi="Arial Narrow" w:eastAsia="仿宋_GB2312"/>
          <w:color w:val="FF0000"/>
          <w:spacing w:val="4"/>
          <w:sz w:val="24"/>
          <w:szCs w:val="24"/>
        </w:rPr>
        <w:t>ABC</w:t>
      </w:r>
      <w:r>
        <w:rPr>
          <w:rFonts w:hint="eastAsia" w:ascii="Arial Narrow" w:hAnsi="Arial Narrow" w:eastAsia="仿宋_GB2312"/>
          <w:spacing w:val="4"/>
          <w:sz w:val="24"/>
          <w:szCs w:val="24"/>
        </w:rPr>
        <w:t>公司</w:t>
      </w:r>
      <w:r>
        <w:rPr>
          <w:rFonts w:ascii="Arial Narrow" w:hAnsi="Arial Narrow" w:eastAsia="仿宋_GB2312"/>
          <w:color w:val="FF0000"/>
          <w:spacing w:val="4"/>
          <w:sz w:val="24"/>
          <w:szCs w:val="24"/>
        </w:rPr>
        <w:t>20</w:t>
      </w:r>
      <w:r>
        <w:rPr>
          <w:rFonts w:ascii="Arial Narrow" w:hAnsi="Arial Narrow" w:eastAsia="仿宋_GB2312"/>
          <w:color w:val="FF0000"/>
          <w:spacing w:val="4"/>
          <w:sz w:val="24"/>
          <w:szCs w:val="24"/>
          <w:lang w:eastAsia="zh-CN"/>
        </w:rPr>
        <w:t>X</w:t>
      </w:r>
      <w:r>
        <w:rPr>
          <w:rFonts w:hint="eastAsia" w:ascii="Arial Narrow" w:hAnsi="Arial Narrow" w:eastAsia="仿宋_GB2312"/>
          <w:color w:val="FF0000"/>
          <w:spacing w:val="4"/>
          <w:sz w:val="24"/>
          <w:szCs w:val="24"/>
          <w:lang w:eastAsia="zh-CN"/>
        </w:rPr>
        <w:t>2</w:t>
      </w:r>
      <w:r>
        <w:rPr>
          <w:rFonts w:hint="eastAsia" w:ascii="Arial Narrow" w:hAnsi="Arial Narrow" w:eastAsia="仿宋_GB2312"/>
          <w:color w:val="FF0000"/>
          <w:spacing w:val="4"/>
          <w:sz w:val="24"/>
          <w:szCs w:val="24"/>
        </w:rPr>
        <w:t>年</w:t>
      </w:r>
      <w:r>
        <w:rPr>
          <w:rFonts w:ascii="Arial Narrow" w:hAnsi="Arial Narrow" w:eastAsia="仿宋_GB2312"/>
          <w:color w:val="FF0000"/>
          <w:spacing w:val="4"/>
          <w:sz w:val="24"/>
          <w:szCs w:val="24"/>
        </w:rPr>
        <w:t>12</w:t>
      </w:r>
      <w:r>
        <w:rPr>
          <w:rFonts w:hint="eastAsia" w:ascii="Arial Narrow" w:hAnsi="Arial Narrow" w:eastAsia="仿宋_GB2312"/>
          <w:color w:val="FF0000"/>
          <w:spacing w:val="4"/>
          <w:sz w:val="24"/>
          <w:szCs w:val="24"/>
        </w:rPr>
        <w:t>月</w:t>
      </w:r>
      <w:r>
        <w:rPr>
          <w:rFonts w:ascii="Arial Narrow" w:hAnsi="Arial Narrow" w:eastAsia="仿宋_GB2312"/>
          <w:color w:val="FF0000"/>
          <w:spacing w:val="4"/>
          <w:sz w:val="24"/>
          <w:szCs w:val="24"/>
        </w:rPr>
        <w:t>31</w:t>
      </w:r>
      <w:r>
        <w:rPr>
          <w:rFonts w:hint="eastAsia" w:ascii="Arial Narrow" w:hAnsi="Arial Narrow" w:eastAsia="仿宋_GB2312"/>
          <w:color w:val="FF0000"/>
          <w:spacing w:val="4"/>
          <w:sz w:val="24"/>
          <w:szCs w:val="24"/>
        </w:rPr>
        <w:t>日</w:t>
      </w:r>
      <w:r>
        <w:rPr>
          <w:rFonts w:hint="eastAsia" w:ascii="Arial Narrow" w:hAnsi="Arial Narrow" w:eastAsia="仿宋_GB2312"/>
          <w:spacing w:val="4"/>
          <w:sz w:val="24"/>
          <w:szCs w:val="24"/>
        </w:rPr>
        <w:t>的</w:t>
      </w:r>
      <w:r>
        <w:rPr>
          <w:rFonts w:hint="eastAsia" w:ascii="Arial Narrow" w:hAnsi="Arial Narrow" w:eastAsia="仿宋_GB2312"/>
          <w:color w:val="FF0000"/>
          <w:spacing w:val="4"/>
          <w:sz w:val="24"/>
          <w:szCs w:val="24"/>
          <w:lang w:eastAsia="zh-CN"/>
        </w:rPr>
        <w:t>合并及公司</w:t>
      </w:r>
      <w:r>
        <w:rPr>
          <w:rFonts w:hint="eastAsia" w:ascii="Arial Narrow" w:hAnsi="Arial Narrow" w:eastAsia="仿宋_GB2312"/>
          <w:spacing w:val="4"/>
          <w:sz w:val="24"/>
          <w:szCs w:val="24"/>
        </w:rPr>
        <w:t>财务状况以及</w:t>
      </w:r>
      <w:r>
        <w:rPr>
          <w:rFonts w:ascii="Arial Narrow" w:hAnsi="Arial Narrow" w:eastAsia="仿宋_GB2312"/>
          <w:color w:val="FF0000"/>
          <w:spacing w:val="4"/>
          <w:sz w:val="24"/>
          <w:szCs w:val="24"/>
        </w:rPr>
        <w:t>20</w:t>
      </w:r>
      <w:r>
        <w:rPr>
          <w:rFonts w:ascii="Arial Narrow" w:hAnsi="Arial Narrow" w:eastAsia="仿宋_GB2312"/>
          <w:color w:val="FF0000"/>
          <w:spacing w:val="4"/>
          <w:sz w:val="24"/>
          <w:szCs w:val="24"/>
          <w:lang w:eastAsia="zh-CN"/>
        </w:rPr>
        <w:t>X</w:t>
      </w:r>
      <w:r>
        <w:rPr>
          <w:rFonts w:hint="eastAsia" w:ascii="Arial Narrow" w:hAnsi="Arial Narrow" w:eastAsia="仿宋_GB2312"/>
          <w:color w:val="FF0000"/>
          <w:spacing w:val="4"/>
          <w:sz w:val="24"/>
          <w:szCs w:val="24"/>
          <w:lang w:eastAsia="zh-CN"/>
        </w:rPr>
        <w:t>2</w:t>
      </w:r>
      <w:r>
        <w:rPr>
          <w:rFonts w:hint="eastAsia" w:ascii="Arial Narrow" w:hAnsi="Arial Narrow" w:eastAsia="仿宋_GB2312"/>
          <w:color w:val="FF0000"/>
          <w:spacing w:val="4"/>
          <w:sz w:val="24"/>
          <w:szCs w:val="24"/>
        </w:rPr>
        <w:t>年度</w:t>
      </w:r>
      <w:r>
        <w:rPr>
          <w:rFonts w:hint="eastAsia" w:ascii="Arial Narrow" w:hAnsi="Arial Narrow" w:eastAsia="仿宋_GB2312"/>
          <w:spacing w:val="4"/>
          <w:sz w:val="24"/>
          <w:szCs w:val="24"/>
        </w:rPr>
        <w:t>的</w:t>
      </w:r>
      <w:r>
        <w:rPr>
          <w:rFonts w:hint="eastAsia" w:ascii="Arial Narrow" w:hAnsi="Arial Narrow" w:eastAsia="仿宋_GB2312"/>
          <w:color w:val="FF0000"/>
          <w:spacing w:val="4"/>
          <w:sz w:val="24"/>
          <w:szCs w:val="24"/>
          <w:lang w:eastAsia="zh-CN"/>
        </w:rPr>
        <w:t>合并及公司</w:t>
      </w:r>
      <w:r>
        <w:rPr>
          <w:rFonts w:hint="eastAsia" w:ascii="Arial Narrow" w:hAnsi="Arial Narrow" w:eastAsia="仿宋_GB2312"/>
          <w:spacing w:val="4"/>
          <w:sz w:val="24"/>
          <w:szCs w:val="24"/>
        </w:rPr>
        <w:t>经营成果和</w:t>
      </w:r>
      <w:r>
        <w:rPr>
          <w:rFonts w:hint="eastAsia" w:ascii="Arial Narrow" w:hAnsi="Arial Narrow" w:eastAsia="仿宋_GB2312"/>
          <w:color w:val="FF0000"/>
          <w:spacing w:val="4"/>
          <w:sz w:val="24"/>
          <w:szCs w:val="24"/>
          <w:lang w:eastAsia="zh-CN"/>
        </w:rPr>
        <w:t>合并及公司</w:t>
      </w:r>
      <w:r>
        <w:rPr>
          <w:rFonts w:hint="eastAsia" w:ascii="Arial Narrow" w:hAnsi="Arial Narrow" w:eastAsia="仿宋_GB2312"/>
          <w:spacing w:val="4"/>
          <w:sz w:val="24"/>
          <w:szCs w:val="24"/>
        </w:rPr>
        <w:t>现金流量。</w:t>
      </w:r>
    </w:p>
    <w:p>
      <w:pPr>
        <w:spacing w:beforeLines="50" w:line="300" w:lineRule="auto"/>
        <w:ind w:firstLine="496" w:firstLineChars="200"/>
        <w:jc w:val="both"/>
        <w:rPr>
          <w:rFonts w:ascii="Arial Narrow" w:hAnsi="Arial Narrow" w:eastAsia="仿宋_GB2312"/>
          <w:spacing w:val="4"/>
          <w:sz w:val="24"/>
          <w:szCs w:val="24"/>
          <w:lang w:eastAsia="zh-CN"/>
        </w:rPr>
      </w:pPr>
    </w:p>
    <w:p>
      <w:pPr>
        <w:spacing w:beforeLines="50" w:line="300" w:lineRule="auto"/>
        <w:ind w:firstLine="496" w:firstLineChars="200"/>
        <w:jc w:val="both"/>
        <w:rPr>
          <w:rFonts w:ascii="Arial Narrow" w:hAnsi="Arial Narrow" w:eastAsia="仿宋_GB2312"/>
          <w:spacing w:val="4"/>
          <w:sz w:val="24"/>
          <w:szCs w:val="24"/>
          <w:lang w:eastAsia="zh-CN"/>
        </w:rPr>
      </w:pPr>
    </w:p>
    <w:p>
      <w:pPr>
        <w:spacing w:beforeLines="50" w:line="300" w:lineRule="auto"/>
        <w:ind w:firstLine="496" w:firstLineChars="200"/>
        <w:jc w:val="both"/>
        <w:rPr>
          <w:rFonts w:ascii="Arial Narrow" w:hAnsi="Arial Narrow" w:eastAsia="仿宋_GB2312"/>
          <w:spacing w:val="4"/>
          <w:sz w:val="24"/>
          <w:szCs w:val="24"/>
          <w:lang w:eastAsia="zh-CN"/>
        </w:rPr>
      </w:pPr>
    </w:p>
    <w:p>
      <w:pPr>
        <w:spacing w:beforeLines="50" w:line="300" w:lineRule="auto"/>
        <w:ind w:firstLine="480" w:firstLineChars="200"/>
        <w:jc w:val="both"/>
        <w:rPr>
          <w:rFonts w:ascii="Arial Narrow" w:hAnsi="Arial Narrow" w:eastAsia="仿宋_GB2312"/>
          <w:snapToGrid w:val="0"/>
          <w:color w:val="0000FF"/>
          <w:sz w:val="24"/>
          <w:szCs w:val="24"/>
          <w:lang w:eastAsia="zh-CN"/>
        </w:rPr>
      </w:pPr>
    </w:p>
    <w:tbl>
      <w:tblPr>
        <w:tblStyle w:val="13"/>
        <w:tblpPr w:leftFromText="181" w:rightFromText="181" w:vertAnchor="text" w:horzAnchor="margin" w:tblpXSpec="center" w:tblpY="1"/>
        <w:tblOverlap w:val="never"/>
        <w:tblW w:w="8549" w:type="dxa"/>
        <w:tblInd w:w="0" w:type="dxa"/>
        <w:tblLayout w:type="autofit"/>
        <w:tblCellMar>
          <w:top w:w="0" w:type="dxa"/>
          <w:left w:w="108" w:type="dxa"/>
          <w:bottom w:w="0" w:type="dxa"/>
          <w:right w:w="108" w:type="dxa"/>
        </w:tblCellMar>
      </w:tblPr>
      <w:tblGrid>
        <w:gridCol w:w="3108"/>
        <w:gridCol w:w="3237"/>
        <w:gridCol w:w="2204"/>
      </w:tblGrid>
      <w:tr>
        <w:tblPrEx>
          <w:tblCellMar>
            <w:top w:w="0" w:type="dxa"/>
            <w:left w:w="108" w:type="dxa"/>
            <w:bottom w:w="0" w:type="dxa"/>
            <w:right w:w="108" w:type="dxa"/>
          </w:tblCellMar>
        </w:tblPrEx>
        <w:trPr>
          <w:trHeight w:val="1305" w:hRule="atLeast"/>
        </w:trPr>
        <w:tc>
          <w:tcPr>
            <w:tcW w:w="3108" w:type="dxa"/>
          </w:tcPr>
          <w:p>
            <w:pPr>
              <w:spacing w:line="340" w:lineRule="atLeast"/>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会计师事务所</w:t>
            </w:r>
          </w:p>
          <w:p>
            <w:pPr>
              <w:spacing w:line="340" w:lineRule="atLeast"/>
              <w:rPr>
                <w:rFonts w:ascii="Arial Narrow" w:hAnsi="Arial Narrow" w:eastAsia="仿宋_GB2312"/>
                <w:snapToGrid w:val="0"/>
                <w:sz w:val="24"/>
                <w:szCs w:val="24"/>
                <w:lang w:eastAsia="zh-CN"/>
              </w:rPr>
            </w:pPr>
            <w:r>
              <w:rPr>
                <w:rFonts w:hint="eastAsia" w:ascii="Arial Narrow" w:hAnsi="Arial Narrow" w:eastAsia="仿宋_GB2312"/>
                <w:spacing w:val="4"/>
                <w:sz w:val="24"/>
                <w:szCs w:val="24"/>
                <w:lang w:eastAsia="zh-CN"/>
              </w:rPr>
              <w:t>（特殊普通合伙）</w:t>
            </w:r>
          </w:p>
          <w:p>
            <w:pPr>
              <w:spacing w:line="340" w:lineRule="atLeast"/>
              <w:rPr>
                <w:rFonts w:ascii="Arial Narrow" w:hAnsi="Arial Narrow" w:eastAsia="仿宋_GB2312"/>
                <w:snapToGrid w:val="0"/>
                <w:color w:val="FF0000"/>
                <w:sz w:val="24"/>
                <w:szCs w:val="24"/>
                <w:highlight w:val="cyan"/>
                <w:lang w:val="en-AU" w:eastAsia="zh-CN"/>
              </w:rPr>
            </w:pPr>
          </w:p>
          <w:p>
            <w:pPr>
              <w:spacing w:line="340" w:lineRule="atLeast"/>
              <w:rPr>
                <w:rFonts w:ascii="Arial Narrow" w:hAnsi="Arial Narrow" w:eastAsia="仿宋_GB2312"/>
                <w:snapToGrid w:val="0"/>
                <w:color w:val="FF0000"/>
                <w:sz w:val="24"/>
                <w:szCs w:val="24"/>
                <w:highlight w:val="cyan"/>
                <w:lang w:eastAsia="zh-CN"/>
              </w:rPr>
            </w:pPr>
          </w:p>
        </w:tc>
        <w:tc>
          <w:tcPr>
            <w:tcW w:w="3237" w:type="dxa"/>
          </w:tcPr>
          <w:p>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napToGrid w:val="0"/>
                <w:sz w:val="24"/>
                <w:szCs w:val="24"/>
                <w:lang w:eastAsia="zh-CN"/>
              </w:rPr>
              <w:t>中国注册会计师</w:t>
            </w:r>
          </w:p>
          <w:p>
            <w:pPr>
              <w:spacing w:line="340" w:lineRule="atLeast"/>
              <w:jc w:val="right"/>
              <w:rPr>
                <w:rFonts w:ascii="Arial Narrow" w:hAnsi="Arial Narrow" w:eastAsia="仿宋_GB2312"/>
                <w:snapToGrid w:val="0"/>
                <w:sz w:val="24"/>
                <w:szCs w:val="24"/>
                <w:lang w:eastAsia="zh-CN"/>
              </w:rPr>
            </w:pPr>
          </w:p>
          <w:p>
            <w:pPr>
              <w:spacing w:line="340" w:lineRule="atLeast"/>
              <w:jc w:val="right"/>
              <w:rPr>
                <w:rFonts w:ascii="Arial Narrow" w:hAnsi="Arial Narrow" w:eastAsia="仿宋_GB2312"/>
                <w:snapToGrid w:val="0"/>
                <w:sz w:val="24"/>
                <w:szCs w:val="24"/>
                <w:lang w:val="en-AU" w:eastAsia="zh-CN"/>
              </w:rPr>
            </w:pPr>
          </w:p>
          <w:p>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napToGrid w:val="0"/>
                <w:sz w:val="24"/>
                <w:szCs w:val="24"/>
                <w:lang w:eastAsia="zh-CN"/>
              </w:rPr>
              <w:t>中国注册会计师</w:t>
            </w:r>
          </w:p>
          <w:p>
            <w:pPr>
              <w:spacing w:line="340" w:lineRule="atLeast"/>
              <w:jc w:val="right"/>
              <w:rPr>
                <w:rFonts w:ascii="Arial Narrow" w:hAnsi="Arial Narrow" w:eastAsia="仿宋_GB2312"/>
                <w:snapToGrid w:val="0"/>
                <w:color w:val="0000FF"/>
                <w:sz w:val="24"/>
                <w:szCs w:val="24"/>
                <w:lang w:eastAsia="zh-CN"/>
              </w:rPr>
            </w:pPr>
          </w:p>
          <w:p>
            <w:pPr>
              <w:spacing w:line="340" w:lineRule="atLeast"/>
              <w:jc w:val="right"/>
              <w:rPr>
                <w:rFonts w:ascii="Arial Narrow" w:hAnsi="Arial Narrow" w:eastAsia="仿宋_GB2312"/>
                <w:snapToGrid w:val="0"/>
                <w:color w:val="0000FF"/>
                <w:sz w:val="24"/>
                <w:szCs w:val="24"/>
                <w:lang w:eastAsia="zh-CN"/>
              </w:rPr>
            </w:pPr>
          </w:p>
        </w:tc>
        <w:tc>
          <w:tcPr>
            <w:tcW w:w="2204" w:type="dxa"/>
          </w:tcPr>
          <w:p>
            <w:pPr>
              <w:spacing w:line="340" w:lineRule="atLeast"/>
              <w:rPr>
                <w:rFonts w:ascii="Arial Narrow" w:hAnsi="Arial Narrow" w:eastAsia="仿宋_GB2312"/>
                <w:snapToGrid w:val="0"/>
                <w:color w:val="FF0000"/>
                <w:sz w:val="24"/>
                <w:szCs w:val="24"/>
                <w:lang w:eastAsia="zh-CN"/>
              </w:rPr>
            </w:pPr>
          </w:p>
          <w:p>
            <w:pPr>
              <w:spacing w:line="200" w:lineRule="atLeast"/>
              <w:rPr>
                <w:rFonts w:ascii="Arial Narrow" w:hAnsi="Arial Narrow" w:eastAsia="仿宋_GB2312"/>
                <w:snapToGrid w:val="0"/>
                <w:sz w:val="24"/>
                <w:szCs w:val="24"/>
                <w:lang w:eastAsia="zh-CN"/>
              </w:rPr>
            </w:pPr>
          </w:p>
          <w:p>
            <w:pPr>
              <w:spacing w:line="200" w:lineRule="atLeast"/>
              <w:rPr>
                <w:rFonts w:ascii="Arial Narrow" w:hAnsi="Arial Narrow" w:eastAsia="仿宋_GB2312"/>
                <w:snapToGrid w:val="0"/>
                <w:sz w:val="24"/>
                <w:szCs w:val="24"/>
                <w:lang w:eastAsia="zh-CN"/>
              </w:rPr>
            </w:pPr>
          </w:p>
          <w:p>
            <w:pPr>
              <w:spacing w:line="200" w:lineRule="atLeast"/>
              <w:rPr>
                <w:rFonts w:ascii="Arial Narrow" w:hAnsi="Arial Narrow" w:eastAsia="仿宋_GB2312"/>
                <w:snapToGrid w:val="0"/>
                <w:sz w:val="24"/>
                <w:szCs w:val="24"/>
                <w:lang w:eastAsia="zh-CN"/>
              </w:rPr>
            </w:pPr>
          </w:p>
          <w:p>
            <w:pPr>
              <w:spacing w:line="200" w:lineRule="atLeast"/>
              <w:rPr>
                <w:rFonts w:ascii="Arial Narrow" w:hAnsi="Arial Narrow" w:eastAsia="仿宋_GB2312"/>
                <w:snapToGrid w:val="0"/>
                <w:color w:val="FF0000"/>
                <w:sz w:val="24"/>
                <w:szCs w:val="24"/>
                <w:lang w:eastAsia="zh-CN"/>
              </w:rPr>
            </w:pPr>
          </w:p>
        </w:tc>
      </w:tr>
      <w:tr>
        <w:tblPrEx>
          <w:tblCellMar>
            <w:top w:w="0" w:type="dxa"/>
            <w:left w:w="108" w:type="dxa"/>
            <w:bottom w:w="0" w:type="dxa"/>
            <w:right w:w="108" w:type="dxa"/>
          </w:tblCellMar>
        </w:tblPrEx>
        <w:trPr>
          <w:trHeight w:val="507" w:hRule="atLeast"/>
        </w:trPr>
        <w:tc>
          <w:tcPr>
            <w:tcW w:w="3108" w:type="dxa"/>
          </w:tcPr>
          <w:p>
            <w:pPr>
              <w:spacing w:line="340" w:lineRule="atLeast"/>
              <w:rPr>
                <w:rFonts w:ascii="Arial Narrow" w:hAnsi="Arial Narrow" w:eastAsia="仿宋_GB2312"/>
                <w:spacing w:val="4"/>
                <w:sz w:val="24"/>
                <w:szCs w:val="24"/>
                <w:lang w:eastAsia="zh-CN"/>
              </w:rPr>
            </w:pPr>
            <w:r>
              <w:rPr>
                <w:rFonts w:hint="eastAsia" w:ascii="Arial Narrow" w:hAnsi="Arial Narrow" w:eastAsia="仿宋_GB2312"/>
                <w:snapToGrid w:val="0"/>
                <w:sz w:val="24"/>
                <w:szCs w:val="24"/>
                <w:lang w:eastAsia="zh-CN"/>
              </w:rPr>
              <w:t>中国</w:t>
            </w:r>
            <w:r>
              <w:rPr>
                <w:rFonts w:hint="eastAsia" w:ascii="Arial Narrow" w:hAnsi="Arial Narrow" w:eastAsia="仿宋_GB2312"/>
                <w:spacing w:val="4"/>
                <w:sz w:val="24"/>
                <w:szCs w:val="24"/>
                <w:lang w:eastAsia="zh-CN"/>
              </w:rPr>
              <w:t>·</w:t>
            </w:r>
            <w:r>
              <w:rPr>
                <w:rFonts w:hint="eastAsia" w:ascii="Arial Narrow" w:hAnsi="Arial Narrow" w:eastAsia="仿宋_GB2312"/>
                <w:snapToGrid w:val="0"/>
                <w:sz w:val="24"/>
                <w:szCs w:val="24"/>
                <w:lang w:eastAsia="zh-CN"/>
              </w:rPr>
              <w:t>北京</w:t>
            </w:r>
          </w:p>
        </w:tc>
        <w:tc>
          <w:tcPr>
            <w:tcW w:w="5441" w:type="dxa"/>
            <w:gridSpan w:val="2"/>
          </w:tcPr>
          <w:p>
            <w:pPr>
              <w:spacing w:line="340" w:lineRule="atLeast"/>
              <w:ind w:firstLine="1320" w:firstLineChars="550"/>
              <w:rPr>
                <w:rFonts w:ascii="Arial Narrow" w:hAnsi="Arial Narrow" w:eastAsia="仿宋_GB2312"/>
                <w:snapToGrid w:val="0"/>
                <w:color w:val="FF0000"/>
                <w:sz w:val="24"/>
                <w:szCs w:val="24"/>
                <w:lang w:eastAsia="zh-CN"/>
              </w:rPr>
            </w:pPr>
            <w:r>
              <w:rPr>
                <w:rFonts w:hint="eastAsia" w:ascii="Arial Narrow" w:hAnsi="Arial Narrow" w:eastAsia="仿宋_GB2312"/>
                <w:snapToGrid w:val="0"/>
                <w:color w:val="FF0000"/>
                <w:sz w:val="24"/>
                <w:szCs w:val="24"/>
                <w:lang w:eastAsia="zh-CN"/>
              </w:rPr>
              <w:t>二ＯX三年 X 月XX日</w:t>
            </w:r>
          </w:p>
        </w:tc>
      </w:tr>
    </w:tbl>
    <w:p>
      <w:pPr>
        <w:rPr>
          <w:rFonts w:ascii="Arial Narrow" w:hAnsi="Arial Narrow" w:eastAsia="仿宋_GB2312"/>
          <w:lang w:eastAsia="zh-CN"/>
        </w:rPr>
      </w:pPr>
    </w:p>
    <w:sectPr>
      <w:headerReference r:id="rId4" w:type="default"/>
      <w:pgSz w:w="11907" w:h="16840"/>
      <w:pgMar w:top="2886" w:right="1418" w:bottom="1440" w:left="1985" w:header="850" w:footer="850" w:gutter="0"/>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PMingLiU">
    <w:altName w:val="PMingLiU-ExtB"/>
    <w:panose1 w:val="02020500000000000000"/>
    <w:charset w:val="88"/>
    <w:family w:val="roman"/>
    <w:pitch w:val="default"/>
    <w:sig w:usb0="00000000" w:usb1="00000000" w:usb2="00000016" w:usb3="00000000" w:csb0="00100001" w:csb1="00000000"/>
  </w:font>
  <w:font w:name="Optimum">
    <w:altName w:val="Times New Roman"/>
    <w:panose1 w:val="00000000000000000000"/>
    <w:charset w:val="00"/>
    <w:family w:val="auto"/>
    <w:pitch w:val="default"/>
    <w:sig w:usb0="00000000" w:usb1="00000000" w:usb2="00000000" w:usb3="00000000" w:csb0="00000001" w:csb1="00000000"/>
  </w:font>
  <w:font w:name="Univers">
    <w:altName w:val="Arial"/>
    <w:panose1 w:val="00000000000000000000"/>
    <w:charset w:val="00"/>
    <w:family w:val="swiss"/>
    <w:pitch w:val="default"/>
    <w:sig w:usb0="00000000" w:usb1="00000000" w:usb2="00000000" w:usb3="00000000" w:csb0="00000001" w:csb1="00000000"/>
  </w:font>
  <w:font w:name="Garamond">
    <w:panose1 w:val="02020404030301010803"/>
    <w:charset w:val="00"/>
    <w:family w:val="roman"/>
    <w:pitch w:val="default"/>
    <w:sig w:usb0="00000287" w:usb1="00000000" w:usb2="00000000" w:usb3="00000000" w:csb0="0000009F" w:csb1="DFD70000"/>
  </w:font>
  <w:font w:name="Arial">
    <w:panose1 w:val="020B0604020202020204"/>
    <w:charset w:val="00"/>
    <w:family w:val="swiss"/>
    <w:pitch w:val="default"/>
    <w:sig w:usb0="E0002EFF" w:usb1="C000785B" w:usb2="00000009" w:usb3="00000000" w:csb0="400001FF" w:csb1="FFFF0000"/>
  </w:font>
  <w:font w:name="Arial Narrow">
    <w:panose1 w:val="020B0606020202030204"/>
    <w:charset w:val="00"/>
    <w:family w:val="swiss"/>
    <w:pitch w:val="default"/>
    <w:sig w:usb0="00000287" w:usb1="00000800" w:usb2="00000000" w:usb3="00000000" w:csb0="2000009F" w:csb1="DFD70000"/>
  </w:font>
  <w:font w:name="挀甀洀攀渀">
    <w:altName w:val="仿宋_GB2312"/>
    <w:panose1 w:val="00000000000000000000"/>
    <w:charset w:val="86"/>
    <w:family w:val="auto"/>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PMingLiU-ExtB">
    <w:panose1 w:val="02020500000000000000"/>
    <w:charset w:val="88"/>
    <w:family w:val="auto"/>
    <w:pitch w:val="default"/>
    <w:sig w:usb0="8000002F" w:usb1="02000008" w:usb2="00000000" w:usb3="00000000" w:csb0="001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line="480" w:lineRule="auto"/>
      <w:ind w:right="90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CD4187"/>
    <w:multiLevelType w:val="multilevel"/>
    <w:tmpl w:val="0CCD4187"/>
    <w:lvl w:ilvl="0" w:tentative="0">
      <w:start w:val="1"/>
      <w:numFmt w:val="bullet"/>
      <w:pStyle w:val="3"/>
      <w:lvlText w:val=""/>
      <w:lvlJc w:val="left"/>
      <w:pPr>
        <w:tabs>
          <w:tab w:val="left" w:pos="227"/>
        </w:tabs>
        <w:ind w:left="227" w:hanging="227"/>
      </w:pPr>
      <w:rPr>
        <w:rFonts w:hint="default" w:ascii="Symbol" w:hAnsi="Symbol"/>
        <w:color w:val="auto"/>
      </w:rPr>
    </w:lvl>
    <w:lvl w:ilvl="1" w:tentative="0">
      <w:start w:val="1"/>
      <w:numFmt w:val="bullet"/>
      <w:pStyle w:val="7"/>
      <w:lvlText w:val=""/>
      <w:lvlJc w:val="left"/>
      <w:pPr>
        <w:tabs>
          <w:tab w:val="left" w:pos="454"/>
        </w:tabs>
        <w:ind w:left="454" w:hanging="227"/>
      </w:pPr>
      <w:rPr>
        <w:rFonts w:hint="default" w:ascii="Symbol" w:hAnsi="Symbol"/>
      </w:rPr>
    </w:lvl>
    <w:lvl w:ilvl="2" w:tentative="0">
      <w:start w:val="1"/>
      <w:numFmt w:val="bullet"/>
      <w:lvlText w:val=""/>
      <w:lvlJc w:val="left"/>
      <w:pPr>
        <w:tabs>
          <w:tab w:val="left" w:pos="1080"/>
        </w:tabs>
        <w:ind w:left="1080" w:hanging="360"/>
      </w:pPr>
      <w:rPr>
        <w:rFonts w:hint="default" w:ascii="Wingdings" w:hAnsi="Wingdings"/>
      </w:rPr>
    </w:lvl>
    <w:lvl w:ilvl="3" w:tentative="0">
      <w:start w:val="1"/>
      <w:numFmt w:val="bullet"/>
      <w:lvlText w:val=""/>
      <w:lvlJc w:val="left"/>
      <w:pPr>
        <w:tabs>
          <w:tab w:val="left" w:pos="1440"/>
        </w:tabs>
        <w:ind w:left="1440" w:hanging="360"/>
      </w:pPr>
      <w:rPr>
        <w:rFonts w:hint="default" w:ascii="Symbol" w:hAnsi="Symbol"/>
      </w:rPr>
    </w:lvl>
    <w:lvl w:ilvl="4" w:tentative="0">
      <w:start w:val="1"/>
      <w:numFmt w:val="bullet"/>
      <w:lvlText w:val=""/>
      <w:lvlJc w:val="left"/>
      <w:pPr>
        <w:tabs>
          <w:tab w:val="left" w:pos="1800"/>
        </w:tabs>
        <w:ind w:left="1800" w:hanging="360"/>
      </w:pPr>
      <w:rPr>
        <w:rFonts w:hint="default" w:ascii="Symbol" w:hAnsi="Symbol"/>
      </w:rPr>
    </w:lvl>
    <w:lvl w:ilvl="5" w:tentative="0">
      <w:start w:val="1"/>
      <w:numFmt w:val="bullet"/>
      <w:lvlText w:val=""/>
      <w:lvlJc w:val="left"/>
      <w:pPr>
        <w:tabs>
          <w:tab w:val="left" w:pos="2160"/>
        </w:tabs>
        <w:ind w:left="2160" w:hanging="360"/>
      </w:pPr>
      <w:rPr>
        <w:rFonts w:hint="default" w:ascii="Wingdings" w:hAnsi="Wingdings"/>
      </w:rPr>
    </w:lvl>
    <w:lvl w:ilvl="6" w:tentative="0">
      <w:start w:val="1"/>
      <w:numFmt w:val="bullet"/>
      <w:lvlText w:val=""/>
      <w:lvlJc w:val="left"/>
      <w:pPr>
        <w:tabs>
          <w:tab w:val="left" w:pos="2520"/>
        </w:tabs>
        <w:ind w:left="2520" w:hanging="360"/>
      </w:pPr>
      <w:rPr>
        <w:rFonts w:hint="default" w:ascii="Wingdings" w:hAnsi="Wingdings"/>
      </w:rPr>
    </w:lvl>
    <w:lvl w:ilvl="7" w:tentative="0">
      <w:start w:val="1"/>
      <w:numFmt w:val="bullet"/>
      <w:lvlText w:val=""/>
      <w:lvlJc w:val="left"/>
      <w:pPr>
        <w:tabs>
          <w:tab w:val="left" w:pos="2880"/>
        </w:tabs>
        <w:ind w:left="2880" w:hanging="360"/>
      </w:pPr>
      <w:rPr>
        <w:rFonts w:hint="default" w:ascii="Symbol" w:hAnsi="Symbol"/>
      </w:rPr>
    </w:lvl>
    <w:lvl w:ilvl="8" w:tentative="0">
      <w:start w:val="1"/>
      <w:numFmt w:val="bullet"/>
      <w:lvlText w:val=""/>
      <w:lvlJc w:val="left"/>
      <w:pPr>
        <w:tabs>
          <w:tab w:val="left" w:pos="3240"/>
        </w:tabs>
        <w:ind w:left="3240" w:hanging="360"/>
      </w:pPr>
      <w:rPr>
        <w:rFonts w:hint="default" w:ascii="Symbol" w:hAnsi="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attachedTemplate r:id="rId1"/>
  <w:documentProtection w:enforcement="0"/>
  <w:defaultTabStop w:val="720"/>
  <w:drawingGridHorizontalSpacing w:val="100"/>
  <w:drawingGridVerticalSpacing w:val="271"/>
  <w:displayHorizontalDrawingGridEvery w:val="0"/>
  <w:noPunctuationKerning w:val="1"/>
  <w:characterSpacingControl w:val="doNotCompress"/>
  <w:compat>
    <w:useFELayout/>
    <w:compatSetting w:name="compatibilityMode" w:uri="http://schemas.microsoft.com/office/word" w:val="12"/>
  </w:compat>
  <w:docVars>
    <w:docVar w:name="commondata" w:val="eyJoZGlkIjoiZGMyYzAxYTJkMjdhNTU0MjFjZGFiM2ViM2E3Y2E5OGYifQ=="/>
  </w:docVars>
  <w:rsids>
    <w:rsidRoot w:val="00F17ED9"/>
    <w:rsid w:val="00002B59"/>
    <w:rsid w:val="00024A0E"/>
    <w:rsid w:val="000449DB"/>
    <w:rsid w:val="00057697"/>
    <w:rsid w:val="000805EE"/>
    <w:rsid w:val="00091FBD"/>
    <w:rsid w:val="000937F1"/>
    <w:rsid w:val="000961C9"/>
    <w:rsid w:val="000B5119"/>
    <w:rsid w:val="000B5EA4"/>
    <w:rsid w:val="000C1006"/>
    <w:rsid w:val="000C559F"/>
    <w:rsid w:val="000E63C3"/>
    <w:rsid w:val="000F5985"/>
    <w:rsid w:val="000F5E80"/>
    <w:rsid w:val="00100F85"/>
    <w:rsid w:val="0010413A"/>
    <w:rsid w:val="0012663A"/>
    <w:rsid w:val="00137545"/>
    <w:rsid w:val="001476A8"/>
    <w:rsid w:val="0015511A"/>
    <w:rsid w:val="00166B78"/>
    <w:rsid w:val="0018529D"/>
    <w:rsid w:val="00185613"/>
    <w:rsid w:val="0018779B"/>
    <w:rsid w:val="00187D45"/>
    <w:rsid w:val="001926AA"/>
    <w:rsid w:val="001A0FFB"/>
    <w:rsid w:val="001A246E"/>
    <w:rsid w:val="001B0E06"/>
    <w:rsid w:val="001B4D39"/>
    <w:rsid w:val="001C5126"/>
    <w:rsid w:val="001C52D0"/>
    <w:rsid w:val="001D33CC"/>
    <w:rsid w:val="001D621D"/>
    <w:rsid w:val="001D641F"/>
    <w:rsid w:val="001E357B"/>
    <w:rsid w:val="0021474C"/>
    <w:rsid w:val="00240402"/>
    <w:rsid w:val="0024080B"/>
    <w:rsid w:val="00245D5B"/>
    <w:rsid w:val="00246D10"/>
    <w:rsid w:val="002523F8"/>
    <w:rsid w:val="00253F3B"/>
    <w:rsid w:val="00257419"/>
    <w:rsid w:val="00284DB8"/>
    <w:rsid w:val="00286498"/>
    <w:rsid w:val="00297E1A"/>
    <w:rsid w:val="002A1F96"/>
    <w:rsid w:val="002C54D8"/>
    <w:rsid w:val="002D73E0"/>
    <w:rsid w:val="002F5DF6"/>
    <w:rsid w:val="002F7152"/>
    <w:rsid w:val="0030017E"/>
    <w:rsid w:val="003024C6"/>
    <w:rsid w:val="00303171"/>
    <w:rsid w:val="00304B8E"/>
    <w:rsid w:val="00311739"/>
    <w:rsid w:val="00314286"/>
    <w:rsid w:val="0033196D"/>
    <w:rsid w:val="003426E7"/>
    <w:rsid w:val="0036593B"/>
    <w:rsid w:val="003949A4"/>
    <w:rsid w:val="003A6A8F"/>
    <w:rsid w:val="003C6E74"/>
    <w:rsid w:val="003C7810"/>
    <w:rsid w:val="003D398C"/>
    <w:rsid w:val="003E1882"/>
    <w:rsid w:val="003F2339"/>
    <w:rsid w:val="003F709D"/>
    <w:rsid w:val="00412658"/>
    <w:rsid w:val="004157D1"/>
    <w:rsid w:val="00421D6C"/>
    <w:rsid w:val="00421E7F"/>
    <w:rsid w:val="004401CB"/>
    <w:rsid w:val="00446800"/>
    <w:rsid w:val="00450C66"/>
    <w:rsid w:val="00457EC2"/>
    <w:rsid w:val="0047313D"/>
    <w:rsid w:val="0047433B"/>
    <w:rsid w:val="00474518"/>
    <w:rsid w:val="004777FD"/>
    <w:rsid w:val="0048756E"/>
    <w:rsid w:val="004902B6"/>
    <w:rsid w:val="00493806"/>
    <w:rsid w:val="0049479A"/>
    <w:rsid w:val="004A25D2"/>
    <w:rsid w:val="004B355B"/>
    <w:rsid w:val="004C0A68"/>
    <w:rsid w:val="004C40E3"/>
    <w:rsid w:val="004D1C25"/>
    <w:rsid w:val="004D6277"/>
    <w:rsid w:val="004E4B3B"/>
    <w:rsid w:val="004F1AEA"/>
    <w:rsid w:val="005060DA"/>
    <w:rsid w:val="00507831"/>
    <w:rsid w:val="00511211"/>
    <w:rsid w:val="00524BB5"/>
    <w:rsid w:val="00526771"/>
    <w:rsid w:val="00534199"/>
    <w:rsid w:val="00552AD3"/>
    <w:rsid w:val="0055404B"/>
    <w:rsid w:val="00554DEC"/>
    <w:rsid w:val="0056363A"/>
    <w:rsid w:val="00573CD3"/>
    <w:rsid w:val="0058290D"/>
    <w:rsid w:val="005838D1"/>
    <w:rsid w:val="00585649"/>
    <w:rsid w:val="005A1C35"/>
    <w:rsid w:val="005A3946"/>
    <w:rsid w:val="005A75E9"/>
    <w:rsid w:val="005B54DC"/>
    <w:rsid w:val="005C0ED6"/>
    <w:rsid w:val="005C1B49"/>
    <w:rsid w:val="005D0CCA"/>
    <w:rsid w:val="005D5A9A"/>
    <w:rsid w:val="005E452F"/>
    <w:rsid w:val="005F1C76"/>
    <w:rsid w:val="005F4A63"/>
    <w:rsid w:val="005F7E5E"/>
    <w:rsid w:val="006023D6"/>
    <w:rsid w:val="006055A4"/>
    <w:rsid w:val="00616DA5"/>
    <w:rsid w:val="00617C95"/>
    <w:rsid w:val="006210AD"/>
    <w:rsid w:val="006235F4"/>
    <w:rsid w:val="00624628"/>
    <w:rsid w:val="00632FFA"/>
    <w:rsid w:val="00637417"/>
    <w:rsid w:val="00640583"/>
    <w:rsid w:val="00647B51"/>
    <w:rsid w:val="00655AF4"/>
    <w:rsid w:val="006605BC"/>
    <w:rsid w:val="00661A27"/>
    <w:rsid w:val="006737DF"/>
    <w:rsid w:val="00676C27"/>
    <w:rsid w:val="0068208C"/>
    <w:rsid w:val="006855A6"/>
    <w:rsid w:val="006A2C79"/>
    <w:rsid w:val="006A3F9B"/>
    <w:rsid w:val="006B7509"/>
    <w:rsid w:val="006D0B6F"/>
    <w:rsid w:val="006D2184"/>
    <w:rsid w:val="006D3424"/>
    <w:rsid w:val="006E5335"/>
    <w:rsid w:val="00703E0A"/>
    <w:rsid w:val="007076FA"/>
    <w:rsid w:val="00707A87"/>
    <w:rsid w:val="00717918"/>
    <w:rsid w:val="00731A82"/>
    <w:rsid w:val="00732EB5"/>
    <w:rsid w:val="00740545"/>
    <w:rsid w:val="0074309D"/>
    <w:rsid w:val="0075539D"/>
    <w:rsid w:val="00760923"/>
    <w:rsid w:val="00761B0B"/>
    <w:rsid w:val="00763A40"/>
    <w:rsid w:val="00767537"/>
    <w:rsid w:val="00783B23"/>
    <w:rsid w:val="00793FCD"/>
    <w:rsid w:val="007A011A"/>
    <w:rsid w:val="007A3455"/>
    <w:rsid w:val="007A4E55"/>
    <w:rsid w:val="007A5992"/>
    <w:rsid w:val="007B6AB7"/>
    <w:rsid w:val="007D1A76"/>
    <w:rsid w:val="007D2117"/>
    <w:rsid w:val="00804CED"/>
    <w:rsid w:val="00810FF6"/>
    <w:rsid w:val="00817F22"/>
    <w:rsid w:val="00827CCD"/>
    <w:rsid w:val="00832105"/>
    <w:rsid w:val="008356CC"/>
    <w:rsid w:val="0084049A"/>
    <w:rsid w:val="008404AB"/>
    <w:rsid w:val="008526AC"/>
    <w:rsid w:val="00862D6D"/>
    <w:rsid w:val="00865996"/>
    <w:rsid w:val="00874A4B"/>
    <w:rsid w:val="00884E84"/>
    <w:rsid w:val="0089208E"/>
    <w:rsid w:val="00895389"/>
    <w:rsid w:val="008B6486"/>
    <w:rsid w:val="008D23C4"/>
    <w:rsid w:val="008E2A23"/>
    <w:rsid w:val="008E49D4"/>
    <w:rsid w:val="008E6B2D"/>
    <w:rsid w:val="008F4A19"/>
    <w:rsid w:val="008F7B02"/>
    <w:rsid w:val="0091040F"/>
    <w:rsid w:val="0091153E"/>
    <w:rsid w:val="00930320"/>
    <w:rsid w:val="009577BE"/>
    <w:rsid w:val="00960F0C"/>
    <w:rsid w:val="00967CEE"/>
    <w:rsid w:val="009718F1"/>
    <w:rsid w:val="00980B52"/>
    <w:rsid w:val="009B24E2"/>
    <w:rsid w:val="009C011F"/>
    <w:rsid w:val="009C1A48"/>
    <w:rsid w:val="009C30D5"/>
    <w:rsid w:val="009C5181"/>
    <w:rsid w:val="009D59C7"/>
    <w:rsid w:val="009E35A8"/>
    <w:rsid w:val="009E563D"/>
    <w:rsid w:val="00A04C3C"/>
    <w:rsid w:val="00A114A9"/>
    <w:rsid w:val="00A25575"/>
    <w:rsid w:val="00A260F2"/>
    <w:rsid w:val="00A4721B"/>
    <w:rsid w:val="00A52050"/>
    <w:rsid w:val="00A54EA2"/>
    <w:rsid w:val="00A60A09"/>
    <w:rsid w:val="00A60E61"/>
    <w:rsid w:val="00A64B22"/>
    <w:rsid w:val="00A77B60"/>
    <w:rsid w:val="00A92103"/>
    <w:rsid w:val="00A92532"/>
    <w:rsid w:val="00AA25A7"/>
    <w:rsid w:val="00AA772C"/>
    <w:rsid w:val="00AB205F"/>
    <w:rsid w:val="00AB59D6"/>
    <w:rsid w:val="00AC13FD"/>
    <w:rsid w:val="00AD1BED"/>
    <w:rsid w:val="00AE3034"/>
    <w:rsid w:val="00AF13E3"/>
    <w:rsid w:val="00B01936"/>
    <w:rsid w:val="00B01A9B"/>
    <w:rsid w:val="00B0306A"/>
    <w:rsid w:val="00B05337"/>
    <w:rsid w:val="00B10D35"/>
    <w:rsid w:val="00B111DB"/>
    <w:rsid w:val="00B21D40"/>
    <w:rsid w:val="00B34E41"/>
    <w:rsid w:val="00B44976"/>
    <w:rsid w:val="00B464A0"/>
    <w:rsid w:val="00B516F8"/>
    <w:rsid w:val="00B52843"/>
    <w:rsid w:val="00B556C9"/>
    <w:rsid w:val="00B61432"/>
    <w:rsid w:val="00B641D9"/>
    <w:rsid w:val="00B710D5"/>
    <w:rsid w:val="00B7741B"/>
    <w:rsid w:val="00B97F17"/>
    <w:rsid w:val="00BA66DE"/>
    <w:rsid w:val="00BB0AC9"/>
    <w:rsid w:val="00BB6DB4"/>
    <w:rsid w:val="00BE4369"/>
    <w:rsid w:val="00BF5BDE"/>
    <w:rsid w:val="00C33488"/>
    <w:rsid w:val="00C348D0"/>
    <w:rsid w:val="00C34F2A"/>
    <w:rsid w:val="00C43DF7"/>
    <w:rsid w:val="00C5504D"/>
    <w:rsid w:val="00C636AC"/>
    <w:rsid w:val="00C65600"/>
    <w:rsid w:val="00C667F3"/>
    <w:rsid w:val="00C7624C"/>
    <w:rsid w:val="00C82183"/>
    <w:rsid w:val="00C864DB"/>
    <w:rsid w:val="00C87543"/>
    <w:rsid w:val="00CA69DC"/>
    <w:rsid w:val="00CD0C4D"/>
    <w:rsid w:val="00CD3255"/>
    <w:rsid w:val="00CF1419"/>
    <w:rsid w:val="00CF6273"/>
    <w:rsid w:val="00D051AF"/>
    <w:rsid w:val="00D14FFB"/>
    <w:rsid w:val="00D164EE"/>
    <w:rsid w:val="00D37C8B"/>
    <w:rsid w:val="00D50822"/>
    <w:rsid w:val="00D632C2"/>
    <w:rsid w:val="00D6649C"/>
    <w:rsid w:val="00D730D3"/>
    <w:rsid w:val="00D90D84"/>
    <w:rsid w:val="00D92B10"/>
    <w:rsid w:val="00D92E0D"/>
    <w:rsid w:val="00D94230"/>
    <w:rsid w:val="00D95F93"/>
    <w:rsid w:val="00D9631F"/>
    <w:rsid w:val="00DB6B1A"/>
    <w:rsid w:val="00DC4B72"/>
    <w:rsid w:val="00DD2C87"/>
    <w:rsid w:val="00DE0690"/>
    <w:rsid w:val="00DE105A"/>
    <w:rsid w:val="00DE28BA"/>
    <w:rsid w:val="00DE2EB6"/>
    <w:rsid w:val="00DE3414"/>
    <w:rsid w:val="00DF1C05"/>
    <w:rsid w:val="00E00D3E"/>
    <w:rsid w:val="00E1673C"/>
    <w:rsid w:val="00E3431A"/>
    <w:rsid w:val="00E55229"/>
    <w:rsid w:val="00E552E0"/>
    <w:rsid w:val="00E56036"/>
    <w:rsid w:val="00E82C2C"/>
    <w:rsid w:val="00E8614E"/>
    <w:rsid w:val="00E90B4C"/>
    <w:rsid w:val="00E92745"/>
    <w:rsid w:val="00E969C3"/>
    <w:rsid w:val="00EA6616"/>
    <w:rsid w:val="00EC0C58"/>
    <w:rsid w:val="00EC38F4"/>
    <w:rsid w:val="00EF282A"/>
    <w:rsid w:val="00EF3EFD"/>
    <w:rsid w:val="00F01473"/>
    <w:rsid w:val="00F14997"/>
    <w:rsid w:val="00F17ED9"/>
    <w:rsid w:val="00F27411"/>
    <w:rsid w:val="00F51556"/>
    <w:rsid w:val="00F6114A"/>
    <w:rsid w:val="00F66C77"/>
    <w:rsid w:val="00F7696F"/>
    <w:rsid w:val="00F77C9F"/>
    <w:rsid w:val="00F86200"/>
    <w:rsid w:val="00FA0FC3"/>
    <w:rsid w:val="00FA23C1"/>
    <w:rsid w:val="00FA7E88"/>
    <w:rsid w:val="00FB6068"/>
    <w:rsid w:val="00FC16D9"/>
    <w:rsid w:val="00FD5621"/>
    <w:rsid w:val="00FE176B"/>
    <w:rsid w:val="00FE60A4"/>
    <w:rsid w:val="00FE730A"/>
    <w:rsid w:val="00FF7F3C"/>
    <w:rsid w:val="1A07583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PMingLiU"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PMingLiU" w:cs="Times New Roman"/>
      <w:lang w:val="en-US" w:eastAsia="zh-TW" w:bidi="ar-SA"/>
    </w:rPr>
  </w:style>
  <w:style w:type="paragraph" w:styleId="2">
    <w:name w:val="heading 1"/>
    <w:basedOn w:val="1"/>
    <w:next w:val="1"/>
    <w:qFormat/>
    <w:uiPriority w:val="0"/>
    <w:pPr>
      <w:keepNext/>
      <w:tabs>
        <w:tab w:val="left" w:pos="0"/>
      </w:tabs>
      <w:spacing w:before="60" w:after="60"/>
      <w:outlineLvl w:val="0"/>
    </w:pPr>
    <w:rPr>
      <w:rFonts w:ascii="Optimum" w:hAnsi="Optimum"/>
      <w:b/>
    </w:rPr>
  </w:style>
  <w:style w:type="character" w:default="1" w:styleId="15">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List Bullet"/>
    <w:basedOn w:val="1"/>
    <w:uiPriority w:val="0"/>
    <w:pPr>
      <w:numPr>
        <w:ilvl w:val="0"/>
        <w:numId w:val="1"/>
      </w:numPr>
      <w:spacing w:after="20" w:line="280" w:lineRule="atLeast"/>
    </w:pPr>
    <w:rPr>
      <w:rFonts w:ascii="Garamond" w:hAnsi="Garamond" w:cs="Arial"/>
      <w:sz w:val="22"/>
      <w:lang w:val="en-GB" w:eastAsia="en-US"/>
    </w:rPr>
  </w:style>
  <w:style w:type="paragraph" w:styleId="4">
    <w:name w:val="annotation text"/>
    <w:basedOn w:val="1"/>
    <w:semiHidden/>
    <w:uiPriority w:val="0"/>
    <w:pPr>
      <w:widowControl w:val="0"/>
      <w:adjustRightInd w:val="0"/>
      <w:textAlignment w:val="baseline"/>
    </w:pPr>
    <w:rPr>
      <w:rFonts w:ascii="宋体" w:eastAsia="宋体"/>
      <w:sz w:val="21"/>
      <w:lang w:eastAsia="zh-CN"/>
    </w:rPr>
  </w:style>
  <w:style w:type="paragraph" w:styleId="5">
    <w:name w:val="Body Text"/>
    <w:basedOn w:val="1"/>
    <w:uiPriority w:val="0"/>
    <w:pPr>
      <w:tabs>
        <w:tab w:val="left" w:pos="0"/>
        <w:tab w:val="left" w:pos="993"/>
      </w:tabs>
      <w:spacing w:after="60"/>
    </w:pPr>
    <w:rPr>
      <w:rFonts w:ascii="Univers" w:hAnsi="Univers"/>
      <w:sz w:val="16"/>
    </w:rPr>
  </w:style>
  <w:style w:type="paragraph" w:styleId="6">
    <w:name w:val="Body Text Indent"/>
    <w:basedOn w:val="1"/>
    <w:uiPriority w:val="0"/>
    <w:pPr>
      <w:widowControl w:val="0"/>
      <w:ind w:left="980"/>
      <w:jc w:val="both"/>
    </w:pPr>
    <w:rPr>
      <w:rFonts w:ascii="宋体" w:hAnsi="宋体" w:eastAsia="宋体"/>
      <w:b/>
      <w:bCs/>
      <w:kern w:val="2"/>
      <w:sz w:val="21"/>
      <w:szCs w:val="24"/>
      <w:lang w:eastAsia="zh-CN"/>
    </w:rPr>
  </w:style>
  <w:style w:type="paragraph" w:styleId="7">
    <w:name w:val="List Bullet 2"/>
    <w:basedOn w:val="1"/>
    <w:uiPriority w:val="0"/>
    <w:pPr>
      <w:numPr>
        <w:ilvl w:val="1"/>
        <w:numId w:val="1"/>
      </w:numPr>
      <w:spacing w:after="20" w:line="260" w:lineRule="atLeast"/>
    </w:pPr>
    <w:rPr>
      <w:rFonts w:ascii="Garamond" w:hAnsi="Garamond" w:cs="Arial"/>
      <w:sz w:val="22"/>
      <w:lang w:val="en-GB" w:eastAsia="en-US"/>
    </w:rPr>
  </w:style>
  <w:style w:type="paragraph" w:styleId="8">
    <w:name w:val="Date"/>
    <w:basedOn w:val="1"/>
    <w:next w:val="1"/>
    <w:uiPriority w:val="0"/>
    <w:pPr>
      <w:widowControl w:val="0"/>
      <w:ind w:left="100" w:leftChars="2500"/>
      <w:jc w:val="both"/>
    </w:pPr>
    <w:rPr>
      <w:rFonts w:ascii="宋体" w:hAnsi="宋体" w:eastAsia="宋体"/>
      <w:kern w:val="2"/>
      <w:sz w:val="28"/>
      <w:szCs w:val="24"/>
      <w:lang w:eastAsia="zh-CN"/>
    </w:rPr>
  </w:style>
  <w:style w:type="paragraph" w:styleId="9">
    <w:name w:val="Balloon Text"/>
    <w:basedOn w:val="1"/>
    <w:semiHidden/>
    <w:uiPriority w:val="0"/>
    <w:rPr>
      <w:sz w:val="18"/>
      <w:szCs w:val="18"/>
    </w:rPr>
  </w:style>
  <w:style w:type="paragraph" w:styleId="10">
    <w:name w:val="footer"/>
    <w:basedOn w:val="1"/>
    <w:uiPriority w:val="0"/>
    <w:pPr>
      <w:tabs>
        <w:tab w:val="center" w:pos="4320"/>
        <w:tab w:val="right" w:pos="8640"/>
      </w:tabs>
    </w:pPr>
  </w:style>
  <w:style w:type="paragraph" w:styleId="11">
    <w:name w:val="header"/>
    <w:basedOn w:val="1"/>
    <w:uiPriority w:val="0"/>
    <w:pPr>
      <w:tabs>
        <w:tab w:val="center" w:pos="4320"/>
        <w:tab w:val="right" w:pos="8640"/>
      </w:tabs>
    </w:pPr>
  </w:style>
  <w:style w:type="paragraph" w:styleId="12">
    <w:name w:val="annotation subject"/>
    <w:basedOn w:val="4"/>
    <w:next w:val="4"/>
    <w:semiHidden/>
    <w:uiPriority w:val="0"/>
    <w:pPr>
      <w:widowControl/>
      <w:adjustRightInd/>
      <w:textAlignment w:val="auto"/>
    </w:pPr>
    <w:rPr>
      <w:rFonts w:ascii="Times New Roman" w:eastAsia="PMingLiU"/>
      <w:b/>
      <w:bCs/>
      <w:sz w:val="20"/>
      <w:lang w:eastAsia="zh-TW"/>
    </w:rPr>
  </w:style>
  <w:style w:type="table" w:styleId="14">
    <w:name w:val="Table Grid"/>
    <w:basedOn w:val="13"/>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Hyperlink"/>
    <w:basedOn w:val="15"/>
    <w:uiPriority w:val="0"/>
    <w:rPr>
      <w:color w:val="0000FF"/>
      <w:u w:val="single"/>
    </w:rPr>
  </w:style>
  <w:style w:type="character" w:styleId="17">
    <w:name w:val="annotation reference"/>
    <w:basedOn w:val="15"/>
    <w:semiHidden/>
    <w:uiPriority w:val="0"/>
    <w:rPr>
      <w:sz w:val="21"/>
      <w:szCs w:val="21"/>
    </w:rPr>
  </w:style>
  <w:style w:type="paragraph" w:customStyle="1" w:styleId="18">
    <w:name w:val="Address"/>
    <w:basedOn w:val="1"/>
    <w:uiPriority w:val="0"/>
    <w:pPr>
      <w:pBdr>
        <w:left w:val="single" w:color="auto" w:sz="4" w:space="6"/>
      </w:pBdr>
      <w:spacing w:line="200" w:lineRule="exact"/>
    </w:pPr>
    <w:rPr>
      <w:rFonts w:eastAsia="宋体"/>
      <w:sz w:val="16"/>
      <w:lang w:val="en-GB" w:eastAsia="en-US"/>
    </w:rPr>
  </w:style>
  <w:style w:type="paragraph" w:customStyle="1" w:styleId="19">
    <w:name w:val="Trading Name"/>
    <w:semiHidden/>
    <w:uiPriority w:val="0"/>
    <w:pPr>
      <w:spacing w:line="180" w:lineRule="atLeast"/>
    </w:pPr>
    <w:rPr>
      <w:rFonts w:ascii="Arial Narrow" w:hAnsi="Arial Narrow" w:eastAsia="黑体" w:cs="Arial"/>
      <w:b/>
      <w:sz w:val="14"/>
      <w:lang w:val="en-GB" w:eastAsia="en-US" w:bidi="ar-SA"/>
    </w:rPr>
  </w:style>
  <w:style w:type="paragraph" w:customStyle="1" w:styleId="20">
    <w:name w:val="Partner Address"/>
    <w:semiHidden/>
    <w:uiPriority w:val="0"/>
    <w:rPr>
      <w:rFonts w:ascii="Arial Narrow" w:hAnsi="Arial Narrow" w:eastAsia="黑体" w:cs="Arial"/>
      <w:sz w:val="14"/>
      <w:lang w:val="en-GB" w:eastAsia="en-US" w:bidi="ar-SA"/>
    </w:rPr>
  </w:style>
  <w:style w:type="paragraph" w:customStyle="1" w:styleId="21">
    <w:name w:val="Half Line Break"/>
    <w:semiHidden/>
    <w:uiPriority w:val="0"/>
    <w:pPr>
      <w:framePr w:wrap="around" w:vAnchor="page" w:hAnchor="page" w:x="9016" w:y="3970"/>
      <w:suppressOverlap/>
    </w:pPr>
    <w:rPr>
      <w:rFonts w:ascii="Arial Narrow" w:hAnsi="Arial Narrow" w:eastAsia="黑体" w:cs="Arial"/>
      <w:b/>
      <w:sz w:val="7"/>
      <w:lang w:val="en-GB" w:eastAsia="en-US" w:bidi="ar-SA"/>
    </w:rPr>
  </w:style>
  <w:style w:type="paragraph" w:customStyle="1" w:styleId="22">
    <w:name w:val="Letter Footer Title"/>
    <w:next w:val="23"/>
    <w:semiHidden/>
    <w:uiPriority w:val="0"/>
    <w:pPr>
      <w:spacing w:line="140" w:lineRule="atLeast"/>
    </w:pPr>
    <w:rPr>
      <w:rFonts w:ascii="Arial Narrow" w:hAnsi="Arial Narrow" w:eastAsia="PMingLiU" w:cs="Arial"/>
      <w:b/>
      <w:sz w:val="11"/>
      <w:lang w:val="en-GB" w:eastAsia="en-US" w:bidi="ar-SA"/>
    </w:rPr>
  </w:style>
  <w:style w:type="paragraph" w:customStyle="1" w:styleId="23">
    <w:name w:val="Letter Footer"/>
    <w:uiPriority w:val="0"/>
    <w:pPr>
      <w:spacing w:line="140" w:lineRule="atLeast"/>
    </w:pPr>
    <w:rPr>
      <w:rFonts w:ascii="Arial Narrow" w:hAnsi="Arial Narrow" w:eastAsia="PMingLiU" w:cs="Arial"/>
      <w:sz w:val="11"/>
      <w:lang w:val="en-GB" w:eastAsia="en-US" w:bidi="ar-SA"/>
    </w:rPr>
  </w:style>
  <w:style w:type="paragraph" w:customStyle="1" w:styleId="24">
    <w:name w:val="默认段落字体 Para Char Char Char Char Char Char Char"/>
    <w:basedOn w:val="1"/>
    <w:uiPriority w:val="0"/>
    <w:pPr>
      <w:widowControl w:val="0"/>
      <w:jc w:val="both"/>
    </w:pPr>
    <w:rPr>
      <w:rFonts w:ascii="挀甀洀攀渀" w:hAnsi="挀甀洀攀渀" w:eastAsia="宋体"/>
      <w:kern w:val="2"/>
      <w:sz w:val="24"/>
      <w:lang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R:\Workgroup%20Template\HCPA(1st).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HCPA(1st)</Template>
  <Company>Edsaco Horwath</Company>
  <Pages>5</Pages>
  <Words>1496</Words>
  <Characters>1673</Characters>
  <Lines>12</Lines>
  <Paragraphs>3</Paragraphs>
  <TotalTime>4</TotalTime>
  <ScaleCrop>false</ScaleCrop>
  <LinksUpToDate>false</LinksUpToDate>
  <CharactersWithSpaces>1688</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2012-12-29T05:52:00Z</dcterms:created>
  <dc:creator>SW</dc:creator>
  <cp:lastModifiedBy>HP</cp:lastModifiedBy>
  <cp:lastPrinted>2012-07-18T08:42:00Z</cp:lastPrinted>
  <dcterms:modified xsi:type="dcterms:W3CDTF">2024-05-21T02:25:27Z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5E79496263B141DD99029228EC7535B3_12</vt:lpwstr>
  </property>
</Properties>
</file>