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340F0E">
        <w:rPr>
          <w:sz w:val="48"/>
          <w:lang w:val="en-US"/>
        </w:rPr>
        <w:t>11</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340F0E">
        <w:rPr>
          <w:rFonts w:eastAsia="Times New Roman"/>
          <w:lang w:val="en-US"/>
        </w:rPr>
        <w:t>11</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7E0A18" w:rsidRDefault="007E0A18" w:rsidP="007E0A18">
      <w:pPr>
        <w:pStyle w:val="Overskrift3"/>
        <w:rPr>
          <w:lang w:val="en-US"/>
        </w:rPr>
      </w:pPr>
      <w:bookmarkStart w:id="0" w:name="_Syrian_Air_Force"/>
      <w:bookmarkEnd w:id="0"/>
      <w:r>
        <w:rPr>
          <w:lang w:val="en-US"/>
        </w:rPr>
        <w:t>Russian air activity</w:t>
      </w:r>
      <w:r w:rsidR="003E76AD">
        <w:rPr>
          <w:lang w:val="en-US"/>
        </w:rPr>
        <w:t xml:space="preserve"> during the night of D11</w:t>
      </w:r>
    </w:p>
    <w:p w:rsidR="007E0A18" w:rsidRDefault="007E0A18" w:rsidP="008B695C">
      <w:pPr>
        <w:pStyle w:val="Ingenmellomrom"/>
        <w:rPr>
          <w:lang w:val="en-US"/>
        </w:rPr>
      </w:pPr>
      <w:r>
        <w:rPr>
          <w:lang w:val="en-US"/>
        </w:rPr>
        <w:t xml:space="preserve">Around D11 going into D12, VID have reporting of 12 AC originating from Russia flying via </w:t>
      </w:r>
      <w:r w:rsidR="0026626A">
        <w:rPr>
          <w:lang w:val="en-US"/>
        </w:rPr>
        <w:t xml:space="preserve">IRAN and </w:t>
      </w:r>
      <w:r>
        <w:rPr>
          <w:lang w:val="en-US"/>
        </w:rPr>
        <w:t xml:space="preserve">IRAQ </w:t>
      </w:r>
      <w:r w:rsidR="0026626A">
        <w:rPr>
          <w:lang w:val="en-US"/>
        </w:rPr>
        <w:t xml:space="preserve">, </w:t>
      </w:r>
      <w:r>
        <w:rPr>
          <w:lang w:val="en-US"/>
        </w:rPr>
        <w:t>through SYRIA before doing a air drop over Cyprus.</w:t>
      </w:r>
    </w:p>
    <w:p w:rsidR="007E0A18" w:rsidRDefault="007E0A18" w:rsidP="008B695C">
      <w:pPr>
        <w:pStyle w:val="Ingenmellomrom"/>
        <w:rPr>
          <w:lang w:val="en-US"/>
        </w:rPr>
      </w:pPr>
    </w:p>
    <w:p w:rsidR="007E0A18" w:rsidRPr="0026626A" w:rsidRDefault="007E0A18" w:rsidP="008B695C">
      <w:pPr>
        <w:pStyle w:val="Ingenmellomrom"/>
        <w:rPr>
          <w:b/>
          <w:lang w:val="en-US"/>
        </w:rPr>
      </w:pPr>
      <w:r w:rsidRPr="0026626A">
        <w:rPr>
          <w:b/>
          <w:lang w:val="en-US"/>
        </w:rPr>
        <w:t>ASSESSMENT:</w:t>
      </w:r>
    </w:p>
    <w:p w:rsidR="007E0A18" w:rsidRDefault="007E0A18" w:rsidP="008B695C">
      <w:pPr>
        <w:pStyle w:val="Ingenmellomrom"/>
        <w:rPr>
          <w:lang w:val="en-US"/>
        </w:rPr>
      </w:pPr>
      <w:r>
        <w:rPr>
          <w:lang w:val="en-US"/>
        </w:rPr>
        <w:t xml:space="preserve">It is EVEN CHANCE that the contacts were inserting Russian airborne forces. </w:t>
      </w:r>
    </w:p>
    <w:p w:rsidR="007E0A18" w:rsidRDefault="007E0A18" w:rsidP="008B695C">
      <w:pPr>
        <w:pStyle w:val="Ingenmellomrom"/>
        <w:rPr>
          <w:lang w:val="en-US"/>
        </w:rPr>
      </w:pPr>
      <w:r>
        <w:rPr>
          <w:lang w:val="en-US"/>
        </w:rPr>
        <w:t>It is LIKELY that the Russian 1</w:t>
      </w:r>
      <w:r w:rsidRPr="007E0A18">
        <w:rPr>
          <w:vertAlign w:val="superscript"/>
          <w:lang w:val="en-US"/>
        </w:rPr>
        <w:t>st</w:t>
      </w:r>
      <w:r>
        <w:rPr>
          <w:lang w:val="en-US"/>
        </w:rPr>
        <w:t xml:space="preserve"> Airborne Brigade</w:t>
      </w:r>
      <w:r w:rsidR="0026626A">
        <w:rPr>
          <w:rStyle w:val="Fotnotereferanse"/>
          <w:lang w:val="en-US"/>
        </w:rPr>
        <w:footnoteReference w:id="1"/>
      </w:r>
      <w:r>
        <w:rPr>
          <w:lang w:val="en-US"/>
        </w:rPr>
        <w:t xml:space="preserve"> was </w:t>
      </w:r>
      <w:r w:rsidR="0026626A">
        <w:rPr>
          <w:lang w:val="en-US"/>
        </w:rPr>
        <w:t xml:space="preserve">deployed to </w:t>
      </w:r>
      <w:proofErr w:type="spellStart"/>
      <w:r w:rsidR="0026626A">
        <w:rPr>
          <w:lang w:val="en-US"/>
        </w:rPr>
        <w:t>Mozdok</w:t>
      </w:r>
      <w:proofErr w:type="spellEnd"/>
      <w:r w:rsidR="0026626A">
        <w:rPr>
          <w:lang w:val="en-US"/>
        </w:rPr>
        <w:t xml:space="preserve"> and </w:t>
      </w:r>
      <w:proofErr w:type="gramStart"/>
      <w:r w:rsidR="0026626A">
        <w:rPr>
          <w:lang w:val="en-US"/>
        </w:rPr>
        <w:t>were</w:t>
      </w:r>
      <w:proofErr w:type="gramEnd"/>
      <w:r w:rsidR="0026626A">
        <w:rPr>
          <w:lang w:val="en-US"/>
        </w:rPr>
        <w:t xml:space="preserve"> on high readiness alert from D9.</w:t>
      </w:r>
    </w:p>
    <w:p w:rsidR="0026626A" w:rsidRDefault="0026626A" w:rsidP="008B695C">
      <w:pPr>
        <w:pStyle w:val="Ingenmellomrom"/>
        <w:rPr>
          <w:lang w:val="en-US"/>
        </w:rPr>
      </w:pPr>
      <w:r>
        <w:rPr>
          <w:lang w:val="en-US"/>
        </w:rPr>
        <w:t>It is EVEN CHANCE that Russian 2</w:t>
      </w:r>
      <w:r w:rsidRPr="0026626A">
        <w:rPr>
          <w:vertAlign w:val="superscript"/>
          <w:lang w:val="en-US"/>
        </w:rPr>
        <w:t>nd</w:t>
      </w:r>
      <w:r>
        <w:rPr>
          <w:lang w:val="en-US"/>
        </w:rPr>
        <w:t xml:space="preserve"> Brigade were </w:t>
      </w:r>
      <w:r w:rsidR="003E76AD">
        <w:rPr>
          <w:lang w:val="en-US"/>
        </w:rPr>
        <w:t>being</w:t>
      </w:r>
      <w:r>
        <w:rPr>
          <w:lang w:val="en-US"/>
        </w:rPr>
        <w:t xml:space="preserve"> deployed to Nalchik and put on high readiness alert during D11.</w:t>
      </w:r>
    </w:p>
    <w:p w:rsidR="00B02DE4" w:rsidRDefault="00B02DE4" w:rsidP="008B695C">
      <w:pPr>
        <w:pStyle w:val="Ingenmellomrom"/>
        <w:rPr>
          <w:lang w:val="en-US"/>
        </w:rPr>
      </w:pPr>
    </w:p>
    <w:p w:rsidR="00B02DE4" w:rsidRPr="008B695C" w:rsidRDefault="00B02DE4" w:rsidP="008B695C">
      <w:pPr>
        <w:pStyle w:val="Ingenmellomrom"/>
        <w:rPr>
          <w:lang w:val="en-US"/>
        </w:rPr>
      </w:pPr>
    </w:p>
    <w:p w:rsidR="007726AD" w:rsidRDefault="007726AD" w:rsidP="001E20D1">
      <w:pPr>
        <w:pStyle w:val="Ingenmellomrom"/>
        <w:rPr>
          <w:lang w:val="en-US"/>
        </w:rPr>
      </w:pPr>
    </w:p>
    <w:p w:rsidR="00896F14" w:rsidRDefault="00896F14" w:rsidP="001E20D1">
      <w:pPr>
        <w:pStyle w:val="Ingenmellomrom"/>
        <w:rPr>
          <w:lang w:val="en-US"/>
        </w:rPr>
      </w:pPr>
    </w:p>
    <w:p w:rsidR="00896F14" w:rsidRDefault="00896F14" w:rsidP="001E20D1">
      <w:pPr>
        <w:pStyle w:val="Ingenmellomrom"/>
        <w:rPr>
          <w:lang w:val="en-US"/>
        </w:rPr>
      </w:pPr>
    </w:p>
    <w:p w:rsidR="00896F14" w:rsidRDefault="00896F14" w:rsidP="001E20D1">
      <w:pPr>
        <w:pStyle w:val="Ingenmellomrom"/>
        <w:rPr>
          <w:lang w:val="en-US"/>
        </w:rPr>
      </w:pPr>
    </w:p>
    <w:p w:rsidR="00896F14" w:rsidRDefault="00896F14" w:rsidP="001E20D1">
      <w:pPr>
        <w:pStyle w:val="Ingenmellomrom"/>
        <w:rPr>
          <w:lang w:val="en-US"/>
        </w:rPr>
      </w:pPr>
    </w:p>
    <w:p w:rsidR="001950E0" w:rsidRDefault="001950E0" w:rsidP="001950E0">
      <w:pPr>
        <w:pStyle w:val="Overskrift2"/>
        <w:rPr>
          <w:lang w:val="en-US"/>
        </w:rPr>
      </w:pPr>
      <w:r>
        <w:rPr>
          <w:lang w:val="en-US"/>
        </w:rPr>
        <w:lastRenderedPageBreak/>
        <w:t>Sea</w:t>
      </w:r>
    </w:p>
    <w:p w:rsidR="00896F14" w:rsidRDefault="00896F14" w:rsidP="00896F14">
      <w:pPr>
        <w:pStyle w:val="Overskrift3"/>
        <w:rPr>
          <w:lang w:val="en-US"/>
        </w:rPr>
      </w:pPr>
      <w:r>
        <w:rPr>
          <w:lang w:val="en-US"/>
        </w:rPr>
        <w:t xml:space="preserve">Russian </w:t>
      </w:r>
      <w:r w:rsidR="00E94CA8">
        <w:rPr>
          <w:lang w:val="en-US"/>
        </w:rPr>
        <w:t>amphibious landing ship (</w:t>
      </w:r>
      <w:proofErr w:type="spellStart"/>
      <w:r w:rsidR="00E94CA8">
        <w:rPr>
          <w:lang w:val="en-US"/>
        </w:rPr>
        <w:t>Ropucha</w:t>
      </w:r>
      <w:proofErr w:type="spellEnd"/>
      <w:r w:rsidR="00E94CA8">
        <w:rPr>
          <w:lang w:val="en-US"/>
        </w:rPr>
        <w:t>) capacity</w:t>
      </w:r>
    </w:p>
    <w:p w:rsidR="00896F14" w:rsidRDefault="0026626A" w:rsidP="00896F14">
      <w:pPr>
        <w:pStyle w:val="Ingenmellomrom"/>
        <w:rPr>
          <w:lang w:val="en-US"/>
        </w:rPr>
      </w:pPr>
      <w:r>
        <w:rPr>
          <w:lang w:val="en-US"/>
        </w:rPr>
        <w:t xml:space="preserve">VID have the following assessment of the capacity of Russian landing ship </w:t>
      </w:r>
      <w:proofErr w:type="spellStart"/>
      <w:r>
        <w:rPr>
          <w:lang w:val="en-US"/>
        </w:rPr>
        <w:t>Ropucha</w:t>
      </w:r>
      <w:proofErr w:type="spellEnd"/>
      <w:r>
        <w:rPr>
          <w:lang w:val="en-US"/>
        </w:rPr>
        <w:t>:</w:t>
      </w:r>
    </w:p>
    <w:p w:rsidR="0026626A" w:rsidRDefault="0026626A" w:rsidP="00896F14">
      <w:pPr>
        <w:pStyle w:val="Ingenmellomrom"/>
        <w:rPr>
          <w:lang w:val="en-US"/>
        </w:rPr>
      </w:pPr>
      <w:r>
        <w:rPr>
          <w:lang w:val="en-US"/>
        </w:rPr>
        <w:t xml:space="preserve">The </w:t>
      </w:r>
      <w:proofErr w:type="spellStart"/>
      <w:r>
        <w:rPr>
          <w:lang w:val="en-US"/>
        </w:rPr>
        <w:t>Ropucha</w:t>
      </w:r>
      <w:proofErr w:type="spellEnd"/>
      <w:r>
        <w:rPr>
          <w:lang w:val="en-US"/>
        </w:rPr>
        <w:t xml:space="preserve"> is LIKELY able to carry the following:</w:t>
      </w:r>
    </w:p>
    <w:p w:rsidR="0026626A" w:rsidRDefault="003E76AD" w:rsidP="0026626A">
      <w:pPr>
        <w:pStyle w:val="Ingenmellomrom"/>
        <w:numPr>
          <w:ilvl w:val="0"/>
          <w:numId w:val="40"/>
        </w:numPr>
        <w:rPr>
          <w:lang w:val="en-US"/>
        </w:rPr>
      </w:pPr>
      <w:r>
        <w:rPr>
          <w:lang w:val="en-US"/>
        </w:rPr>
        <w:t>A mechanized/motorized/armored company (9x IFV/APC/Tanks, plus logistics)</w:t>
      </w:r>
    </w:p>
    <w:p w:rsidR="003E76AD" w:rsidRDefault="003E76AD" w:rsidP="003E76AD">
      <w:pPr>
        <w:pStyle w:val="Ingenmellomrom"/>
        <w:ind w:left="360"/>
        <w:rPr>
          <w:lang w:val="en-US"/>
        </w:rPr>
      </w:pPr>
      <w:r>
        <w:rPr>
          <w:lang w:val="en-US"/>
        </w:rPr>
        <w:t>OR</w:t>
      </w:r>
    </w:p>
    <w:p w:rsidR="003E76AD" w:rsidRDefault="003E76AD" w:rsidP="0026626A">
      <w:pPr>
        <w:pStyle w:val="Ingenmellomrom"/>
        <w:numPr>
          <w:ilvl w:val="0"/>
          <w:numId w:val="40"/>
        </w:numPr>
        <w:rPr>
          <w:lang w:val="en-US"/>
        </w:rPr>
      </w:pPr>
      <w:r>
        <w:rPr>
          <w:lang w:val="en-US"/>
        </w:rPr>
        <w:t>3x MBT, 3x 2S9 Nona artillery and 5x MTLB APC and logistics support vehicles (Amphibious company task group. A self sufficient combat unit)</w:t>
      </w:r>
    </w:p>
    <w:p w:rsidR="00E94CA8" w:rsidRDefault="00E94CA8" w:rsidP="00896F14">
      <w:pPr>
        <w:pStyle w:val="Ingenmellomrom"/>
        <w:rPr>
          <w:lang w:val="en-US"/>
        </w:rPr>
      </w:pPr>
    </w:p>
    <w:p w:rsidR="00896F14" w:rsidRDefault="00896F14" w:rsidP="00E94CA8">
      <w:pPr>
        <w:pStyle w:val="Overskrift3"/>
        <w:rPr>
          <w:lang w:val="en-US"/>
        </w:rPr>
      </w:pPr>
      <w:r>
        <w:rPr>
          <w:lang w:val="en-US"/>
        </w:rPr>
        <w:t>Chinese landing ships</w:t>
      </w:r>
      <w:r w:rsidR="00E94CA8">
        <w:rPr>
          <w:lang w:val="en-US"/>
        </w:rPr>
        <w:t xml:space="preserve"> (Type 071 </w:t>
      </w:r>
      <w:r w:rsidR="003E76AD">
        <w:rPr>
          <w:lang w:val="en-US"/>
        </w:rPr>
        <w:t>Amphibious</w:t>
      </w:r>
      <w:r w:rsidR="00E94CA8">
        <w:rPr>
          <w:lang w:val="en-US"/>
        </w:rPr>
        <w:t xml:space="preserve"> transport dock) capacity</w:t>
      </w:r>
    </w:p>
    <w:p w:rsidR="00896F14" w:rsidRDefault="00896F14" w:rsidP="00896F14">
      <w:pPr>
        <w:pStyle w:val="Ingenmellomrom"/>
        <w:rPr>
          <w:lang w:val="en-US"/>
        </w:rPr>
      </w:pPr>
      <w:r>
        <w:rPr>
          <w:lang w:val="en-US"/>
        </w:rPr>
        <w:t xml:space="preserve">VID have the following assessment of the </w:t>
      </w:r>
      <w:r w:rsidR="0026626A">
        <w:rPr>
          <w:lang w:val="en-US"/>
        </w:rPr>
        <w:t>capacity</w:t>
      </w:r>
      <w:r>
        <w:rPr>
          <w:lang w:val="en-US"/>
        </w:rPr>
        <w:t xml:space="preserve"> of Chinese landing ships:</w:t>
      </w:r>
    </w:p>
    <w:p w:rsidR="00896F14" w:rsidRDefault="0026626A" w:rsidP="00896F14">
      <w:pPr>
        <w:pStyle w:val="Ingenmellomrom"/>
        <w:rPr>
          <w:lang w:val="en-US"/>
        </w:rPr>
      </w:pPr>
      <w:r>
        <w:rPr>
          <w:lang w:val="en-US"/>
        </w:rPr>
        <w:t>A Type 071 is LIKELY able to carry one battalion of ground forces, supported by a battery of artillery.</w:t>
      </w:r>
    </w:p>
    <w:p w:rsidR="00896F14" w:rsidRDefault="00896F14" w:rsidP="00896F14">
      <w:pPr>
        <w:pStyle w:val="Ingenmellomrom"/>
        <w:rPr>
          <w:lang w:val="en-US"/>
        </w:rPr>
      </w:pPr>
    </w:p>
    <w:p w:rsidR="00896F14" w:rsidRDefault="00896F14" w:rsidP="00E94CA8">
      <w:pPr>
        <w:pStyle w:val="Overskrift3"/>
        <w:rPr>
          <w:lang w:val="en-US"/>
        </w:rPr>
      </w:pPr>
      <w:r>
        <w:rPr>
          <w:lang w:val="en-US"/>
        </w:rPr>
        <w:t>Russian and Chinese reinforcements</w:t>
      </w:r>
    </w:p>
    <w:p w:rsidR="00896F14" w:rsidRDefault="00896F14" w:rsidP="00896F14">
      <w:pPr>
        <w:pStyle w:val="Ingenmellomrom"/>
        <w:rPr>
          <w:lang w:val="en-US"/>
        </w:rPr>
      </w:pPr>
      <w:r>
        <w:rPr>
          <w:lang w:val="en-US"/>
        </w:rPr>
        <w:t xml:space="preserve">VID have credible reporting that Russia and China have one task group of ships each </w:t>
      </w:r>
      <w:proofErr w:type="spellStart"/>
      <w:r>
        <w:rPr>
          <w:lang w:val="en-US"/>
        </w:rPr>
        <w:t>enroute</w:t>
      </w:r>
      <w:proofErr w:type="spellEnd"/>
      <w:r>
        <w:rPr>
          <w:lang w:val="en-US"/>
        </w:rPr>
        <w:t xml:space="preserve"> to the EMED. </w:t>
      </w:r>
    </w:p>
    <w:p w:rsidR="00896F14" w:rsidRDefault="00896F14" w:rsidP="00896F14">
      <w:pPr>
        <w:pStyle w:val="Ingenmellomrom"/>
        <w:rPr>
          <w:lang w:val="en-US"/>
        </w:rPr>
      </w:pPr>
    </w:p>
    <w:p w:rsidR="00896F14" w:rsidRPr="0026626A" w:rsidRDefault="00896F14" w:rsidP="00896F14">
      <w:pPr>
        <w:pStyle w:val="Ingenmellomrom"/>
        <w:rPr>
          <w:b/>
          <w:lang w:val="en-US"/>
        </w:rPr>
      </w:pPr>
      <w:r w:rsidRPr="0026626A">
        <w:rPr>
          <w:b/>
          <w:lang w:val="en-US"/>
        </w:rPr>
        <w:t>ASSESSMENT:</w:t>
      </w:r>
    </w:p>
    <w:p w:rsidR="00896F14" w:rsidRDefault="00896F14" w:rsidP="00896F14">
      <w:pPr>
        <w:pStyle w:val="Ingenmellomrom"/>
        <w:rPr>
          <w:lang w:val="en-US"/>
        </w:rPr>
      </w:pPr>
      <w:r>
        <w:rPr>
          <w:lang w:val="en-US"/>
        </w:rPr>
        <w:t>It is LIKELY that the Russian task groups consist of the following ships:</w:t>
      </w:r>
    </w:p>
    <w:p w:rsidR="00896F14" w:rsidRDefault="0026626A" w:rsidP="00896F14">
      <w:pPr>
        <w:pStyle w:val="Ingenmellomrom"/>
        <w:numPr>
          <w:ilvl w:val="0"/>
          <w:numId w:val="39"/>
        </w:numPr>
        <w:rPr>
          <w:lang w:val="en-US"/>
        </w:rPr>
      </w:pPr>
      <w:r>
        <w:rPr>
          <w:lang w:val="en-US"/>
        </w:rPr>
        <w:t xml:space="preserve">1x </w:t>
      </w:r>
      <w:proofErr w:type="spellStart"/>
      <w:r w:rsidR="00896F14">
        <w:rPr>
          <w:lang w:val="en-US"/>
        </w:rPr>
        <w:t>Kutznetzov</w:t>
      </w:r>
      <w:proofErr w:type="spellEnd"/>
      <w:r>
        <w:rPr>
          <w:lang w:val="en-US"/>
        </w:rPr>
        <w:t xml:space="preserve">  (carrier)</w:t>
      </w:r>
    </w:p>
    <w:p w:rsidR="00896F14" w:rsidRDefault="0026626A" w:rsidP="00896F14">
      <w:pPr>
        <w:pStyle w:val="Ingenmellomrom"/>
        <w:numPr>
          <w:ilvl w:val="0"/>
          <w:numId w:val="39"/>
        </w:numPr>
        <w:rPr>
          <w:lang w:val="en-US"/>
        </w:rPr>
      </w:pPr>
      <w:r>
        <w:rPr>
          <w:lang w:val="en-US"/>
        </w:rPr>
        <w:t xml:space="preserve">1x </w:t>
      </w:r>
      <w:r w:rsidR="00896F14">
        <w:rPr>
          <w:lang w:val="en-US"/>
        </w:rPr>
        <w:t>Moscow</w:t>
      </w:r>
      <w:r>
        <w:rPr>
          <w:lang w:val="en-US"/>
        </w:rPr>
        <w:t xml:space="preserve"> class (cruiser)</w:t>
      </w:r>
    </w:p>
    <w:p w:rsidR="0026626A" w:rsidRDefault="0026626A" w:rsidP="00896F14">
      <w:pPr>
        <w:pStyle w:val="Ingenmellomrom"/>
        <w:numPr>
          <w:ilvl w:val="0"/>
          <w:numId w:val="39"/>
        </w:numPr>
        <w:rPr>
          <w:lang w:val="en-US"/>
        </w:rPr>
      </w:pPr>
      <w:r>
        <w:rPr>
          <w:lang w:val="en-US"/>
        </w:rPr>
        <w:t xml:space="preserve">1x </w:t>
      </w:r>
      <w:proofErr w:type="spellStart"/>
      <w:r>
        <w:rPr>
          <w:lang w:val="en-US"/>
        </w:rPr>
        <w:t>Rezky</w:t>
      </w:r>
      <w:proofErr w:type="spellEnd"/>
      <w:r>
        <w:rPr>
          <w:lang w:val="en-US"/>
        </w:rPr>
        <w:t xml:space="preserve"> frigate</w:t>
      </w:r>
    </w:p>
    <w:p w:rsidR="0026626A" w:rsidRDefault="0026626A" w:rsidP="00896F14">
      <w:pPr>
        <w:pStyle w:val="Ingenmellomrom"/>
        <w:numPr>
          <w:ilvl w:val="0"/>
          <w:numId w:val="39"/>
        </w:numPr>
        <w:rPr>
          <w:lang w:val="en-US"/>
        </w:rPr>
      </w:pPr>
      <w:r>
        <w:rPr>
          <w:lang w:val="en-US"/>
        </w:rPr>
        <w:t xml:space="preserve">2x </w:t>
      </w:r>
      <w:proofErr w:type="spellStart"/>
      <w:r>
        <w:rPr>
          <w:lang w:val="en-US"/>
        </w:rPr>
        <w:t>Grisha</w:t>
      </w:r>
      <w:proofErr w:type="spellEnd"/>
      <w:r>
        <w:rPr>
          <w:lang w:val="en-US"/>
        </w:rPr>
        <w:t xml:space="preserve"> corvettes</w:t>
      </w:r>
    </w:p>
    <w:p w:rsidR="00896F14" w:rsidRDefault="00896F14" w:rsidP="00896F14">
      <w:pPr>
        <w:pStyle w:val="Ingenmellomrom"/>
        <w:numPr>
          <w:ilvl w:val="0"/>
          <w:numId w:val="39"/>
        </w:numPr>
        <w:rPr>
          <w:lang w:val="en-US"/>
        </w:rPr>
      </w:pPr>
    </w:p>
    <w:p w:rsidR="00896F14" w:rsidRDefault="00896F14" w:rsidP="00896F14">
      <w:pPr>
        <w:pStyle w:val="Ingenmellomrom"/>
        <w:rPr>
          <w:lang w:val="en-US"/>
        </w:rPr>
      </w:pPr>
    </w:p>
    <w:p w:rsidR="00896F14" w:rsidRDefault="00896F14" w:rsidP="00896F14">
      <w:pPr>
        <w:pStyle w:val="Ingenmellomrom"/>
        <w:rPr>
          <w:lang w:val="en-US"/>
        </w:rPr>
      </w:pPr>
      <w:r>
        <w:rPr>
          <w:lang w:val="en-US"/>
        </w:rPr>
        <w:t>It is LIKELY that the Chinese task group consist of the following ships:</w:t>
      </w:r>
    </w:p>
    <w:p w:rsidR="00896F14" w:rsidRDefault="0026626A" w:rsidP="0026626A">
      <w:pPr>
        <w:pStyle w:val="Ingenmellomrom"/>
        <w:numPr>
          <w:ilvl w:val="0"/>
          <w:numId w:val="39"/>
        </w:numPr>
        <w:rPr>
          <w:lang w:val="en-US"/>
        </w:rPr>
      </w:pPr>
      <w:r>
        <w:rPr>
          <w:lang w:val="en-US"/>
        </w:rPr>
        <w:t>2x Type 052 C destroyers</w:t>
      </w:r>
    </w:p>
    <w:p w:rsidR="0026626A" w:rsidRDefault="0026626A" w:rsidP="0026626A">
      <w:pPr>
        <w:pStyle w:val="Ingenmellomrom"/>
        <w:numPr>
          <w:ilvl w:val="0"/>
          <w:numId w:val="39"/>
        </w:numPr>
        <w:rPr>
          <w:lang w:val="en-US"/>
        </w:rPr>
      </w:pPr>
      <w:r>
        <w:rPr>
          <w:lang w:val="en-US"/>
        </w:rPr>
        <w:t>1x Type 071 amphibious transport dock</w:t>
      </w:r>
    </w:p>
    <w:p w:rsidR="0026626A" w:rsidRDefault="0026626A" w:rsidP="0026626A">
      <w:pPr>
        <w:pStyle w:val="Ingenmellomrom"/>
        <w:rPr>
          <w:lang w:val="en-US"/>
        </w:rPr>
      </w:pPr>
    </w:p>
    <w:p w:rsidR="0026626A" w:rsidRDefault="0026626A" w:rsidP="0026626A">
      <w:pPr>
        <w:pStyle w:val="Ingenmellomrom"/>
        <w:rPr>
          <w:lang w:val="en-US"/>
        </w:rPr>
      </w:pPr>
      <w:r>
        <w:rPr>
          <w:lang w:val="en-US"/>
        </w:rPr>
        <w:t>It is HIGHLY LIKELY that both the Russian and Chinese task groups will be arriving in theater during D14.</w:t>
      </w:r>
    </w:p>
    <w:p w:rsidR="00E94CA8" w:rsidRDefault="00E94CA8" w:rsidP="00896F14">
      <w:pPr>
        <w:pStyle w:val="Ingenmellomrom"/>
        <w:rPr>
          <w:lang w:val="en-US"/>
        </w:rPr>
      </w:pPr>
    </w:p>
    <w:p w:rsidR="00E94CA8" w:rsidRDefault="00E94CA8" w:rsidP="00E94CA8">
      <w:pPr>
        <w:pStyle w:val="Overskrift3"/>
        <w:rPr>
          <w:lang w:val="en-US"/>
        </w:rPr>
      </w:pPr>
      <w:r>
        <w:rPr>
          <w:lang w:val="en-US"/>
        </w:rPr>
        <w:t xml:space="preserve">Battle Cruiser </w:t>
      </w:r>
      <w:proofErr w:type="spellStart"/>
      <w:r>
        <w:rPr>
          <w:lang w:val="en-US"/>
        </w:rPr>
        <w:t>Pyotr</w:t>
      </w:r>
      <w:proofErr w:type="spellEnd"/>
      <w:r>
        <w:rPr>
          <w:lang w:val="en-US"/>
        </w:rPr>
        <w:t xml:space="preserve"> </w:t>
      </w:r>
      <w:proofErr w:type="spellStart"/>
      <w:r>
        <w:rPr>
          <w:lang w:val="en-US"/>
        </w:rPr>
        <w:t>Veliky</w:t>
      </w:r>
      <w:proofErr w:type="spellEnd"/>
      <w:r>
        <w:rPr>
          <w:lang w:val="en-US"/>
        </w:rPr>
        <w:t xml:space="preserve"> vulnerability</w:t>
      </w:r>
    </w:p>
    <w:p w:rsidR="00E94CA8" w:rsidRDefault="00E94CA8" w:rsidP="00896F14">
      <w:pPr>
        <w:pStyle w:val="Ingenmellomrom"/>
        <w:rPr>
          <w:lang w:val="en-US"/>
        </w:rPr>
      </w:pPr>
      <w:r>
        <w:rPr>
          <w:lang w:val="en-US"/>
        </w:rPr>
        <w:t xml:space="preserve">The battle cruiser </w:t>
      </w:r>
      <w:proofErr w:type="spellStart"/>
      <w:r>
        <w:rPr>
          <w:lang w:val="en-US"/>
        </w:rPr>
        <w:t>Pyotr</w:t>
      </w:r>
      <w:proofErr w:type="spellEnd"/>
      <w:r>
        <w:rPr>
          <w:lang w:val="en-US"/>
        </w:rPr>
        <w:t xml:space="preserve"> </w:t>
      </w:r>
      <w:proofErr w:type="spellStart"/>
      <w:r>
        <w:rPr>
          <w:lang w:val="en-US"/>
        </w:rPr>
        <w:t>Veliky</w:t>
      </w:r>
      <w:proofErr w:type="spellEnd"/>
      <w:r>
        <w:rPr>
          <w:lang w:val="en-US"/>
        </w:rPr>
        <w:t xml:space="preserve"> is a very hard target and an important ship for the Russian fleet. VID have conducted an analysis on the vulnerability of </w:t>
      </w:r>
      <w:proofErr w:type="spellStart"/>
      <w:r>
        <w:rPr>
          <w:lang w:val="en-US"/>
        </w:rPr>
        <w:t>Pyotr</w:t>
      </w:r>
      <w:proofErr w:type="spellEnd"/>
      <w:r>
        <w:rPr>
          <w:lang w:val="en-US"/>
        </w:rPr>
        <w:t xml:space="preserve"> </w:t>
      </w:r>
      <w:proofErr w:type="spellStart"/>
      <w:r>
        <w:rPr>
          <w:lang w:val="en-US"/>
        </w:rPr>
        <w:t>Veliky</w:t>
      </w:r>
      <w:proofErr w:type="spellEnd"/>
      <w:r>
        <w:rPr>
          <w:lang w:val="en-US"/>
        </w:rPr>
        <w:t>. VID have the following assessment: In order for a mission to be successful and be able to neutralize the threat of the battle cruiser, and attack need to adhere to the following parameters:</w:t>
      </w:r>
    </w:p>
    <w:p w:rsidR="00E94CA8" w:rsidRDefault="00E94CA8" w:rsidP="00E94CA8">
      <w:pPr>
        <w:pStyle w:val="Ingenmellomrom"/>
        <w:numPr>
          <w:ilvl w:val="0"/>
          <w:numId w:val="39"/>
        </w:numPr>
        <w:rPr>
          <w:lang w:val="en-US"/>
        </w:rPr>
      </w:pPr>
      <w:r>
        <w:rPr>
          <w:lang w:val="en-US"/>
        </w:rPr>
        <w:t>A simultaneous attack from minimum two directions (90 degrees offset) is needed</w:t>
      </w:r>
    </w:p>
    <w:p w:rsidR="00E94CA8" w:rsidRDefault="00E94CA8" w:rsidP="00E94CA8">
      <w:pPr>
        <w:pStyle w:val="Ingenmellomrom"/>
        <w:numPr>
          <w:ilvl w:val="0"/>
          <w:numId w:val="39"/>
        </w:numPr>
        <w:rPr>
          <w:lang w:val="en-US"/>
        </w:rPr>
      </w:pPr>
      <w:r>
        <w:rPr>
          <w:lang w:val="en-US"/>
        </w:rPr>
        <w:t>TOT of missiles need to be synchronized with the same TOT.</w:t>
      </w:r>
    </w:p>
    <w:p w:rsidR="00E94CA8" w:rsidRDefault="00E94CA8" w:rsidP="00E94CA8">
      <w:pPr>
        <w:pStyle w:val="Ingenmellomrom"/>
        <w:numPr>
          <w:ilvl w:val="0"/>
          <w:numId w:val="39"/>
        </w:numPr>
        <w:rPr>
          <w:lang w:val="en-US"/>
        </w:rPr>
      </w:pPr>
      <w:r>
        <w:rPr>
          <w:lang w:val="en-US"/>
        </w:rPr>
        <w:t xml:space="preserve">A minimum of 20 missiles (10 from each direction) need to  be able to get close to the ships to penetrate the missile </w:t>
      </w:r>
      <w:proofErr w:type="spellStart"/>
      <w:r>
        <w:rPr>
          <w:lang w:val="en-US"/>
        </w:rPr>
        <w:t>defences</w:t>
      </w:r>
      <w:proofErr w:type="spellEnd"/>
    </w:p>
    <w:p w:rsidR="00E94CA8" w:rsidRPr="00896F14" w:rsidRDefault="00E94CA8" w:rsidP="00E94CA8">
      <w:pPr>
        <w:pStyle w:val="Ingenmellomrom"/>
        <w:numPr>
          <w:ilvl w:val="0"/>
          <w:numId w:val="39"/>
        </w:numPr>
        <w:rPr>
          <w:lang w:val="en-US"/>
        </w:rPr>
      </w:pPr>
      <w:r>
        <w:rPr>
          <w:lang w:val="en-US"/>
        </w:rPr>
        <w:t>In order to increase the chance of mission success, launch of decoys (TALDs) and attack from even more attack directions and increase the number of missiles.</w:t>
      </w:r>
    </w:p>
    <w:p w:rsidR="001950E0" w:rsidRDefault="009E3588" w:rsidP="001950E0">
      <w:pPr>
        <w:pStyle w:val="Overskrift2"/>
        <w:rPr>
          <w:lang w:val="en-US"/>
        </w:rPr>
      </w:pPr>
      <w:r>
        <w:rPr>
          <w:lang w:val="en-US"/>
        </w:rPr>
        <w:t>Ground</w:t>
      </w:r>
    </w:p>
    <w:p w:rsidR="00200895" w:rsidRDefault="00200895" w:rsidP="00200895">
      <w:pPr>
        <w:pStyle w:val="Ingenmellomrom"/>
        <w:rPr>
          <w:lang w:val="en-US"/>
        </w:rPr>
      </w:pPr>
    </w:p>
    <w:p w:rsidR="00A176E3" w:rsidRDefault="00A176E3" w:rsidP="00A176E3">
      <w:pPr>
        <w:pStyle w:val="Overskrift3"/>
        <w:rPr>
          <w:lang w:val="en-US"/>
        </w:rPr>
      </w:pPr>
      <w:r>
        <w:rPr>
          <w:lang w:val="en-US"/>
        </w:rPr>
        <w:t xml:space="preserve">Certification of SAM systems at Syrian Air </w:t>
      </w:r>
      <w:proofErr w:type="spellStart"/>
      <w:r>
        <w:rPr>
          <w:lang w:val="en-US"/>
        </w:rPr>
        <w:t>Defence</w:t>
      </w:r>
      <w:proofErr w:type="spellEnd"/>
      <w:r>
        <w:rPr>
          <w:lang w:val="en-US"/>
        </w:rPr>
        <w:t xml:space="preserve"> Academy (SYTGT062)</w:t>
      </w:r>
    </w:p>
    <w:p w:rsidR="00A176E3" w:rsidRDefault="00A176E3" w:rsidP="00A176E3">
      <w:pPr>
        <w:pStyle w:val="Ingenmellomrom"/>
        <w:rPr>
          <w:lang w:val="en-US"/>
        </w:rPr>
      </w:pPr>
      <w:r>
        <w:rPr>
          <w:lang w:val="en-US"/>
        </w:rPr>
        <w:t xml:space="preserve">Due to the increased strain on Syrian SAMs based in attrition from allied forces, VID </w:t>
      </w:r>
      <w:r w:rsidR="007E0A18">
        <w:rPr>
          <w:lang w:val="en-US"/>
        </w:rPr>
        <w:t xml:space="preserve">now </w:t>
      </w:r>
      <w:r>
        <w:rPr>
          <w:lang w:val="en-US"/>
        </w:rPr>
        <w:t xml:space="preserve">have </w:t>
      </w:r>
      <w:r w:rsidR="007E0A18">
        <w:rPr>
          <w:lang w:val="en-US"/>
        </w:rPr>
        <w:t xml:space="preserve">new and </w:t>
      </w:r>
      <w:r>
        <w:rPr>
          <w:lang w:val="en-US"/>
        </w:rPr>
        <w:t>credible reporting that the time used for certification is significantly reduced.</w:t>
      </w:r>
    </w:p>
    <w:p w:rsidR="00A176E3" w:rsidRDefault="00A176E3" w:rsidP="00A176E3">
      <w:pPr>
        <w:pStyle w:val="Ingenmellomrom"/>
        <w:rPr>
          <w:lang w:val="en-US"/>
        </w:rPr>
      </w:pPr>
    </w:p>
    <w:p w:rsidR="00A176E3" w:rsidRPr="007E0A18" w:rsidRDefault="00A176E3" w:rsidP="00A176E3">
      <w:pPr>
        <w:pStyle w:val="Ingenmellomrom"/>
        <w:rPr>
          <w:b/>
          <w:lang w:val="en-US"/>
        </w:rPr>
      </w:pPr>
      <w:r w:rsidRPr="007E0A18">
        <w:rPr>
          <w:b/>
          <w:lang w:val="en-US"/>
        </w:rPr>
        <w:t>ASSESSMENT:</w:t>
      </w:r>
    </w:p>
    <w:p w:rsidR="00A176E3" w:rsidRPr="00A176E3" w:rsidRDefault="00A176E3" w:rsidP="00A176E3">
      <w:pPr>
        <w:pStyle w:val="Ingenmellomrom"/>
        <w:rPr>
          <w:lang w:val="en-US"/>
        </w:rPr>
      </w:pPr>
      <w:r>
        <w:rPr>
          <w:lang w:val="en-US"/>
        </w:rPr>
        <w:t xml:space="preserve">It is LIKELY that new SAM systems arriving at Syrian Air Defense Academy (SYTGT062) only spend 24 hours for certification before being deployed out in the field. </w:t>
      </w:r>
      <w:r w:rsidR="007E0A18">
        <w:rPr>
          <w:lang w:val="en-US"/>
        </w:rPr>
        <w:t xml:space="preserve">It is EVEN CHANCE that the SAM units need additional time in the deployment areas before becoming operational. It is HIGHLY LIKELY that the additional time does not exceed 48 hours. It is likely that within 72 hours from arriving at Syrian Air </w:t>
      </w:r>
      <w:proofErr w:type="spellStart"/>
      <w:r w:rsidR="007E0A18">
        <w:rPr>
          <w:lang w:val="en-US"/>
        </w:rPr>
        <w:t>Defence</w:t>
      </w:r>
      <w:proofErr w:type="spellEnd"/>
      <w:r w:rsidR="007E0A18">
        <w:rPr>
          <w:lang w:val="en-US"/>
        </w:rPr>
        <w:t xml:space="preserve"> Academy (SYTGT062) new SAM units are ready to be activated and operational in new designated areas of operation.</w:t>
      </w:r>
    </w:p>
    <w:p w:rsidR="004D7AD7" w:rsidRDefault="004D7AD7" w:rsidP="004A4092">
      <w:pPr>
        <w:pStyle w:val="Ingenmellomrom"/>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VID IR_12: Wha</w:t>
      </w:r>
      <w:r w:rsidR="001E20D1">
        <w:rPr>
          <w:lang w:val="en-US"/>
        </w:rPr>
        <w:t>t is composition of Chinese SAG?</w:t>
      </w:r>
    </w:p>
    <w:p w:rsidR="001E20D1" w:rsidRDefault="001E20D1" w:rsidP="0075557E">
      <w:pPr>
        <w:pStyle w:val="Ingenmellomrom"/>
        <w:numPr>
          <w:ilvl w:val="0"/>
          <w:numId w:val="26"/>
        </w:numPr>
        <w:rPr>
          <w:lang w:val="en-US"/>
        </w:rPr>
      </w:pPr>
      <w:r>
        <w:rPr>
          <w:lang w:val="en-US"/>
        </w:rPr>
        <w:t>VID IR_13: What is composition of Russian SAG?</w:t>
      </w:r>
    </w:p>
    <w:p w:rsidR="00C5198F" w:rsidRPr="0059243B" w:rsidRDefault="00C5198F" w:rsidP="0075557E">
      <w:pPr>
        <w:pStyle w:val="Ingenmellomrom"/>
        <w:numPr>
          <w:ilvl w:val="0"/>
          <w:numId w:val="26"/>
        </w:numPr>
        <w:rPr>
          <w:strike/>
          <w:lang w:val="en-US"/>
        </w:rPr>
      </w:pPr>
      <w:r w:rsidRPr="0059243B">
        <w:rPr>
          <w:strike/>
          <w:lang w:val="en-US"/>
        </w:rPr>
        <w:t>VID IR_14: What is the unknown Russian-Chinese activity?</w:t>
      </w:r>
      <w:r w:rsidRPr="0059243B">
        <w:rPr>
          <w:rStyle w:val="Fotnotereferanse"/>
          <w:strike/>
          <w:lang w:val="en-US"/>
        </w:rPr>
        <w:footnoteReference w:id="2"/>
      </w:r>
      <w:r w:rsidRPr="0059243B">
        <w:rPr>
          <w:strike/>
          <w:lang w:val="en-US"/>
        </w:rPr>
        <w:t xml:space="preserve"> </w:t>
      </w:r>
    </w:p>
    <w:sectPr w:rsidR="00C5198F" w:rsidRPr="0059243B"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487" w:rsidRDefault="00B44487" w:rsidP="00465966">
      <w:pPr>
        <w:spacing w:after="0" w:line="240" w:lineRule="auto"/>
      </w:pPr>
      <w:r>
        <w:separator/>
      </w:r>
    </w:p>
  </w:endnote>
  <w:endnote w:type="continuationSeparator" w:id="0">
    <w:p w:rsidR="00B44487" w:rsidRDefault="00B4448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487" w:rsidRDefault="00B44487" w:rsidP="00465966">
      <w:pPr>
        <w:spacing w:after="0" w:line="240" w:lineRule="auto"/>
      </w:pPr>
      <w:r>
        <w:separator/>
      </w:r>
    </w:p>
  </w:footnote>
  <w:footnote w:type="continuationSeparator" w:id="0">
    <w:p w:rsidR="00B44487" w:rsidRDefault="00B44487" w:rsidP="00465966">
      <w:pPr>
        <w:spacing w:after="0" w:line="240" w:lineRule="auto"/>
      </w:pPr>
      <w:r>
        <w:continuationSeparator/>
      </w:r>
    </w:p>
  </w:footnote>
  <w:footnote w:id="1">
    <w:p w:rsidR="0026626A" w:rsidRDefault="0026626A">
      <w:pPr>
        <w:pStyle w:val="Fotnotetekst"/>
      </w:pPr>
      <w:r>
        <w:rPr>
          <w:rStyle w:val="Fotnotereferanse"/>
        </w:rPr>
        <w:footnoteRef/>
      </w:r>
      <w:r>
        <w:t xml:space="preserve"> </w:t>
      </w:r>
      <w:proofErr w:type="spellStart"/>
      <w:r>
        <w:t>See</w:t>
      </w:r>
      <w:proofErr w:type="spellEnd"/>
      <w:r>
        <w:t xml:space="preserve"> </w:t>
      </w:r>
      <w:proofErr w:type="spellStart"/>
      <w:r>
        <w:t>page</w:t>
      </w:r>
      <w:proofErr w:type="spellEnd"/>
      <w:r>
        <w:t xml:space="preserve"> 38 INTREP VID B-001 </w:t>
      </w:r>
      <w:hyperlink r:id="rId1" w:history="1">
        <w:r w:rsidRPr="001F506F">
          <w:rPr>
            <w:rStyle w:val="Hyperkobling"/>
          </w:rPr>
          <w:t>https://132nd-vwing.github.io/OPAR-Brief/INTELLIGENCE/VID/INTREP%20VID%20B-001%20Generic%20Ground%20Force%20Structure.pdf</w:t>
        </w:r>
      </w:hyperlink>
      <w:r>
        <w:t xml:space="preserve"> </w:t>
      </w:r>
    </w:p>
  </w:footnote>
  <w:footnote w:id="2">
    <w:p w:rsidR="00C5198F" w:rsidRPr="00340F0E" w:rsidRDefault="00C5198F">
      <w:pPr>
        <w:pStyle w:val="Fotnotetekst"/>
        <w:rPr>
          <w:lang w:val="en-US"/>
        </w:rPr>
      </w:pPr>
      <w:r>
        <w:rPr>
          <w:rStyle w:val="Fotnotereferanse"/>
        </w:rPr>
        <w:footnoteRef/>
      </w:r>
      <w:r w:rsidRPr="00340F0E">
        <w:rPr>
          <w:lang w:val="en-US"/>
        </w:rPr>
        <w:t xml:space="preserve"> </w:t>
      </w:r>
      <w:hyperlink r:id="rId2" w:history="1">
        <w:r w:rsidRPr="00B729D5">
          <w:rPr>
            <w:rStyle w:val="Hyperkobling"/>
            <w:lang w:val="en-US"/>
          </w:rPr>
          <w:t>VID INTSUM D6, section 2.4.1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D1E1C0F"/>
    <w:multiLevelType w:val="hybridMultilevel"/>
    <w:tmpl w:val="54F6C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D080216"/>
    <w:multiLevelType w:val="hybridMultilevel"/>
    <w:tmpl w:val="C90EB774"/>
    <w:lvl w:ilvl="0" w:tplc="44B0A778">
      <w:start w:val="2"/>
      <w:numFmt w:val="bullet"/>
      <w:lvlText w:val="-"/>
      <w:lvlJc w:val="left"/>
      <w:pPr>
        <w:ind w:left="720" w:hanging="360"/>
      </w:pPr>
      <w:rPr>
        <w:rFonts w:ascii="Arial" w:eastAsia="Times New Roman" w:hAnsi="Arial" w:cs="Arial" w:hint="default"/>
      </w:rPr>
    </w:lvl>
    <w:lvl w:ilvl="1" w:tplc="9AAC6412"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811BA2"/>
    <w:multiLevelType w:val="hybridMultilevel"/>
    <w:tmpl w:val="35F084A4"/>
    <w:lvl w:ilvl="0" w:tplc="E6E6BD7E">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DC96E8D"/>
    <w:multiLevelType w:val="hybridMultilevel"/>
    <w:tmpl w:val="0284C888"/>
    <w:lvl w:ilvl="0" w:tplc="B506565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EE2745E"/>
    <w:multiLevelType w:val="hybridMultilevel"/>
    <w:tmpl w:val="8CDC474A"/>
    <w:lvl w:ilvl="0" w:tplc="10ACD1FC">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732166"/>
    <w:multiLevelType w:val="hybridMultilevel"/>
    <w:tmpl w:val="315A9EB0"/>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0D3661C"/>
    <w:multiLevelType w:val="hybridMultilevel"/>
    <w:tmpl w:val="1488231C"/>
    <w:lvl w:ilvl="0" w:tplc="1D721006">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61701F2"/>
    <w:multiLevelType w:val="hybridMultilevel"/>
    <w:tmpl w:val="7C22BD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82133D7"/>
    <w:multiLevelType w:val="hybridMultilevel"/>
    <w:tmpl w:val="A7ACF630"/>
    <w:lvl w:ilvl="0" w:tplc="04140001">
      <w:start w:val="1"/>
      <w:numFmt w:val="decimal"/>
      <w:lvlText w:val="%1."/>
      <w:lvlJc w:val="left"/>
      <w:pPr>
        <w:ind w:left="720" w:hanging="360"/>
      </w:pPr>
      <w:rPr>
        <w:rFonts w:hint="default"/>
      </w:rPr>
    </w:lvl>
    <w:lvl w:ilvl="1" w:tplc="04140003">
      <w:start w:val="1"/>
      <w:numFmt w:val="lowerLetter"/>
      <w:lvlText w:val="%2."/>
      <w:lvlJc w:val="left"/>
      <w:pPr>
        <w:ind w:left="1440" w:hanging="360"/>
      </w:pPr>
    </w:lvl>
    <w:lvl w:ilvl="2" w:tplc="04140005" w:tentative="1">
      <w:start w:val="1"/>
      <w:numFmt w:val="lowerRoman"/>
      <w:lvlText w:val="%3."/>
      <w:lvlJc w:val="right"/>
      <w:pPr>
        <w:ind w:left="2160" w:hanging="180"/>
      </w:pPr>
    </w:lvl>
    <w:lvl w:ilvl="3" w:tplc="04140001" w:tentative="1">
      <w:start w:val="1"/>
      <w:numFmt w:val="decimal"/>
      <w:lvlText w:val="%4."/>
      <w:lvlJc w:val="left"/>
      <w:pPr>
        <w:ind w:left="2880" w:hanging="360"/>
      </w:pPr>
    </w:lvl>
    <w:lvl w:ilvl="4" w:tplc="04140003" w:tentative="1">
      <w:start w:val="1"/>
      <w:numFmt w:val="lowerLetter"/>
      <w:lvlText w:val="%5."/>
      <w:lvlJc w:val="left"/>
      <w:pPr>
        <w:ind w:left="3600" w:hanging="360"/>
      </w:pPr>
    </w:lvl>
    <w:lvl w:ilvl="5" w:tplc="04140005" w:tentative="1">
      <w:start w:val="1"/>
      <w:numFmt w:val="lowerRoman"/>
      <w:lvlText w:val="%6."/>
      <w:lvlJc w:val="right"/>
      <w:pPr>
        <w:ind w:left="4320" w:hanging="180"/>
      </w:pPr>
    </w:lvl>
    <w:lvl w:ilvl="6" w:tplc="04140001" w:tentative="1">
      <w:start w:val="1"/>
      <w:numFmt w:val="decimal"/>
      <w:lvlText w:val="%7."/>
      <w:lvlJc w:val="left"/>
      <w:pPr>
        <w:ind w:left="5040" w:hanging="360"/>
      </w:pPr>
    </w:lvl>
    <w:lvl w:ilvl="7" w:tplc="04140003" w:tentative="1">
      <w:start w:val="1"/>
      <w:numFmt w:val="lowerLetter"/>
      <w:lvlText w:val="%8."/>
      <w:lvlJc w:val="left"/>
      <w:pPr>
        <w:ind w:left="5760" w:hanging="360"/>
      </w:pPr>
    </w:lvl>
    <w:lvl w:ilvl="8" w:tplc="04140005" w:tentative="1">
      <w:start w:val="1"/>
      <w:numFmt w:val="lowerRoman"/>
      <w:lvlText w:val="%9."/>
      <w:lvlJc w:val="right"/>
      <w:pPr>
        <w:ind w:left="6480" w:hanging="180"/>
      </w:pPr>
    </w:lvl>
  </w:abstractNum>
  <w:abstractNum w:abstractNumId="27">
    <w:nsid w:val="5FD95DF6"/>
    <w:multiLevelType w:val="hybridMultilevel"/>
    <w:tmpl w:val="B1A471F6"/>
    <w:lvl w:ilvl="0" w:tplc="0414000F">
      <w:start w:val="2"/>
      <w:numFmt w:val="bullet"/>
      <w:lvlText w:val="-"/>
      <w:lvlJc w:val="left"/>
      <w:pPr>
        <w:ind w:left="720" w:hanging="360"/>
      </w:pPr>
      <w:rPr>
        <w:rFonts w:ascii="Arial" w:eastAsiaTheme="minorEastAsia" w:hAnsi="Arial" w:cs="Arial" w:hint="default"/>
      </w:rPr>
    </w:lvl>
    <w:lvl w:ilvl="1" w:tplc="04140019" w:tentative="1">
      <w:start w:val="1"/>
      <w:numFmt w:val="bullet"/>
      <w:lvlText w:val="o"/>
      <w:lvlJc w:val="left"/>
      <w:pPr>
        <w:ind w:left="1440" w:hanging="360"/>
      </w:pPr>
      <w:rPr>
        <w:rFonts w:ascii="Courier New" w:hAnsi="Courier New" w:cs="Courier New" w:hint="default"/>
      </w:rPr>
    </w:lvl>
    <w:lvl w:ilvl="2" w:tplc="0414001B" w:tentative="1">
      <w:start w:val="1"/>
      <w:numFmt w:val="bullet"/>
      <w:lvlText w:val=""/>
      <w:lvlJc w:val="left"/>
      <w:pPr>
        <w:ind w:left="2160" w:hanging="360"/>
      </w:pPr>
      <w:rPr>
        <w:rFonts w:ascii="Wingdings" w:hAnsi="Wingdings" w:hint="default"/>
      </w:rPr>
    </w:lvl>
    <w:lvl w:ilvl="3" w:tplc="0414000F" w:tentative="1">
      <w:start w:val="1"/>
      <w:numFmt w:val="bullet"/>
      <w:lvlText w:val=""/>
      <w:lvlJc w:val="left"/>
      <w:pPr>
        <w:ind w:left="2880" w:hanging="360"/>
      </w:pPr>
      <w:rPr>
        <w:rFonts w:ascii="Symbol" w:hAnsi="Symbol" w:hint="default"/>
      </w:rPr>
    </w:lvl>
    <w:lvl w:ilvl="4" w:tplc="04140019" w:tentative="1">
      <w:start w:val="1"/>
      <w:numFmt w:val="bullet"/>
      <w:lvlText w:val="o"/>
      <w:lvlJc w:val="left"/>
      <w:pPr>
        <w:ind w:left="3600" w:hanging="360"/>
      </w:pPr>
      <w:rPr>
        <w:rFonts w:ascii="Courier New" w:hAnsi="Courier New" w:cs="Courier New" w:hint="default"/>
      </w:rPr>
    </w:lvl>
    <w:lvl w:ilvl="5" w:tplc="0414001B" w:tentative="1">
      <w:start w:val="1"/>
      <w:numFmt w:val="bullet"/>
      <w:lvlText w:val=""/>
      <w:lvlJc w:val="left"/>
      <w:pPr>
        <w:ind w:left="4320" w:hanging="360"/>
      </w:pPr>
      <w:rPr>
        <w:rFonts w:ascii="Wingdings" w:hAnsi="Wingdings" w:hint="default"/>
      </w:rPr>
    </w:lvl>
    <w:lvl w:ilvl="6" w:tplc="0414000F" w:tentative="1">
      <w:start w:val="1"/>
      <w:numFmt w:val="bullet"/>
      <w:lvlText w:val=""/>
      <w:lvlJc w:val="left"/>
      <w:pPr>
        <w:ind w:left="5040" w:hanging="360"/>
      </w:pPr>
      <w:rPr>
        <w:rFonts w:ascii="Symbol" w:hAnsi="Symbol" w:hint="default"/>
      </w:rPr>
    </w:lvl>
    <w:lvl w:ilvl="7" w:tplc="04140019" w:tentative="1">
      <w:start w:val="1"/>
      <w:numFmt w:val="bullet"/>
      <w:lvlText w:val="o"/>
      <w:lvlJc w:val="left"/>
      <w:pPr>
        <w:ind w:left="5760" w:hanging="360"/>
      </w:pPr>
      <w:rPr>
        <w:rFonts w:ascii="Courier New" w:hAnsi="Courier New" w:cs="Courier New" w:hint="default"/>
      </w:rPr>
    </w:lvl>
    <w:lvl w:ilvl="8" w:tplc="0414001B" w:tentative="1">
      <w:start w:val="1"/>
      <w:numFmt w:val="bullet"/>
      <w:lvlText w:val=""/>
      <w:lvlJc w:val="left"/>
      <w:pPr>
        <w:ind w:left="6480" w:hanging="360"/>
      </w:pPr>
      <w:rPr>
        <w:rFonts w:ascii="Wingdings" w:hAnsi="Wingdings" w:hint="default"/>
      </w:rPr>
    </w:lvl>
  </w:abstractNum>
  <w:abstractNum w:abstractNumId="28">
    <w:nsid w:val="607F20A9"/>
    <w:multiLevelType w:val="hybridMultilevel"/>
    <w:tmpl w:val="53B48FA6"/>
    <w:lvl w:ilvl="0" w:tplc="3312C46A">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E75339"/>
    <w:multiLevelType w:val="multilevel"/>
    <w:tmpl w:val="D7C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FE1334"/>
    <w:multiLevelType w:val="hybridMultilevel"/>
    <w:tmpl w:val="D71A818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776756D"/>
    <w:multiLevelType w:val="hybridMultilevel"/>
    <w:tmpl w:val="9D76368E"/>
    <w:lvl w:ilvl="0" w:tplc="0414000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start w:val="8"/>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22C410A"/>
    <w:multiLevelType w:val="hybridMultilevel"/>
    <w:tmpl w:val="F140D2E6"/>
    <w:lvl w:ilvl="0" w:tplc="A0C6347A">
      <w:start w:val="1"/>
      <w:numFmt w:val="decimal"/>
      <w:lvlText w:val="%1)"/>
      <w:lvlJc w:val="left"/>
      <w:pPr>
        <w:ind w:left="360" w:hanging="360"/>
      </w:pPr>
      <w:rPr>
        <w:rFonts w:hint="default"/>
        <w:b/>
      </w:rPr>
    </w:lvl>
    <w:lvl w:ilvl="1" w:tplc="04140003">
      <w:start w:val="1"/>
      <w:numFmt w:val="lowerLetter"/>
      <w:lvlText w:val="%2."/>
      <w:lvlJc w:val="left"/>
      <w:pPr>
        <w:ind w:left="1080" w:hanging="360"/>
      </w:pPr>
    </w:lvl>
    <w:lvl w:ilvl="2" w:tplc="04140005">
      <w:start w:val="1"/>
      <w:numFmt w:val="lowerRoman"/>
      <w:lvlText w:val="%3."/>
      <w:lvlJc w:val="right"/>
      <w:pPr>
        <w:ind w:left="1800" w:hanging="180"/>
      </w:pPr>
    </w:lvl>
    <w:lvl w:ilvl="3" w:tplc="04140001" w:tentative="1">
      <w:start w:val="1"/>
      <w:numFmt w:val="decimal"/>
      <w:lvlText w:val="%4."/>
      <w:lvlJc w:val="left"/>
      <w:pPr>
        <w:ind w:left="2520" w:hanging="360"/>
      </w:pPr>
    </w:lvl>
    <w:lvl w:ilvl="4" w:tplc="04140003" w:tentative="1">
      <w:start w:val="1"/>
      <w:numFmt w:val="lowerLetter"/>
      <w:lvlText w:val="%5."/>
      <w:lvlJc w:val="left"/>
      <w:pPr>
        <w:ind w:left="3240" w:hanging="360"/>
      </w:pPr>
    </w:lvl>
    <w:lvl w:ilvl="5" w:tplc="04140005" w:tentative="1">
      <w:start w:val="1"/>
      <w:numFmt w:val="lowerRoman"/>
      <w:lvlText w:val="%6."/>
      <w:lvlJc w:val="right"/>
      <w:pPr>
        <w:ind w:left="3960" w:hanging="180"/>
      </w:pPr>
    </w:lvl>
    <w:lvl w:ilvl="6" w:tplc="04140001" w:tentative="1">
      <w:start w:val="1"/>
      <w:numFmt w:val="decimal"/>
      <w:lvlText w:val="%7."/>
      <w:lvlJc w:val="left"/>
      <w:pPr>
        <w:ind w:left="4680" w:hanging="360"/>
      </w:pPr>
    </w:lvl>
    <w:lvl w:ilvl="7" w:tplc="04140003" w:tentative="1">
      <w:start w:val="1"/>
      <w:numFmt w:val="lowerLetter"/>
      <w:lvlText w:val="%8."/>
      <w:lvlJc w:val="left"/>
      <w:pPr>
        <w:ind w:left="5400" w:hanging="360"/>
      </w:pPr>
    </w:lvl>
    <w:lvl w:ilvl="8" w:tplc="04140005" w:tentative="1">
      <w:start w:val="1"/>
      <w:numFmt w:val="lowerRoman"/>
      <w:lvlText w:val="%9."/>
      <w:lvlJc w:val="right"/>
      <w:pPr>
        <w:ind w:left="6120" w:hanging="180"/>
      </w:pPr>
    </w:lvl>
  </w:abstractNum>
  <w:abstractNum w:abstractNumId="36">
    <w:nsid w:val="72FF78DA"/>
    <w:multiLevelType w:val="hybridMultilevel"/>
    <w:tmpl w:val="D318D550"/>
    <w:lvl w:ilvl="0" w:tplc="691CC6B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74D27CEF"/>
    <w:multiLevelType w:val="hybridMultilevel"/>
    <w:tmpl w:val="744E47B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7BF65D85"/>
    <w:multiLevelType w:val="hybridMultilevel"/>
    <w:tmpl w:val="CA20E9DA"/>
    <w:lvl w:ilvl="0" w:tplc="0414000F">
      <w:start w:val="2"/>
      <w:numFmt w:val="bullet"/>
      <w:lvlText w:val="-"/>
      <w:lvlJc w:val="left"/>
      <w:pPr>
        <w:ind w:left="720" w:hanging="360"/>
      </w:pPr>
      <w:rPr>
        <w:rFonts w:ascii="Arial" w:eastAsiaTheme="minorEastAsia" w:hAnsi="Arial" w:cs="Arial" w:hint="default"/>
      </w:rPr>
    </w:lvl>
    <w:lvl w:ilvl="1" w:tplc="04140019" w:tentative="1">
      <w:start w:val="1"/>
      <w:numFmt w:val="bullet"/>
      <w:lvlText w:val="o"/>
      <w:lvlJc w:val="left"/>
      <w:pPr>
        <w:ind w:left="1440" w:hanging="360"/>
      </w:pPr>
      <w:rPr>
        <w:rFonts w:ascii="Courier New" w:hAnsi="Courier New" w:cs="Courier New" w:hint="default"/>
      </w:rPr>
    </w:lvl>
    <w:lvl w:ilvl="2" w:tplc="0414001B" w:tentative="1">
      <w:start w:val="1"/>
      <w:numFmt w:val="bullet"/>
      <w:lvlText w:val=""/>
      <w:lvlJc w:val="left"/>
      <w:pPr>
        <w:ind w:left="2160" w:hanging="360"/>
      </w:pPr>
      <w:rPr>
        <w:rFonts w:ascii="Wingdings" w:hAnsi="Wingdings" w:hint="default"/>
      </w:rPr>
    </w:lvl>
    <w:lvl w:ilvl="3" w:tplc="0414000F" w:tentative="1">
      <w:start w:val="1"/>
      <w:numFmt w:val="bullet"/>
      <w:lvlText w:val=""/>
      <w:lvlJc w:val="left"/>
      <w:pPr>
        <w:ind w:left="2880" w:hanging="360"/>
      </w:pPr>
      <w:rPr>
        <w:rFonts w:ascii="Symbol" w:hAnsi="Symbol" w:hint="default"/>
      </w:rPr>
    </w:lvl>
    <w:lvl w:ilvl="4" w:tplc="04140019" w:tentative="1">
      <w:start w:val="1"/>
      <w:numFmt w:val="bullet"/>
      <w:lvlText w:val="o"/>
      <w:lvlJc w:val="left"/>
      <w:pPr>
        <w:ind w:left="3600" w:hanging="360"/>
      </w:pPr>
      <w:rPr>
        <w:rFonts w:ascii="Courier New" w:hAnsi="Courier New" w:cs="Courier New" w:hint="default"/>
      </w:rPr>
    </w:lvl>
    <w:lvl w:ilvl="5" w:tplc="0414001B" w:tentative="1">
      <w:start w:val="1"/>
      <w:numFmt w:val="bullet"/>
      <w:lvlText w:val=""/>
      <w:lvlJc w:val="left"/>
      <w:pPr>
        <w:ind w:left="4320" w:hanging="360"/>
      </w:pPr>
      <w:rPr>
        <w:rFonts w:ascii="Wingdings" w:hAnsi="Wingdings" w:hint="default"/>
      </w:rPr>
    </w:lvl>
    <w:lvl w:ilvl="6" w:tplc="0414000F" w:tentative="1">
      <w:start w:val="1"/>
      <w:numFmt w:val="bullet"/>
      <w:lvlText w:val=""/>
      <w:lvlJc w:val="left"/>
      <w:pPr>
        <w:ind w:left="5040" w:hanging="360"/>
      </w:pPr>
      <w:rPr>
        <w:rFonts w:ascii="Symbol" w:hAnsi="Symbol" w:hint="default"/>
      </w:rPr>
    </w:lvl>
    <w:lvl w:ilvl="7" w:tplc="04140019" w:tentative="1">
      <w:start w:val="1"/>
      <w:numFmt w:val="bullet"/>
      <w:lvlText w:val="o"/>
      <w:lvlJc w:val="left"/>
      <w:pPr>
        <w:ind w:left="5760" w:hanging="360"/>
      </w:pPr>
      <w:rPr>
        <w:rFonts w:ascii="Courier New" w:hAnsi="Courier New" w:cs="Courier New" w:hint="default"/>
      </w:rPr>
    </w:lvl>
    <w:lvl w:ilvl="8" w:tplc="0414001B"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4"/>
  </w:num>
  <w:num w:numId="4">
    <w:abstractNumId w:val="16"/>
  </w:num>
  <w:num w:numId="5">
    <w:abstractNumId w:val="18"/>
  </w:num>
  <w:num w:numId="6">
    <w:abstractNumId w:val="27"/>
  </w:num>
  <w:num w:numId="7">
    <w:abstractNumId w:val="10"/>
  </w:num>
  <w:num w:numId="8">
    <w:abstractNumId w:val="1"/>
  </w:num>
  <w:num w:numId="9">
    <w:abstractNumId w:val="39"/>
  </w:num>
  <w:num w:numId="10">
    <w:abstractNumId w:val="12"/>
  </w:num>
  <w:num w:numId="11">
    <w:abstractNumId w:val="37"/>
  </w:num>
  <w:num w:numId="12">
    <w:abstractNumId w:val="14"/>
  </w:num>
  <w:num w:numId="13">
    <w:abstractNumId w:val="24"/>
  </w:num>
  <w:num w:numId="14">
    <w:abstractNumId w:val="9"/>
  </w:num>
  <w:num w:numId="15">
    <w:abstractNumId w:val="13"/>
  </w:num>
  <w:num w:numId="16">
    <w:abstractNumId w:val="8"/>
  </w:num>
  <w:num w:numId="17">
    <w:abstractNumId w:val="6"/>
  </w:num>
  <w:num w:numId="18">
    <w:abstractNumId w:val="22"/>
  </w:num>
  <w:num w:numId="19">
    <w:abstractNumId w:val="32"/>
  </w:num>
  <w:num w:numId="20">
    <w:abstractNumId w:val="29"/>
  </w:num>
  <w:num w:numId="21">
    <w:abstractNumId w:val="28"/>
  </w:num>
  <w:num w:numId="22">
    <w:abstractNumId w:val="34"/>
  </w:num>
  <w:num w:numId="23">
    <w:abstractNumId w:val="17"/>
  </w:num>
  <w:num w:numId="24">
    <w:abstractNumId w:val="23"/>
  </w:num>
  <w:num w:numId="25">
    <w:abstractNumId w:val="26"/>
  </w:num>
  <w:num w:numId="26">
    <w:abstractNumId w:val="15"/>
  </w:num>
  <w:num w:numId="27">
    <w:abstractNumId w:val="5"/>
  </w:num>
  <w:num w:numId="28">
    <w:abstractNumId w:val="35"/>
  </w:num>
  <w:num w:numId="29">
    <w:abstractNumId w:val="2"/>
  </w:num>
  <w:num w:numId="30">
    <w:abstractNumId w:val="7"/>
  </w:num>
  <w:num w:numId="31">
    <w:abstractNumId w:val="3"/>
  </w:num>
  <w:num w:numId="32">
    <w:abstractNumId w:val="21"/>
  </w:num>
  <w:num w:numId="33">
    <w:abstractNumId w:val="20"/>
  </w:num>
  <w:num w:numId="34">
    <w:abstractNumId w:val="25"/>
  </w:num>
  <w:num w:numId="35">
    <w:abstractNumId w:val="11"/>
  </w:num>
  <w:num w:numId="36">
    <w:abstractNumId w:val="38"/>
  </w:num>
  <w:num w:numId="37">
    <w:abstractNumId w:val="31"/>
  </w:num>
  <w:num w:numId="38">
    <w:abstractNumId w:val="30"/>
  </w:num>
  <w:num w:numId="39">
    <w:abstractNumId w:val="36"/>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8434"/>
  </w:hdrShapeDefaults>
  <w:footnotePr>
    <w:footnote w:id="-1"/>
    <w:footnote w:id="0"/>
  </w:footnotePr>
  <w:endnotePr>
    <w:endnote w:id="-1"/>
    <w:endnote w:id="0"/>
  </w:endnotePr>
  <w:compat>
    <w:useFELayout/>
  </w:compat>
  <w:rsids>
    <w:rsidRoot w:val="00465966"/>
    <w:rsid w:val="000012F3"/>
    <w:rsid w:val="00014AAC"/>
    <w:rsid w:val="000313AA"/>
    <w:rsid w:val="0003397C"/>
    <w:rsid w:val="00044CC5"/>
    <w:rsid w:val="000525E4"/>
    <w:rsid w:val="00055FFB"/>
    <w:rsid w:val="00067832"/>
    <w:rsid w:val="000B0EA8"/>
    <w:rsid w:val="000B6EF6"/>
    <w:rsid w:val="000C2807"/>
    <w:rsid w:val="000C2DE1"/>
    <w:rsid w:val="000E081B"/>
    <w:rsid w:val="000F1505"/>
    <w:rsid w:val="000F7526"/>
    <w:rsid w:val="00104BC9"/>
    <w:rsid w:val="0013193B"/>
    <w:rsid w:val="00133A97"/>
    <w:rsid w:val="00137685"/>
    <w:rsid w:val="0017604D"/>
    <w:rsid w:val="001950E0"/>
    <w:rsid w:val="001A0ABF"/>
    <w:rsid w:val="001A6540"/>
    <w:rsid w:val="001B0B38"/>
    <w:rsid w:val="001B5255"/>
    <w:rsid w:val="001B79F2"/>
    <w:rsid w:val="001C2623"/>
    <w:rsid w:val="001C307F"/>
    <w:rsid w:val="001C79EB"/>
    <w:rsid w:val="001E20D1"/>
    <w:rsid w:val="001E41B7"/>
    <w:rsid w:val="001E67CD"/>
    <w:rsid w:val="00200895"/>
    <w:rsid w:val="00200E19"/>
    <w:rsid w:val="00207F6E"/>
    <w:rsid w:val="00216944"/>
    <w:rsid w:val="00222BA4"/>
    <w:rsid w:val="00231F12"/>
    <w:rsid w:val="00233D46"/>
    <w:rsid w:val="0026626A"/>
    <w:rsid w:val="0028345C"/>
    <w:rsid w:val="002930FC"/>
    <w:rsid w:val="002A2463"/>
    <w:rsid w:val="002A763B"/>
    <w:rsid w:val="002B0B0B"/>
    <w:rsid w:val="002B0CA4"/>
    <w:rsid w:val="002C5C9E"/>
    <w:rsid w:val="003133D0"/>
    <w:rsid w:val="003241D7"/>
    <w:rsid w:val="003342C6"/>
    <w:rsid w:val="00340F0E"/>
    <w:rsid w:val="00343D16"/>
    <w:rsid w:val="003553B0"/>
    <w:rsid w:val="00384A01"/>
    <w:rsid w:val="003A1363"/>
    <w:rsid w:val="003A1959"/>
    <w:rsid w:val="003E76AD"/>
    <w:rsid w:val="003F2BC7"/>
    <w:rsid w:val="00411E6B"/>
    <w:rsid w:val="00417979"/>
    <w:rsid w:val="00427912"/>
    <w:rsid w:val="00462734"/>
    <w:rsid w:val="00465966"/>
    <w:rsid w:val="00470A26"/>
    <w:rsid w:val="0047130A"/>
    <w:rsid w:val="00472115"/>
    <w:rsid w:val="00476B03"/>
    <w:rsid w:val="004917C2"/>
    <w:rsid w:val="004921B9"/>
    <w:rsid w:val="004A4092"/>
    <w:rsid w:val="004B558B"/>
    <w:rsid w:val="004C1CF1"/>
    <w:rsid w:val="004D316D"/>
    <w:rsid w:val="004D7AD7"/>
    <w:rsid w:val="004E1CAD"/>
    <w:rsid w:val="004E2485"/>
    <w:rsid w:val="004E3D6A"/>
    <w:rsid w:val="004E4E87"/>
    <w:rsid w:val="004F2F8B"/>
    <w:rsid w:val="00514537"/>
    <w:rsid w:val="00526368"/>
    <w:rsid w:val="00552116"/>
    <w:rsid w:val="00556262"/>
    <w:rsid w:val="00557824"/>
    <w:rsid w:val="00572A54"/>
    <w:rsid w:val="005805A5"/>
    <w:rsid w:val="005806E0"/>
    <w:rsid w:val="0059007B"/>
    <w:rsid w:val="0059204B"/>
    <w:rsid w:val="0059243B"/>
    <w:rsid w:val="00593C48"/>
    <w:rsid w:val="005A1C85"/>
    <w:rsid w:val="005D0B3B"/>
    <w:rsid w:val="00601E91"/>
    <w:rsid w:val="00603ABE"/>
    <w:rsid w:val="00606D30"/>
    <w:rsid w:val="00621350"/>
    <w:rsid w:val="00633C7D"/>
    <w:rsid w:val="006372F9"/>
    <w:rsid w:val="006410CF"/>
    <w:rsid w:val="00670582"/>
    <w:rsid w:val="00674931"/>
    <w:rsid w:val="00677360"/>
    <w:rsid w:val="0068740E"/>
    <w:rsid w:val="006B0A9D"/>
    <w:rsid w:val="006B17F0"/>
    <w:rsid w:val="006B7291"/>
    <w:rsid w:val="006C18B6"/>
    <w:rsid w:val="006C2C7B"/>
    <w:rsid w:val="006C3DAB"/>
    <w:rsid w:val="006C5AB3"/>
    <w:rsid w:val="006D00BC"/>
    <w:rsid w:val="006D0550"/>
    <w:rsid w:val="006F06A4"/>
    <w:rsid w:val="006F06CA"/>
    <w:rsid w:val="00725339"/>
    <w:rsid w:val="00753AD3"/>
    <w:rsid w:val="0075557E"/>
    <w:rsid w:val="00770BCB"/>
    <w:rsid w:val="007726AD"/>
    <w:rsid w:val="00777BBA"/>
    <w:rsid w:val="00783BC6"/>
    <w:rsid w:val="007945B2"/>
    <w:rsid w:val="007A0013"/>
    <w:rsid w:val="007B22C3"/>
    <w:rsid w:val="007B6907"/>
    <w:rsid w:val="007C28FE"/>
    <w:rsid w:val="007C4952"/>
    <w:rsid w:val="007D10D7"/>
    <w:rsid w:val="007E0A18"/>
    <w:rsid w:val="007E187C"/>
    <w:rsid w:val="007E6566"/>
    <w:rsid w:val="007F4AEB"/>
    <w:rsid w:val="00804366"/>
    <w:rsid w:val="008225F8"/>
    <w:rsid w:val="008275B5"/>
    <w:rsid w:val="008431F3"/>
    <w:rsid w:val="00844190"/>
    <w:rsid w:val="00855A09"/>
    <w:rsid w:val="008618EF"/>
    <w:rsid w:val="00862225"/>
    <w:rsid w:val="00863CD0"/>
    <w:rsid w:val="00896F14"/>
    <w:rsid w:val="008B695C"/>
    <w:rsid w:val="008E3151"/>
    <w:rsid w:val="008E5C36"/>
    <w:rsid w:val="008E67A9"/>
    <w:rsid w:val="008F0C57"/>
    <w:rsid w:val="00916DEB"/>
    <w:rsid w:val="009231F8"/>
    <w:rsid w:val="0093451B"/>
    <w:rsid w:val="009527FF"/>
    <w:rsid w:val="00960109"/>
    <w:rsid w:val="00971426"/>
    <w:rsid w:val="00971E1C"/>
    <w:rsid w:val="00981533"/>
    <w:rsid w:val="00981CBB"/>
    <w:rsid w:val="009B4888"/>
    <w:rsid w:val="009D0BC4"/>
    <w:rsid w:val="009D244C"/>
    <w:rsid w:val="009D2B8D"/>
    <w:rsid w:val="009D73F8"/>
    <w:rsid w:val="009D78DE"/>
    <w:rsid w:val="009E3588"/>
    <w:rsid w:val="009E6C55"/>
    <w:rsid w:val="009F08B6"/>
    <w:rsid w:val="00A176E3"/>
    <w:rsid w:val="00A217C0"/>
    <w:rsid w:val="00A7023A"/>
    <w:rsid w:val="00A97626"/>
    <w:rsid w:val="00AC2B01"/>
    <w:rsid w:val="00AF3E71"/>
    <w:rsid w:val="00B02DE4"/>
    <w:rsid w:val="00B0712C"/>
    <w:rsid w:val="00B13063"/>
    <w:rsid w:val="00B249AB"/>
    <w:rsid w:val="00B26D93"/>
    <w:rsid w:val="00B43144"/>
    <w:rsid w:val="00B44487"/>
    <w:rsid w:val="00B6217E"/>
    <w:rsid w:val="00B729D5"/>
    <w:rsid w:val="00B807F1"/>
    <w:rsid w:val="00B86F1C"/>
    <w:rsid w:val="00B92953"/>
    <w:rsid w:val="00BA0564"/>
    <w:rsid w:val="00BA6B91"/>
    <w:rsid w:val="00BB549A"/>
    <w:rsid w:val="00BC175E"/>
    <w:rsid w:val="00BE0B57"/>
    <w:rsid w:val="00BF1E07"/>
    <w:rsid w:val="00BF553E"/>
    <w:rsid w:val="00C1173E"/>
    <w:rsid w:val="00C242CC"/>
    <w:rsid w:val="00C30FF9"/>
    <w:rsid w:val="00C3574A"/>
    <w:rsid w:val="00C4080D"/>
    <w:rsid w:val="00C5198F"/>
    <w:rsid w:val="00C76905"/>
    <w:rsid w:val="00C82AB4"/>
    <w:rsid w:val="00C85BDB"/>
    <w:rsid w:val="00C91188"/>
    <w:rsid w:val="00CC1628"/>
    <w:rsid w:val="00CC6C1B"/>
    <w:rsid w:val="00CD4C7B"/>
    <w:rsid w:val="00CE043F"/>
    <w:rsid w:val="00CE203F"/>
    <w:rsid w:val="00D12A41"/>
    <w:rsid w:val="00D212FA"/>
    <w:rsid w:val="00D245DE"/>
    <w:rsid w:val="00D3024F"/>
    <w:rsid w:val="00D46101"/>
    <w:rsid w:val="00D55B2A"/>
    <w:rsid w:val="00DA4E3E"/>
    <w:rsid w:val="00DB2648"/>
    <w:rsid w:val="00DB3431"/>
    <w:rsid w:val="00DB5A55"/>
    <w:rsid w:val="00DD3375"/>
    <w:rsid w:val="00DD574C"/>
    <w:rsid w:val="00DE336F"/>
    <w:rsid w:val="00E003B8"/>
    <w:rsid w:val="00E04374"/>
    <w:rsid w:val="00E047AC"/>
    <w:rsid w:val="00E0486C"/>
    <w:rsid w:val="00E06754"/>
    <w:rsid w:val="00E07FF4"/>
    <w:rsid w:val="00E2021B"/>
    <w:rsid w:val="00E23880"/>
    <w:rsid w:val="00E40ED8"/>
    <w:rsid w:val="00E51A53"/>
    <w:rsid w:val="00E67A68"/>
    <w:rsid w:val="00E75D4E"/>
    <w:rsid w:val="00E81F7F"/>
    <w:rsid w:val="00E92B49"/>
    <w:rsid w:val="00E94CA8"/>
    <w:rsid w:val="00EA33D1"/>
    <w:rsid w:val="00EA40A5"/>
    <w:rsid w:val="00EA64D3"/>
    <w:rsid w:val="00EC0741"/>
    <w:rsid w:val="00EC0C8D"/>
    <w:rsid w:val="00EE346F"/>
    <w:rsid w:val="00EE6FE2"/>
    <w:rsid w:val="00EF10D3"/>
    <w:rsid w:val="00EF1AA9"/>
    <w:rsid w:val="00F012CB"/>
    <w:rsid w:val="00F14184"/>
    <w:rsid w:val="00F3460E"/>
    <w:rsid w:val="00F371E8"/>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 w:type="character" w:customStyle="1" w:styleId="IngenmellomromTegn">
    <w:name w:val="Ingen mellomrom Tegn"/>
    <w:basedOn w:val="Standardskriftforavsnitt"/>
    <w:link w:val="Ingenmellomrom"/>
    <w:uiPriority w:val="1"/>
    <w:rsid w:val="00896F14"/>
  </w:style>
</w:styles>
</file>

<file path=word/webSettings.xml><?xml version="1.0" encoding="utf-8"?>
<w:webSettings xmlns:r="http://schemas.openxmlformats.org/officeDocument/2006/relationships" xmlns:w="http://schemas.openxmlformats.org/wordprocessingml/2006/main">
  <w:divs>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132nd-vWing/OPAR-Brief/raw/master/INTELLIGENCE/VID/OPAR%20VID%20INTSUM%20D6.pdf" TargetMode="External"/><Relationship Id="rId1" Type="http://schemas.openxmlformats.org/officeDocument/2006/relationships/hyperlink" Target="https://132nd-vwing.github.io/OPAR-Brief/INTELLIGENCE/VID/INTREP%20VID%20B-001%20Generic%20Ground%20Force%20Structure.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D9373-50B0-4810-8F07-6656A87B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3</Pages>
  <Words>767</Words>
  <Characters>4067</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57</cp:revision>
  <dcterms:created xsi:type="dcterms:W3CDTF">2022-06-13T22:20:00Z</dcterms:created>
  <dcterms:modified xsi:type="dcterms:W3CDTF">2023-11-11T12:16:00Z</dcterms:modified>
</cp:coreProperties>
</file>