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53AD3" w:rsidP="00753AD3">
      <w:pPr>
        <w:pStyle w:val="Tittel"/>
        <w:jc w:val="center"/>
      </w:pPr>
      <w:r>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7"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241D68" w:rsidRDefault="00753AD3" w:rsidP="00753AD3">
      <w:pPr>
        <w:pStyle w:val="Tittel"/>
        <w:jc w:val="center"/>
        <w:rPr>
          <w:sz w:val="48"/>
          <w:lang w:val="en-US"/>
        </w:rPr>
      </w:pPr>
      <w:r w:rsidRPr="00241D68">
        <w:rPr>
          <w:sz w:val="48"/>
          <w:lang w:val="en-US"/>
        </w:rPr>
        <w:t>JFACC AIR OPERATIONS DIRECTIVE</w:t>
      </w:r>
    </w:p>
    <w:p w:rsidR="00343D16" w:rsidRPr="00241D68" w:rsidRDefault="00343D16" w:rsidP="00753AD3">
      <w:pPr>
        <w:pStyle w:val="Tittel"/>
        <w:jc w:val="center"/>
        <w:rPr>
          <w:sz w:val="48"/>
          <w:lang w:val="en-US"/>
        </w:rPr>
      </w:pPr>
      <w:r w:rsidRPr="00241D68">
        <w:rPr>
          <w:sz w:val="48"/>
          <w:lang w:val="en-US"/>
        </w:rPr>
        <w:t>OPERATION ACTIVE RESOLVE</w:t>
      </w:r>
    </w:p>
    <w:p w:rsidR="00753AD3" w:rsidRPr="00241D68" w:rsidRDefault="0046501B" w:rsidP="00753AD3">
      <w:pPr>
        <w:pStyle w:val="Tittel"/>
        <w:jc w:val="center"/>
        <w:rPr>
          <w:sz w:val="48"/>
          <w:lang w:val="en-US"/>
        </w:rPr>
      </w:pPr>
      <w:r w:rsidRPr="00241D68">
        <w:rPr>
          <w:sz w:val="48"/>
          <w:lang w:val="en-US"/>
        </w:rPr>
        <w:t>D+</w:t>
      </w:r>
      <w:r w:rsidR="00F23E98">
        <w:rPr>
          <w:sz w:val="48"/>
          <w:lang w:val="en-US"/>
        </w:rPr>
        <w:t>10</w:t>
      </w:r>
    </w:p>
    <w:p w:rsidR="00465966" w:rsidRPr="00241D68" w:rsidRDefault="00465966" w:rsidP="00465966">
      <w:pPr>
        <w:pStyle w:val="Overskrift1"/>
        <w:rPr>
          <w:lang w:val="en-US"/>
        </w:rPr>
      </w:pPr>
      <w:r w:rsidRPr="00241D68">
        <w:rPr>
          <w:lang w:val="en-US"/>
        </w:rPr>
        <w:t xml:space="preserve">1.  SITUATION </w:t>
      </w:r>
    </w:p>
    <w:p w:rsidR="00465966" w:rsidRPr="00241D68" w:rsidRDefault="0082680B" w:rsidP="00343D16">
      <w:pPr>
        <w:pStyle w:val="Overskrift2"/>
        <w:rPr>
          <w:lang w:val="en-US"/>
        </w:rPr>
      </w:pPr>
      <w:proofErr w:type="gramStart"/>
      <w:r>
        <w:rPr>
          <w:lang w:val="en-US"/>
        </w:rPr>
        <w:t>a.  JFC</w:t>
      </w:r>
      <w:proofErr w:type="gramEnd"/>
      <w:r>
        <w:rPr>
          <w:lang w:val="en-US"/>
        </w:rPr>
        <w:t xml:space="preserve"> guidance</w:t>
      </w:r>
      <w:r w:rsidR="00465966" w:rsidRPr="00241D68">
        <w:rPr>
          <w:lang w:val="en-US"/>
        </w:rPr>
        <w:t xml:space="preserve"> </w:t>
      </w:r>
    </w:p>
    <w:p w:rsidR="00465966" w:rsidRPr="0082680B" w:rsidRDefault="000615A9" w:rsidP="00465966">
      <w:pPr>
        <w:pStyle w:val="Ingenmellomrom"/>
        <w:rPr>
          <w:lang w:val="en-US"/>
        </w:rPr>
      </w:pPr>
      <w:r w:rsidRPr="00241D68">
        <w:rPr>
          <w:lang w:val="en-US"/>
        </w:rPr>
        <w:t xml:space="preserve"> </w:t>
      </w:r>
      <w:r w:rsidR="00465966" w:rsidRPr="00241D68">
        <w:rPr>
          <w:lang w:val="en-US"/>
        </w:rPr>
        <w:t xml:space="preserve">(1)  </w:t>
      </w:r>
      <w:r w:rsidR="00D91B75" w:rsidRPr="0082680B">
        <w:rPr>
          <w:lang w:val="en-US"/>
        </w:rPr>
        <w:t>Priority of effort is on establishing Air Superiority in support of LCC in the northern sec</w:t>
      </w:r>
      <w:r w:rsidRPr="0082680B">
        <w:rPr>
          <w:lang w:val="en-US"/>
        </w:rPr>
        <w:t xml:space="preserve">tor. </w:t>
      </w:r>
      <w:r w:rsidR="00D91B75" w:rsidRPr="0082680B">
        <w:rPr>
          <w:lang w:val="en-US"/>
        </w:rPr>
        <w:t xml:space="preserve">Start shaping for phase 2 in the operation </w:t>
      </w:r>
      <w:proofErr w:type="gramStart"/>
      <w:r w:rsidR="00D91B75" w:rsidRPr="0082680B">
        <w:rPr>
          <w:lang w:val="en-US"/>
        </w:rPr>
        <w:t>For</w:t>
      </w:r>
      <w:proofErr w:type="gramEnd"/>
      <w:r w:rsidR="00D91B75" w:rsidRPr="0082680B">
        <w:rPr>
          <w:lang w:val="en-US"/>
        </w:rPr>
        <w:t xml:space="preserve"> support to LCC, support shaping effort for LCC by removing enemy long range artillery, C2, logistics and artillery</w:t>
      </w:r>
      <w:r w:rsidRPr="0082680B">
        <w:rPr>
          <w:lang w:val="en-US"/>
        </w:rPr>
        <w:t>.</w:t>
      </w:r>
    </w:p>
    <w:p w:rsidR="000615A9" w:rsidRPr="00241D68" w:rsidRDefault="000615A9" w:rsidP="00465966">
      <w:pPr>
        <w:pStyle w:val="Ingenmellomrom"/>
        <w:rPr>
          <w:lang w:val="en-US"/>
        </w:rPr>
      </w:pPr>
    </w:p>
    <w:p w:rsidR="00465966" w:rsidRPr="0082680B" w:rsidRDefault="00465966" w:rsidP="00465966">
      <w:pPr>
        <w:pStyle w:val="Ingenmellomrom"/>
        <w:rPr>
          <w:lang w:val="en-US"/>
        </w:rPr>
      </w:pPr>
      <w:r w:rsidRPr="00241D68">
        <w:rPr>
          <w:lang w:val="en-US"/>
        </w:rPr>
        <w:t xml:space="preserve">(2)  </w:t>
      </w:r>
      <w:r w:rsidR="000615A9" w:rsidRPr="0082680B">
        <w:rPr>
          <w:lang w:val="en-US"/>
        </w:rPr>
        <w:t>Deploy forces to the region, building situational awareness (SA) of the situation and defend Turkey and Israel against Syrian aggression. Set conditions for CJTF land offensive into Syrian to destroy Syrian offensive capability. Phase ends when Syrian forces in Turkey and Israel have been defeated and Turkey and Israeli territorial integrity have been restored.</w:t>
      </w:r>
    </w:p>
    <w:p w:rsidR="000615A9" w:rsidRPr="00241D68" w:rsidRDefault="000615A9" w:rsidP="00465966">
      <w:pPr>
        <w:pStyle w:val="Ingenmellomrom"/>
        <w:rPr>
          <w:lang w:val="en-US"/>
        </w:rPr>
      </w:pPr>
    </w:p>
    <w:p w:rsidR="00465966" w:rsidRDefault="00465966" w:rsidP="00465966">
      <w:pPr>
        <w:pStyle w:val="Ingenmellomrom"/>
        <w:rPr>
          <w:lang w:val="en-US"/>
        </w:rPr>
      </w:pPr>
      <w:r w:rsidRPr="00241D68">
        <w:rPr>
          <w:lang w:val="en-US"/>
        </w:rPr>
        <w:t xml:space="preserve">(3)  </w:t>
      </w:r>
      <w:r w:rsidR="000615A9">
        <w:rPr>
          <w:lang w:val="en-US"/>
        </w:rPr>
        <w:t>JFACC is the supported commander.</w:t>
      </w:r>
    </w:p>
    <w:p w:rsidR="00A07679" w:rsidRDefault="00A07679" w:rsidP="00465966">
      <w:pPr>
        <w:pStyle w:val="Ingenmellomrom"/>
        <w:rPr>
          <w:lang w:val="en-US"/>
        </w:rPr>
      </w:pPr>
    </w:p>
    <w:p w:rsidR="00A07679" w:rsidRPr="0082680B" w:rsidRDefault="00A07679" w:rsidP="00465966">
      <w:pPr>
        <w:pStyle w:val="Ingenmellomrom"/>
        <w:rPr>
          <w:color w:val="0000FF"/>
          <w:u w:val="single"/>
          <w:lang w:val="en-US"/>
        </w:rPr>
      </w:pPr>
      <w:r>
        <w:rPr>
          <w:lang w:val="en-US"/>
        </w:rPr>
        <w:t xml:space="preserve">See </w:t>
      </w:r>
      <w:hyperlink r:id="rId8">
        <w:r w:rsidRPr="0082680B">
          <w:rPr>
            <w:rFonts w:ascii="Arial" w:eastAsia="Arial" w:hAnsi="Arial" w:cs="Arial"/>
            <w:color w:val="0000FF"/>
            <w:u w:val="single"/>
            <w:lang w:val="en-US"/>
          </w:rPr>
          <w:t>CJTF Operations Order</w:t>
        </w:r>
      </w:hyperlink>
    </w:p>
    <w:p w:rsidR="00677360" w:rsidRPr="00241D68" w:rsidRDefault="00677360" w:rsidP="00465966">
      <w:pPr>
        <w:pStyle w:val="Ingenmellomrom"/>
        <w:rPr>
          <w:lang w:val="en-US"/>
        </w:rPr>
      </w:pPr>
    </w:p>
    <w:p w:rsidR="003553B0" w:rsidRDefault="00465966" w:rsidP="00343D16">
      <w:pPr>
        <w:pStyle w:val="Overskrift2"/>
        <w:rPr>
          <w:lang w:val="en-US"/>
        </w:rPr>
      </w:pPr>
      <w:r w:rsidRPr="00241D68">
        <w:rPr>
          <w:lang w:val="en-US"/>
        </w:rPr>
        <w:t>b.  Enemy situation.</w:t>
      </w:r>
      <w:r w:rsidR="003553B0" w:rsidRPr="00241D68">
        <w:rPr>
          <w:lang w:val="en-US"/>
        </w:rPr>
        <w:t xml:space="preserve"> </w:t>
      </w:r>
    </w:p>
    <w:p w:rsidR="00D43674" w:rsidRDefault="00D43674" w:rsidP="00D43674">
      <w:pPr>
        <w:pStyle w:val="Ingenmellomrom"/>
        <w:rPr>
          <w:lang w:val="en-US"/>
        </w:rPr>
      </w:pPr>
      <w:r w:rsidRPr="00D43674">
        <w:rPr>
          <w:lang w:val="en-US"/>
        </w:rPr>
        <w:t>Increased activity IVO PALMYRA</w:t>
      </w:r>
      <w:r>
        <w:rPr>
          <w:lang w:val="en-US"/>
        </w:rPr>
        <w:t xml:space="preserve">. </w:t>
      </w:r>
      <w:r w:rsidRPr="00D43674">
        <w:rPr>
          <w:lang w:val="en-US"/>
        </w:rPr>
        <w:t xml:space="preserve">The last 24 hours have seen an increased activity of air activity in the vicinity of PALMYRA </w:t>
      </w:r>
      <w:r w:rsidR="00F23E98" w:rsidRPr="00D43674">
        <w:rPr>
          <w:lang w:val="en-US"/>
        </w:rPr>
        <w:t>airfield. It</w:t>
      </w:r>
      <w:r w:rsidRPr="00D43674">
        <w:rPr>
          <w:lang w:val="en-US"/>
        </w:rPr>
        <w:t xml:space="preserve"> is unclear to VIS what the activity is related to</w:t>
      </w:r>
      <w:r>
        <w:rPr>
          <w:lang w:val="en-US"/>
        </w:rPr>
        <w:t>.</w:t>
      </w:r>
    </w:p>
    <w:p w:rsidR="00AD67CA" w:rsidRDefault="00E67DD2" w:rsidP="00D43674">
      <w:pPr>
        <w:pStyle w:val="Ingenmellomrom"/>
        <w:rPr>
          <w:lang w:val="en-US"/>
        </w:rPr>
      </w:pPr>
      <w:hyperlink r:id="rId9" w:history="1">
        <w:r w:rsidR="00AD67CA">
          <w:rPr>
            <w:rStyle w:val="Hyperkobling"/>
          </w:rPr>
          <w:t>VID INTREP D9</w:t>
        </w:r>
      </w:hyperlink>
      <w:r w:rsidR="00F23E98">
        <w:t>,</w:t>
      </w:r>
    </w:p>
    <w:p w:rsidR="00D43674" w:rsidRDefault="00D43674" w:rsidP="00D43674">
      <w:pPr>
        <w:pStyle w:val="Ingenmellomrom"/>
        <w:rPr>
          <w:lang w:val="en-US"/>
        </w:rPr>
      </w:pPr>
    </w:p>
    <w:p w:rsidR="00D43674" w:rsidRDefault="00D43674" w:rsidP="00D43674">
      <w:pPr>
        <w:pStyle w:val="Ingenmellomrom"/>
        <w:rPr>
          <w:lang w:val="en-US"/>
        </w:rPr>
      </w:pPr>
    </w:p>
    <w:p w:rsidR="00D43674" w:rsidRDefault="00D43674" w:rsidP="00D43674">
      <w:pPr>
        <w:pStyle w:val="Ingenmellomrom"/>
        <w:rPr>
          <w:lang w:val="en-US"/>
        </w:rPr>
      </w:pPr>
      <w:r w:rsidRPr="00D43674">
        <w:rPr>
          <w:lang w:val="en-US"/>
        </w:rPr>
        <w:t>All 1st Corps units have dug in hard near the front line to Turkey, and are showing no intention to give up easily. This is in line with the assessment VID INTREP D+9. Based upon INTEL VIS believes remaining 10</w:t>
      </w:r>
      <w:r w:rsidRPr="00D43674">
        <w:rPr>
          <w:vertAlign w:val="superscript"/>
          <w:lang w:val="en-US"/>
        </w:rPr>
        <w:t>th</w:t>
      </w:r>
      <w:r>
        <w:rPr>
          <w:lang w:val="en-US"/>
        </w:rPr>
        <w:t xml:space="preserve"> </w:t>
      </w:r>
      <w:r w:rsidRPr="00D43674">
        <w:rPr>
          <w:lang w:val="en-US"/>
        </w:rPr>
        <w:t xml:space="preserve">Armor Division (now battalion strength) has positioned themselves west of </w:t>
      </w:r>
      <w:proofErr w:type="spellStart"/>
      <w:r w:rsidRPr="00D43674">
        <w:rPr>
          <w:lang w:val="en-US"/>
        </w:rPr>
        <w:t>Minakh</w:t>
      </w:r>
      <w:proofErr w:type="spellEnd"/>
      <w:r>
        <w:rPr>
          <w:lang w:val="en-US"/>
        </w:rPr>
        <w:t xml:space="preserve"> </w:t>
      </w:r>
      <w:r w:rsidRPr="00D43674">
        <w:rPr>
          <w:lang w:val="en-US"/>
        </w:rPr>
        <w:t xml:space="preserve">AB area, based upon the presence of </w:t>
      </w:r>
      <w:proofErr w:type="spellStart"/>
      <w:r w:rsidRPr="00D43674">
        <w:rPr>
          <w:lang w:val="en-US"/>
        </w:rPr>
        <w:t>Tunguskas</w:t>
      </w:r>
      <w:proofErr w:type="spellEnd"/>
      <w:r>
        <w:rPr>
          <w:lang w:val="en-US"/>
        </w:rPr>
        <w:t xml:space="preserve"> </w:t>
      </w:r>
      <w:r w:rsidR="00AD67CA">
        <w:rPr>
          <w:lang w:val="en-US"/>
        </w:rPr>
        <w:t>in</w:t>
      </w:r>
      <w:r w:rsidRPr="00D43674">
        <w:rPr>
          <w:lang w:val="en-US"/>
        </w:rPr>
        <w:t xml:space="preserve"> that area.</w:t>
      </w:r>
      <w:r w:rsidR="00AD67CA">
        <w:rPr>
          <w:lang w:val="en-US"/>
        </w:rPr>
        <w:t xml:space="preserve"> </w:t>
      </w:r>
      <w:r w:rsidRPr="00D43674">
        <w:rPr>
          <w:lang w:val="en-US"/>
        </w:rPr>
        <w:t>Engagement during D+9 showed no signs of 11</w:t>
      </w:r>
      <w:r w:rsidRPr="00AD67CA">
        <w:rPr>
          <w:vertAlign w:val="superscript"/>
          <w:lang w:val="en-US"/>
        </w:rPr>
        <w:t>th</w:t>
      </w:r>
      <w:r w:rsidR="00AD67CA">
        <w:rPr>
          <w:lang w:val="en-US"/>
        </w:rPr>
        <w:t xml:space="preserve"> </w:t>
      </w:r>
      <w:r w:rsidRPr="00D43674">
        <w:rPr>
          <w:lang w:val="en-US"/>
        </w:rPr>
        <w:t>Mechanized Division, but VIS is of the opinion that they are holding in the rear of 12</w:t>
      </w:r>
      <w:r w:rsidRPr="00AD67CA">
        <w:rPr>
          <w:vertAlign w:val="superscript"/>
          <w:lang w:val="en-US"/>
        </w:rPr>
        <w:t>th</w:t>
      </w:r>
      <w:r w:rsidR="00AD67CA">
        <w:rPr>
          <w:lang w:val="en-US"/>
        </w:rPr>
        <w:t xml:space="preserve"> </w:t>
      </w:r>
      <w:proofErr w:type="spellStart"/>
      <w:r w:rsidRPr="00D43674">
        <w:rPr>
          <w:lang w:val="en-US"/>
        </w:rPr>
        <w:t>Mototrized</w:t>
      </w:r>
      <w:proofErr w:type="spellEnd"/>
      <w:r w:rsidR="00AD67CA">
        <w:rPr>
          <w:lang w:val="en-US"/>
        </w:rPr>
        <w:t xml:space="preserve"> </w:t>
      </w:r>
      <w:r w:rsidRPr="00D43674">
        <w:rPr>
          <w:lang w:val="en-US"/>
        </w:rPr>
        <w:t xml:space="preserve">Division which is still at almost full combat </w:t>
      </w:r>
      <w:proofErr w:type="spellStart"/>
      <w:r w:rsidRPr="00D43674">
        <w:rPr>
          <w:lang w:val="en-US"/>
        </w:rPr>
        <w:t>strenght</w:t>
      </w:r>
      <w:proofErr w:type="spellEnd"/>
      <w:r w:rsidR="00AD67CA">
        <w:rPr>
          <w:lang w:val="en-US"/>
        </w:rPr>
        <w:t xml:space="preserve">. </w:t>
      </w:r>
      <w:r w:rsidRPr="00D43674">
        <w:rPr>
          <w:lang w:val="en-US"/>
        </w:rPr>
        <w:t>BM-21 GRAD presumed location have been plotted on the map, while URAGAN and SMERCH launchers are located further away from the Turkish/Syrian border.</w:t>
      </w:r>
    </w:p>
    <w:p w:rsidR="00AD67CA" w:rsidRDefault="00AD67CA" w:rsidP="00D43674">
      <w:pPr>
        <w:pStyle w:val="Ingenmellomrom"/>
        <w:rPr>
          <w:lang w:val="en-US"/>
        </w:rPr>
      </w:pPr>
    </w:p>
    <w:p w:rsidR="00AD67CA" w:rsidRDefault="00AD67CA" w:rsidP="00D43674">
      <w:pPr>
        <w:pStyle w:val="Ingenmellomrom"/>
        <w:rPr>
          <w:lang w:val="en-US"/>
        </w:rPr>
      </w:pPr>
      <w:r w:rsidRPr="00AD67CA">
        <w:rPr>
          <w:lang w:val="en-US"/>
        </w:rPr>
        <w:t xml:space="preserve">ENY units of 1st Corps is anticipated to dig in hard protecting their home </w:t>
      </w:r>
      <w:r w:rsidR="00B87B20" w:rsidRPr="00AD67CA">
        <w:rPr>
          <w:lang w:val="en-US"/>
        </w:rPr>
        <w:t>country. The</w:t>
      </w:r>
      <w:r>
        <w:rPr>
          <w:lang w:val="en-US"/>
        </w:rPr>
        <w:t xml:space="preserve"> </w:t>
      </w:r>
      <w:r w:rsidRPr="00AD67CA">
        <w:rPr>
          <w:lang w:val="en-US"/>
        </w:rPr>
        <w:t>presence of SA-15 in south eastern corner of KB MILLER gives high indication of high va</w:t>
      </w:r>
      <w:r>
        <w:rPr>
          <w:lang w:val="en-US"/>
        </w:rPr>
        <w:t>l</w:t>
      </w:r>
      <w:r w:rsidRPr="00AD67CA">
        <w:rPr>
          <w:lang w:val="en-US"/>
        </w:rPr>
        <w:t>ue targets such as HQ, 125th rocket artillery battalion which is still supported by SA-15. 105th &amp; 115th rocket artillery battalions do not have support from SA-15’s</w:t>
      </w:r>
      <w:r>
        <w:rPr>
          <w:lang w:val="en-US"/>
        </w:rPr>
        <w:t xml:space="preserve">. </w:t>
      </w:r>
      <w:r w:rsidRPr="00AD67CA">
        <w:rPr>
          <w:lang w:val="en-US"/>
        </w:rPr>
        <w:t xml:space="preserve">We can expect heavy bombardment from rocket artillery once stepping into Syria. It is vital that allied air </w:t>
      </w:r>
      <w:proofErr w:type="gramStart"/>
      <w:r w:rsidRPr="00AD67CA">
        <w:rPr>
          <w:lang w:val="en-US"/>
        </w:rPr>
        <w:t>forces neutralizes</w:t>
      </w:r>
      <w:proofErr w:type="gramEnd"/>
      <w:r w:rsidRPr="00AD67CA">
        <w:rPr>
          <w:lang w:val="en-US"/>
        </w:rPr>
        <w:t xml:space="preserve"> these rocket artillery units as they can inflict heavy casualties on allied ground forces</w:t>
      </w:r>
      <w:r>
        <w:rPr>
          <w:lang w:val="en-US"/>
        </w:rPr>
        <w:t>.</w:t>
      </w:r>
      <w:r w:rsidRPr="00AD67CA">
        <w:rPr>
          <w:lang w:val="en-US"/>
        </w:rPr>
        <w:t xml:space="preserve"> NOTE!</w:t>
      </w:r>
      <w:r>
        <w:rPr>
          <w:lang w:val="en-US"/>
        </w:rPr>
        <w:t xml:space="preserve"> </w:t>
      </w:r>
      <w:r w:rsidRPr="00AD67CA">
        <w:rPr>
          <w:lang w:val="en-US"/>
        </w:rPr>
        <w:t>2nd Corps doesn’t not have full strength compared to a standard Corps as it lacks the following; Armor Division</w:t>
      </w:r>
      <w:r>
        <w:rPr>
          <w:lang w:val="en-US"/>
        </w:rPr>
        <w:t xml:space="preserve">, </w:t>
      </w:r>
      <w:r w:rsidRPr="00AD67CA">
        <w:rPr>
          <w:lang w:val="en-US"/>
        </w:rPr>
        <w:t>Air Defense Division</w:t>
      </w:r>
      <w:r>
        <w:rPr>
          <w:lang w:val="en-US"/>
        </w:rPr>
        <w:t xml:space="preserve">, </w:t>
      </w:r>
      <w:r w:rsidRPr="00AD67CA">
        <w:rPr>
          <w:lang w:val="en-US"/>
        </w:rPr>
        <w:t>Rocket Artillery Regiment</w:t>
      </w:r>
      <w:r>
        <w:rPr>
          <w:lang w:val="en-US"/>
        </w:rPr>
        <w:t>.</w:t>
      </w:r>
    </w:p>
    <w:p w:rsidR="00AD67CA" w:rsidRDefault="00AD67CA" w:rsidP="00D43674">
      <w:pPr>
        <w:pStyle w:val="Ingenmellomrom"/>
        <w:rPr>
          <w:lang w:val="en-US"/>
        </w:rPr>
      </w:pPr>
    </w:p>
    <w:p w:rsidR="00AD67CA" w:rsidRDefault="00AD67CA" w:rsidP="00465966">
      <w:pPr>
        <w:pStyle w:val="Ingenmellomrom"/>
        <w:rPr>
          <w:highlight w:val="yellow"/>
          <w:lang w:val="en-US"/>
        </w:rPr>
      </w:pPr>
      <w:r w:rsidRPr="00AD67CA">
        <w:rPr>
          <w:lang w:val="en-US"/>
        </w:rPr>
        <w:t>1st Corps have withdrawn from T</w:t>
      </w:r>
      <w:r>
        <w:rPr>
          <w:lang w:val="en-US"/>
        </w:rPr>
        <w:t>u</w:t>
      </w:r>
      <w:r w:rsidRPr="00AD67CA">
        <w:rPr>
          <w:lang w:val="en-US"/>
        </w:rPr>
        <w:t>rkey.</w:t>
      </w:r>
      <w:r>
        <w:rPr>
          <w:lang w:val="en-US"/>
        </w:rPr>
        <w:t xml:space="preserve"> </w:t>
      </w:r>
      <w:r w:rsidRPr="00AD67CA">
        <w:rPr>
          <w:lang w:val="en-US"/>
        </w:rPr>
        <w:t>Lead elements of 2nd Corps have just been found in vicinity</w:t>
      </w:r>
      <w:r>
        <w:rPr>
          <w:lang w:val="en-US"/>
        </w:rPr>
        <w:t xml:space="preserve"> of</w:t>
      </w:r>
      <w:r w:rsidRPr="00AD67CA">
        <w:rPr>
          <w:lang w:val="en-US"/>
        </w:rPr>
        <w:t xml:space="preserve"> </w:t>
      </w:r>
      <w:proofErr w:type="spellStart"/>
      <w:r w:rsidRPr="00AD67CA">
        <w:rPr>
          <w:lang w:val="en-US"/>
        </w:rPr>
        <w:t>Minakh</w:t>
      </w:r>
      <w:proofErr w:type="spellEnd"/>
      <w:r w:rsidRPr="00AD67CA">
        <w:rPr>
          <w:lang w:val="en-US"/>
        </w:rPr>
        <w:t xml:space="preserve"> AB.</w:t>
      </w:r>
      <w:r>
        <w:rPr>
          <w:lang w:val="en-US"/>
        </w:rPr>
        <w:t xml:space="preserve"> </w:t>
      </w:r>
      <w:r w:rsidRPr="00AD67CA">
        <w:rPr>
          <w:lang w:val="en-US"/>
        </w:rPr>
        <w:t>3rd Corps is holding strong in GOLAN Heights region and currently VIS does not hold any new intelligence of this area.4th Corps is still believed</w:t>
      </w:r>
      <w:r>
        <w:rPr>
          <w:lang w:val="en-US"/>
        </w:rPr>
        <w:t xml:space="preserve"> </w:t>
      </w:r>
      <w:r w:rsidRPr="00AD67CA">
        <w:rPr>
          <w:lang w:val="en-US"/>
        </w:rPr>
        <w:t>protecting Damaskus.5th Corps is still believed</w:t>
      </w:r>
      <w:r>
        <w:rPr>
          <w:lang w:val="en-US"/>
        </w:rPr>
        <w:t xml:space="preserve"> </w:t>
      </w:r>
      <w:r w:rsidRPr="00AD67CA">
        <w:rPr>
          <w:lang w:val="en-US"/>
        </w:rPr>
        <w:t>stationary</w:t>
      </w:r>
      <w:r>
        <w:rPr>
          <w:lang w:val="en-US"/>
        </w:rPr>
        <w:t>,</w:t>
      </w:r>
      <w:r w:rsidRPr="00AD67CA">
        <w:rPr>
          <w:lang w:val="en-US"/>
        </w:rPr>
        <w:t xml:space="preserve"> however is expected to be able to move within days if needed</w:t>
      </w:r>
      <w:r>
        <w:rPr>
          <w:lang w:val="en-US"/>
        </w:rPr>
        <w:t xml:space="preserve">. </w:t>
      </w:r>
      <w:proofErr w:type="gramStart"/>
      <w:r>
        <w:rPr>
          <w:lang w:val="en-US"/>
        </w:rPr>
        <w:t xml:space="preserve">See  </w:t>
      </w:r>
      <w:proofErr w:type="gramEnd"/>
      <w:r w:rsidR="00E67DD2">
        <w:fldChar w:fldCharType="begin"/>
      </w:r>
      <w:r w:rsidR="00E67DD2" w:rsidRPr="0082680B">
        <w:rPr>
          <w:lang w:val="en-US"/>
        </w:rPr>
        <w:instrText>HYPERLINK "https://132nd-vwing.github.io/OPAR-Brief/INTELLIGENCE/INTSUM/VIS_INTSUM_D9_Ground.pdf"</w:instrText>
      </w:r>
      <w:r w:rsidR="00E67DD2">
        <w:fldChar w:fldCharType="separate"/>
      </w:r>
      <w:r w:rsidR="0057253E" w:rsidRPr="00A07679">
        <w:rPr>
          <w:rStyle w:val="Hyperkobling"/>
          <w:lang w:val="en-US"/>
        </w:rPr>
        <w:t>VIS INTSUM GROUND D+9</w:t>
      </w:r>
      <w:r w:rsidR="00E67DD2">
        <w:fldChar w:fldCharType="end"/>
      </w:r>
      <w:r w:rsidR="0057253E" w:rsidRPr="00A07679">
        <w:rPr>
          <w:lang w:val="en-US"/>
        </w:rPr>
        <w:t xml:space="preserve"> </w:t>
      </w:r>
      <w:r w:rsidRPr="00A07679">
        <w:rPr>
          <w:lang w:val="en-US"/>
        </w:rPr>
        <w:t xml:space="preserve"> for details.</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p>
    <w:p w:rsidR="00AD67CA" w:rsidRPr="0082680B" w:rsidRDefault="00AD67CA" w:rsidP="00465966">
      <w:pPr>
        <w:pStyle w:val="Ingenmellomrom"/>
        <w:rPr>
          <w:lang w:val="en-US"/>
        </w:rPr>
      </w:pPr>
      <w:r w:rsidRPr="0082680B">
        <w:rPr>
          <w:lang w:val="en-US"/>
        </w:rPr>
        <w:t xml:space="preserve">The Syrian IADS in the North Sector has been partially degraded by the loss of the SCC center in Abu Al </w:t>
      </w:r>
      <w:proofErr w:type="spellStart"/>
      <w:r w:rsidRPr="0082680B">
        <w:rPr>
          <w:lang w:val="en-US"/>
        </w:rPr>
        <w:t>Duhur</w:t>
      </w:r>
      <w:proofErr w:type="spellEnd"/>
      <w:r w:rsidRPr="0082680B">
        <w:rPr>
          <w:lang w:val="en-US"/>
        </w:rPr>
        <w:t xml:space="preserve"> and the backup center IVO </w:t>
      </w:r>
      <w:proofErr w:type="spellStart"/>
      <w:r w:rsidRPr="0082680B">
        <w:rPr>
          <w:lang w:val="en-US"/>
        </w:rPr>
        <w:t>Jirah</w:t>
      </w:r>
      <w:proofErr w:type="spellEnd"/>
      <w:r w:rsidRPr="0082680B">
        <w:rPr>
          <w:lang w:val="en-US"/>
        </w:rPr>
        <w:t xml:space="preserve"> AB. </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r w:rsidRPr="0082680B">
        <w:rPr>
          <w:lang w:val="en-US"/>
        </w:rPr>
        <w:t xml:space="preserve">Several key EWR sites remain operational despite CJTF efforts to destroy them. </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proofErr w:type="spellStart"/>
      <w:r w:rsidRPr="0082680B">
        <w:rPr>
          <w:lang w:val="en-US"/>
        </w:rPr>
        <w:t>Jirah</w:t>
      </w:r>
      <w:proofErr w:type="spellEnd"/>
      <w:r w:rsidRPr="0082680B">
        <w:rPr>
          <w:lang w:val="en-US"/>
        </w:rPr>
        <w:t xml:space="preserve"> AB remains inoperable and is estimated to remain out of operation until D+12.</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r w:rsidRPr="0082680B">
        <w:rPr>
          <w:lang w:val="en-US"/>
        </w:rPr>
        <w:t xml:space="preserve">SA11s remain a significant threat in the southern part of the North sector. With the restoration of Abu Al </w:t>
      </w:r>
      <w:proofErr w:type="spellStart"/>
      <w:r w:rsidRPr="0082680B">
        <w:rPr>
          <w:lang w:val="en-US"/>
        </w:rPr>
        <w:t>Duhur</w:t>
      </w:r>
      <w:proofErr w:type="spellEnd"/>
      <w:r w:rsidRPr="0082680B">
        <w:rPr>
          <w:lang w:val="en-US"/>
        </w:rPr>
        <w:t xml:space="preserve"> and continued operations out of </w:t>
      </w:r>
      <w:proofErr w:type="spellStart"/>
      <w:r w:rsidRPr="0082680B">
        <w:rPr>
          <w:lang w:val="en-US"/>
        </w:rPr>
        <w:t>Tabqa</w:t>
      </w:r>
      <w:proofErr w:type="spellEnd"/>
      <w:r w:rsidRPr="0082680B">
        <w:rPr>
          <w:lang w:val="en-US"/>
        </w:rPr>
        <w:t xml:space="preserve"> AB, the Syrian Air Force has been able to impede CJTF operations and negate air superiority despite </w:t>
      </w:r>
      <w:proofErr w:type="spellStart"/>
      <w:r w:rsidRPr="0082680B">
        <w:rPr>
          <w:lang w:val="en-US"/>
        </w:rPr>
        <w:t>loosing</w:t>
      </w:r>
      <w:proofErr w:type="spellEnd"/>
      <w:r w:rsidRPr="0082680B">
        <w:rPr>
          <w:lang w:val="en-US"/>
        </w:rPr>
        <w:t xml:space="preserve"> several search radars attached to key air defense sites.</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r w:rsidRPr="0082680B">
        <w:rPr>
          <w:lang w:val="en-US"/>
        </w:rPr>
        <w:t xml:space="preserve">It is estimated that the enemy air order of battle has been severely </w:t>
      </w:r>
      <w:proofErr w:type="spellStart"/>
      <w:r w:rsidRPr="0082680B">
        <w:rPr>
          <w:lang w:val="en-US"/>
        </w:rPr>
        <w:t>attritted</w:t>
      </w:r>
      <w:proofErr w:type="spellEnd"/>
      <w:r w:rsidRPr="0082680B">
        <w:rPr>
          <w:lang w:val="en-US"/>
        </w:rPr>
        <w:t xml:space="preserve"> based on assessments from reports.  4th Generation ( MIG-29 ) airframe numbers are estimated down to 49% of their original strength and all but 6 MIG-25 have been destroyed leaving them down to 25% strength.</w:t>
      </w:r>
    </w:p>
    <w:p w:rsidR="00AD67CA" w:rsidRPr="0082680B" w:rsidRDefault="00AD67CA" w:rsidP="00465966">
      <w:pPr>
        <w:pStyle w:val="Ingenmellomrom"/>
        <w:rPr>
          <w:lang w:val="en-US"/>
        </w:rPr>
      </w:pPr>
    </w:p>
    <w:p w:rsidR="00AD67CA" w:rsidRPr="0082680B" w:rsidRDefault="00AD67CA" w:rsidP="00465966">
      <w:pPr>
        <w:pStyle w:val="Ingenmellomrom"/>
        <w:rPr>
          <w:lang w:val="en-US"/>
        </w:rPr>
      </w:pPr>
      <w:r w:rsidRPr="0082680B">
        <w:rPr>
          <w:lang w:val="en-US"/>
        </w:rPr>
        <w:t xml:space="preserve">Overall estimated 69% remain of Fighters/Interceptors and Bomber aircraft, limiting the ability to sustain offensive and defensive air </w:t>
      </w:r>
      <w:proofErr w:type="spellStart"/>
      <w:r w:rsidRPr="0082680B">
        <w:rPr>
          <w:lang w:val="en-US"/>
        </w:rPr>
        <w:t>operations.Based</w:t>
      </w:r>
      <w:proofErr w:type="spellEnd"/>
      <w:r w:rsidRPr="0082680B">
        <w:rPr>
          <w:lang w:val="en-US"/>
        </w:rPr>
        <w:t xml:space="preserve"> on sortie generation, It is LIKELY that Abu Al </w:t>
      </w:r>
      <w:proofErr w:type="spellStart"/>
      <w:r w:rsidRPr="0082680B">
        <w:rPr>
          <w:lang w:val="en-US"/>
        </w:rPr>
        <w:t>Duhur</w:t>
      </w:r>
      <w:proofErr w:type="spellEnd"/>
      <w:r w:rsidRPr="0082680B">
        <w:rPr>
          <w:lang w:val="en-US"/>
        </w:rPr>
        <w:t xml:space="preserve"> has been reinforced with an additional squadron of MIG21s. Intelligence suggests that the QRA reaction is 10 minutes from Abu Al </w:t>
      </w:r>
      <w:proofErr w:type="spellStart"/>
      <w:proofErr w:type="gramStart"/>
      <w:r w:rsidRPr="0082680B">
        <w:rPr>
          <w:lang w:val="en-US"/>
        </w:rPr>
        <w:t>Duhu</w:t>
      </w:r>
      <w:proofErr w:type="spellEnd"/>
      <w:r w:rsidRPr="0082680B">
        <w:rPr>
          <w:lang w:val="en-US"/>
        </w:rPr>
        <w:t>(</w:t>
      </w:r>
      <w:proofErr w:type="gramEnd"/>
      <w:r w:rsidRPr="0082680B">
        <w:rPr>
          <w:lang w:val="en-US"/>
        </w:rPr>
        <w:t xml:space="preserve">MIG21), </w:t>
      </w:r>
      <w:proofErr w:type="spellStart"/>
      <w:r w:rsidRPr="0082680B">
        <w:rPr>
          <w:lang w:val="en-US"/>
        </w:rPr>
        <w:t>Tabqa</w:t>
      </w:r>
      <w:proofErr w:type="spellEnd"/>
      <w:r w:rsidRPr="0082680B">
        <w:rPr>
          <w:lang w:val="en-US"/>
        </w:rPr>
        <w:t xml:space="preserve"> (MIG29), </w:t>
      </w:r>
      <w:proofErr w:type="spellStart"/>
      <w:r w:rsidRPr="0082680B">
        <w:rPr>
          <w:lang w:val="en-US"/>
        </w:rPr>
        <w:t>Marj</w:t>
      </w:r>
      <w:proofErr w:type="spellEnd"/>
      <w:r w:rsidRPr="0082680B">
        <w:rPr>
          <w:lang w:val="en-US"/>
        </w:rPr>
        <w:t xml:space="preserve"> </w:t>
      </w:r>
      <w:proofErr w:type="spellStart"/>
      <w:r w:rsidRPr="0082680B">
        <w:rPr>
          <w:lang w:val="en-US"/>
        </w:rPr>
        <w:t>RyhallAB</w:t>
      </w:r>
      <w:proofErr w:type="spellEnd"/>
      <w:r w:rsidRPr="0082680B">
        <w:rPr>
          <w:lang w:val="en-US"/>
        </w:rPr>
        <w:t xml:space="preserve"> (MIG23s) and </w:t>
      </w:r>
      <w:proofErr w:type="spellStart"/>
      <w:r w:rsidRPr="0082680B">
        <w:rPr>
          <w:lang w:val="en-US"/>
        </w:rPr>
        <w:t>Mezzeh</w:t>
      </w:r>
      <w:proofErr w:type="spellEnd"/>
      <w:r w:rsidRPr="0082680B">
        <w:rPr>
          <w:lang w:val="en-US"/>
        </w:rPr>
        <w:t xml:space="preserve"> AB ( MIG29s ).</w:t>
      </w:r>
    </w:p>
    <w:p w:rsidR="00AD67CA" w:rsidRPr="0082680B" w:rsidRDefault="00AD67CA" w:rsidP="00465966">
      <w:pPr>
        <w:pStyle w:val="Ingenmellomrom"/>
        <w:rPr>
          <w:lang w:val="en-US"/>
        </w:rPr>
      </w:pPr>
    </w:p>
    <w:p w:rsidR="00A07679" w:rsidRPr="0082680B" w:rsidRDefault="00AD67CA" w:rsidP="00465966">
      <w:pPr>
        <w:pStyle w:val="Ingenmellomrom"/>
        <w:rPr>
          <w:lang w:val="en-US"/>
        </w:rPr>
      </w:pPr>
      <w:proofErr w:type="spellStart"/>
      <w:r w:rsidRPr="004511FE">
        <w:rPr>
          <w:lang w:val="en-US"/>
        </w:rPr>
        <w:t>SyrAFis</w:t>
      </w:r>
      <w:proofErr w:type="spellEnd"/>
      <w:r w:rsidRPr="004511FE">
        <w:rPr>
          <w:lang w:val="en-US"/>
        </w:rPr>
        <w:t xml:space="preserve"> able to conduct A-G sorties based on the aircraft inventory, although their operations are severely impeded by presence of CJTF fighters. SU-24s have observed operating in the AO as well as along the Syrian Coastline </w:t>
      </w:r>
      <w:proofErr w:type="gramStart"/>
      <w:r w:rsidRPr="004511FE">
        <w:rPr>
          <w:lang w:val="en-US"/>
        </w:rPr>
        <w:t>( low</w:t>
      </w:r>
      <w:proofErr w:type="gramEnd"/>
      <w:r w:rsidRPr="004511FE">
        <w:rPr>
          <w:lang w:val="en-US"/>
        </w:rPr>
        <w:t xml:space="preserve"> level ). It is CONFIRMED that MIG29s based at </w:t>
      </w:r>
      <w:proofErr w:type="spellStart"/>
      <w:r w:rsidRPr="004511FE">
        <w:rPr>
          <w:lang w:val="en-US"/>
        </w:rPr>
        <w:t>Tabqa</w:t>
      </w:r>
      <w:proofErr w:type="spellEnd"/>
      <w:r w:rsidRPr="004511FE">
        <w:rPr>
          <w:lang w:val="en-US"/>
        </w:rPr>
        <w:t xml:space="preserve"> are being </w:t>
      </w:r>
      <w:proofErr w:type="spellStart"/>
      <w:r w:rsidRPr="004511FE">
        <w:rPr>
          <w:lang w:val="en-US"/>
        </w:rPr>
        <w:t>sortied</w:t>
      </w:r>
      <w:proofErr w:type="spellEnd"/>
      <w:r w:rsidRPr="004511FE">
        <w:rPr>
          <w:lang w:val="en-US"/>
        </w:rPr>
        <w:t xml:space="preserve"> for A-A role, but are otherwise a part of an A-G division, to meet CJTF strikes. Detection range of the Syrian Early Warning system appears to be just off the coast of Syria. The only known EW site that has the detection range necessary to activate QRA based on observed timings is based at Al Assad. </w:t>
      </w:r>
      <w:r w:rsidRPr="0082680B">
        <w:rPr>
          <w:lang w:val="en-US"/>
        </w:rPr>
        <w:t xml:space="preserve">See </w:t>
      </w:r>
      <w:hyperlink r:id="rId10" w:history="1">
        <w:r w:rsidR="0057253E" w:rsidRPr="0082680B">
          <w:rPr>
            <w:rStyle w:val="Hyperkobling"/>
            <w:lang w:val="en-US"/>
          </w:rPr>
          <w:t>VIS INTSUM D+9 IADS</w:t>
        </w:r>
      </w:hyperlink>
      <w:r w:rsidRPr="0082680B">
        <w:rPr>
          <w:lang w:val="en-US"/>
        </w:rPr>
        <w:t xml:space="preserve"> for details.</w:t>
      </w:r>
    </w:p>
    <w:p w:rsidR="00A07679" w:rsidRPr="0082680B" w:rsidRDefault="00A07679" w:rsidP="00A07679">
      <w:pPr>
        <w:rPr>
          <w:lang w:val="en-US"/>
        </w:rPr>
      </w:pPr>
      <w:r w:rsidRPr="0082680B">
        <w:rPr>
          <w:lang w:val="en-US"/>
        </w:rPr>
        <w:br w:type="page"/>
      </w:r>
    </w:p>
    <w:p w:rsidR="0057253E" w:rsidRDefault="00465966" w:rsidP="0057253E">
      <w:pPr>
        <w:pStyle w:val="Overskrift2"/>
        <w:rPr>
          <w:lang w:val="en-US"/>
        </w:rPr>
      </w:pPr>
      <w:proofErr w:type="gramStart"/>
      <w:r w:rsidRPr="00241D68">
        <w:rPr>
          <w:lang w:val="en-US"/>
        </w:rPr>
        <w:lastRenderedPageBreak/>
        <w:t>c.  Friendly</w:t>
      </w:r>
      <w:proofErr w:type="gramEnd"/>
      <w:r w:rsidRPr="00241D68">
        <w:rPr>
          <w:lang w:val="en-US"/>
        </w:rPr>
        <w:t xml:space="preserve"> situation (by joint force component). </w:t>
      </w:r>
    </w:p>
    <w:p w:rsidR="00F23E98" w:rsidRPr="0082680B" w:rsidRDefault="0057253E" w:rsidP="0057253E">
      <w:pPr>
        <w:pStyle w:val="Ingenmellomrom"/>
        <w:rPr>
          <w:lang w:val="en-US"/>
        </w:rPr>
      </w:pPr>
      <w:r w:rsidRPr="0082680B">
        <w:rPr>
          <w:lang w:val="en-US"/>
        </w:rPr>
        <w:t xml:space="preserve">55th Division is static at the FLOT to prepare for assault into Syria in PHASE 2 </w:t>
      </w:r>
    </w:p>
    <w:p w:rsidR="00F23E98" w:rsidRPr="0082680B" w:rsidRDefault="0057253E" w:rsidP="00A07679">
      <w:pPr>
        <w:pStyle w:val="Ingenmellomrom"/>
        <w:rPr>
          <w:lang w:val="en-US"/>
        </w:rPr>
      </w:pPr>
      <w:r w:rsidRPr="0082680B">
        <w:rPr>
          <w:lang w:val="en-US"/>
        </w:rPr>
        <w:t>56th Division is static at the FLOT to prepare for assault into Syria in PHASE 2.</w:t>
      </w:r>
    </w:p>
    <w:p w:rsidR="00A07679" w:rsidRPr="0082680B" w:rsidRDefault="00A07679" w:rsidP="00A07679">
      <w:pPr>
        <w:pStyle w:val="Ingenmellomrom"/>
        <w:rPr>
          <w:lang w:val="en-US"/>
        </w:rPr>
      </w:pPr>
    </w:p>
    <w:p w:rsidR="0057253E" w:rsidRPr="0082680B" w:rsidRDefault="0057253E" w:rsidP="0057253E">
      <w:pPr>
        <w:pStyle w:val="Ingenmellomrom"/>
        <w:rPr>
          <w:b/>
          <w:lang w:val="en-US"/>
        </w:rPr>
      </w:pPr>
      <w:r w:rsidRPr="0082680B">
        <w:rPr>
          <w:b/>
          <w:lang w:val="en-US"/>
        </w:rPr>
        <w:t>III Corps (southern sector)</w:t>
      </w:r>
    </w:p>
    <w:p w:rsidR="00D43674" w:rsidRPr="0082680B" w:rsidRDefault="0057253E" w:rsidP="0057253E">
      <w:pPr>
        <w:pStyle w:val="Ingenmellomrom"/>
        <w:rPr>
          <w:lang w:val="en-US"/>
        </w:rPr>
      </w:pPr>
      <w:r w:rsidRPr="0082680B">
        <w:rPr>
          <w:lang w:val="en-US"/>
        </w:rPr>
        <w:t>III Corps was planned to start its offensive at D+4. However, due to low attrition of the Syrian 3rd Corps the offensive is delayed. III</w:t>
      </w:r>
      <w:r w:rsidR="00D43674" w:rsidRPr="0082680B">
        <w:rPr>
          <w:lang w:val="en-US"/>
        </w:rPr>
        <w:t xml:space="preserve"> </w:t>
      </w:r>
      <w:r w:rsidRPr="0082680B">
        <w:rPr>
          <w:lang w:val="en-US"/>
        </w:rPr>
        <w:t xml:space="preserve">Corps will start its offensive when conditions are set for starting the offensive.  </w:t>
      </w:r>
    </w:p>
    <w:p w:rsidR="0057253E" w:rsidRPr="0082680B" w:rsidRDefault="0057253E" w:rsidP="0057253E">
      <w:pPr>
        <w:pStyle w:val="Ingenmellomrom"/>
        <w:rPr>
          <w:lang w:val="en-US"/>
        </w:rPr>
      </w:pPr>
      <w:r w:rsidRPr="0082680B">
        <w:rPr>
          <w:lang w:val="en-US"/>
        </w:rPr>
        <w:t xml:space="preserve">Conditions set for offensive start is 35% </w:t>
      </w:r>
      <w:proofErr w:type="spellStart"/>
      <w:r w:rsidRPr="0082680B">
        <w:rPr>
          <w:lang w:val="en-US"/>
        </w:rPr>
        <w:t>attritionon</w:t>
      </w:r>
      <w:proofErr w:type="spellEnd"/>
      <w:r w:rsidRPr="0082680B">
        <w:rPr>
          <w:lang w:val="en-US"/>
        </w:rPr>
        <w:t xml:space="preserve"> the following enemy units:</w:t>
      </w:r>
    </w:p>
    <w:p w:rsidR="0057253E" w:rsidRPr="0082680B" w:rsidRDefault="0057253E" w:rsidP="0057253E">
      <w:pPr>
        <w:pStyle w:val="Ingenmellomrom"/>
        <w:rPr>
          <w:lang w:val="en-US"/>
        </w:rPr>
      </w:pPr>
      <w:r w:rsidRPr="0082680B">
        <w:rPr>
          <w:lang w:val="en-US"/>
        </w:rPr>
        <w:t>-30th Armored Division (Syrian 3rd Corps)</w:t>
      </w:r>
    </w:p>
    <w:p w:rsidR="0057253E" w:rsidRPr="0082680B" w:rsidRDefault="0057253E" w:rsidP="0057253E">
      <w:pPr>
        <w:pStyle w:val="Ingenmellomrom"/>
        <w:rPr>
          <w:lang w:val="en-US"/>
        </w:rPr>
      </w:pPr>
      <w:r w:rsidRPr="0082680B">
        <w:rPr>
          <w:lang w:val="en-US"/>
        </w:rPr>
        <w:t xml:space="preserve">-31st </w:t>
      </w:r>
      <w:proofErr w:type="spellStart"/>
      <w:r w:rsidRPr="0082680B">
        <w:rPr>
          <w:lang w:val="en-US"/>
        </w:rPr>
        <w:t>Mechaniced</w:t>
      </w:r>
      <w:proofErr w:type="spellEnd"/>
      <w:r w:rsidRPr="0082680B">
        <w:rPr>
          <w:lang w:val="en-US"/>
        </w:rPr>
        <w:t xml:space="preserve"> Division (Syrian 3rd Corps)</w:t>
      </w:r>
    </w:p>
    <w:p w:rsidR="0057253E" w:rsidRPr="0082680B" w:rsidRDefault="0057253E" w:rsidP="0057253E">
      <w:pPr>
        <w:pStyle w:val="Ingenmellomrom"/>
        <w:rPr>
          <w:lang w:val="en-US"/>
        </w:rPr>
      </w:pPr>
      <w:r w:rsidRPr="0082680B">
        <w:rPr>
          <w:lang w:val="en-US"/>
        </w:rPr>
        <w:t>-32nd Motorized Division (Syrian 3rd Corps)</w:t>
      </w:r>
    </w:p>
    <w:p w:rsidR="0057253E" w:rsidRPr="0082680B" w:rsidRDefault="0057253E" w:rsidP="0057253E">
      <w:pPr>
        <w:pStyle w:val="Ingenmellomrom"/>
        <w:rPr>
          <w:highlight w:val="yellow"/>
          <w:lang w:val="en-US"/>
        </w:rPr>
      </w:pPr>
    </w:p>
    <w:p w:rsidR="0057253E" w:rsidRDefault="0057253E" w:rsidP="0057253E">
      <w:pPr>
        <w:pStyle w:val="Ingenmellomrom"/>
        <w:rPr>
          <w:highlight w:val="yellow"/>
        </w:rPr>
      </w:pPr>
      <w:r w:rsidRPr="0057253E">
        <w:rPr>
          <w:noProof/>
        </w:rPr>
        <w:drawing>
          <wp:inline distT="0" distB="0" distL="0" distR="0">
            <wp:extent cx="5760720" cy="437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4372610"/>
                    </a:xfrm>
                    <a:prstGeom prst="rect">
                      <a:avLst/>
                    </a:prstGeom>
                  </pic:spPr>
                </pic:pic>
              </a:graphicData>
            </a:graphic>
          </wp:inline>
        </w:drawing>
      </w:r>
    </w:p>
    <w:p w:rsidR="00F23E98" w:rsidRDefault="00F23E98" w:rsidP="0057253E">
      <w:pPr>
        <w:pStyle w:val="Ingenmellomrom"/>
        <w:rPr>
          <w:highlight w:val="yellow"/>
        </w:rPr>
      </w:pPr>
    </w:p>
    <w:p w:rsidR="00F23E98" w:rsidRPr="00F23E98" w:rsidRDefault="00F23E98" w:rsidP="0057253E">
      <w:pPr>
        <w:pStyle w:val="Ingenmellomrom"/>
        <w:rPr>
          <w:lang w:val="en-US"/>
        </w:rPr>
      </w:pPr>
      <w:r w:rsidRPr="0082680B">
        <w:rPr>
          <w:highlight w:val="yellow"/>
          <w:lang w:val="en-US"/>
        </w:rPr>
        <w:t xml:space="preserve">See </w:t>
      </w:r>
      <w:proofErr w:type="gramStart"/>
      <w:r w:rsidRPr="0082680B">
        <w:rPr>
          <w:highlight w:val="yellow"/>
          <w:lang w:val="en-US"/>
        </w:rPr>
        <w:t xml:space="preserve">also  </w:t>
      </w:r>
      <w:proofErr w:type="gramEnd"/>
      <w:r w:rsidR="00E67DD2">
        <w:fldChar w:fldCharType="begin"/>
      </w:r>
      <w:r w:rsidR="00E67DD2" w:rsidRPr="0082680B">
        <w:rPr>
          <w:lang w:val="en-US"/>
        </w:rPr>
        <w:instrText>HYPERLINK "https://132nd-vwing.github.io/OPAR-Brief/MISSION%20INFORMATION/CJTF_D_G/OPAR%20CJTF%20DIRECTION%20AND%20GUIDANCE%20D10.pdf" \h</w:instrText>
      </w:r>
      <w:r w:rsidR="00E67DD2">
        <w:fldChar w:fldCharType="separate"/>
      </w:r>
      <w:r w:rsidRPr="0082680B">
        <w:rPr>
          <w:rFonts w:ascii="Arial" w:eastAsia="Arial" w:hAnsi="Arial" w:cs="Arial"/>
          <w:color w:val="0000FF"/>
          <w:u w:val="single"/>
          <w:lang w:val="en-US"/>
        </w:rPr>
        <w:t>CJTF Directions &amp; Guidance D+10</w:t>
      </w:r>
      <w:r w:rsidR="00E67DD2">
        <w:fldChar w:fldCharType="end"/>
      </w:r>
    </w:p>
    <w:p w:rsidR="00465966" w:rsidRPr="00241D68" w:rsidRDefault="00465966" w:rsidP="00465966">
      <w:pPr>
        <w:pStyle w:val="Overskrift1"/>
        <w:rPr>
          <w:lang w:val="en-US"/>
        </w:rPr>
      </w:pPr>
      <w:r w:rsidRPr="00241D68">
        <w:rPr>
          <w:lang w:val="en-US"/>
        </w:rPr>
        <w:t xml:space="preserve">2.  MISSION </w:t>
      </w:r>
      <w:proofErr w:type="gramStart"/>
      <w:r w:rsidRPr="00241D68">
        <w:rPr>
          <w:lang w:val="en-US"/>
        </w:rPr>
        <w:t>The</w:t>
      </w:r>
      <w:proofErr w:type="gramEnd"/>
      <w:r w:rsidRPr="00241D68">
        <w:rPr>
          <w:lang w:val="en-US"/>
        </w:rPr>
        <w:t xml:space="preserve"> JFACC’s mission statement (verbatim). </w:t>
      </w:r>
    </w:p>
    <w:p w:rsidR="00A07679" w:rsidRDefault="009E6215" w:rsidP="009E6215">
      <w:pPr>
        <w:pStyle w:val="Ingenmellomrom"/>
        <w:rPr>
          <w:rFonts w:eastAsia="Times New Roman"/>
          <w:lang w:val="en-US"/>
        </w:rPr>
      </w:pPr>
      <w:r>
        <w:rPr>
          <w:rFonts w:eastAsia="Times New Roman"/>
          <w:lang w:val="en-US"/>
        </w:rPr>
        <w:t xml:space="preserve">JFACC will establish air superiority in the area of operations and defeat Syrian offensive capability in support of CJTF-82 offensive operations to neutralize Syrian offensive capability to conduct offensives in the region. </w:t>
      </w:r>
    </w:p>
    <w:p w:rsidR="00A07679" w:rsidRDefault="00A07679" w:rsidP="00A07679">
      <w:pPr>
        <w:rPr>
          <w:rFonts w:eastAsia="Times New Roman"/>
          <w:lang w:val="en-US"/>
        </w:rPr>
      </w:pPr>
      <w:r>
        <w:rPr>
          <w:rFonts w:eastAsia="Times New Roman"/>
          <w:lang w:val="en-US"/>
        </w:rPr>
        <w:br w:type="page"/>
      </w:r>
    </w:p>
    <w:p w:rsidR="00465966" w:rsidRPr="00241D68" w:rsidRDefault="00465966" w:rsidP="00465966">
      <w:pPr>
        <w:pStyle w:val="Overskrift1"/>
        <w:rPr>
          <w:lang w:val="en-US"/>
        </w:rPr>
      </w:pPr>
      <w:r w:rsidRPr="00241D68">
        <w:rPr>
          <w:lang w:val="en-US"/>
        </w:rPr>
        <w:lastRenderedPageBreak/>
        <w:t xml:space="preserve">3.  EXECUTION–AIR OPERATIONS </w:t>
      </w:r>
    </w:p>
    <w:p w:rsidR="00465966" w:rsidRPr="00A07679" w:rsidRDefault="00465966" w:rsidP="0082680B">
      <w:pPr>
        <w:pStyle w:val="Overskrift2"/>
        <w:rPr>
          <w:lang w:val="en-US"/>
        </w:rPr>
      </w:pPr>
      <w:proofErr w:type="gramStart"/>
      <w:r w:rsidRPr="00A07679">
        <w:rPr>
          <w:lang w:val="en-US"/>
        </w:rPr>
        <w:t>a.  JFACC’s</w:t>
      </w:r>
      <w:proofErr w:type="gramEnd"/>
      <w:r w:rsidRPr="00A07679">
        <w:rPr>
          <w:lang w:val="en-US"/>
        </w:rPr>
        <w:t xml:space="preserve"> intent. </w:t>
      </w:r>
    </w:p>
    <w:p w:rsidR="009E6215" w:rsidRPr="00241D68" w:rsidRDefault="009E6215" w:rsidP="009E6215">
      <w:pPr>
        <w:pBdr>
          <w:top w:val="nil"/>
          <w:left w:val="nil"/>
          <w:bottom w:val="nil"/>
          <w:right w:val="nil"/>
          <w:between w:val="nil"/>
        </w:pBdr>
        <w:rPr>
          <w:lang w:val="en-US"/>
        </w:rPr>
      </w:pPr>
      <w:r w:rsidRPr="0082680B">
        <w:rPr>
          <w:rFonts w:ascii="Arial" w:eastAsia="Arial" w:hAnsi="Arial" w:cs="Arial"/>
          <w:color w:val="000000"/>
          <w:lang w:val="en-US"/>
        </w:rPr>
        <w:t xml:space="preserve">JFACC intends to deny the use of </w:t>
      </w:r>
      <w:proofErr w:type="spellStart"/>
      <w:r w:rsidRPr="0082680B">
        <w:rPr>
          <w:rFonts w:ascii="Arial" w:eastAsia="Arial" w:hAnsi="Arial" w:cs="Arial"/>
          <w:color w:val="000000"/>
          <w:lang w:val="en-US"/>
        </w:rPr>
        <w:t>Tabqa</w:t>
      </w:r>
      <w:proofErr w:type="spellEnd"/>
      <w:r w:rsidRPr="0082680B">
        <w:rPr>
          <w:rFonts w:ascii="Arial" w:eastAsia="Arial" w:hAnsi="Arial" w:cs="Arial"/>
          <w:color w:val="000000"/>
          <w:lang w:val="en-US"/>
        </w:rPr>
        <w:t xml:space="preserve"> AB by 3rd and 4th generation aircraft for a period of at least 7 days. Support will continue to be provided to ground units operating in Sector NORTH whilst conducted AR to further </w:t>
      </w:r>
      <w:proofErr w:type="spellStart"/>
      <w:proofErr w:type="gramStart"/>
      <w:r w:rsidRPr="0082680B">
        <w:rPr>
          <w:rFonts w:ascii="Arial" w:eastAsia="Arial" w:hAnsi="Arial" w:cs="Arial"/>
          <w:color w:val="000000"/>
          <w:lang w:val="en-US"/>
        </w:rPr>
        <w:t>attrit</w:t>
      </w:r>
      <w:proofErr w:type="spellEnd"/>
      <w:proofErr w:type="gramEnd"/>
      <w:r w:rsidRPr="0082680B">
        <w:rPr>
          <w:rFonts w:ascii="Arial" w:eastAsia="Arial" w:hAnsi="Arial" w:cs="Arial"/>
          <w:color w:val="000000"/>
          <w:lang w:val="en-US"/>
        </w:rPr>
        <w:t xml:space="preserve"> 12th </w:t>
      </w:r>
      <w:proofErr w:type="spellStart"/>
      <w:r w:rsidRPr="0082680B">
        <w:rPr>
          <w:rFonts w:ascii="Arial" w:eastAsia="Arial" w:hAnsi="Arial" w:cs="Arial"/>
          <w:color w:val="000000"/>
          <w:lang w:val="en-US"/>
        </w:rPr>
        <w:t>Motorozed</w:t>
      </w:r>
      <w:proofErr w:type="spellEnd"/>
      <w:r w:rsidRPr="0082680B">
        <w:rPr>
          <w:rFonts w:ascii="Arial" w:eastAsia="Arial" w:hAnsi="Arial" w:cs="Arial"/>
          <w:color w:val="000000"/>
          <w:lang w:val="en-US"/>
        </w:rPr>
        <w:t xml:space="preserve"> Division and neutralize MSLR/ARTY units.</w:t>
      </w:r>
    </w:p>
    <w:p w:rsidR="00465966" w:rsidRDefault="00465966" w:rsidP="00465966">
      <w:pPr>
        <w:pStyle w:val="Ingenmellomrom"/>
        <w:rPr>
          <w:lang w:val="en-US"/>
        </w:rPr>
      </w:pPr>
      <w:r w:rsidRPr="004E3653">
        <w:rPr>
          <w:b/>
          <w:lang w:val="en-US"/>
        </w:rPr>
        <w:t>(1)  Purpose.</w:t>
      </w:r>
      <w:r w:rsidRPr="00241D68">
        <w:rPr>
          <w:lang w:val="en-US"/>
        </w:rPr>
        <w:t xml:space="preserve"> </w:t>
      </w:r>
      <w:r w:rsidR="009E6215">
        <w:rPr>
          <w:lang w:val="en-US"/>
        </w:rPr>
        <w:br/>
      </w:r>
      <w:r w:rsidR="009E6215" w:rsidRPr="0082680B">
        <w:rPr>
          <w:rFonts w:ascii="Arial" w:eastAsia="Arial" w:hAnsi="Arial" w:cs="Arial"/>
          <w:color w:val="000000"/>
          <w:lang w:val="en-US"/>
        </w:rPr>
        <w:t>Establish air supremacy in the North sector and deny the enemy the ability to impede CTJF operations. Provide direct support to friendly ground forces to set conditions for Phase 2.</w:t>
      </w:r>
    </w:p>
    <w:p w:rsidR="009E6215" w:rsidRPr="004E3653" w:rsidRDefault="009E6215" w:rsidP="00465966">
      <w:pPr>
        <w:pStyle w:val="Ingenmellomrom"/>
        <w:rPr>
          <w:b/>
          <w:lang w:val="en-US"/>
        </w:rPr>
      </w:pPr>
    </w:p>
    <w:p w:rsidR="009E6215" w:rsidRPr="009E6215" w:rsidRDefault="00465966" w:rsidP="009E6215">
      <w:pPr>
        <w:pStyle w:val="Ingenmellomrom"/>
        <w:rPr>
          <w:lang w:val="en-US"/>
        </w:rPr>
      </w:pPr>
      <w:r w:rsidRPr="004E3653">
        <w:rPr>
          <w:b/>
          <w:lang w:val="en-US"/>
        </w:rPr>
        <w:t>(2)  End state.</w:t>
      </w:r>
      <w:r w:rsidRPr="00241D68">
        <w:rPr>
          <w:lang w:val="en-US"/>
        </w:rPr>
        <w:t xml:space="preserve"> </w:t>
      </w:r>
      <w:r w:rsidR="009E6215">
        <w:rPr>
          <w:lang w:val="en-US"/>
        </w:rPr>
        <w:br/>
      </w:r>
      <w:r w:rsidR="009E6215" w:rsidRPr="009E6215">
        <w:rPr>
          <w:lang w:val="en-US"/>
        </w:rPr>
        <w:t>●</w:t>
      </w:r>
      <w:r w:rsidR="009E6215" w:rsidRPr="009E6215">
        <w:rPr>
          <w:lang w:val="en-US"/>
        </w:rPr>
        <w:tab/>
        <w:t>Tabqa Airbase is denied use for 7 days.</w:t>
      </w:r>
      <w:r w:rsidR="009E6215">
        <w:rPr>
          <w:lang w:val="en-US"/>
        </w:rPr>
        <w:t xml:space="preserve"> 80% DPIs hit</w:t>
      </w:r>
      <w:r w:rsidR="00A07679">
        <w:rPr>
          <w:lang w:val="en-US"/>
        </w:rPr>
        <w:t xml:space="preserve"> IAW JTPL D+10.</w:t>
      </w:r>
    </w:p>
    <w:p w:rsidR="00465966" w:rsidRPr="00241D68" w:rsidRDefault="009E6215" w:rsidP="009E6215">
      <w:pPr>
        <w:pStyle w:val="Ingenmellomrom"/>
        <w:rPr>
          <w:lang w:val="en-US"/>
        </w:rPr>
      </w:pPr>
      <w:r w:rsidRPr="009E6215">
        <w:rPr>
          <w:lang w:val="en-US"/>
        </w:rPr>
        <w:t>●</w:t>
      </w:r>
      <w:r w:rsidRPr="009E6215">
        <w:rPr>
          <w:lang w:val="en-US"/>
        </w:rPr>
        <w:tab/>
      </w:r>
      <w:r>
        <w:rPr>
          <w:lang w:val="en-US"/>
        </w:rPr>
        <w:t>12</w:t>
      </w:r>
      <w:r w:rsidRPr="009E6215">
        <w:rPr>
          <w:vertAlign w:val="superscript"/>
          <w:lang w:val="en-US"/>
        </w:rPr>
        <w:t>th</w:t>
      </w:r>
      <w:r>
        <w:rPr>
          <w:lang w:val="en-US"/>
        </w:rPr>
        <w:t xml:space="preserve"> Motorized Division </w:t>
      </w:r>
      <w:r w:rsidRPr="009E6215">
        <w:rPr>
          <w:lang w:val="en-US"/>
        </w:rPr>
        <w:t xml:space="preserve">is </w:t>
      </w:r>
      <w:proofErr w:type="spellStart"/>
      <w:r w:rsidRPr="009E6215">
        <w:rPr>
          <w:lang w:val="en-US"/>
        </w:rPr>
        <w:t>attritted</w:t>
      </w:r>
      <w:proofErr w:type="spellEnd"/>
      <w:r w:rsidRPr="009E6215">
        <w:rPr>
          <w:lang w:val="en-US"/>
        </w:rPr>
        <w:t xml:space="preserve"> 50% and 105th and 115th Rocket Arty Battalion MSLR/ARTY units are neutralized.</w:t>
      </w:r>
      <w:r>
        <w:rPr>
          <w:lang w:val="en-US"/>
        </w:rPr>
        <w:br/>
      </w:r>
    </w:p>
    <w:p w:rsidR="0082680B" w:rsidRDefault="00465966" w:rsidP="0082680B">
      <w:pPr>
        <w:pStyle w:val="Overskrift2"/>
        <w:rPr>
          <w:lang w:val="en-US"/>
        </w:rPr>
      </w:pPr>
      <w:proofErr w:type="gramStart"/>
      <w:r w:rsidRPr="004E3653">
        <w:rPr>
          <w:lang w:val="en-US"/>
        </w:rPr>
        <w:t>b.  Execution</w:t>
      </w:r>
      <w:proofErr w:type="gramEnd"/>
      <w:r w:rsidRPr="00241D68">
        <w:rPr>
          <w:lang w:val="en-US"/>
        </w:rPr>
        <w:t xml:space="preserve">: </w:t>
      </w:r>
    </w:p>
    <w:p w:rsidR="00465966" w:rsidRDefault="004E3653" w:rsidP="00465966">
      <w:pPr>
        <w:pStyle w:val="Ingenmellomrom"/>
        <w:rPr>
          <w:lang w:val="en-US"/>
        </w:rPr>
      </w:pPr>
      <w:r>
        <w:rPr>
          <w:lang w:val="en-US"/>
        </w:rPr>
        <w:t xml:space="preserve">Strike against </w:t>
      </w:r>
      <w:proofErr w:type="spellStart"/>
      <w:r>
        <w:rPr>
          <w:lang w:val="en-US"/>
        </w:rPr>
        <w:t>Tabqa</w:t>
      </w:r>
      <w:proofErr w:type="spellEnd"/>
      <w:r>
        <w:rPr>
          <w:lang w:val="en-US"/>
        </w:rPr>
        <w:t xml:space="preserve"> to be conducted from the northern border of Turkey as intelligence suggests that this avenue of approach will afford </w:t>
      </w:r>
      <w:r w:rsidR="00A07679">
        <w:rPr>
          <w:lang w:val="en-US"/>
        </w:rPr>
        <w:t xml:space="preserve">the greatest </w:t>
      </w:r>
      <w:r>
        <w:rPr>
          <w:lang w:val="en-US"/>
        </w:rPr>
        <w:t>tactical surprise</w:t>
      </w:r>
      <w:r w:rsidR="00A07679">
        <w:rPr>
          <w:lang w:val="en-US"/>
        </w:rPr>
        <w:t xml:space="preserve"> and force security.</w:t>
      </w:r>
    </w:p>
    <w:p w:rsidR="004E3653" w:rsidRPr="00241D68" w:rsidRDefault="004E3653" w:rsidP="00465966">
      <w:pPr>
        <w:pStyle w:val="Ingenmellomrom"/>
        <w:rPr>
          <w:lang w:val="en-US"/>
        </w:rPr>
      </w:pPr>
    </w:p>
    <w:p w:rsidR="00465966" w:rsidRDefault="00465966" w:rsidP="0082680B">
      <w:pPr>
        <w:pStyle w:val="Overskrift2"/>
        <w:rPr>
          <w:lang w:val="en-US"/>
        </w:rPr>
      </w:pPr>
      <w:proofErr w:type="gramStart"/>
      <w:r w:rsidRPr="004E3653">
        <w:rPr>
          <w:lang w:val="en-US"/>
        </w:rPr>
        <w:t>c.  Focus</w:t>
      </w:r>
      <w:proofErr w:type="gramEnd"/>
      <w:r w:rsidRPr="004E3653">
        <w:rPr>
          <w:lang w:val="en-US"/>
        </w:rPr>
        <w:t xml:space="preserve"> of effort by objective. </w:t>
      </w:r>
    </w:p>
    <w:p w:rsidR="004E3653" w:rsidRPr="004E3653" w:rsidRDefault="004E3653" w:rsidP="00465966">
      <w:pPr>
        <w:pStyle w:val="Ingenmellomrom"/>
        <w:rPr>
          <w:lang w:val="en-US"/>
        </w:rPr>
      </w:pPr>
      <w:r>
        <w:rPr>
          <w:lang w:val="en-US"/>
        </w:rPr>
        <w:t>Priority effort shall be focused on supported AI strikes against designated JTPL targets for D+10 in order of priorities therein.</w:t>
      </w:r>
    </w:p>
    <w:p w:rsidR="004E3653" w:rsidRPr="004E3653" w:rsidRDefault="004E3653" w:rsidP="00465966">
      <w:pPr>
        <w:pStyle w:val="Ingenmellomrom"/>
        <w:rPr>
          <w:b/>
          <w:lang w:val="en-US"/>
        </w:rPr>
      </w:pPr>
    </w:p>
    <w:p w:rsidR="004E3653" w:rsidRDefault="00465966" w:rsidP="0082680B">
      <w:pPr>
        <w:pStyle w:val="Overskrift2"/>
        <w:rPr>
          <w:lang w:val="en-US"/>
        </w:rPr>
      </w:pPr>
      <w:proofErr w:type="gramStart"/>
      <w:r w:rsidRPr="004E3653">
        <w:rPr>
          <w:lang w:val="en-US"/>
        </w:rPr>
        <w:t xml:space="preserve">d.  </w:t>
      </w:r>
      <w:r w:rsidR="007601DA" w:rsidRPr="004E3653">
        <w:rPr>
          <w:lang w:val="en-US"/>
        </w:rPr>
        <w:t>Allocation</w:t>
      </w:r>
      <w:proofErr w:type="gramEnd"/>
      <w:r w:rsidR="007601DA" w:rsidRPr="004E3653">
        <w:rPr>
          <w:lang w:val="en-US"/>
        </w:rPr>
        <w:t xml:space="preserve"> of sorties</w:t>
      </w:r>
      <w:r w:rsidR="007601DA" w:rsidRPr="00241D68">
        <w:rPr>
          <w:lang w:val="en-US"/>
        </w:rPr>
        <w:t xml:space="preserve"> </w:t>
      </w:r>
    </w:p>
    <w:p w:rsidR="00506C93" w:rsidRDefault="0082680B" w:rsidP="00465966">
      <w:pPr>
        <w:pStyle w:val="Ingenmellomrom"/>
        <w:rPr>
          <w:lang w:val="en-US"/>
        </w:rPr>
      </w:pPr>
      <w:r>
        <w:rPr>
          <w:lang w:val="en-US"/>
        </w:rPr>
        <w:t>NSTR</w:t>
      </w:r>
    </w:p>
    <w:p w:rsidR="004E3653" w:rsidRDefault="004E3653" w:rsidP="00465966">
      <w:pPr>
        <w:pStyle w:val="Ingenmellomrom"/>
        <w:rPr>
          <w:lang w:val="en-US"/>
        </w:rPr>
      </w:pPr>
    </w:p>
    <w:p w:rsidR="00506C93" w:rsidRDefault="00465966" w:rsidP="0082680B">
      <w:pPr>
        <w:pStyle w:val="Overskrift2"/>
        <w:rPr>
          <w:lang w:val="en-US"/>
        </w:rPr>
      </w:pPr>
      <w:proofErr w:type="gramStart"/>
      <w:r w:rsidRPr="00506C93">
        <w:rPr>
          <w:lang w:val="en-US"/>
        </w:rPr>
        <w:t>e.  Acceptable</w:t>
      </w:r>
      <w:proofErr w:type="gramEnd"/>
      <w:r w:rsidRPr="00506C93">
        <w:rPr>
          <w:lang w:val="en-US"/>
        </w:rPr>
        <w:t xml:space="preserve"> level of risk</w:t>
      </w:r>
      <w:r w:rsidR="0082680B">
        <w:rPr>
          <w:lang w:val="en-US"/>
        </w:rPr>
        <w:t xml:space="preserve"> (ALR)</w:t>
      </w:r>
      <w:r w:rsidRPr="00506C93">
        <w:rPr>
          <w:lang w:val="en-US"/>
        </w:rPr>
        <w:t xml:space="preserve">. </w:t>
      </w:r>
    </w:p>
    <w:p w:rsidR="00506C93" w:rsidRPr="00506C93" w:rsidRDefault="00506C93" w:rsidP="00465966">
      <w:pPr>
        <w:pStyle w:val="Ingenmellomrom"/>
        <w:rPr>
          <w:lang w:val="en-US"/>
        </w:rPr>
      </w:pPr>
      <w:proofErr w:type="gramStart"/>
      <w:r>
        <w:rPr>
          <w:lang w:val="en-US"/>
        </w:rPr>
        <w:t>As per JP</w:t>
      </w:r>
      <w:r w:rsidR="00081EE5">
        <w:rPr>
          <w:lang w:val="en-US"/>
        </w:rPr>
        <w:t>T</w:t>
      </w:r>
      <w:bookmarkStart w:id="0" w:name="_GoBack"/>
      <w:bookmarkEnd w:id="0"/>
      <w:r>
        <w:rPr>
          <w:lang w:val="en-US"/>
        </w:rPr>
        <w:t>L D+10.</w:t>
      </w:r>
      <w:proofErr w:type="gramEnd"/>
      <w:r>
        <w:rPr>
          <w:lang w:val="en-US"/>
        </w:rPr>
        <w:t xml:space="preserve"> Otherwise as per SPINS.</w:t>
      </w:r>
    </w:p>
    <w:p w:rsidR="00465966" w:rsidRPr="00506C93" w:rsidRDefault="00506C93" w:rsidP="0082680B">
      <w:pPr>
        <w:pStyle w:val="Overskrift2"/>
        <w:rPr>
          <w:lang w:val="en-US"/>
        </w:rPr>
      </w:pPr>
      <w:r>
        <w:rPr>
          <w:lang w:val="en-US"/>
        </w:rPr>
        <w:br/>
      </w:r>
      <w:proofErr w:type="gramStart"/>
      <w:r w:rsidR="00465966" w:rsidRPr="00506C93">
        <w:rPr>
          <w:lang w:val="en-US"/>
        </w:rPr>
        <w:t>f.  Collateral</w:t>
      </w:r>
      <w:proofErr w:type="gramEnd"/>
      <w:r w:rsidR="00465966" w:rsidRPr="00506C93">
        <w:rPr>
          <w:lang w:val="en-US"/>
        </w:rPr>
        <w:t xml:space="preserve"> damage and civilian casualty guidance</w:t>
      </w:r>
    </w:p>
    <w:p w:rsidR="00506C93" w:rsidRPr="00241D68" w:rsidRDefault="00506C93" w:rsidP="00465966">
      <w:pPr>
        <w:pStyle w:val="Ingenmellomrom"/>
        <w:rPr>
          <w:lang w:val="en-US"/>
        </w:rPr>
      </w:pPr>
      <w:proofErr w:type="gramStart"/>
      <w:r>
        <w:rPr>
          <w:lang w:val="en-US"/>
        </w:rPr>
        <w:t xml:space="preserve">IAW </w:t>
      </w:r>
      <w:hyperlink r:id="rId12">
        <w:r w:rsidRPr="0082680B">
          <w:rPr>
            <w:color w:val="0000FF"/>
            <w:u w:val="single"/>
            <w:lang w:val="en-US"/>
          </w:rPr>
          <w:t>Law of Armed Conflict</w:t>
        </w:r>
      </w:hyperlink>
      <w:r w:rsidRPr="0082680B">
        <w:rPr>
          <w:color w:val="0000FF"/>
          <w:u w:val="single"/>
          <w:lang w:val="en-US"/>
        </w:rPr>
        <w:t>.</w:t>
      </w:r>
      <w:proofErr w:type="gramEnd"/>
      <w:r w:rsidRPr="0082680B">
        <w:rPr>
          <w:color w:val="0000FF"/>
          <w:u w:val="single"/>
          <w:lang w:val="en-US"/>
        </w:rPr>
        <w:t xml:space="preserve"> </w:t>
      </w:r>
      <w:r w:rsidRPr="0082680B">
        <w:rPr>
          <w:lang w:val="en-US"/>
        </w:rPr>
        <w:t>Suspected civilian casualties should be reported through the C2 network as soon as is practicable.</w:t>
      </w:r>
      <w:r w:rsidRPr="0082680B">
        <w:rPr>
          <w:lang w:val="en-US"/>
        </w:rPr>
        <w:br/>
      </w:r>
    </w:p>
    <w:p w:rsidR="00465966" w:rsidRDefault="00465966" w:rsidP="0082680B">
      <w:pPr>
        <w:pStyle w:val="Overskrift2"/>
        <w:rPr>
          <w:lang w:val="en-US"/>
        </w:rPr>
      </w:pPr>
      <w:proofErr w:type="gramStart"/>
      <w:r w:rsidRPr="00506C93">
        <w:rPr>
          <w:lang w:val="en-US"/>
        </w:rPr>
        <w:t>g.  TST</w:t>
      </w:r>
      <w:proofErr w:type="gramEnd"/>
      <w:r w:rsidRPr="00506C93">
        <w:rPr>
          <w:lang w:val="en-US"/>
        </w:rPr>
        <w:t xml:space="preserve"> guidance. </w:t>
      </w:r>
    </w:p>
    <w:p w:rsidR="00506C93" w:rsidRPr="00506C93" w:rsidRDefault="00506C93" w:rsidP="00465966">
      <w:pPr>
        <w:pStyle w:val="Ingenmellomrom"/>
        <w:rPr>
          <w:lang w:val="en-US"/>
        </w:rPr>
      </w:pPr>
      <w:proofErr w:type="gramStart"/>
      <w:r>
        <w:rPr>
          <w:lang w:val="en-US"/>
        </w:rPr>
        <w:t>IAW SPINS/JPTL.</w:t>
      </w:r>
      <w:proofErr w:type="gramEnd"/>
    </w:p>
    <w:p w:rsidR="00506C93" w:rsidRPr="00506C93" w:rsidRDefault="00506C93" w:rsidP="00465966">
      <w:pPr>
        <w:pStyle w:val="Ingenmellomrom"/>
        <w:rPr>
          <w:b/>
          <w:lang w:val="en-US"/>
        </w:rPr>
      </w:pPr>
    </w:p>
    <w:p w:rsidR="00B87B20" w:rsidRPr="00506C93" w:rsidRDefault="00465966" w:rsidP="00B87B20">
      <w:pPr>
        <w:rPr>
          <w:b/>
          <w:color w:val="BFBFBF" w:themeColor="background1" w:themeShade="BF"/>
          <w:lang w:val="en-US"/>
        </w:rPr>
      </w:pPr>
      <w:proofErr w:type="gramStart"/>
      <w:r w:rsidRPr="0082680B">
        <w:rPr>
          <w:rStyle w:val="Overskrift2Tegn"/>
        </w:rPr>
        <w:t xml:space="preserve">h.  </w:t>
      </w:r>
      <w:proofErr w:type="spellStart"/>
      <w:r w:rsidR="007601DA" w:rsidRPr="0082680B">
        <w:rPr>
          <w:rStyle w:val="Overskrift2Tegn"/>
        </w:rPr>
        <w:t>Intelligence</w:t>
      </w:r>
      <w:proofErr w:type="spellEnd"/>
      <w:proofErr w:type="gramEnd"/>
      <w:r w:rsidR="007601DA" w:rsidRPr="0082680B">
        <w:rPr>
          <w:rStyle w:val="Overskrift2Tegn"/>
        </w:rPr>
        <w:t xml:space="preserve">, </w:t>
      </w:r>
      <w:proofErr w:type="spellStart"/>
      <w:r w:rsidR="007601DA" w:rsidRPr="0082680B">
        <w:rPr>
          <w:rStyle w:val="Overskrift2Tegn"/>
        </w:rPr>
        <w:t>Surveillance</w:t>
      </w:r>
      <w:proofErr w:type="spellEnd"/>
      <w:r w:rsidR="007601DA" w:rsidRPr="0082680B">
        <w:rPr>
          <w:rStyle w:val="Overskrift2Tegn"/>
        </w:rPr>
        <w:t xml:space="preserve">, </w:t>
      </w:r>
      <w:proofErr w:type="spellStart"/>
      <w:r w:rsidR="007601DA" w:rsidRPr="0082680B">
        <w:rPr>
          <w:rStyle w:val="Overskrift2Tegn"/>
        </w:rPr>
        <w:t>Reconnaissance</w:t>
      </w:r>
      <w:proofErr w:type="spellEnd"/>
      <w:r w:rsidR="007601DA" w:rsidRPr="0082680B">
        <w:rPr>
          <w:rStyle w:val="Overskrift2Tegn"/>
        </w:rPr>
        <w:t xml:space="preserve"> (ISR)</w:t>
      </w:r>
      <w:r w:rsidR="007601DA" w:rsidRPr="00506C93">
        <w:rPr>
          <w:b/>
          <w:lang w:val="en-US"/>
        </w:rPr>
        <w:t xml:space="preserve"> </w:t>
      </w:r>
      <w:r w:rsidR="007601DA" w:rsidRPr="00506C93">
        <w:rPr>
          <w:b/>
          <w:color w:val="BFBFBF" w:themeColor="background1" w:themeShade="BF"/>
          <w:lang w:val="en-US"/>
        </w:rPr>
        <w:t xml:space="preserve">– </w:t>
      </w:r>
    </w:p>
    <w:p w:rsidR="00B87B20" w:rsidRPr="0082680B" w:rsidRDefault="00B87B20" w:rsidP="00B87B20">
      <w:pPr>
        <w:rPr>
          <w:lang w:val="en-US"/>
        </w:rPr>
      </w:pPr>
      <w:r w:rsidRPr="0082680B">
        <w:rPr>
          <w:lang w:val="en-US"/>
        </w:rPr>
        <w:t xml:space="preserve">Presence of enemy air </w:t>
      </w:r>
      <w:proofErr w:type="spellStart"/>
      <w:r w:rsidRPr="0082680B">
        <w:rPr>
          <w:lang w:val="en-US"/>
        </w:rPr>
        <w:t>defence</w:t>
      </w:r>
      <w:proofErr w:type="spellEnd"/>
      <w:r w:rsidRPr="0082680B">
        <w:rPr>
          <w:lang w:val="en-US"/>
        </w:rPr>
        <w:t xml:space="preserve"> assets – ground- and air-based – must be reported as soon as practicable. Reports should, where possible, include the observing aircraft’s current position, a relative bearing to the threat and the type of threat.</w:t>
      </w:r>
    </w:p>
    <w:p w:rsidR="00B87B20" w:rsidRPr="0082680B" w:rsidRDefault="00B87B20" w:rsidP="00B87B20">
      <w:pPr>
        <w:rPr>
          <w:lang w:val="en-US"/>
        </w:rPr>
      </w:pPr>
      <w:r w:rsidRPr="0082680B">
        <w:rPr>
          <w:lang w:val="en-US"/>
        </w:rPr>
        <w:lastRenderedPageBreak/>
        <w:t xml:space="preserve">Sensor </w:t>
      </w:r>
      <w:proofErr w:type="spellStart"/>
      <w:r w:rsidRPr="0082680B">
        <w:rPr>
          <w:lang w:val="en-US"/>
        </w:rPr>
        <w:t>taskings</w:t>
      </w:r>
      <w:proofErr w:type="spellEnd"/>
      <w:r w:rsidRPr="0082680B">
        <w:rPr>
          <w:lang w:val="en-US"/>
        </w:rPr>
        <w:t xml:space="preserve"> should be conducted where resources permit to identify the location and movements of enemy air </w:t>
      </w:r>
      <w:proofErr w:type="spellStart"/>
      <w:r w:rsidRPr="0082680B">
        <w:rPr>
          <w:lang w:val="en-US"/>
        </w:rPr>
        <w:t>defence</w:t>
      </w:r>
      <w:proofErr w:type="spellEnd"/>
      <w:r w:rsidRPr="0082680B">
        <w:rPr>
          <w:lang w:val="en-US"/>
        </w:rPr>
        <w:t xml:space="preserve"> assets and SCUD launchers/WMD. These locations should be reported as soon as is practicable.</w:t>
      </w:r>
    </w:p>
    <w:p w:rsidR="00B87B20" w:rsidRPr="0082680B" w:rsidRDefault="00B87B20" w:rsidP="00B87B20">
      <w:pPr>
        <w:pStyle w:val="Ingenmellomrom"/>
        <w:rPr>
          <w:lang w:val="en-US"/>
        </w:rPr>
      </w:pPr>
      <w:r w:rsidRPr="0082680B">
        <w:rPr>
          <w:lang w:val="en-US"/>
        </w:rPr>
        <w:t xml:space="preserve">Where possible, ELINT activities should be conducted to identify the locations of SAM threats. </w:t>
      </w:r>
      <w:proofErr w:type="spellStart"/>
      <w:r w:rsidRPr="0082680B">
        <w:rPr>
          <w:lang w:val="en-US"/>
        </w:rPr>
        <w:t>Priortize</w:t>
      </w:r>
      <w:proofErr w:type="spellEnd"/>
      <w:r w:rsidRPr="0082680B">
        <w:rPr>
          <w:lang w:val="en-US"/>
        </w:rPr>
        <w:t xml:space="preserve"> sorties of this kind in the East Sector.</w:t>
      </w:r>
    </w:p>
    <w:p w:rsidR="00B87B20" w:rsidRPr="0082680B" w:rsidRDefault="00B87B20" w:rsidP="00B87B20">
      <w:pPr>
        <w:pStyle w:val="Ingenmellomrom"/>
        <w:rPr>
          <w:lang w:val="en-US"/>
        </w:rPr>
      </w:pPr>
    </w:p>
    <w:p w:rsidR="00465966" w:rsidRPr="00A07679" w:rsidRDefault="0046501B" w:rsidP="0082680B">
      <w:pPr>
        <w:pStyle w:val="Overskrift2"/>
        <w:rPr>
          <w:lang w:val="en-US"/>
        </w:rPr>
      </w:pPr>
      <w:proofErr w:type="spellStart"/>
      <w:r w:rsidRPr="00A07679">
        <w:rPr>
          <w:lang w:val="en-US"/>
        </w:rPr>
        <w:t>i</w:t>
      </w:r>
      <w:proofErr w:type="spellEnd"/>
      <w:r w:rsidRPr="00A07679">
        <w:rPr>
          <w:lang w:val="en-US"/>
        </w:rPr>
        <w:t xml:space="preserve">.   </w:t>
      </w:r>
      <w:r w:rsidR="00465966" w:rsidRPr="00A07679">
        <w:rPr>
          <w:lang w:val="en-US"/>
        </w:rPr>
        <w:t xml:space="preserve">Other issues </w:t>
      </w:r>
    </w:p>
    <w:p w:rsidR="00B87B20" w:rsidRDefault="00B87B20" w:rsidP="00B87B20">
      <w:pPr>
        <w:pStyle w:val="Ingenmellomrom"/>
        <w:rPr>
          <w:lang w:val="en-US"/>
        </w:rPr>
      </w:pPr>
      <w:r>
        <w:rPr>
          <w:lang w:val="en-US"/>
        </w:rPr>
        <w:t>NSTR</w:t>
      </w:r>
    </w:p>
    <w:p w:rsidR="00B87B20" w:rsidRPr="00241D68" w:rsidRDefault="00B87B20" w:rsidP="00B87B20">
      <w:pPr>
        <w:pStyle w:val="Ingenmellomrom"/>
        <w:rPr>
          <w:lang w:val="en-US"/>
        </w:rPr>
      </w:pPr>
    </w:p>
    <w:p w:rsidR="007601DA" w:rsidRDefault="007601DA" w:rsidP="0082680B">
      <w:pPr>
        <w:pStyle w:val="Overskrift2"/>
        <w:rPr>
          <w:lang w:val="en-US"/>
        </w:rPr>
      </w:pPr>
      <w:r w:rsidRPr="00A07679">
        <w:rPr>
          <w:lang w:val="en-US"/>
        </w:rPr>
        <w:t xml:space="preserve">j. Direction and Guidance </w:t>
      </w:r>
    </w:p>
    <w:p w:rsidR="0082680B" w:rsidRDefault="0082680B" w:rsidP="00465966">
      <w:pPr>
        <w:pStyle w:val="Ingenmellomrom"/>
        <w:rPr>
          <w:lang w:val="en-US"/>
        </w:rPr>
      </w:pPr>
      <w:r>
        <w:rPr>
          <w:lang w:val="en-US"/>
        </w:rPr>
        <w:t xml:space="preserve">- </w:t>
      </w:r>
      <w:r w:rsidR="00A07679" w:rsidRPr="0082680B">
        <w:rPr>
          <w:lang w:val="en-US"/>
        </w:rPr>
        <w:t xml:space="preserve">Aircrews </w:t>
      </w:r>
      <w:r w:rsidR="00A07679" w:rsidRPr="0082680B">
        <w:rPr>
          <w:b/>
          <w:lang w:val="en-US"/>
        </w:rPr>
        <w:t>must</w:t>
      </w:r>
      <w:r w:rsidR="00A07679" w:rsidRPr="0082680B">
        <w:rPr>
          <w:lang w:val="en-US"/>
        </w:rPr>
        <w:t xml:space="preserve"> remain clear of Jordanian and Lebanese airspace at all times. Munitions must not be expended which may encroach on either airspace.</w:t>
      </w:r>
    </w:p>
    <w:p w:rsidR="00B87B20" w:rsidRDefault="0082680B" w:rsidP="00465966">
      <w:pPr>
        <w:pStyle w:val="Ingenmellomrom"/>
        <w:rPr>
          <w:lang w:val="en-US"/>
        </w:rPr>
      </w:pPr>
      <w:r>
        <w:rPr>
          <w:lang w:val="en-US"/>
        </w:rPr>
        <w:t xml:space="preserve">- All flights follow: </w:t>
      </w:r>
      <w:hyperlink r:id="rId13" w:history="1">
        <w:r w:rsidRPr="0082680B">
          <w:rPr>
            <w:rStyle w:val="Hyperkobling"/>
            <w:lang w:val="en-US"/>
          </w:rPr>
          <w:t>Guide for filling BDA and INTEL for OPAR</w:t>
        </w:r>
      </w:hyperlink>
      <w:r w:rsidR="00A07679" w:rsidRPr="0082680B">
        <w:rPr>
          <w:lang w:val="en-US"/>
        </w:rPr>
        <w:br/>
      </w:r>
    </w:p>
    <w:p w:rsidR="00465966" w:rsidRPr="00241D68" w:rsidRDefault="00465966" w:rsidP="00465966">
      <w:pPr>
        <w:pStyle w:val="Overskrift1"/>
        <w:rPr>
          <w:lang w:val="en-US"/>
        </w:rPr>
      </w:pPr>
      <w:r w:rsidRPr="00241D68">
        <w:rPr>
          <w:lang w:val="en-US"/>
        </w:rPr>
        <w:t xml:space="preserve">4.  ADMINISTRATION AND LOGISTICS </w:t>
      </w:r>
    </w:p>
    <w:p w:rsidR="00465966" w:rsidRPr="00241D68" w:rsidRDefault="00A07679" w:rsidP="00465966">
      <w:pPr>
        <w:pStyle w:val="Ingenmellomrom"/>
        <w:rPr>
          <w:lang w:val="en-US"/>
        </w:rPr>
      </w:pPr>
      <w:r>
        <w:rPr>
          <w:lang w:val="en-US"/>
        </w:rPr>
        <w:t>NSTR.</w:t>
      </w:r>
    </w:p>
    <w:p w:rsidR="00465966" w:rsidRPr="00241D68" w:rsidRDefault="00465966" w:rsidP="00465966">
      <w:pPr>
        <w:pStyle w:val="Ingenmellomrom"/>
        <w:rPr>
          <w:lang w:val="en-US"/>
        </w:rPr>
      </w:pPr>
    </w:p>
    <w:p w:rsidR="00465966" w:rsidRPr="00241D68" w:rsidRDefault="00465966" w:rsidP="00465966">
      <w:pPr>
        <w:pStyle w:val="Overskrift1"/>
        <w:rPr>
          <w:lang w:val="en-US"/>
        </w:rPr>
      </w:pPr>
      <w:r w:rsidRPr="00241D68">
        <w:rPr>
          <w:lang w:val="en-US"/>
        </w:rPr>
        <w:t xml:space="preserve">5.  COMMAND AND CONTROL </w:t>
      </w:r>
    </w:p>
    <w:p w:rsidR="00465966" w:rsidRPr="00241D68" w:rsidRDefault="00A07679" w:rsidP="00A07679">
      <w:pPr>
        <w:pStyle w:val="Ingenmellomrom"/>
        <w:rPr>
          <w:lang w:val="en-US"/>
        </w:rPr>
      </w:pPr>
      <w:r>
        <w:rPr>
          <w:lang w:val="en-US"/>
        </w:rPr>
        <w:t>IAW JAOP.</w:t>
      </w:r>
    </w:p>
    <w:p w:rsidR="00465966" w:rsidRPr="00241D68" w:rsidRDefault="00465966" w:rsidP="00465966">
      <w:pPr>
        <w:pStyle w:val="Ingenmellomrom"/>
        <w:rPr>
          <w:lang w:val="en-US"/>
        </w:rPr>
      </w:pPr>
      <w:r w:rsidRPr="00241D68">
        <w:rPr>
          <w:lang w:val="en-US"/>
        </w:rPr>
        <w:t xml:space="preserve"> </w:t>
      </w:r>
    </w:p>
    <w:p w:rsidR="009D73F8" w:rsidRPr="00241D68" w:rsidRDefault="009D73F8" w:rsidP="00465966">
      <w:pPr>
        <w:pStyle w:val="Ingenmellomrom"/>
        <w:rPr>
          <w:lang w:val="en-US"/>
        </w:rPr>
      </w:pPr>
    </w:p>
    <w:sectPr w:rsidR="009D73F8" w:rsidRPr="00241D68" w:rsidSect="00ED4EE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D37" w:rsidRDefault="00771D37" w:rsidP="00465966">
      <w:pPr>
        <w:spacing w:after="0" w:line="240" w:lineRule="auto"/>
      </w:pPr>
      <w:r>
        <w:separator/>
      </w:r>
    </w:p>
  </w:endnote>
  <w:endnote w:type="continuationSeparator" w:id="0">
    <w:p w:rsidR="00771D37" w:rsidRDefault="00771D3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D37" w:rsidRDefault="00771D37" w:rsidP="00465966">
      <w:pPr>
        <w:spacing w:after="0" w:line="240" w:lineRule="auto"/>
      </w:pPr>
      <w:r>
        <w:separator/>
      </w:r>
    </w:p>
  </w:footnote>
  <w:footnote w:type="continuationSeparator" w:id="0">
    <w:p w:rsidR="00771D37" w:rsidRDefault="00771D3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82680B">
      <w:rPr>
        <w:sz w:val="18"/>
        <w:szCs w:val="30"/>
        <w:lang w:val="en-US"/>
      </w:rPr>
      <w:t>10</w:t>
    </w:r>
  </w:p>
  <w:p w:rsidR="00465966" w:rsidRPr="00241D68" w:rsidRDefault="00465966" w:rsidP="00465966">
    <w:pPr>
      <w:pStyle w:val="Topptekst"/>
      <w:jc w:val="right"/>
      <w:rPr>
        <w:sz w:val="12"/>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615A9"/>
    <w:rsid w:val="00081EE5"/>
    <w:rsid w:val="00241D68"/>
    <w:rsid w:val="00343D16"/>
    <w:rsid w:val="003553B0"/>
    <w:rsid w:val="00443D7E"/>
    <w:rsid w:val="004511FE"/>
    <w:rsid w:val="0046501B"/>
    <w:rsid w:val="00465966"/>
    <w:rsid w:val="004E3653"/>
    <w:rsid w:val="00506C93"/>
    <w:rsid w:val="0057253E"/>
    <w:rsid w:val="00583565"/>
    <w:rsid w:val="00677360"/>
    <w:rsid w:val="006A1C3F"/>
    <w:rsid w:val="00753AD3"/>
    <w:rsid w:val="007601DA"/>
    <w:rsid w:val="00771D37"/>
    <w:rsid w:val="0082680B"/>
    <w:rsid w:val="00856444"/>
    <w:rsid w:val="00920131"/>
    <w:rsid w:val="009D73F8"/>
    <w:rsid w:val="009E6215"/>
    <w:rsid w:val="00A07679"/>
    <w:rsid w:val="00AA23A4"/>
    <w:rsid w:val="00AD67CA"/>
    <w:rsid w:val="00B87B20"/>
    <w:rsid w:val="00BA3913"/>
    <w:rsid w:val="00D43674"/>
    <w:rsid w:val="00D91B75"/>
    <w:rsid w:val="00E67DD2"/>
    <w:rsid w:val="00ED4EE0"/>
    <w:rsid w:val="00F23E9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character" w:styleId="Hyperkobling">
    <w:name w:val="Hyperlink"/>
    <w:basedOn w:val="Standardskriftforavsnitt"/>
    <w:uiPriority w:val="99"/>
    <w:unhideWhenUsed/>
    <w:rsid w:val="0057253E"/>
    <w:rPr>
      <w:color w:val="0000FF" w:themeColor="hyperlink"/>
      <w:u w:val="single"/>
    </w:rPr>
  </w:style>
  <w:style w:type="character" w:customStyle="1" w:styleId="UnresolvedMention">
    <w:name w:val="Unresolved Mention"/>
    <w:basedOn w:val="Standardskriftforavsnitt"/>
    <w:uiPriority w:val="99"/>
    <w:semiHidden/>
    <w:unhideWhenUsed/>
    <w:rsid w:val="0057253E"/>
    <w:rPr>
      <w:color w:val="605E5C"/>
      <w:shd w:val="clear" w:color="auto" w:fill="E1DFDD"/>
    </w:rPr>
  </w:style>
  <w:style w:type="character" w:styleId="Fulgthyperkobling">
    <w:name w:val="FollowedHyperlink"/>
    <w:basedOn w:val="Standardskriftforavsnitt"/>
    <w:uiPriority w:val="99"/>
    <w:semiHidden/>
    <w:unhideWhenUsed/>
    <w:rsid w:val="00D4367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32nd-vwing.github.io/OPAR-Brief/ORDERS/OPAR%20CJTF82%20OPERATION%20ORDER.pdf" TargetMode="External"/><Relationship Id="rId13" Type="http://schemas.openxmlformats.org/officeDocument/2006/relationships/hyperlink" Target="https://www.dropbox.com/s/opxclf2r12j8ke2/Guide%20for%20filing%20BDA%20and%20INTEL.docx?dl=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ctrine.af.mil/Portals/61/documents/Annex_3-60/3-60-D33-Target-LOAC.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132nd-vwing.github.io/OPAR-Brief/INTELLIGENCE/INTSUM/VIS_INTSUM_D9_IADS.pdf" TargetMode="External"/><Relationship Id="rId4" Type="http://schemas.openxmlformats.org/officeDocument/2006/relationships/webSettings" Target="webSettings.xml"/><Relationship Id="rId9" Type="http://schemas.openxmlformats.org/officeDocument/2006/relationships/hyperlink" Target="https://132nd-vwing.github.io/OPAR-Brief/INTELLIGENCE/VID/OPAR_VID_INTREP_D9.pdf"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1461B-0F83-4FC9-9A0C-A345F4DA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1437</Words>
  <Characters>7621</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cp:revision>
  <dcterms:created xsi:type="dcterms:W3CDTF">2021-03-19T17:34:00Z</dcterms:created>
  <dcterms:modified xsi:type="dcterms:W3CDTF">2021-03-19T17:37:00Z</dcterms:modified>
</cp:coreProperties>
</file>