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 w:name="_m3icuj8hkt3k" w:colFirst="0" w:colLast="0"/>
      <w:bookmarkEnd w:id="1"/>
      <w:r w:rsidRPr="009B7C1F">
        <w:rPr>
          <w:lang w:val="en-US"/>
        </w:rPr>
        <w:t>SUGGESTION TABLE OF CONTENT</w:t>
      </w:r>
    </w:p>
    <w:p w:rsidR="005A3483" w:rsidRPr="009B7C1F" w:rsidRDefault="008758E7" w:rsidP="00353D32">
      <w:pPr>
        <w:pStyle w:val="Ingenmellomrom"/>
        <w:rPr>
          <w:lang w:val="en-US"/>
        </w:rPr>
      </w:pPr>
      <w:r w:rsidRPr="009B7C1F">
        <w:rPr>
          <w:lang w:val="en-US"/>
        </w:rPr>
        <w:t>Terms / theory</w:t>
      </w:r>
    </w:p>
    <w:p w:rsidR="005A3483" w:rsidRPr="009B7C1F" w:rsidRDefault="008758E7" w:rsidP="00353D32">
      <w:pPr>
        <w:pStyle w:val="Ingenmellomrom"/>
        <w:rPr>
          <w:lang w:val="en-US"/>
        </w:rPr>
      </w:pPr>
      <w:r w:rsidRPr="009B7C1F">
        <w:rPr>
          <w:lang w:val="en-US"/>
        </w:rPr>
        <w:t xml:space="preserve">Air Campaign Planning </w:t>
      </w:r>
    </w:p>
    <w:p w:rsidR="005A3483" w:rsidRPr="009B7C1F" w:rsidRDefault="008758E7" w:rsidP="00353D32">
      <w:pPr>
        <w:pStyle w:val="Ingenmellomrom"/>
        <w:rPr>
          <w:lang w:val="en-US"/>
        </w:rPr>
      </w:pPr>
      <w:r w:rsidRPr="009B7C1F">
        <w:rPr>
          <w:lang w:val="en-US"/>
        </w:rPr>
        <w:t>5 steps of JAOP plan development</w:t>
      </w:r>
    </w:p>
    <w:p w:rsidR="005A3483" w:rsidRPr="009B7C1F" w:rsidRDefault="008758E7" w:rsidP="00353D32">
      <w:pPr>
        <w:pStyle w:val="Ingenmellomrom"/>
        <w:rPr>
          <w:lang w:val="en-US"/>
        </w:rPr>
      </w:pPr>
      <w:r w:rsidRPr="009B7C1F">
        <w:rPr>
          <w:lang w:val="en-US"/>
        </w:rPr>
        <w:t>Phasing</w:t>
      </w:r>
    </w:p>
    <w:p w:rsidR="005A3483" w:rsidRPr="009B7C1F" w:rsidRDefault="008758E7" w:rsidP="00353D32">
      <w:pPr>
        <w:pStyle w:val="Ingenmellomrom"/>
        <w:rPr>
          <w:lang w:val="en-US"/>
        </w:rPr>
      </w:pPr>
      <w:r w:rsidRPr="009B7C1F">
        <w:rPr>
          <w:lang w:val="en-US"/>
        </w:rPr>
        <w:t>Objective Determination</w:t>
      </w:r>
    </w:p>
    <w:p w:rsidR="005A3483" w:rsidRPr="009B7C1F" w:rsidRDefault="008758E7" w:rsidP="00353D32">
      <w:pPr>
        <w:pStyle w:val="Ingenmellomrom"/>
        <w:rPr>
          <w:lang w:val="en-US"/>
        </w:rPr>
      </w:pPr>
      <w:r w:rsidRPr="009B7C1F">
        <w:rPr>
          <w:lang w:val="en-US"/>
        </w:rPr>
        <w:t>Center of Gravity Identification (needed?)</w:t>
      </w:r>
    </w:p>
    <w:p w:rsidR="005A3483" w:rsidRPr="009B7C1F" w:rsidRDefault="008758E7" w:rsidP="00353D32">
      <w:pPr>
        <w:pStyle w:val="Ingenmellomrom"/>
        <w:rPr>
          <w:lang w:val="en-US"/>
        </w:rPr>
      </w:pPr>
      <w:r w:rsidRPr="009B7C1F">
        <w:rPr>
          <w:lang w:val="en-US"/>
        </w:rPr>
        <w:t>Targeting</w:t>
      </w:r>
    </w:p>
    <w:p w:rsidR="005A3483" w:rsidRPr="009B7C1F" w:rsidRDefault="008758E7" w:rsidP="00353D32">
      <w:pPr>
        <w:pStyle w:val="Ingenmellomrom"/>
        <w:rPr>
          <w:lang w:val="en-US"/>
        </w:rPr>
      </w:pPr>
      <w:r w:rsidRPr="009B7C1F">
        <w:rPr>
          <w:lang w:val="en-US"/>
        </w:rPr>
        <w:t>JTL (Joint Target List)</w:t>
      </w:r>
    </w:p>
    <w:p w:rsidR="005A3483" w:rsidRPr="009B7C1F" w:rsidRDefault="008758E7" w:rsidP="00353D32">
      <w:pPr>
        <w:pStyle w:val="Ingenmellomrom"/>
        <w:rPr>
          <w:lang w:val="en-US"/>
        </w:rPr>
      </w:pPr>
      <w:r w:rsidRPr="009B7C1F">
        <w:rPr>
          <w:lang w:val="en-US"/>
        </w:rPr>
        <w:t>JPTL (Joint Prioritized Target List)</w:t>
      </w:r>
    </w:p>
    <w:p w:rsidR="005A3483" w:rsidRPr="009B7C1F" w:rsidRDefault="008758E7" w:rsidP="00353D32">
      <w:pPr>
        <w:pStyle w:val="Ingenmellomrom"/>
        <w:rPr>
          <w:lang w:val="en-US"/>
        </w:rPr>
      </w:pPr>
      <w:r w:rsidRPr="009B7C1F">
        <w:rPr>
          <w:lang w:val="en-US"/>
        </w:rPr>
        <w:t>Tools</w:t>
      </w:r>
    </w:p>
    <w:p w:rsidR="005A3483" w:rsidRPr="009B7C1F" w:rsidRDefault="008758E7" w:rsidP="00353D32">
      <w:pPr>
        <w:pStyle w:val="Ingenmellomrom"/>
        <w:rPr>
          <w:lang w:val="en-US"/>
        </w:rPr>
      </w:pPr>
      <w:r w:rsidRPr="009B7C1F">
        <w:rPr>
          <w:lang w:val="en-US"/>
        </w:rPr>
        <w:t>JAOP (Joint Air Operations Plan)</w:t>
      </w:r>
    </w:p>
    <w:p w:rsidR="005A3483" w:rsidRPr="009B7C1F" w:rsidRDefault="008758E7" w:rsidP="00353D32">
      <w:pPr>
        <w:pStyle w:val="Ingenmellomrom"/>
        <w:rPr>
          <w:lang w:val="en-US"/>
        </w:rPr>
      </w:pPr>
      <w:r w:rsidRPr="009B7C1F">
        <w:rPr>
          <w:lang w:val="en-US"/>
        </w:rPr>
        <w:t>AOD (Air Operations Directive)</w:t>
      </w:r>
    </w:p>
    <w:p w:rsidR="005A3483" w:rsidRPr="009B7C1F" w:rsidRDefault="008758E7" w:rsidP="00353D32">
      <w:pPr>
        <w:pStyle w:val="Ingenmellomrom"/>
        <w:rPr>
          <w:lang w:val="en-US"/>
        </w:rPr>
      </w:pPr>
      <w:r w:rsidRPr="009B7C1F">
        <w:rPr>
          <w:lang w:val="en-US"/>
        </w:rPr>
        <w:t>ATO (Air Tasking Order)</w:t>
      </w:r>
    </w:p>
    <w:p w:rsidR="005A3483" w:rsidRPr="009B7C1F" w:rsidRDefault="008758E7" w:rsidP="00353D32">
      <w:pPr>
        <w:pStyle w:val="Ingenmellomrom"/>
        <w:rPr>
          <w:lang w:val="en-US"/>
        </w:rPr>
      </w:pPr>
      <w:r w:rsidRPr="009B7C1F">
        <w:rPr>
          <w:lang w:val="en-US"/>
        </w:rPr>
        <w:t>MAAP (Master Air Attack Plan)</w:t>
      </w:r>
    </w:p>
    <w:p w:rsidR="005A3483" w:rsidRPr="009B7C1F" w:rsidRDefault="008758E7" w:rsidP="00353D32">
      <w:pPr>
        <w:pStyle w:val="Ingenmellomrom"/>
        <w:rPr>
          <w:lang w:val="en-US"/>
        </w:rPr>
      </w:pPr>
      <w:r w:rsidRPr="009B7C1F">
        <w:rPr>
          <w:lang w:val="en-US"/>
        </w:rPr>
        <w:t>ACP (Airspace Control Plan)</w:t>
      </w:r>
    </w:p>
    <w:p w:rsidR="005A3483" w:rsidRPr="009B7C1F" w:rsidRDefault="008758E7" w:rsidP="00353D32">
      <w:pPr>
        <w:pStyle w:val="Ingenmellomrom"/>
        <w:rPr>
          <w:lang w:val="en-US"/>
        </w:rPr>
      </w:pPr>
      <w:r w:rsidRPr="009B7C1F">
        <w:rPr>
          <w:lang w:val="en-US"/>
        </w:rPr>
        <w:t>ACO (Airspace Control Order)</w:t>
      </w:r>
    </w:p>
    <w:p w:rsidR="005A3483" w:rsidRPr="009B7C1F" w:rsidRDefault="008758E7" w:rsidP="00353D32">
      <w:pPr>
        <w:pStyle w:val="Ingenmellomrom"/>
        <w:rPr>
          <w:lang w:val="en-US"/>
        </w:rPr>
      </w:pPr>
      <w:r w:rsidRPr="009B7C1F">
        <w:rPr>
          <w:lang w:val="en-US"/>
        </w:rPr>
        <w:t>SPINS</w:t>
      </w:r>
    </w:p>
    <w:p w:rsidR="005A3483" w:rsidRPr="009B7C1F" w:rsidRDefault="008758E7" w:rsidP="00353D32">
      <w:pPr>
        <w:pStyle w:val="Ingenmellomrom"/>
        <w:rPr>
          <w:lang w:val="en-US"/>
        </w:rPr>
      </w:pPr>
      <w:r w:rsidRPr="009B7C1F">
        <w:rPr>
          <w:lang w:val="en-US"/>
        </w:rPr>
        <w:t>Command and control /Roles</w:t>
      </w:r>
    </w:p>
    <w:p w:rsidR="005A3483" w:rsidRPr="009B7C1F" w:rsidRDefault="008758E7" w:rsidP="00353D32">
      <w:pPr>
        <w:pStyle w:val="Ingenmellomrom"/>
        <w:rPr>
          <w:lang w:val="en-US"/>
        </w:rPr>
      </w:pPr>
      <w:r w:rsidRPr="009B7C1F">
        <w:rPr>
          <w:lang w:val="en-US"/>
        </w:rPr>
        <w:t>Event host (CJTF HQ)</w:t>
      </w:r>
    </w:p>
    <w:p w:rsidR="005A3483" w:rsidRPr="009B7C1F" w:rsidRDefault="008758E7" w:rsidP="00353D32">
      <w:pPr>
        <w:pStyle w:val="Ingenmellomrom"/>
        <w:rPr>
          <w:lang w:val="en-US"/>
        </w:rPr>
      </w:pPr>
      <w:r w:rsidRPr="009B7C1F">
        <w:rPr>
          <w:lang w:val="en-US"/>
        </w:rPr>
        <w:t>VID</w:t>
      </w:r>
    </w:p>
    <w:p w:rsidR="005A3483" w:rsidRPr="009B7C1F" w:rsidRDefault="008758E7" w:rsidP="00353D32">
      <w:pPr>
        <w:pStyle w:val="Ingenmellomrom"/>
        <w:rPr>
          <w:lang w:val="en-US"/>
        </w:rPr>
      </w:pPr>
      <w:r w:rsidRPr="009B7C1F">
        <w:rPr>
          <w:lang w:val="en-US"/>
        </w:rPr>
        <w:t>VIS</w:t>
      </w:r>
    </w:p>
    <w:p w:rsidR="005A3483" w:rsidRPr="009B7C1F" w:rsidRDefault="008758E7" w:rsidP="00353D32">
      <w:pPr>
        <w:pStyle w:val="Ingenmellomrom"/>
        <w:rPr>
          <w:lang w:val="en-US"/>
        </w:rPr>
      </w:pPr>
      <w:r w:rsidRPr="009B7C1F">
        <w:rPr>
          <w:lang w:val="en-US"/>
        </w:rPr>
        <w:t xml:space="preserve">JFACC Role </w:t>
      </w:r>
    </w:p>
    <w:p w:rsidR="005A3483" w:rsidRPr="009B7C1F" w:rsidRDefault="008758E7" w:rsidP="00353D32">
      <w:pPr>
        <w:pStyle w:val="Ingenmellomrom"/>
        <w:rPr>
          <w:lang w:val="en-US"/>
        </w:rPr>
      </w:pPr>
      <w:r w:rsidRPr="009B7C1F">
        <w:rPr>
          <w:lang w:val="en-US"/>
        </w:rPr>
        <w:t>Tasks</w:t>
      </w:r>
    </w:p>
    <w:p w:rsidR="005A3483" w:rsidRPr="009B7C1F" w:rsidRDefault="008758E7" w:rsidP="00353D32">
      <w:pPr>
        <w:pStyle w:val="Ingenmellomrom"/>
        <w:rPr>
          <w:lang w:val="en-US"/>
        </w:rPr>
      </w:pPr>
      <w:r w:rsidRPr="009B7C1F">
        <w:rPr>
          <w:lang w:val="en-US"/>
        </w:rPr>
        <w:t>132nd Flow</w:t>
      </w:r>
    </w:p>
    <w:p w:rsidR="005A3483" w:rsidRPr="009B7C1F" w:rsidRDefault="008758E7" w:rsidP="00353D32">
      <w:pPr>
        <w:pStyle w:val="Ingenmellomrom"/>
        <w:rPr>
          <w:lang w:val="en-US"/>
        </w:rPr>
      </w:pPr>
      <w:r w:rsidRPr="009B7C1F">
        <w:rPr>
          <w:lang w:val="en-US"/>
        </w:rPr>
        <w:t>JAOP Plan process (Start of campaign)</w:t>
      </w:r>
    </w:p>
    <w:p w:rsidR="005A3483" w:rsidRPr="009B7C1F" w:rsidRDefault="008758E7" w:rsidP="00353D32">
      <w:pPr>
        <w:pStyle w:val="Ingenmellomrom"/>
        <w:rPr>
          <w:lang w:val="en-US"/>
        </w:rPr>
      </w:pPr>
      <w:r w:rsidRPr="009B7C1F">
        <w:rPr>
          <w:lang w:val="en-US"/>
        </w:rPr>
        <w:t>Development of Airspace Control Plan</w:t>
      </w:r>
    </w:p>
    <w:p w:rsidR="005A3483" w:rsidRPr="009B7C1F" w:rsidRDefault="008758E7" w:rsidP="00353D32">
      <w:pPr>
        <w:pStyle w:val="Ingenmellomrom"/>
        <w:rPr>
          <w:lang w:val="en-US"/>
        </w:rPr>
      </w:pPr>
      <w:r w:rsidRPr="009B7C1F">
        <w:rPr>
          <w:lang w:val="en-US"/>
        </w:rPr>
        <w:t>SPINS</w:t>
      </w:r>
    </w:p>
    <w:p w:rsidR="005A3483" w:rsidRPr="009B7C1F" w:rsidRDefault="008758E7" w:rsidP="00353D32">
      <w:pPr>
        <w:pStyle w:val="Ingenmellomrom"/>
        <w:rPr>
          <w:lang w:val="en-US"/>
        </w:rPr>
      </w:pPr>
      <w:r w:rsidRPr="009B7C1F">
        <w:rPr>
          <w:lang w:val="en-US"/>
        </w:rPr>
        <w:t>Event</w:t>
      </w:r>
    </w:p>
    <w:p w:rsidR="005A3483" w:rsidRPr="009B7C1F" w:rsidRDefault="008758E7" w:rsidP="00353D32">
      <w:pPr>
        <w:pStyle w:val="Ingenmellomrom"/>
        <w:rPr>
          <w:lang w:val="en-US"/>
        </w:rPr>
      </w:pPr>
      <w:r w:rsidRPr="009B7C1F">
        <w:rPr>
          <w:lang w:val="en-US"/>
        </w:rPr>
        <w:t xml:space="preserve">AOD development </w:t>
      </w:r>
    </w:p>
    <w:p w:rsidR="005A3483" w:rsidRPr="009B7C1F" w:rsidRDefault="008758E7" w:rsidP="00353D32">
      <w:pPr>
        <w:pStyle w:val="Ingenmellomrom"/>
        <w:rPr>
          <w:lang w:val="en-US"/>
        </w:rPr>
      </w:pPr>
      <w:r w:rsidRPr="009B7C1F">
        <w:rPr>
          <w:lang w:val="en-US"/>
        </w:rPr>
        <w:t>ATO development</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 w:name="_mpfxwg9w0wwo" w:colFirst="0" w:colLast="0"/>
      <w:bookmarkEnd w:id="2"/>
      <w:r w:rsidRPr="009B7C1F">
        <w:rPr>
          <w:lang w:val="en-US"/>
        </w:rPr>
        <w:t>---- Suggested chapters (written for the 132nd JFACC TTP ----</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lastRenderedPageBreak/>
        <w:t>Disclaimer:</w:t>
      </w:r>
    </w:p>
    <w:p w:rsidR="005A3483" w:rsidRPr="009B7C1F"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3" w:name="_ds3psuqllbm0" w:colFirst="0" w:colLast="0"/>
      <w:bookmarkEnd w:id="3"/>
      <w:r w:rsidRPr="009B7C1F">
        <w:rPr>
          <w:lang w:val="en-US"/>
        </w:rPr>
        <w:t>Chapter 1: Terms</w:t>
      </w:r>
    </w:p>
    <w:p w:rsidR="005A3483" w:rsidRPr="009B7C1F" w:rsidRDefault="008758E7" w:rsidP="00353D32">
      <w:pPr>
        <w:pStyle w:val="Overskrift3"/>
        <w:rPr>
          <w:lang w:val="en-US"/>
        </w:rPr>
      </w:pPr>
      <w:bookmarkStart w:id="4" w:name="_2l8b311ztbsp" w:colFirst="0" w:colLast="0"/>
      <w:bookmarkEnd w:id="4"/>
      <w:r w:rsidRPr="009B7C1F">
        <w:rPr>
          <w:lang w:val="en-US"/>
        </w:rPr>
        <w:t>End State</w:t>
      </w:r>
    </w:p>
    <w:p w:rsidR="005A3483" w:rsidRPr="009B7C1F" w:rsidRDefault="008758E7" w:rsidP="00353D32">
      <w:pPr>
        <w:pStyle w:val="Ingenmellomrom"/>
        <w:rPr>
          <w:lang w:val="en-US"/>
        </w:rPr>
      </w:pPr>
      <w:r w:rsidRPr="009B7C1F">
        <w:rPr>
          <w:lang w:val="en-US"/>
        </w:rPr>
        <w:t>A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5" w:name="_qprwzqfih7al" w:colFirst="0" w:colLast="0"/>
      <w:bookmarkEnd w:id="5"/>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6" w:name="_pf47aybtsa0f" w:colFirst="0" w:colLast="0"/>
      <w:bookmarkEnd w:id="6"/>
      <w:r w:rsidRPr="009B7C1F">
        <w:rPr>
          <w:lang w:val="en-US"/>
        </w:rPr>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Effects describes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r>
        <w:rPr>
          <w:lang w:val="en-US"/>
        </w:rPr>
        <w:t>A means that is considered a crucial enable for a center of gravity to function as such, and is essential to the accomplishment of the specified or assumed objective(s).</w:t>
      </w:r>
    </w:p>
    <w:p w:rsidR="00A17AB8" w:rsidRDefault="00A17AB8" w:rsidP="00A17AB8">
      <w:pPr>
        <w:pStyle w:val="Ingenmellomrom"/>
        <w:rPr>
          <w:lang w:val="en-US"/>
        </w:rPr>
      </w:pPr>
    </w:p>
    <w:p w:rsidR="00A17AB8" w:rsidRDefault="00A17AB8" w:rsidP="00A17AB8">
      <w:pPr>
        <w:pStyle w:val="Overskrift3"/>
        <w:rPr>
          <w:lang w:val="en-US"/>
        </w:rPr>
      </w:pPr>
      <w:r>
        <w:rPr>
          <w:lang w:val="en-US"/>
        </w:rPr>
        <w:lastRenderedPageBreak/>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r>
        <w:rPr>
          <w:lang w:val="en-US"/>
        </w:rPr>
        <w:t>An aspect of a critical requirement (CR), which is deficient or vulnerable to direct or indirect attack that will create decisive or significant effects.</w:t>
      </w:r>
    </w:p>
    <w:p w:rsidR="005A3483" w:rsidRPr="009B7C1F" w:rsidRDefault="008758E7" w:rsidP="00353D32">
      <w:pPr>
        <w:pStyle w:val="Overskrift3"/>
        <w:rPr>
          <w:lang w:val="en-US"/>
        </w:rPr>
      </w:pPr>
      <w:bookmarkStart w:id="7" w:name="_j0aqmwb3ecgy" w:colFirst="0" w:colLast="0"/>
      <w:bookmarkEnd w:id="7"/>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8" w:name="_cs47gs4jww6u" w:colFirst="0" w:colLast="0"/>
      <w:bookmarkEnd w:id="8"/>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 xml:space="preserve">A ‘target set’ is a group of interrelated target categories within an actor’s system,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rsidR="00A32E99" w:rsidRPr="009B7C1F" w:rsidRDefault="00A32E99" w:rsidP="00A32E99">
      <w:pPr>
        <w:pStyle w:val="Ingenmellomrom"/>
        <w:rPr>
          <w:lang w:val="en-US"/>
        </w:rPr>
      </w:pPr>
      <w:r>
        <w:rPr>
          <w:lang w:val="en-US"/>
        </w:rPr>
        <w:t>A force consisting of units from more than one service.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rsidR="00A32E99" w:rsidRDefault="00A32E99" w:rsidP="00A32E99">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Pr="000471B4" w:rsidRDefault="0009627A" w:rsidP="0009627A">
      <w:pPr>
        <w:pStyle w:val="Ingenmellomrom"/>
        <w:rPr>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2E6764" w:rsidRPr="009B7C1F" w:rsidRDefault="002E6764" w:rsidP="00353D32">
      <w:pPr>
        <w:pStyle w:val="Ingenmellomrom"/>
        <w:rPr>
          <w:lang w:val="en-US"/>
        </w:rPr>
      </w:pPr>
      <w:r w:rsidRPr="009B7C1F">
        <w:rPr>
          <w:lang w:val="en-US"/>
        </w:rPr>
        <w:t>Joint Force Commander</w:t>
      </w:r>
    </w:p>
    <w:p w:rsidR="00902E1B" w:rsidRPr="009B7C1F" w:rsidRDefault="00902E1B" w:rsidP="00353D32">
      <w:pPr>
        <w:pStyle w:val="Ingenmellomrom"/>
        <w:rPr>
          <w:lang w:val="en-US"/>
        </w:rPr>
      </w:pPr>
      <w:r w:rsidRPr="009B7C1F">
        <w:rPr>
          <w:lang w:val="en-US"/>
        </w:rPr>
        <w:lastRenderedPageBreak/>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Joint Force Air Component Commander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r w:rsidR="008977B7">
        <w:rPr>
          <w:lang w:val="en-US"/>
        </w:rPr>
        <w:t>a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lastRenderedPageBreak/>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Pr="009B7C1F" w:rsidRDefault="00902E1B" w:rsidP="00353D32">
      <w:pPr>
        <w:pStyle w:val="Overskrift2"/>
        <w:rPr>
          <w:lang w:val="en-US"/>
        </w:rPr>
      </w:pPr>
      <w:r w:rsidRPr="009B7C1F">
        <w:rPr>
          <w:lang w:val="en-US"/>
        </w:rPr>
        <w:t>Products</w:t>
      </w:r>
    </w:p>
    <w:p w:rsidR="00937F36" w:rsidRDefault="00937F36" w:rsidP="00353D32">
      <w:pPr>
        <w:pStyle w:val="Overskrift3"/>
        <w:rPr>
          <w:lang w:val="en-US"/>
        </w:rPr>
      </w:pPr>
      <w:r w:rsidRPr="009B7C1F">
        <w:rPr>
          <w:lang w:val="en-US"/>
        </w:rPr>
        <w:t>Operation Order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rsidR="00C7271E" w:rsidRDefault="00C7271E" w:rsidP="00DB3B32">
      <w:pPr>
        <w:pStyle w:val="Ingenmellomrom"/>
        <w:rPr>
          <w:lang w:val="en-US"/>
        </w:rPr>
      </w:pPr>
    </w:p>
    <w:p w:rsidR="00C7271E" w:rsidRDefault="00C7271E" w:rsidP="00C7271E">
      <w:pPr>
        <w:pStyle w:val="Overskrift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rsidR="00C7271E" w:rsidRPr="00DB3B32" w:rsidRDefault="00C7271E" w:rsidP="00DB3B32">
      <w:pPr>
        <w:pStyle w:val="Ingenmellomrom"/>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t>Joint Air Operations Plan (JAOP)</w:t>
      </w:r>
    </w:p>
    <w:p w:rsidR="00592A78" w:rsidRP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r w:rsidR="00894F68">
        <w:rPr>
          <w:lang w:val="en-US"/>
        </w:rPr>
        <w:t>commander’s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937F36" w:rsidRPr="009B7C1F" w:rsidRDefault="00937F36" w:rsidP="00353D32">
      <w:pPr>
        <w:pStyle w:val="Ingenmellomrom"/>
        <w:rPr>
          <w:lang w:val="en-US"/>
        </w:rPr>
      </w:pPr>
    </w:p>
    <w:p w:rsidR="00937F36" w:rsidRPr="009B7C1F" w:rsidRDefault="0089199E" w:rsidP="00353D32">
      <w:pPr>
        <w:pStyle w:val="Overskrift3"/>
        <w:rPr>
          <w:lang w:val="en-US"/>
        </w:rPr>
      </w:pPr>
      <w:r>
        <w:rPr>
          <w:lang w:val="en-US"/>
        </w:rPr>
        <w:t>Air Directions Directive (AOD)</w:t>
      </w:r>
    </w:p>
    <w:p w:rsidR="00937F36" w:rsidRPr="009B7C1F" w:rsidRDefault="00937F36" w:rsidP="00353D32">
      <w:pPr>
        <w:pStyle w:val="Ingenmellomrom"/>
        <w:rPr>
          <w:lang w:val="en-US"/>
        </w:rPr>
      </w:pPr>
    </w:p>
    <w:p w:rsidR="00937F36" w:rsidRPr="009B7C1F" w:rsidRDefault="009F5332" w:rsidP="00353D32">
      <w:pPr>
        <w:pStyle w:val="Overskrift3"/>
        <w:rPr>
          <w:lang w:val="en-US"/>
        </w:rPr>
      </w:pPr>
      <w:r>
        <w:rPr>
          <w:lang w:val="en-US"/>
        </w:rPr>
        <w:t>Air Tasking Order (ATO)</w:t>
      </w: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p>
    <w:p w:rsidR="009F5332" w:rsidRPr="009F5332" w:rsidRDefault="009F5332" w:rsidP="009F5332">
      <w:pPr>
        <w:pStyle w:val="Ingenmellomrom"/>
        <w:rPr>
          <w:lang w:val="en-US"/>
        </w:rPr>
      </w:pPr>
      <w:r>
        <w:rPr>
          <w:lang w:val="en-US"/>
        </w:rPr>
        <w:t>Per event</w:t>
      </w:r>
    </w:p>
    <w:p w:rsidR="00A10C82" w:rsidRPr="009B7C1F" w:rsidRDefault="00A10C82" w:rsidP="00A10C82">
      <w:pPr>
        <w:pStyle w:val="Ingenmellomrom"/>
        <w:rPr>
          <w:lang w:val="en-US"/>
        </w:rPr>
      </w:pPr>
    </w:p>
    <w:p w:rsidR="00A10C82" w:rsidRDefault="009F5332" w:rsidP="00A10C82">
      <w:pPr>
        <w:pStyle w:val="Overskrift3"/>
        <w:rPr>
          <w:lang w:val="en-US"/>
        </w:rPr>
      </w:pPr>
      <w:r>
        <w:rPr>
          <w:lang w:val="en-US"/>
        </w:rPr>
        <w:lastRenderedPageBreak/>
        <w:t>Airspace Control Plan (</w:t>
      </w:r>
      <w:r w:rsidR="00A10C82" w:rsidRPr="009B7C1F">
        <w:rPr>
          <w:lang w:val="en-US"/>
        </w:rPr>
        <w:t>ACP</w:t>
      </w:r>
      <w:r>
        <w:rPr>
          <w:lang w:val="en-US"/>
        </w:rPr>
        <w:t>)</w:t>
      </w:r>
    </w:p>
    <w:p w:rsidR="009F5332" w:rsidRPr="009F5332" w:rsidRDefault="009F5332" w:rsidP="009F5332">
      <w:pPr>
        <w:pStyle w:val="Ingenmellomrom"/>
        <w:rPr>
          <w:lang w:val="en-US"/>
        </w:rPr>
      </w:pPr>
      <w:r>
        <w:rPr>
          <w:lang w:val="en-US"/>
        </w:rPr>
        <w:t>Overall plan with all airspace information</w:t>
      </w:r>
    </w:p>
    <w:p w:rsidR="00937F36" w:rsidRPr="009B7C1F" w:rsidRDefault="00937F36" w:rsidP="00353D32">
      <w:pPr>
        <w:pStyle w:val="Ingenmellomrom"/>
        <w:rPr>
          <w:lang w:val="en-US"/>
        </w:rPr>
      </w:pPr>
    </w:p>
    <w:p w:rsidR="00937F36" w:rsidRPr="009B7C1F" w:rsidRDefault="00937F36" w:rsidP="00353D32">
      <w:pPr>
        <w:pStyle w:val="Overskrift3"/>
        <w:rPr>
          <w:lang w:val="en-US"/>
        </w:rPr>
      </w:pPr>
      <w:r w:rsidRPr="009B7C1F">
        <w:rPr>
          <w:lang w:val="en-US"/>
        </w:rPr>
        <w:t>S</w:t>
      </w:r>
      <w:r w:rsidR="009F4317">
        <w:rPr>
          <w:lang w:val="en-US"/>
        </w:rPr>
        <w:t>pecial Instructions (SPINS)</w:t>
      </w:r>
    </w:p>
    <w:p w:rsidR="00902E1B" w:rsidRDefault="00902E1B" w:rsidP="00353D32">
      <w:pPr>
        <w:pStyle w:val="Ingenmellomrom"/>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Target List (</w:t>
      </w:r>
      <w:r w:rsidR="00C7271E">
        <w:rPr>
          <w:lang w:val="en-US"/>
        </w:rPr>
        <w:t>JTL</w:t>
      </w:r>
      <w:r>
        <w:rPr>
          <w:lang w:val="en-US"/>
        </w:rPr>
        <w: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p>
    <w:p w:rsidR="00C7271E" w:rsidRDefault="00C7271E"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9" w:name="_oq0k50lt9oqp" w:colFirst="0" w:colLast="0"/>
      <w:bookmarkEnd w:id="9"/>
      <w:r w:rsidRPr="009B7C1F">
        <w:rPr>
          <w:lang w:val="en-US"/>
        </w:rPr>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r w:rsidRPr="009B7C1F">
        <w:rPr>
          <w:lang w:val="en-US"/>
        </w:rPr>
        <w:t>however,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 xml:space="preserve">among them critical </w:t>
      </w:r>
      <w:r w:rsidRPr="00E26CE5">
        <w:rPr>
          <w:rFonts w:ascii="TimesNewRomanPS-ItalicMT" w:hAnsi="TimesNewRomanPS-ItalicMT" w:cs="TimesNewRomanPS-ItalicMT"/>
          <w:i/>
          <w:iCs/>
          <w:lang w:val="en-US"/>
        </w:rPr>
        <w:lastRenderedPageBreak/>
        <w:t>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686CF1" w:rsidRDefault="00686CF1" w:rsidP="00167BDA">
      <w:pPr>
        <w:autoSpaceDE w:val="0"/>
        <w:autoSpaceDN w:val="0"/>
        <w:adjustRightInd w:val="0"/>
        <w:spacing w:after="0" w:line="240" w:lineRule="auto"/>
        <w:rPr>
          <w:rFonts w:ascii="TimesNewRomanPSMT" w:hAnsi="TimesNewRomanPSMT" w:cs="TimesNewRomanPSMT"/>
          <w:lang w:val="en-US"/>
        </w:rPr>
      </w:pPr>
      <w:r w:rsidRPr="00686CF1">
        <w:rPr>
          <w:b/>
          <w:bCs/>
          <w:sz w:val="23"/>
          <w:szCs w:val="23"/>
          <w:lang w:val="en-US"/>
        </w:rPr>
        <w:t xml:space="preserve">COG Analysis. </w:t>
      </w:r>
      <w:r w:rsidRPr="00686CF1">
        <w:rPr>
          <w:sz w:val="23"/>
          <w:szCs w:val="23"/>
          <w:lang w:val="en-US"/>
        </w:rPr>
        <w:t>COG analysis is important to targeting efforts because it identifies the adversary’s strengths and weaknesses, and how the adversary organizes, fights, and makes decisions. This analysis helps identify where those sources of power are vulnerable, where critical nodes within them are, and how they can be exploited.</w:t>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9C468A" w:rsidRDefault="00686CF1" w:rsidP="00167BDA">
      <w:pPr>
        <w:autoSpaceDE w:val="0"/>
        <w:autoSpaceDN w:val="0"/>
        <w:adjustRightInd w:val="0"/>
        <w:spacing w:after="0" w:line="240" w:lineRule="auto"/>
        <w:rPr>
          <w:sz w:val="23"/>
          <w:szCs w:val="23"/>
          <w:lang w:val="en-US"/>
        </w:rPr>
      </w:pPr>
      <w:r w:rsidRPr="00686CF1">
        <w:rPr>
          <w:sz w:val="23"/>
          <w:szCs w:val="23"/>
          <w:lang w:val="en-US"/>
        </w:rPr>
        <w:t xml:space="preserve">Analysis begins with the COG as a source of power. The analysis identifies the inherent abilities that allows the COG to act </w:t>
      </w:r>
      <w:r>
        <w:rPr>
          <w:sz w:val="23"/>
          <w:szCs w:val="23"/>
          <w:lang w:val="en-US"/>
        </w:rPr>
        <w:t xml:space="preserve"> </w:t>
      </w:r>
      <w:r w:rsidRPr="00686CF1">
        <w:rPr>
          <w:sz w:val="23"/>
          <w:szCs w:val="23"/>
          <w:lang w:val="en-US"/>
        </w:rPr>
        <w:t>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Pr>
          <w:sz w:val="23"/>
          <w:szCs w:val="23"/>
          <w:lang w:val="en-US"/>
        </w:rPr>
        <w:t xml:space="preserve"> </w:t>
      </w:r>
    </w:p>
    <w:p w:rsidR="009C468A" w:rsidRDefault="009C468A" w:rsidP="00167BDA">
      <w:pPr>
        <w:autoSpaceDE w:val="0"/>
        <w:autoSpaceDN w:val="0"/>
        <w:adjustRightInd w:val="0"/>
        <w:spacing w:after="0" w:line="240" w:lineRule="auto"/>
        <w:rPr>
          <w:sz w:val="23"/>
          <w:szCs w:val="23"/>
          <w:lang w:val="en-US"/>
        </w:rPr>
      </w:pPr>
    </w:p>
    <w:p w:rsidR="00686CF1" w:rsidRDefault="009C468A" w:rsidP="00167BDA">
      <w:pPr>
        <w:autoSpaceDE w:val="0"/>
        <w:autoSpaceDN w:val="0"/>
        <w:adjustRightInd w:val="0"/>
        <w:spacing w:after="0" w:line="240" w:lineRule="auto"/>
      </w:pPr>
      <w:r w:rsidRPr="009C468A">
        <w:rPr>
          <w:lang w:val="en-US"/>
        </w:rPr>
        <w:t xml:space="preserve">COGs are nouns—tangible or intangible sources of power. CC can be thought of as verbs—things a COG does. CRs are nouns—those things a critical capability needs to function as such. </w:t>
      </w:r>
      <w:r>
        <w:t>CVs are those critical requirements that are vulnerable.</w:t>
      </w:r>
    </w:p>
    <w:p w:rsidR="009C468A" w:rsidRDefault="009C468A" w:rsidP="00167BDA">
      <w:pPr>
        <w:autoSpaceDE w:val="0"/>
        <w:autoSpaceDN w:val="0"/>
        <w:adjustRightInd w:val="0"/>
        <w:spacing w:after="0" w:line="240" w:lineRule="auto"/>
      </w:pPr>
    </w:p>
    <w:p w:rsidR="009C468A" w:rsidRDefault="009C468A" w:rsidP="00167BDA">
      <w:pPr>
        <w:autoSpaceDE w:val="0"/>
        <w:autoSpaceDN w:val="0"/>
        <w:adjustRightInd w:val="0"/>
        <w:spacing w:after="0" w:line="240" w:lineRule="auto"/>
      </w:pPr>
      <w:r>
        <w:t>Example:</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Parallel Attack.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lastRenderedPageBreak/>
        <w:t>A great part of the value of COG analysis to planners are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lang w:val="en-US"/>
        </w:rPr>
        <w:drawing>
          <wp:inline distT="114300" distB="114300" distL="114300" distR="114300">
            <wp:extent cx="3760470" cy="2362200"/>
            <wp:effectExtent l="1905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284" t="14815" r="4128" b="8642"/>
                    <a:stretch>
                      <a:fillRect/>
                    </a:stretch>
                  </pic:blipFill>
                  <pic:spPr>
                    <a:xfrm>
                      <a:off x="0" y="0"/>
                      <a:ext cx="3760470" cy="2362200"/>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r w:rsidRPr="003D5AC6">
        <w:rPr>
          <w:lang w:val="en-US"/>
        </w:rPr>
        <w:t xml:space="preserve">Figur </w:t>
      </w:r>
      <w:r>
        <w:fldChar w:fldCharType="begin"/>
      </w:r>
      <w:r w:rsidRPr="003D5AC6">
        <w:rPr>
          <w:lang w:val="en-US"/>
        </w:rPr>
        <w:instrText xml:space="preserve"> SEQ Figur \* ARABIC </w:instrText>
      </w:r>
      <w:r>
        <w:fldChar w:fldCharType="separate"/>
      </w:r>
      <w:r w:rsidRPr="003D5AC6">
        <w:rPr>
          <w:noProof/>
          <w:lang w:val="en-US"/>
        </w:rPr>
        <w:t>1</w:t>
      </w:r>
      <w:r>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lang w:val="en-US"/>
        </w:rPr>
        <w:drawing>
          <wp:inline distT="0" distB="0" distL="0" distR="0">
            <wp:extent cx="1725930" cy="2967953"/>
            <wp:effectExtent l="19050" t="0" r="762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28469" cy="2972320"/>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r w:rsidRPr="003D5AC6">
        <w:rPr>
          <w:lang w:val="en-US"/>
        </w:rPr>
        <w:t xml:space="preserve">Figur </w:t>
      </w:r>
      <w:r>
        <w:fldChar w:fldCharType="begin"/>
      </w:r>
      <w:r w:rsidRPr="003D5AC6">
        <w:rPr>
          <w:lang w:val="en-US"/>
        </w:rPr>
        <w:instrText xml:space="preserve"> SEQ Figur \* ARABIC </w:instrText>
      </w:r>
      <w:r>
        <w:fldChar w:fldCharType="separate"/>
      </w:r>
      <w:r>
        <w:rPr>
          <w:noProof/>
          <w:lang w:val="en-US"/>
        </w:rPr>
        <w:t>2</w:t>
      </w:r>
      <w:r>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4474602" cy="3745594"/>
            <wp:effectExtent l="19050" t="0" r="2148"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74748" cy="3745717"/>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r w:rsidRPr="003D5AC6">
        <w:rPr>
          <w:lang w:val="en-US"/>
        </w:rPr>
        <w:t xml:space="preserve">Figur </w:t>
      </w:r>
      <w:r>
        <w:fldChar w:fldCharType="begin"/>
      </w:r>
      <w:r w:rsidRPr="003D5AC6">
        <w:rPr>
          <w:lang w:val="en-US"/>
        </w:rPr>
        <w:instrText xml:space="preserve"> SEQ Figur \* ARABIC </w:instrText>
      </w:r>
      <w:r>
        <w:fldChar w:fldCharType="separate"/>
      </w:r>
      <w:r>
        <w:rPr>
          <w:noProof/>
          <w:lang w:val="en-US"/>
        </w:rPr>
        <w:t>3</w:t>
      </w:r>
      <w:r>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lastRenderedPageBreak/>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example, some level of air and space</w:t>
      </w:r>
      <w:r>
        <w:rPr>
          <w:rFonts w:ascii="TimesNewRomanPSMT" w:hAnsi="TimesNewRomanPSMT" w:cs="TimesNewRomanPSMT"/>
          <w:lang w:val="en-US"/>
        </w:rPr>
        <w:t xml:space="preserve"> </w:t>
      </w:r>
      <w:r w:rsidRPr="001532C7">
        <w:rPr>
          <w:rFonts w:ascii="TimesNewRomanPSMT" w:hAnsi="TimesNewRomanPSMT" w:cs="TimesNewRomanPSMT"/>
          <w:lang w:val="en-US"/>
        </w:rPr>
        <w:t>control gained through counterair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 A good objective must be understandable,</w:t>
      </w:r>
      <w:r>
        <w:rPr>
          <w:rFonts w:ascii="TimesNewRomanPSMT" w:hAnsi="TimesNewRomanPSMT" w:cs="TimesNewRomanPSMT"/>
          <w:lang w:val="en-US"/>
        </w:rPr>
        <w:t xml:space="preserve"> </w:t>
      </w:r>
      <w:r w:rsidRPr="0032543F">
        <w:rPr>
          <w:rFonts w:ascii="TimesNewRomanPSMT" w:hAnsi="TimesNewRomanPSMT" w:cs="TimesNewRomanPSMT"/>
          <w:lang w:val="en-US"/>
        </w:rPr>
        <w:t>require action, be attainable, allow some room to reach the solution, and provide criteria for</w:t>
      </w:r>
      <w:r>
        <w:rPr>
          <w:rFonts w:ascii="TimesNewRomanPSMT" w:hAnsi="TimesNewRomanPSMT" w:cs="TimesNewRomanPSMT"/>
          <w:lang w:val="en-US"/>
        </w:rPr>
        <w:t xml:space="preserve"> </w:t>
      </w:r>
      <w:r w:rsidRPr="0032543F">
        <w:rPr>
          <w:rFonts w:ascii="TimesNewRomanPSMT" w:hAnsi="TimesNewRomanPSMT" w:cs="TimesNewRomanPSMT"/>
          <w:lang w:val="en-US"/>
        </w:rPr>
        <w:t>use in measuring both progress and effectiveness.</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CF7563" w:rsidRDefault="0032543F" w:rsidP="00CF7563">
      <w:pPr>
        <w:pStyle w:val="Overskrift4"/>
      </w:pPr>
      <w:r w:rsidRPr="00CF7563">
        <w:rPr>
          <w:szCs w:val="24"/>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r w:rsidRPr="00CF7563">
        <w:t>A</w:t>
      </w:r>
      <w:r w:rsidR="0032543F" w:rsidRPr="00CF7563">
        <w:rPr>
          <w:szCs w:val="24"/>
        </w:rPr>
        <w:t>gainst whom?</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can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and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opening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lastRenderedPageBreak/>
        <w:t>parallel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based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maintaining an intelligence posture capable of detecting, reporting, and assessing the conduct of enemy tasks prior to and during friendly operations.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through synchronized, parallel attacks on the enemy’s centers of gravity. 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strategic paralysis. This principle was brilliantly applied on the opening night of Desert Storm, as</w:t>
      </w:r>
      <w:r>
        <w:rPr>
          <w:rFonts w:ascii="TimesNewRomanPSMT" w:hAnsi="TimesNewRomanPSMT" w:cs="TimesNewRomanPSMT"/>
          <w:lang w:val="en-US"/>
        </w:rPr>
        <w:t xml:space="preserve"> </w:t>
      </w:r>
      <w:r w:rsidRPr="00CF7563">
        <w:rPr>
          <w:rFonts w:ascii="TimesNewRomanPSMT" w:hAnsi="TimesNewRomanPSMT" w:cs="TimesNewRomanPSMT"/>
          <w:lang w:val="en-US"/>
        </w:rPr>
        <w:t>key air defense nodes were struck in precisely timed parallel attacks and quickly rendered ineffective.</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psychological operations,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decision should be </w:t>
      </w:r>
      <w:r w:rsidRPr="00CF7563">
        <w:rPr>
          <w:rFonts w:ascii="TimesNewRomanPSMT" w:hAnsi="TimesNewRomanPSMT" w:cs="TimesNewRomanPSMT"/>
          <w:lang w:val="en-US"/>
        </w:rPr>
        <w:lastRenderedPageBreak/>
        <w:t>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CF7563" w:rsidRDefault="0032543F" w:rsidP="00CF7563">
      <w:pPr>
        <w:pStyle w:val="Overskrift4"/>
      </w:pPr>
      <w:r w:rsidRPr="00CF7563">
        <w:rPr>
          <w:szCs w:val="24"/>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8758E7" w:rsidRDefault="008758E7" w:rsidP="008758E7">
      <w:pPr>
        <w:pStyle w:val="Ingenmellomrom"/>
        <w:rPr>
          <w:lang w:val="en-US"/>
        </w:rPr>
      </w:pP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2B70A5">
        <w:rPr>
          <w:rFonts w:ascii="TimesNewRomanPSMT" w:hAnsi="TimesNewRomanPSMT" w:cs="TimesNewRomanPSMT"/>
          <w:lang w:val="en-US"/>
        </w:rPr>
        <w:t>to support the overall strategy.</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 xml:space="preserve">and supporting air </w:t>
      </w:r>
      <w:r w:rsidRPr="002131BE">
        <w:rPr>
          <w:rFonts w:ascii="TimesNewRomanPSMT" w:hAnsi="TimesNewRomanPSMT" w:cs="TimesNewRomanPSMT"/>
          <w:lang w:val="en-US"/>
        </w:rPr>
        <w:lastRenderedPageBreak/>
        <w:t>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w:t>
      </w:r>
      <w:r w:rsidRPr="004107CA">
        <w:rPr>
          <w:lang w:val="en-US"/>
        </w:rPr>
        <w:lastRenderedPageBreak/>
        <w:t>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Remember, air control are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E40404">
        <w:rPr>
          <w:rFonts w:ascii="TimesNewRomanPSMT" w:hAnsi="TimesNewRomanPSMT" w:cs="TimesNewRomanPSMT"/>
          <w:lang w:val="en-US"/>
        </w:rPr>
        <w:t>airman’s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lastRenderedPageBreak/>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(3) Counterland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Interdiction, from an airman’s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shaping the battlespace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B07DEB" w:rsidRPr="002131BE" w:rsidRDefault="00B07DEB" w:rsidP="00B07DEB">
      <w:pPr>
        <w:pStyle w:val="Overskrift4"/>
        <w:rPr>
          <w:lang w:val="en-US"/>
        </w:rPr>
      </w:pPr>
      <w:r>
        <w:rPr>
          <w:lang w:val="en-US"/>
        </w:rPr>
        <w:t>Targeting</w:t>
      </w:r>
    </w:p>
    <w:p w:rsidR="008758E7" w:rsidRDefault="008758E7" w:rsidP="008758E7">
      <w:pPr>
        <w:pStyle w:val="Ingenmellomrom"/>
        <w:rPr>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lastRenderedPageBreak/>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should </w:t>
      </w:r>
      <w:r w:rsidRPr="00E40404">
        <w:rPr>
          <w:rFonts w:ascii="TimesNewRomanPS-BoldMT" w:hAnsi="TimesNewRomanPS-BoldMT" w:cs="TimesNewRomanPS-BoldMT"/>
          <w:b/>
          <w:bCs/>
          <w:lang w:val="en-US"/>
        </w:rPr>
        <w:t xml:space="preserve">identify the level of effort </w:t>
      </w:r>
      <w:r w:rsidRPr="00E40404">
        <w:rPr>
          <w:rFonts w:ascii="TimesNewRomanPSMT" w:hAnsi="TimesNewRomanPSMT" w:cs="TimesNewRomanPSMT"/>
          <w:lang w:val="en-US"/>
        </w:rPr>
        <w:t>to be used against targets. This is not the same thing as</w:t>
      </w:r>
      <w:r>
        <w:rPr>
          <w:rFonts w:ascii="TimesNewRomanPSMT" w:hAnsi="TimesNewRomanPSMT" w:cs="TimesNewRomanPSMT"/>
          <w:lang w:val="en-US"/>
        </w:rPr>
        <w:t xml:space="preserve"> </w:t>
      </w:r>
      <w:r w:rsidRPr="00E40404">
        <w:rPr>
          <w:rFonts w:ascii="TimesNewRomanPSMT" w:hAnsi="TimesNewRomanPSMT" w:cs="TimesNewRomanPSMT"/>
          <w:lang w:val="en-US"/>
        </w:rPr>
        <w:t>priority. Here you must decide if a given target is important enough to de</w:t>
      </w:r>
      <w:r>
        <w:rPr>
          <w:rFonts w:ascii="TimesNewRomanPSMT" w:hAnsi="TimesNewRomanPSMT" w:cs="TimesNewRomanPSMT"/>
          <w:lang w:val="en-US"/>
        </w:rPr>
        <w:t xml:space="preserve">lay attacking other targets, or </w:t>
      </w:r>
      <w:r w:rsidRPr="00E40404">
        <w:rPr>
          <w:rFonts w:ascii="TimesNewRomanPSMT" w:hAnsi="TimesNewRomanPSMT" w:cs="TimesNewRomanPSMT"/>
          <w:lang w:val="en-US"/>
        </w:rPr>
        <w:t xml:space="preserve">even delay the start of another phase, until you’ve achieved the desired </w:t>
      </w:r>
      <w:r>
        <w:rPr>
          <w:rFonts w:ascii="TimesNewRomanPSMT" w:hAnsi="TimesNewRomanPSMT" w:cs="TimesNewRomanPSMT"/>
          <w:lang w:val="en-US"/>
        </w:rPr>
        <w:t xml:space="preserve">effects. In some cases, limited </w:t>
      </w:r>
      <w:r w:rsidRPr="00E40404">
        <w:rPr>
          <w:rFonts w:ascii="TimesNewRomanPSMT" w:hAnsi="TimesNewRomanPSMT" w:cs="TimesNewRomanPSMT"/>
          <w:lang w:val="en-US"/>
        </w:rPr>
        <w:t>resources may force you to move on when the allocated level of effort</w:t>
      </w:r>
      <w:r>
        <w:rPr>
          <w:rFonts w:ascii="TimesNewRomanPSMT" w:hAnsi="TimesNewRomanPSMT" w:cs="TimesNewRomanPSMT"/>
          <w:lang w:val="en-US"/>
        </w:rPr>
        <w:t xml:space="preserve"> has been expended against less </w:t>
      </w:r>
      <w:r w:rsidRPr="00E40404">
        <w:rPr>
          <w:rFonts w:ascii="TimesNewRomanPSMT" w:hAnsi="TimesNewRomanPSMT" w:cs="TimesNewRomanPSMT"/>
          <w:lang w:val="en-US"/>
        </w:rPr>
        <w:t>important targets, regardless of the effects achieved. Tasks with high associated levels of effort will</w:t>
      </w:r>
      <w:r>
        <w:rPr>
          <w:rFonts w:ascii="TimesNewRomanPSMT" w:hAnsi="TimesNewRomanPSMT" w:cs="TimesNewRomanPSMT"/>
          <w:lang w:val="en-US"/>
        </w:rPr>
        <w:t xml:space="preserve"> </w:t>
      </w:r>
      <w:r w:rsidRPr="00E40404">
        <w:rPr>
          <w:rFonts w:ascii="TimesNewRomanPSMT" w:hAnsi="TimesNewRomanPSMT" w:cs="TimesNewRomanPSMT"/>
          <w:lang w:val="en-US"/>
        </w:rPr>
        <w:t>probably be the determining factors in your phase transition decisions.</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P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effects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sz w:val="20"/>
          <w:szCs w:val="20"/>
          <w:lang w:val="en-US"/>
        </w:rPr>
      </w:pPr>
    </w:p>
    <w:p w:rsidR="008758E7" w:rsidRDefault="008758E7" w:rsidP="008758E7">
      <w:pPr>
        <w:pStyle w:val="Ingenmellomrom"/>
        <w:rPr>
          <w:lang w:val="en-US"/>
        </w:rPr>
      </w:pPr>
    </w:p>
    <w:p w:rsidR="008758E7" w:rsidRDefault="008758E7" w:rsidP="008758E7">
      <w:pPr>
        <w:pStyle w:val="Overskrift3"/>
        <w:numPr>
          <w:ilvl w:val="0"/>
          <w:numId w:val="0"/>
        </w:numPr>
        <w:ind w:left="720" w:hanging="720"/>
        <w:rPr>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Pr="00E62268">
        <w:rPr>
          <w:rFonts w:ascii="TimesNewRomanPSMT" w:hAnsi="TimesNewRomanPSMT" w:cs="TimesNewRomanPSMT"/>
          <w:lang w:val="en-US"/>
        </w:rPr>
        <w:t>the margin.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force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8758E7" w:rsidRPr="009B7C1F" w:rsidRDefault="008758E7" w:rsidP="008758E7">
      <w:pPr>
        <w:pStyle w:val="Ingenmellomrom"/>
        <w:rPr>
          <w:lang w:val="en-US"/>
        </w:rPr>
      </w:pPr>
    </w:p>
    <w:p w:rsidR="008758E7" w:rsidRPr="009B7C1F" w:rsidRDefault="008758E7" w:rsidP="00353D32">
      <w:pPr>
        <w:pStyle w:val="Ingenmellomrom"/>
        <w:rPr>
          <w:lang w:val="en-US"/>
        </w:rPr>
      </w:pPr>
    </w:p>
    <w:p w:rsidR="002131BE" w:rsidRDefault="002131BE" w:rsidP="00353D32">
      <w:pPr>
        <w:pStyle w:val="Ingenmellomrom"/>
        <w:rPr>
          <w:lang w:val="en-US"/>
        </w:rPr>
      </w:pPr>
    </w:p>
    <w:p w:rsidR="00CB1DFA" w:rsidRDefault="00CB1DFA" w:rsidP="00353D32">
      <w:pPr>
        <w:pStyle w:val="Ingenmellomrom"/>
        <w:rPr>
          <w:lang w:val="en-US"/>
        </w:rPr>
      </w:pPr>
    </w:p>
    <w:p w:rsidR="00CB1DFA" w:rsidRDefault="00D239FA" w:rsidP="00CB1DFA">
      <w:pPr>
        <w:pStyle w:val="Overskrift2"/>
        <w:rPr>
          <w:lang w:val="en-US"/>
        </w:rPr>
      </w:pPr>
      <w:r>
        <w:rPr>
          <w:lang w:val="en-US"/>
        </w:rPr>
        <w:t>Execution of Air Campaign: ATO planning</w:t>
      </w:r>
    </w:p>
    <w:p w:rsidR="00CB1DFA" w:rsidRPr="009B7C1F" w:rsidRDefault="00CB1DFA" w:rsidP="00CB1DFA">
      <w:pPr>
        <w:pStyle w:val="Overskrift3"/>
        <w:rPr>
          <w:lang w:val="en-US"/>
        </w:rPr>
      </w:pPr>
      <w:r w:rsidRPr="009B7C1F">
        <w:rPr>
          <w:lang w:val="en-US"/>
        </w:rPr>
        <w:t>Stage 1: Objectives/effects</w:t>
      </w:r>
    </w:p>
    <w:p w:rsidR="00CB1DFA" w:rsidRPr="00F16712" w:rsidRDefault="00CB1DFA" w:rsidP="00CB1DFA">
      <w:pPr>
        <w:pStyle w:val="Ingenmellomrom"/>
        <w:rPr>
          <w:color w:val="FF0000"/>
          <w:lang w:val="en-US"/>
        </w:rPr>
      </w:pPr>
      <w:r w:rsidRPr="00F16712">
        <w:rPr>
          <w:color w:val="FF0000"/>
          <w:lang w:val="en-US"/>
        </w:rPr>
        <w:t>Review JFC guidance + objectives, review JFACC objectives. Figure out what effects are needed to be accomplished on this event to meet the objectives given in the JAOP+ JFC Direction &amp; Guidance. Output is draft AOD with a finished JFACC intent (or verify that current AOD is still valid).</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2: Targeting</w:t>
      </w:r>
    </w:p>
    <w:p w:rsidR="00CB1DFA" w:rsidRPr="00F16712" w:rsidRDefault="00CB1DFA" w:rsidP="00CB1DFA">
      <w:pPr>
        <w:pStyle w:val="Ingenmellomrom"/>
        <w:rPr>
          <w:color w:val="FF0000"/>
          <w:lang w:val="en-US"/>
        </w:rPr>
      </w:pPr>
      <w:r w:rsidRPr="00F16712">
        <w:rPr>
          <w:color w:val="FF0000"/>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3: Allocation</w:t>
      </w:r>
    </w:p>
    <w:p w:rsidR="00CB1DFA" w:rsidRPr="00F16712" w:rsidRDefault="00CB1DFA" w:rsidP="00CB1DFA">
      <w:pPr>
        <w:pStyle w:val="Ingenmellomrom"/>
        <w:rPr>
          <w:color w:val="FF0000"/>
          <w:lang w:val="en-US"/>
        </w:rPr>
      </w:pPr>
      <w:r w:rsidRPr="00F16712">
        <w:rPr>
          <w:color w:val="FF0000"/>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lastRenderedPageBreak/>
        <w:t>Stage 4: AOD and ATO production</w:t>
      </w:r>
    </w:p>
    <w:p w:rsidR="00CB1DFA" w:rsidRPr="00F16712" w:rsidRDefault="00CB1DFA" w:rsidP="00CB1DFA">
      <w:pPr>
        <w:pStyle w:val="Ingenmellomrom"/>
        <w:rPr>
          <w:color w:val="FF0000"/>
          <w:lang w:val="en-US"/>
        </w:rPr>
      </w:pPr>
      <w:r w:rsidRPr="00F16712">
        <w:rPr>
          <w:color w:val="FF0000"/>
          <w:lang w:val="en-US"/>
        </w:rPr>
        <w:t>With stage 1-3 completed, the AOD can be finalized. In this stage the detailed ATO and ACO is also created.  As part of the taskings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265088" w:rsidP="00353D32">
      <w:pPr>
        <w:pStyle w:val="Overskrift1"/>
        <w:rPr>
          <w:lang w:val="en-US"/>
        </w:rPr>
      </w:pPr>
      <w:bookmarkStart w:id="11" w:name="_ednjwvahbnqu" w:colFirst="0" w:colLast="0"/>
      <w:bookmarkEnd w:id="11"/>
      <w:r>
        <w:rPr>
          <w:lang w:val="en-US"/>
        </w:rPr>
        <w:t>Chapter X</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t xml:space="preserve">CAUTION: </w:t>
      </w:r>
    </w:p>
    <w:p w:rsidR="005A3483" w:rsidRPr="009B7C1F"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Pr="009B7C1F" w:rsidRDefault="008758E7" w:rsidP="005204BE">
      <w:pPr>
        <w:pStyle w:val="Ingenmellomrom"/>
        <w:numPr>
          <w:ilvl w:val="0"/>
          <w:numId w:val="26"/>
        </w:numPr>
        <w:rPr>
          <w:lang w:val="en-US"/>
        </w:rPr>
      </w:pPr>
      <w:r w:rsidRPr="009B7C1F">
        <w:rPr>
          <w:lang w:val="en-US"/>
        </w:rPr>
        <w:t>Intelligence products (Mission designer / VIS)</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353D32" w:rsidP="005204BE">
      <w:pPr>
        <w:pStyle w:val="Ingenmellomrom"/>
        <w:numPr>
          <w:ilvl w:val="0"/>
          <w:numId w:val="27"/>
        </w:numPr>
        <w:rPr>
          <w:lang w:val="en-US"/>
        </w:rPr>
      </w:pPr>
      <w:r w:rsidRPr="009B7C1F">
        <w:rPr>
          <w:lang w:val="en-US"/>
        </w:rPr>
        <w:t>JAOP</w:t>
      </w:r>
    </w:p>
    <w:p w:rsidR="00353D32" w:rsidRPr="009B7C1F" w:rsidRDefault="00353D32" w:rsidP="005204BE">
      <w:pPr>
        <w:pStyle w:val="Ingenmellomrom"/>
        <w:numPr>
          <w:ilvl w:val="0"/>
          <w:numId w:val="27"/>
        </w:numPr>
        <w:rPr>
          <w:lang w:val="en-US"/>
        </w:rPr>
      </w:pPr>
      <w:r w:rsidRPr="009B7C1F">
        <w:rPr>
          <w:lang w:val="en-US"/>
        </w:rPr>
        <w:t>JTL</w:t>
      </w:r>
    </w:p>
    <w:p w:rsidR="00353D32" w:rsidRPr="009B7C1F" w:rsidRDefault="00353D32" w:rsidP="005204BE">
      <w:pPr>
        <w:pStyle w:val="Ingenmellomrom"/>
        <w:numPr>
          <w:ilvl w:val="0"/>
          <w:numId w:val="27"/>
        </w:numPr>
        <w:rPr>
          <w:lang w:val="en-US"/>
        </w:rPr>
      </w:pPr>
      <w:r w:rsidRPr="009B7C1F">
        <w:rPr>
          <w:lang w:val="en-US"/>
        </w:rPr>
        <w:t>(AOD)</w:t>
      </w:r>
    </w:p>
    <w:p w:rsidR="00353D32" w:rsidRPr="009B7C1F" w:rsidRDefault="00353D32" w:rsidP="005204BE">
      <w:pPr>
        <w:pStyle w:val="Ingenmellomrom"/>
        <w:numPr>
          <w:ilvl w:val="0"/>
          <w:numId w:val="27"/>
        </w:numPr>
        <w:rPr>
          <w:lang w:val="en-US"/>
        </w:rPr>
      </w:pPr>
      <w:r w:rsidRPr="009B7C1F">
        <w:rPr>
          <w:lang w:val="en-US"/>
        </w:rPr>
        <w:t>TST Matrix</w:t>
      </w:r>
    </w:p>
    <w:p w:rsidR="00353D32" w:rsidRDefault="00353D32" w:rsidP="005204BE">
      <w:pPr>
        <w:pStyle w:val="Ingenmellomrom"/>
        <w:numPr>
          <w:ilvl w:val="0"/>
          <w:numId w:val="27"/>
        </w:numPr>
        <w:rPr>
          <w:lang w:val="en-US"/>
        </w:rPr>
      </w:pPr>
      <w:r w:rsidRPr="009B7C1F">
        <w:rPr>
          <w:lang w:val="en-US"/>
        </w:rPr>
        <w:t>ACP</w:t>
      </w: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a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for the campaign. Also start looking at the map of the area of operations and get a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CombatFlite.</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With step 4 complete, JFACC have a clear understanding of higher headquarters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personell involved in the execution of the campaign. (And the JAOP will be used by mission designer to place necessary aircraft at correct airbases and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3" w:name="_btgj838bz20z" w:colFirst="0" w:colLast="0"/>
      <w:bookmarkEnd w:id="13"/>
      <w:r w:rsidRPr="009B7C1F">
        <w:rPr>
          <w:lang w:val="en-US"/>
        </w:rPr>
        <w:t>Part 2</w:t>
      </w:r>
      <w:r w:rsidR="00640D9F">
        <w:rPr>
          <w:lang w:val="en-US"/>
        </w:rPr>
        <w:t xml:space="preserve"> Execution</w:t>
      </w:r>
      <w:r w:rsidRPr="009B7C1F">
        <w:rPr>
          <w:lang w:val="en-US"/>
        </w:rPr>
        <w:t xml:space="preserve">: </w:t>
      </w:r>
      <w:r w:rsidR="004522E3">
        <w:rPr>
          <w:lang w:val="en-US"/>
        </w:rPr>
        <w:t>ATO</w:t>
      </w:r>
      <w:r w:rsidRPr="009B7C1F">
        <w:rPr>
          <w:lang w:val="en-US"/>
        </w:rPr>
        <w:t xml:space="preserve"> planning </w:t>
      </w:r>
      <w:r w:rsidR="004522E3">
        <w:rPr>
          <w:lang w:val="en-US"/>
        </w:rPr>
        <w:t xml:space="preserve"> (per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lastRenderedPageBreak/>
        <w:t>Output:</w:t>
      </w:r>
    </w:p>
    <w:p w:rsidR="00353D32" w:rsidRPr="009B7C1F" w:rsidRDefault="00353D32" w:rsidP="005204BE">
      <w:pPr>
        <w:pStyle w:val="Ingenmellomrom"/>
        <w:numPr>
          <w:ilvl w:val="0"/>
          <w:numId w:val="29"/>
        </w:numPr>
        <w:rPr>
          <w:lang w:val="en-US"/>
        </w:rPr>
      </w:pPr>
      <w:r w:rsidRPr="009B7C1F">
        <w:rPr>
          <w:lang w:val="en-US"/>
        </w:rPr>
        <w:t>(AOD)</w:t>
      </w:r>
    </w:p>
    <w:p w:rsidR="00353D32" w:rsidRPr="009B7C1F" w:rsidRDefault="00353D32" w:rsidP="005204BE">
      <w:pPr>
        <w:pStyle w:val="Ingenmellomrom"/>
        <w:numPr>
          <w:ilvl w:val="0"/>
          <w:numId w:val="29"/>
        </w:numPr>
        <w:rPr>
          <w:lang w:val="en-US"/>
        </w:rPr>
      </w:pPr>
      <w:r w:rsidRPr="009B7C1F">
        <w:rPr>
          <w:lang w:val="en-US"/>
        </w:rPr>
        <w:t>ATO</w:t>
      </w:r>
    </w:p>
    <w:p w:rsidR="00353D32" w:rsidRPr="009B7C1F" w:rsidRDefault="00353D32" w:rsidP="005204BE">
      <w:pPr>
        <w:pStyle w:val="Ingenmellomrom"/>
        <w:numPr>
          <w:ilvl w:val="0"/>
          <w:numId w:val="29"/>
        </w:numPr>
        <w:rPr>
          <w:lang w:val="en-US"/>
        </w:rPr>
      </w:pPr>
      <w:r w:rsidRPr="009B7C1F">
        <w:rPr>
          <w:lang w:val="en-US"/>
        </w:rPr>
        <w:t>JPTL</w:t>
      </w:r>
    </w:p>
    <w:p w:rsidR="00353D32" w:rsidRPr="009B7C1F" w:rsidRDefault="00353D32" w:rsidP="005204BE">
      <w:pPr>
        <w:pStyle w:val="Ingenmellomrom"/>
        <w:numPr>
          <w:ilvl w:val="0"/>
          <w:numId w:val="29"/>
        </w:numPr>
        <w:rPr>
          <w:lang w:val="en-US"/>
        </w:rPr>
      </w:pPr>
      <w:r w:rsidRPr="009B7C1F">
        <w:rPr>
          <w:lang w:val="en-US"/>
        </w:rPr>
        <w:t>ACO</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1: Objectives/effects</w:t>
      </w:r>
    </w:p>
    <w:p w:rsidR="005A3483" w:rsidRPr="009B7C1F" w:rsidRDefault="008758E7" w:rsidP="00353D32">
      <w:pPr>
        <w:pStyle w:val="Ingenmellomrom"/>
        <w:rPr>
          <w:lang w:val="en-US"/>
        </w:rPr>
      </w:pPr>
      <w:r w:rsidRPr="009B7C1F">
        <w:rPr>
          <w:lang w:val="en-US"/>
        </w:rPr>
        <w:t xml:space="preserve">Review JFC guidance + objectives, review JFACC objectives. Figure out what effects are needed to be accomplished on this event to meet the objectives given in the JAOP+ JFC </w:t>
      </w:r>
      <w:r w:rsidR="00937F36" w:rsidRPr="009B7C1F">
        <w:rPr>
          <w:lang w:val="en-US"/>
        </w:rPr>
        <w:t>Direction &amp; G</w:t>
      </w:r>
      <w:r w:rsidRPr="009B7C1F">
        <w:rPr>
          <w:lang w:val="en-US"/>
        </w:rPr>
        <w:t>uidance. Output is draft AOD with a finished JFACC intent</w:t>
      </w:r>
      <w:r w:rsidR="00265088">
        <w:rPr>
          <w:lang w:val="en-US"/>
        </w:rPr>
        <w:t xml:space="preserve"> (or verify that current AOD is still valid)</w:t>
      </w:r>
      <w:r w:rsidRPr="009B7C1F">
        <w:rPr>
          <w:lang w:val="en-US"/>
        </w:rPr>
        <w: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2: Targeting</w:t>
      </w:r>
    </w:p>
    <w:p w:rsidR="005A3483" w:rsidRPr="009B7C1F" w:rsidRDefault="008758E7" w:rsidP="00353D32">
      <w:pPr>
        <w:pStyle w:val="Ingenmellomrom"/>
        <w:rPr>
          <w:lang w:val="en-US"/>
        </w:rPr>
      </w:pPr>
      <w:r w:rsidRPr="009B7C1F">
        <w:rPr>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3: Allocation</w:t>
      </w:r>
    </w:p>
    <w:p w:rsidR="005A3483" w:rsidRPr="009B7C1F" w:rsidRDefault="008758E7" w:rsidP="00353D32">
      <w:pPr>
        <w:pStyle w:val="Ingenmellomrom"/>
        <w:rPr>
          <w:lang w:val="en-US"/>
        </w:rPr>
      </w:pPr>
      <w:r w:rsidRPr="009B7C1F">
        <w:rPr>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4: AOD and ATO production</w:t>
      </w:r>
    </w:p>
    <w:p w:rsidR="005A3483" w:rsidRPr="009B7C1F" w:rsidRDefault="008758E7" w:rsidP="00353D32">
      <w:pPr>
        <w:pStyle w:val="Ingenmellomrom"/>
        <w:rPr>
          <w:lang w:val="en-US"/>
        </w:rPr>
      </w:pPr>
      <w:r w:rsidRPr="009B7C1F">
        <w:rPr>
          <w:lang w:val="en-US"/>
        </w:rPr>
        <w:t>With stage 1-3 completed, the AOD can be finalized. In this stage the detailed ATO and ACO is also created.  As part of the taskings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various stages can be worked on for multiple days ahead. So for event D+1,</w:t>
      </w:r>
    </w:p>
    <w:p w:rsidR="005A3483" w:rsidRPr="009B7C1F" w:rsidRDefault="005A3483" w:rsidP="00353D32">
      <w:pPr>
        <w:pStyle w:val="Ingenmellomrom"/>
        <w:rPr>
          <w:lang w:val="en-US"/>
        </w:rPr>
      </w:pPr>
    </w:p>
    <w:p w:rsidR="0032543F" w:rsidRDefault="0032543F" w:rsidP="00353D32">
      <w:pPr>
        <w:pStyle w:val="Ingenmellomrom"/>
        <w:rPr>
          <w:lang w:val="en-US"/>
        </w:rPr>
      </w:pP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4" w:name="_Annex_1:_Worksheet"/>
      <w:bookmarkEnd w:id="14"/>
      <w:r>
        <w:rPr>
          <w:lang w:val="en-US"/>
        </w:rPr>
        <w:t>Annex 1: Worksheet for understanding objectives</w:t>
      </w:r>
    </w:p>
    <w:p w:rsidR="0032543F" w:rsidRDefault="0032543F" w:rsidP="0032543F">
      <w:pPr>
        <w:pStyle w:val="Ingenmellomrom"/>
        <w:rPr>
          <w:lang w:val="en-US"/>
        </w:rPr>
      </w:pPr>
    </w:p>
    <w:p w:rsidR="0032543F" w:rsidRDefault="0032543F" w:rsidP="0032543F">
      <w:pPr>
        <w:pStyle w:val="Ingenmellomrom"/>
        <w:rPr>
          <w:lang w:val="en-US"/>
        </w:rPr>
      </w:pPr>
      <w:r>
        <w:rPr>
          <w:lang w:val="en-US"/>
        </w:rPr>
        <w:t>Objective  (XX)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rsidR="003E3EEE" w:rsidRPr="0032543F" w:rsidRDefault="003E3EEE" w:rsidP="0032543F">
      <w:pPr>
        <w:pStyle w:val="Ingenmellomrom"/>
        <w:rPr>
          <w:lang w:val="en-US"/>
        </w:rPr>
      </w:pPr>
      <w:r>
        <w:rPr>
          <w:lang w:val="en-US"/>
        </w:rPr>
        <w:t>Answer:</w:t>
      </w: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lastRenderedPageBreak/>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5" w:name="_Annex_4:_Target"/>
      <w:bookmarkEnd w:id="15"/>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r w:rsidRPr="00CA3319">
        <w:rPr>
          <w:lang w:val="en-US"/>
        </w:rPr>
        <w:t xml:space="preserve">other targets not suitable for this ATO. </w:t>
      </w:r>
    </w:p>
    <w:p w:rsidR="00CA3319" w:rsidRDefault="00CA3319" w:rsidP="00CA3319">
      <w:pPr>
        <w:pStyle w:val="Ingenmellomrom"/>
        <w:numPr>
          <w:ilvl w:val="1"/>
          <w:numId w:val="40"/>
        </w:numPr>
        <w:rPr>
          <w:lang w:val="en-US"/>
        </w:rPr>
      </w:pPr>
      <w:r>
        <w:rPr>
          <w:lang w:val="en-US"/>
        </w:rPr>
        <w:t xml:space="preserve">B) </w:t>
      </w:r>
      <w:r w:rsidRPr="00CA3319">
        <w:rPr>
          <w:lang w:val="en-US"/>
        </w:rPr>
        <w:t xml:space="preserve">as a backup target </w:t>
      </w:r>
    </w:p>
    <w:p w:rsidR="00CA3319" w:rsidRDefault="00CA3319" w:rsidP="00CA3319">
      <w:pPr>
        <w:pStyle w:val="Ingenmellomrom"/>
        <w:numPr>
          <w:ilvl w:val="0"/>
          <w:numId w:val="40"/>
        </w:numPr>
        <w:rPr>
          <w:lang w:val="en-US"/>
        </w:rPr>
      </w:pPr>
      <w:r w:rsidRPr="00CA3319">
        <w:rPr>
          <w:lang w:val="en-US"/>
        </w:rPr>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Pr="009B7C1F" w:rsidRDefault="0032543F" w:rsidP="00353D32">
      <w:pPr>
        <w:pStyle w:val="Ingenmellomrom"/>
        <w:rPr>
          <w:lang w:val="en-US"/>
        </w:rPr>
      </w:pPr>
    </w:p>
    <w:p w:rsidR="005A3483" w:rsidRPr="009B7C1F" w:rsidRDefault="008758E7" w:rsidP="00353D32">
      <w:pPr>
        <w:pStyle w:val="Ingenmellomrom"/>
        <w:rPr>
          <w:lang w:val="en-US"/>
        </w:rPr>
      </w:pPr>
      <w:bookmarkStart w:id="16" w:name="_j4ruozvjjq87" w:colFirst="0" w:colLast="0"/>
      <w:bookmarkEnd w:id="16"/>
      <w:r w:rsidRPr="009B7C1F">
        <w:rPr>
          <w:lang w:val="en-US"/>
        </w:rPr>
        <w:t>---- INPUTS below (copy paste from source documents) = raw content----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7" w:name="_a96z58eeyrt3" w:colFirst="0" w:colLast="0"/>
      <w:bookmarkEnd w:id="17"/>
      <w:r w:rsidRPr="009B7C1F">
        <w:rPr>
          <w:lang w:val="en-US"/>
        </w:rPr>
        <w:t>JAOP Planning process (conducted once before the first mission in the campaign)</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Normally, there are five stages in the joint air operations planning process, and each stage produces a desired product. While presented in a sequential order, the steps are not all required to be completed in the given order. Work on the various phases may be concurrent or sequential. At some point, however, the stages must be integrated and the products of each phase must be checked and verified for consistency.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1: Operational Environment Research. </w:t>
      </w:r>
    </w:p>
    <w:p w:rsidR="005A3483" w:rsidRPr="009B7C1F" w:rsidRDefault="008758E7" w:rsidP="00353D32">
      <w:pPr>
        <w:pStyle w:val="Ingenmellomrom"/>
        <w:rPr>
          <w:lang w:val="en-US"/>
        </w:rPr>
      </w:pPr>
      <w:r w:rsidRPr="009B7C1F">
        <w:rPr>
          <w:lang w:val="en-US"/>
        </w:rPr>
        <w:t>The product of this phase is primarily the intelligence preparation of the battlespace that presents an in-depth knowledge of the operational environment. This phase is focused on gaining information about friendly and adversary capabilities and intentions, doctrine, and the environment in which the operations will take place. The goal of this phase is to gain an understanding of the theater of operations, the adversary, and friendly forces available</w:t>
      </w:r>
    </w:p>
    <w:p w:rsidR="005A3483" w:rsidRPr="009B7C1F" w:rsidRDefault="008758E7" w:rsidP="00353D32">
      <w:pPr>
        <w:pStyle w:val="Ingenmellomrom"/>
        <w:rPr>
          <w:lang w:val="en-US"/>
        </w:rPr>
      </w:pPr>
      <w:r w:rsidRPr="009B7C1F">
        <w:rPr>
          <w:lang w:val="en-US"/>
        </w:rPr>
        <w:t>to accomplish the JFC’s objectives. Key factors such as threats and airbase availability will affect the strategy development process. A larger enemy air threat requires more time and assets dedicated to the achievement of aerospace superiority, to the initial detriment of</w:t>
      </w:r>
    </w:p>
    <w:p w:rsidR="005A3483" w:rsidRPr="009B7C1F" w:rsidRDefault="008758E7" w:rsidP="00353D32">
      <w:pPr>
        <w:pStyle w:val="Ingenmellomrom"/>
        <w:rPr>
          <w:lang w:val="en-US"/>
        </w:rPr>
      </w:pPr>
      <w:r w:rsidRPr="009B7C1F">
        <w:rPr>
          <w:lang w:val="en-US"/>
        </w:rPr>
        <w:t>other missions. Airfields further from the AOR may be used by longrange or tanker-assisted assets, but the increased mission duration will reduce the number of targets that can be attacked in a given period. Such airfields may be at lower risk to enemy air and missile attack,</w:t>
      </w:r>
    </w:p>
    <w:p w:rsidR="005A3483" w:rsidRPr="009B7C1F" w:rsidRDefault="008758E7" w:rsidP="00353D32">
      <w:pPr>
        <w:pStyle w:val="Ingenmellomrom"/>
        <w:rPr>
          <w:lang w:val="en-US"/>
        </w:rPr>
      </w:pPr>
      <w:r w:rsidRPr="009B7C1F">
        <w:rPr>
          <w:lang w:val="en-US"/>
        </w:rPr>
        <w:t>however, providing a tradeoff between efficiency and survivability.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NECK COMMENT: Supported by VIS and Country X candidate for air attack study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2: Objective Determination. </w:t>
      </w:r>
    </w:p>
    <w:p w:rsidR="005A3483" w:rsidRPr="009B7C1F" w:rsidRDefault="008758E7" w:rsidP="00353D32">
      <w:pPr>
        <w:pStyle w:val="Ingenmellomrom"/>
        <w:rPr>
          <w:lang w:val="en-US"/>
        </w:rPr>
      </w:pPr>
      <w:r w:rsidRPr="009B7C1F">
        <w:rPr>
          <w:lang w:val="en-US"/>
        </w:rPr>
        <w:t>The products of this phase are clearly defined and quantifiable objectives that will contribute to the accomplishment of the JFC’s overall objectives.</w:t>
      </w:r>
    </w:p>
    <w:p w:rsidR="005A3483" w:rsidRPr="009B7C1F" w:rsidRDefault="008758E7" w:rsidP="001532C7">
      <w:pPr>
        <w:pStyle w:val="Ingenmellomrom"/>
        <w:numPr>
          <w:ilvl w:val="0"/>
          <w:numId w:val="30"/>
        </w:numPr>
        <w:rPr>
          <w:lang w:val="en-US"/>
        </w:rPr>
      </w:pPr>
      <w:r w:rsidRPr="009B7C1F">
        <w:rPr>
          <w:lang w:val="en-US"/>
        </w:rPr>
        <w:t>The source of planning objectives is usually documented in the JFC’s initial planning guidance and the operation or campaign plan.</w:t>
      </w:r>
    </w:p>
    <w:p w:rsidR="005A3483" w:rsidRPr="009B7C1F" w:rsidRDefault="008758E7" w:rsidP="001532C7">
      <w:pPr>
        <w:pStyle w:val="Ingenmellomrom"/>
        <w:numPr>
          <w:ilvl w:val="0"/>
          <w:numId w:val="30"/>
        </w:numPr>
        <w:rPr>
          <w:lang w:val="en-US"/>
        </w:rPr>
      </w:pPr>
      <w:r w:rsidRPr="009B7C1F">
        <w:rPr>
          <w:lang w:val="en-US"/>
        </w:rPr>
        <w:t>Joint air objectives are derived from the JFC’s objectives.</w:t>
      </w:r>
    </w:p>
    <w:p w:rsidR="005A3483" w:rsidRPr="009B7C1F" w:rsidRDefault="008758E7" w:rsidP="001532C7">
      <w:pPr>
        <w:pStyle w:val="Ingenmellomrom"/>
        <w:numPr>
          <w:ilvl w:val="0"/>
          <w:numId w:val="30"/>
        </w:numPr>
        <w:rPr>
          <w:lang w:val="en-US"/>
        </w:rPr>
      </w:pPr>
      <w:r w:rsidRPr="009B7C1F">
        <w:rPr>
          <w:lang w:val="en-US"/>
        </w:rPr>
        <w:t>Aerospace power can impact all three levels of war and can perform independent, integrated, and supporting operations sequentially or simultaneously.</w:t>
      </w:r>
    </w:p>
    <w:p w:rsidR="005A3483" w:rsidRPr="001532C7" w:rsidRDefault="008758E7" w:rsidP="001532C7">
      <w:pPr>
        <w:pStyle w:val="Listeavsnitt"/>
        <w:numPr>
          <w:ilvl w:val="0"/>
          <w:numId w:val="30"/>
        </w:numPr>
        <w:autoSpaceDE w:val="0"/>
        <w:autoSpaceDN w:val="0"/>
        <w:adjustRightInd w:val="0"/>
        <w:spacing w:after="0" w:line="240" w:lineRule="auto"/>
        <w:rPr>
          <w:rFonts w:ascii="Veljovic-Book" w:hAnsi="Veljovic-Book" w:cs="Veljovic-Book"/>
          <w:sz w:val="20"/>
          <w:szCs w:val="20"/>
          <w:lang w:val="en-US"/>
        </w:rPr>
      </w:pPr>
      <w:r w:rsidRPr="001532C7">
        <w:rPr>
          <w:lang w:val="en-US"/>
        </w:rPr>
        <w:t xml:space="preserve">Joint air objectives and supporting objectives should be identified by listing those objectives at each level of war. </w:t>
      </w:r>
      <w:r w:rsidR="001532C7" w:rsidRPr="001532C7">
        <w:rPr>
          <w:lang w:val="en-US"/>
        </w:rPr>
        <w:t>The objectives of each level should support the objectives of the next higher level to ensure unity of effort.</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3: Centers of Gravity Identification. </w:t>
      </w:r>
    </w:p>
    <w:p w:rsidR="005A3483" w:rsidRPr="009B7C1F" w:rsidRDefault="008758E7" w:rsidP="00353D32">
      <w:pPr>
        <w:pStyle w:val="Ingenmellomrom"/>
        <w:rPr>
          <w:lang w:val="en-US"/>
        </w:rPr>
      </w:pPr>
      <w:r w:rsidRPr="009B7C1F">
        <w:rPr>
          <w:lang w:val="en-US"/>
        </w:rPr>
        <w:t>The product of this phase is the identification of those strategic, operational, and tactical COGs whose destruction or disruption will achieve JFACC and JFC objectives. Clausewitz described a COG as “the hub of all power and movement, on which everything depends.” Joint doctrine defines COGs as “those characteristics, capabilities, or localities from which a military force,</w:t>
      </w:r>
    </w:p>
    <w:p w:rsidR="005A3483" w:rsidRPr="009B7C1F" w:rsidRDefault="008758E7" w:rsidP="00353D32">
      <w:pPr>
        <w:pStyle w:val="Ingenmellomrom"/>
        <w:rPr>
          <w:lang w:val="en-US"/>
        </w:rPr>
      </w:pPr>
      <w:r w:rsidRPr="009B7C1F">
        <w:rPr>
          <w:lang w:val="en-US"/>
        </w:rPr>
        <w:t>nation, or alliance derives its freedom of action, physical strength, or will to fight.” A COG describes the central features of an enemy system’s or force’s power that, if defeated, may have the most decisive result. Aerospace power typically has the ability to attack COGs throughout the AOR/joint operations area (JOA). It is important to remember that the type of COG and method of attack may vary widely throughout the range of military operations. Attacks may be restricted by political considerations, military risk, laws of armed conflict (LOAC), and rules</w:t>
      </w:r>
    </w:p>
    <w:p w:rsidR="005A3483" w:rsidRPr="009B7C1F" w:rsidRDefault="008758E7" w:rsidP="00353D32">
      <w:pPr>
        <w:pStyle w:val="Ingenmellomrom"/>
        <w:rPr>
          <w:lang w:val="en-US"/>
        </w:rPr>
      </w:pPr>
      <w:r w:rsidRPr="009B7C1F">
        <w:rPr>
          <w:lang w:val="en-US"/>
        </w:rPr>
        <w:t>of engagement (ROE). Examples of pertinent questions to consider when selecting a potential COG include: Will disruption of activity at this target satisfy a military objective? Is aerospace power the most appropriate and efficient way to strike this target? Are the expected results commensurate with the military risk? Proper analysis of what constitutes a COG, and how best to attack it, form the heart of this phase in JAOP planning.</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4: Strategy Identification. </w:t>
      </w:r>
    </w:p>
    <w:p w:rsidR="005A3483" w:rsidRPr="009B7C1F" w:rsidRDefault="008758E7" w:rsidP="00353D32">
      <w:pPr>
        <w:pStyle w:val="Ingenmellomrom"/>
        <w:rPr>
          <w:lang w:val="en-US"/>
        </w:rPr>
      </w:pPr>
      <w:r w:rsidRPr="009B7C1F">
        <w:rPr>
          <w:lang w:val="en-US"/>
        </w:rPr>
        <w:t>The product of this phase is a clearly defined joint aerospace strategy statement. The operation or campaign plan communicates the JFC’s strategy. The joint aerospace strategy states how</w:t>
      </w:r>
    </w:p>
    <w:p w:rsidR="005A3483" w:rsidRPr="009B7C1F" w:rsidRDefault="008758E7" w:rsidP="00353D32">
      <w:pPr>
        <w:pStyle w:val="Ingenmellomrom"/>
        <w:rPr>
          <w:lang w:val="en-US"/>
        </w:rPr>
      </w:pPr>
      <w:r w:rsidRPr="009B7C1F">
        <w:rPr>
          <w:lang w:val="en-US"/>
        </w:rPr>
        <w:t>the JFACC plans to exploit joint air and space capabilities and forces to support the JFC’s objectives. While designed to maximize the efficient use of aerospace power, strategy should balance efficiency against competing factors such as political restraints, ROE, and the time available for effects to be felt by the enemy. Aerospace strategy is not developed in</w:t>
      </w:r>
    </w:p>
    <w:p w:rsidR="005A3483" w:rsidRPr="009B7C1F" w:rsidRDefault="008758E7" w:rsidP="00353D32">
      <w:pPr>
        <w:pStyle w:val="Ingenmellomrom"/>
        <w:rPr>
          <w:lang w:val="en-US"/>
        </w:rPr>
      </w:pPr>
      <w:r w:rsidRPr="009B7C1F">
        <w:rPr>
          <w:lang w:val="en-US"/>
        </w:rPr>
        <w:t>a vacuum but is closely integrated with the other Services’ planning efforts to support the overall strategy.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5: JAOP Development. </w:t>
      </w:r>
    </w:p>
    <w:p w:rsidR="005A3483" w:rsidRPr="009B7C1F" w:rsidRDefault="008758E7" w:rsidP="00353D32">
      <w:pPr>
        <w:pStyle w:val="Ingenmellomrom"/>
        <w:rPr>
          <w:lang w:val="en-US"/>
        </w:rPr>
      </w:pPr>
      <w:r w:rsidRPr="009B7C1F">
        <w:rPr>
          <w:lang w:val="en-US"/>
        </w:rPr>
        <w:t>The product of this phase is the final joint air operations plan that details how joint aerospace employment will support the JFC’s operation or campaign plan. Based on the JFC’s guidance,</w:t>
      </w:r>
    </w:p>
    <w:p w:rsidR="005A3483" w:rsidRPr="009B7C1F" w:rsidRDefault="008758E7" w:rsidP="00353D32">
      <w:pPr>
        <w:pStyle w:val="Ingenmellomrom"/>
        <w:rPr>
          <w:lang w:val="en-US"/>
        </w:rPr>
      </w:pPr>
      <w:r w:rsidRPr="009B7C1F">
        <w:rPr>
          <w:lang w:val="en-US"/>
        </w:rPr>
        <w:t>the JFACC develops the JAOP. The joint air operations plan developed during this process should:</w:t>
      </w:r>
    </w:p>
    <w:p w:rsidR="005A3483" w:rsidRPr="009B7C1F" w:rsidRDefault="008758E7" w:rsidP="00353D32">
      <w:pPr>
        <w:pStyle w:val="Ingenmellomrom"/>
        <w:rPr>
          <w:lang w:val="en-US"/>
        </w:rPr>
      </w:pPr>
      <w:r w:rsidRPr="009B7C1F">
        <w:rPr>
          <w:lang w:val="en-US"/>
        </w:rPr>
        <w:t>Integrate the efforts of joint air capabilities and forces in achieving JFC objectives.</w:t>
      </w:r>
    </w:p>
    <w:p w:rsidR="005A3483" w:rsidRPr="009B7C1F" w:rsidRDefault="008758E7" w:rsidP="00353D32">
      <w:pPr>
        <w:pStyle w:val="Ingenmellomrom"/>
        <w:rPr>
          <w:lang w:val="en-US"/>
        </w:rPr>
      </w:pPr>
      <w:r w:rsidRPr="009B7C1F">
        <w:rPr>
          <w:lang w:val="en-US"/>
        </w:rPr>
        <w:t>Identify objectives and targets by priority order, describing in what order they should be attacked or dealt with, the desired results, and the weight of effort required to achieve the desired results in support of the JFC’s objectives.</w:t>
      </w:r>
    </w:p>
    <w:p w:rsidR="005A3483" w:rsidRPr="009B7C1F" w:rsidRDefault="008758E7" w:rsidP="00353D32">
      <w:pPr>
        <w:pStyle w:val="Ingenmellomrom"/>
        <w:rPr>
          <w:lang w:val="en-US"/>
        </w:rPr>
      </w:pPr>
      <w:r w:rsidRPr="009B7C1F">
        <w:rPr>
          <w:lang w:val="en-US"/>
        </w:rPr>
        <w:t>Account for current and potential adversary offensive and defensive threats.</w:t>
      </w:r>
    </w:p>
    <w:p w:rsidR="005A3483" w:rsidRPr="009B7C1F" w:rsidRDefault="008758E7" w:rsidP="00353D32">
      <w:pPr>
        <w:pStyle w:val="Ingenmellomrom"/>
        <w:rPr>
          <w:lang w:val="en-US"/>
        </w:rPr>
      </w:pPr>
      <w:r w:rsidRPr="009B7C1F">
        <w:rPr>
          <w:lang w:val="en-US"/>
        </w:rPr>
        <w:t>Indicate the phasing of joint air operations in relation to the JFC’s operation or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Campaign Planning Handbook - College of Aerospace Doctrine, Research, and Education, 2000</w:t>
      </w:r>
    </w:p>
    <w:p w:rsidR="005A3483" w:rsidRPr="009B7C1F" w:rsidRDefault="008758E7" w:rsidP="00353D32">
      <w:pPr>
        <w:pStyle w:val="Ingenmellomrom"/>
        <w:rPr>
          <w:lang w:val="en-US"/>
        </w:rPr>
      </w:pPr>
      <w:bookmarkStart w:id="18" w:name="_5uk9gsp1kwjj" w:colFirst="0" w:colLast="0"/>
      <w:bookmarkEnd w:id="18"/>
      <w:r w:rsidRPr="009B7C1F">
        <w:rPr>
          <w:lang w:val="en-US"/>
        </w:rPr>
        <w:t>Planning and executing air operations</w:t>
      </w:r>
    </w:p>
    <w:p w:rsidR="005A3483" w:rsidRPr="009B7C1F" w:rsidRDefault="008758E7" w:rsidP="00353D32">
      <w:pPr>
        <w:pStyle w:val="Ingenmellomrom"/>
        <w:rPr>
          <w:lang w:val="en-US"/>
        </w:rPr>
      </w:pPr>
      <w:r w:rsidRPr="009B7C1F">
        <w:rPr>
          <w:lang w:val="en-US"/>
        </w:rPr>
        <w:t>Source: Joint Pub 3-30 Joint Air Power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5067300" cy="40671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67300" cy="4067175"/>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JP 5.0 Operational planning</w:t>
      </w:r>
    </w:p>
    <w:p w:rsidR="005A3483" w:rsidRPr="009B7C1F" w:rsidRDefault="008758E7" w:rsidP="00353D32">
      <w:pPr>
        <w:pStyle w:val="Ingenmellomrom"/>
        <w:rPr>
          <w:lang w:val="en-US"/>
        </w:rPr>
      </w:pPr>
      <w:r w:rsidRPr="009B7C1F">
        <w:rPr>
          <w:noProof/>
        </w:rPr>
        <w:drawing>
          <wp:inline distT="114300" distB="114300" distL="114300" distR="114300">
            <wp:extent cx="4533900" cy="3276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33900" cy="32766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JP 5.0 Joint Planning</w:t>
      </w:r>
    </w:p>
    <w:p w:rsidR="005A3483" w:rsidRPr="009B7C1F" w:rsidRDefault="008758E7" w:rsidP="00353D32">
      <w:pPr>
        <w:pStyle w:val="Ingenmellomrom"/>
        <w:rPr>
          <w:lang w:val="en-US"/>
        </w:rPr>
      </w:pPr>
      <w:r w:rsidRPr="009B7C1F">
        <w:rPr>
          <w:noProof/>
        </w:rPr>
        <w:lastRenderedPageBreak/>
        <w:drawing>
          <wp:inline distT="114300" distB="114300" distL="114300" distR="114300">
            <wp:extent cx="5200650" cy="6648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00650" cy="664845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9" w:name="_339dgwd90mcg" w:colFirst="0" w:colLast="0"/>
      <w:bookmarkEnd w:id="19"/>
      <w:r w:rsidRPr="009B7C1F">
        <w:rPr>
          <w:lang w:val="en-US"/>
        </w:rPr>
        <w:t>John Warden CASE I-IV</w:t>
      </w:r>
    </w:p>
    <w:p w:rsidR="005A3483" w:rsidRPr="009B7C1F" w:rsidRDefault="008758E7" w:rsidP="00353D32">
      <w:pPr>
        <w:pStyle w:val="Ingenmellomrom"/>
        <w:rPr>
          <w:lang w:val="en-US"/>
        </w:rPr>
      </w:pPr>
      <w:r w:rsidRPr="009B7C1F">
        <w:rPr>
          <w:lang w:val="en-US"/>
        </w:rPr>
        <w:t xml:space="preserve">Here is a section from Warden III, John A.. The Air Campaign: Planning For Combat (pp. 37-39). Tannenberg Publishing. Kindle Edition.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In the first case, Case I, both sides have the capability and will to strike at each other's bases. This case was the situation in the Pacific in the first part of World War II, when both Japanese and Allied forces could and did strike bases behind each other's lines.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 xml:space="preserve">The second case, Case II, occurs when one side is able to strike its enemy anyplace, while the enemy can do little more than reach the front. Case II is typified by the Grand Alliance of the United States and Great Britain-against Germany after 1943. From that point on, the Allied air forces were able to attack Germany without fear of militarily significant ripostes by the Germans. Case II also suggests that war involves phases. A war that starts out with a particular air situation may not end with the same situation prevailing. Phasing will be discussed in subsequent chapters.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Case III is the reverse of Case II and is a dangerous situation. Here, one side is vulnerable to attack but is unable to reach the enemy. It is the situation in which Britain found herself during the Battle of Britain. She did not feel she had the capability to strike the Luftwaffe fields in France; thus, for practical purposes, German bases were safe during the two months of the battle.{24}</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fourth case, Case IV, describes the situation in which neither side can operate against the rear areas and air bases of the enemy, and in which air action therefore is confined to the front. </w:t>
      </w:r>
    </w:p>
    <w:p w:rsidR="005A3483" w:rsidRPr="009B7C1F" w:rsidRDefault="008758E7" w:rsidP="00353D32">
      <w:pPr>
        <w:pStyle w:val="Ingenmellomrom"/>
        <w:rPr>
          <w:lang w:val="en-US"/>
        </w:rPr>
      </w:pPr>
      <w:r w:rsidRPr="009B7C1F">
        <w:rPr>
          <w:lang w:val="en-US"/>
        </w:rPr>
        <w:t xml:space="preserve">Case IV is best illustrated by the Korean War, where the United States imposed on itself political constraints which prohibited operations against Chinese fields and infrastructure north of the Yalu River. The Communists, on the other hand, were unable to attack American fields effectively.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last case, Case V, could come about through mutually agreed political constraints or because neither side had any air power. For example, proxies of two great powers might meet in a place where neither power chose to provide combat aircraft. Clearly, either side could change the rules; thus, it would be useful for participants to anticipate that possibility. Similarly, a war between two poor countries might not involve any significant air activity. Again, though, commanders on both sides would be prudent to think about what would happen if air forces did arrive.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0" w:name="_onve7fohonfq" w:colFirst="0" w:colLast="0"/>
      <w:bookmarkEnd w:id="20"/>
      <w:r w:rsidRPr="009B7C1F">
        <w:rPr>
          <w:lang w:val="en-US"/>
        </w:rPr>
        <w:t>JFACC ROLE DESCRIPTION</w:t>
      </w:r>
    </w:p>
    <w:p w:rsidR="005A3483" w:rsidRPr="009B7C1F" w:rsidRDefault="008758E7" w:rsidP="00353D32">
      <w:pPr>
        <w:pStyle w:val="Ingenmellomrom"/>
        <w:rPr>
          <w:lang w:val="en-US"/>
        </w:rPr>
      </w:pPr>
      <w:r w:rsidRPr="009B7C1F">
        <w:rPr>
          <w:lang w:val="en-US"/>
        </w:rPr>
        <w:t>Joint Force Air Component Commander (JFACC) is the commander of the Joint Air Forces in the operation (Both Navy and Air Force, so for us in the 132nd, all air forces)</w:t>
      </w:r>
    </w:p>
    <w:p w:rsidR="005A3483" w:rsidRPr="009B7C1F" w:rsidRDefault="008758E7"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1" w:name="_lz6kp2u31h7" w:colFirst="0" w:colLast="0"/>
      <w:bookmarkEnd w:id="21"/>
      <w:r w:rsidRPr="009B7C1F">
        <w:rPr>
          <w:lang w:val="en-US"/>
        </w:rPr>
        <w:t>JFACC TASKS</w:t>
      </w:r>
    </w:p>
    <w:p w:rsidR="005A3483" w:rsidRPr="009B7C1F" w:rsidRDefault="008758E7" w:rsidP="00353D32">
      <w:pPr>
        <w:pStyle w:val="Ingenmellomrom"/>
        <w:rPr>
          <w:lang w:val="en-US"/>
        </w:rPr>
      </w:pPr>
      <w:r w:rsidRPr="009B7C1F">
        <w:rPr>
          <w:lang w:val="en-US"/>
        </w:rPr>
        <w:t>Develop a Air Operation Plan - (see example in Appendix C, “Joint Air Operations Plan Template”).</w:t>
      </w:r>
    </w:p>
    <w:p w:rsidR="005A3483" w:rsidRPr="009B7C1F" w:rsidRDefault="008758E7" w:rsidP="00353D32">
      <w:pPr>
        <w:pStyle w:val="Ingenmellomrom"/>
        <w:rPr>
          <w:lang w:val="en-US"/>
        </w:rPr>
      </w:pPr>
      <w:r w:rsidRPr="009B7C1F">
        <w:rPr>
          <w:lang w:val="en-US"/>
        </w:rPr>
        <w:t>Recommend air apportionment priorities to the JFC that should be devoted to the various air operations for a given period of time, after considering objective, priority, or other criteria and consulting with other component commanders.</w:t>
      </w:r>
    </w:p>
    <w:p w:rsidR="005A3483" w:rsidRPr="009B7C1F" w:rsidRDefault="008758E7" w:rsidP="00353D32">
      <w:pPr>
        <w:pStyle w:val="Ingenmellomrom"/>
        <w:rPr>
          <w:lang w:val="en-US"/>
        </w:rPr>
      </w:pPr>
      <w:r w:rsidRPr="009B7C1F">
        <w:rPr>
          <w:lang w:val="en-US"/>
        </w:rPr>
        <w:t>Allocate and task the joint air capabilities and forces made available by the Service components based on the JFC’s air apportionment decision.</w:t>
      </w:r>
    </w:p>
    <w:p w:rsidR="005A3483" w:rsidRPr="009B7C1F" w:rsidRDefault="008758E7" w:rsidP="00353D32">
      <w:pPr>
        <w:pStyle w:val="Ingenmellomrom"/>
        <w:rPr>
          <w:lang w:val="en-US"/>
        </w:rPr>
      </w:pPr>
      <w:r w:rsidRPr="009B7C1F">
        <w:rPr>
          <w:lang w:val="en-US"/>
        </w:rPr>
        <w:t xml:space="preserve">Provide the JFACC’s guidance in the air operations directive (AOD) for the use of joint air capabilities for a specified period that is used throughout the planning stages of the joint air tasking cycle and the execution of the ATO. The AOD may include the JFC’s apportionment decision, the JFACC’s intent, objectives, weight of effort, and other detailed planning guidance </w:t>
      </w:r>
      <w:r w:rsidRPr="009B7C1F">
        <w:rPr>
          <w:lang w:val="en-US"/>
        </w:rPr>
        <w:lastRenderedPageBreak/>
        <w:t>that includes priority of joint air support to JFC and other component operations (see Appendix D, “Air Operations Directive Template”).</w:t>
      </w:r>
    </w:p>
    <w:p w:rsidR="005A3483" w:rsidRPr="009B7C1F" w:rsidRDefault="008758E7" w:rsidP="00353D32">
      <w:pPr>
        <w:pStyle w:val="Ingenmellomrom"/>
        <w:rPr>
          <w:lang w:val="en-US"/>
        </w:rPr>
      </w:pPr>
      <w:r w:rsidRPr="009B7C1F">
        <w:rPr>
          <w:lang w:val="en-US"/>
        </w:rPr>
        <w:t>Provide oversight and guidance during execution of joint air operations.</w:t>
      </w:r>
    </w:p>
    <w:p w:rsidR="005A3483" w:rsidRPr="009B7C1F" w:rsidRDefault="008758E7" w:rsidP="00353D32">
      <w:pPr>
        <w:pStyle w:val="Ingenmellomrom"/>
        <w:rPr>
          <w:lang w:val="en-US"/>
        </w:rPr>
      </w:pPr>
      <w:r w:rsidRPr="009B7C1F">
        <w:rPr>
          <w:lang w:val="en-US"/>
        </w:rPr>
        <w:t>Assess the results of joint air operations and forward assessments to the JFC to support the overall assessment effort.</w:t>
      </w:r>
    </w:p>
    <w:p w:rsidR="005A3483" w:rsidRPr="009B7C1F" w:rsidRDefault="008758E7" w:rsidP="00353D32">
      <w:pPr>
        <w:pStyle w:val="Ingenmellomrom"/>
        <w:rPr>
          <w:lang w:val="en-US"/>
        </w:rPr>
      </w:pPr>
      <w:r w:rsidRPr="009B7C1F">
        <w:rPr>
          <w:lang w:val="en-US"/>
        </w:rPr>
        <w:t>Create/Update Airspace Control Plan (ACP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br w:type="page"/>
      </w:r>
    </w:p>
    <w:p w:rsidR="005A3483" w:rsidRPr="009B7C1F" w:rsidRDefault="008758E7" w:rsidP="00353D32">
      <w:pPr>
        <w:pStyle w:val="Ingenmellomrom"/>
        <w:rPr>
          <w:lang w:val="en-US"/>
        </w:rPr>
      </w:pPr>
      <w:bookmarkStart w:id="22" w:name="_746irqz7lylw" w:colFirst="0" w:colLast="0"/>
      <w:bookmarkEnd w:id="22"/>
      <w:r w:rsidRPr="009B7C1F">
        <w:rPr>
          <w:lang w:val="en-US"/>
        </w:rPr>
        <w:lastRenderedPageBreak/>
        <w:t xml:space="preserve">Air Campaign Planning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Air Campaign Plan will contain three main components. First, it will define the JFACC’s concept of operations (CONOPS. Second, it will identify specific military objectives and target systems in a Master Attack Plan (MAP). Finally, it will allocate specific tasks to specific units in a detailed Air Tasking Order.</w:t>
      </w:r>
    </w:p>
    <w:p w:rsidR="005A3483" w:rsidRPr="009B7C1F" w:rsidRDefault="008758E7" w:rsidP="00353D32">
      <w:pPr>
        <w:pStyle w:val="Ingenmellomrom"/>
        <w:rPr>
          <w:lang w:val="en-US"/>
        </w:rPr>
      </w:pPr>
      <w:r w:rsidRPr="009B7C1F">
        <w:rPr>
          <w:lang w:val="en-US"/>
        </w:rPr>
        <w:t>An Air Campaign will normally consist of two phases: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gaining control of the air, and</w:t>
      </w:r>
    </w:p>
    <w:p w:rsidR="005A3483" w:rsidRPr="009B7C1F" w:rsidRDefault="008758E7" w:rsidP="00353D32">
      <w:pPr>
        <w:pStyle w:val="Ingenmellomrom"/>
        <w:rPr>
          <w:lang w:val="en-US"/>
        </w:rPr>
      </w:pPr>
      <w:r w:rsidRPr="009B7C1F">
        <w:rPr>
          <w:lang w:val="en-US"/>
        </w:rPr>
        <w:t>• other air operations (for example, strategic attack, interdiction. close air support. maritime strike)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Air Campaign Plan should describe centres of gravity, the phasing of operations,</w:t>
      </w:r>
    </w:p>
    <w:p w:rsidR="005A3483" w:rsidRPr="009B7C1F" w:rsidRDefault="008758E7" w:rsidP="00353D32">
      <w:pPr>
        <w:pStyle w:val="Ingenmellomrom"/>
        <w:rPr>
          <w:lang w:val="en-US"/>
        </w:rPr>
      </w:pPr>
      <w:r w:rsidRPr="009B7C1F">
        <w:rPr>
          <w:lang w:val="en-US"/>
        </w:rPr>
        <w:t>and the resources required.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3" w:name="_jghofcahgvgf" w:colFirst="0" w:colLast="0"/>
      <w:bookmarkEnd w:id="23"/>
      <w:r w:rsidRPr="009B7C1F">
        <w:rPr>
          <w:lang w:val="en-US"/>
        </w:rPr>
        <w:t>Air Campaign Planning Considerations</w:t>
      </w:r>
    </w:p>
    <w:p w:rsidR="005A3483" w:rsidRPr="009B7C1F" w:rsidRDefault="008758E7" w:rsidP="00353D32">
      <w:pPr>
        <w:pStyle w:val="Ingenmellomrom"/>
        <w:rPr>
          <w:lang w:val="en-US"/>
        </w:rPr>
      </w:pPr>
      <w:r w:rsidRPr="009B7C1F">
        <w:rPr>
          <w:lang w:val="en-US"/>
        </w:rPr>
        <w:t>There are several critical considerations which must guide the development of an air campaign plan:</w:t>
      </w:r>
    </w:p>
    <w:p w:rsidR="005A3483" w:rsidRPr="009B7C1F" w:rsidRDefault="008758E7" w:rsidP="00353D32">
      <w:pPr>
        <w:pStyle w:val="Ingenmellomrom"/>
        <w:rPr>
          <w:lang w:val="en-US"/>
        </w:rPr>
      </w:pPr>
      <w:r w:rsidRPr="009B7C1F">
        <w:rPr>
          <w:lang w:val="en-US"/>
        </w:rPr>
        <w:t xml:space="preserve">The nature of the enemy must be understood. The JFACC must know the enemy’s strengths and weaknesses, what resources he has, and how he is likely to respond to a range of contingencies.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Make an assessment of the enemy's capabilities relative to our own. From that, it follows that the JFACC must know how best to use VIS intelligence resources.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 Initiative is vital. The side which takes the offensive in the war in the air has a distinct advantage. If the opposing forces are fairly equal, the side that moves first will gain the tactical and operational initiative.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Although the JFACC may have to assume the defensive initially, he should be ready to go onto the attack as soon as conditions are favourable. Once he goes onto the offensive, targeting priorities assume vital importance.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4" w:name="_vemn35w5ivs" w:colFirst="0" w:colLast="0"/>
      <w:bookmarkEnd w:id="24"/>
      <w:r w:rsidRPr="009B7C1F">
        <w:rPr>
          <w:lang w:val="en-US"/>
        </w:rPr>
        <w:t>Centres of Gravity (COGs)</w:t>
      </w:r>
    </w:p>
    <w:p w:rsidR="005A3483" w:rsidRPr="009B7C1F" w:rsidRDefault="008758E7" w:rsidP="00353D32">
      <w:pPr>
        <w:pStyle w:val="Ingenmellomrom"/>
        <w:rPr>
          <w:lang w:val="en-US"/>
        </w:rPr>
      </w:pPr>
      <w:r w:rsidRPr="009B7C1F">
        <w:rPr>
          <w:lang w:val="en-US"/>
        </w:rPr>
        <w:t>• Centres of Gravity are the key to targeting. A centre of gravity is that point where the enemy is most vulnerable; which if successfully attacked is most likely to bring about his defeat. If there are numerous centres of gravity, they may all have to be successfully attacked for the objective to be achieved. Correctly identifying centres of gravity in relation either to the overall strategic objective or to the immediate tactical objective (depending on the state of the conflict), and then determining how best to attack them is crucial to the air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Key features of a centre of gravity are its importance to the enemy’s: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ability to wage war,</w:t>
      </w:r>
    </w:p>
    <w:p w:rsidR="005A3483" w:rsidRPr="009B7C1F" w:rsidRDefault="008758E7" w:rsidP="00353D32">
      <w:pPr>
        <w:pStyle w:val="Ingenmellomrom"/>
        <w:rPr>
          <w:lang w:val="en-US"/>
        </w:rPr>
      </w:pPr>
      <w:r w:rsidRPr="009B7C1F">
        <w:rPr>
          <w:lang w:val="en-US"/>
        </w:rPr>
        <w:t>• motivation and willingness to wage war, and</w:t>
      </w:r>
    </w:p>
    <w:p w:rsidR="005A3483" w:rsidRPr="009B7C1F" w:rsidRDefault="008758E7" w:rsidP="00353D32">
      <w:pPr>
        <w:pStyle w:val="Ingenmellomrom"/>
        <w:rPr>
          <w:lang w:val="en-US"/>
        </w:rPr>
      </w:pPr>
      <w:r w:rsidRPr="009B7C1F">
        <w:rPr>
          <w:lang w:val="en-US"/>
        </w:rPr>
        <w:t>• political body, population, and armed forces.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Additionally, the enemy’s consciousness of those factors will have a bearing on the attractiveness of a target.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Centre of gravity analysis can save an enormous amount of effort. For example, it may not be necessary to find and destroy an enemy’s 2000 tanks if the 50 fuel and ammunition distribution points which support them can be neutralised. Similarly, it may not be necessary to find and destroy the distribution system if the enemy nation can be immobilised by finding and destroying 10 key electrical generation systems. Finally, it may not be necessary to find and attack the electrical system if the leadership elite can be killed, captured, or made ineffectual.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5" w:name="_ibtk83ei47sm" w:colFirst="0" w:colLast="0"/>
      <w:bookmarkEnd w:id="25"/>
      <w:r w:rsidRPr="009B7C1F">
        <w:rPr>
          <w:lang w:val="en-US"/>
        </w:rPr>
        <w:t>Targeting</w:t>
      </w:r>
    </w:p>
    <w:p w:rsidR="005A3483" w:rsidRPr="009B7C1F" w:rsidRDefault="008758E7" w:rsidP="00353D32">
      <w:pPr>
        <w:pStyle w:val="Ingenmellomrom"/>
        <w:rPr>
          <w:lang w:val="en-US"/>
        </w:rPr>
      </w:pPr>
      <w:r w:rsidRPr="009B7C1F">
        <w:rPr>
          <w:lang w:val="en-US"/>
        </w:rPr>
        <w:t>Joint Planning and Targeting List (JPTL) - create a master Targeting list and prioritize accordingly.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Create a Notional Targeting List - used to modify master target list.</w:t>
      </w:r>
    </w:p>
    <w:p w:rsidR="005A3483" w:rsidRPr="009B7C1F" w:rsidRDefault="008758E7" w:rsidP="00353D32">
      <w:pPr>
        <w:pStyle w:val="Ingenmellomrom"/>
        <w:rPr>
          <w:lang w:val="en-US"/>
        </w:rPr>
      </w:pPr>
      <w:r w:rsidRPr="009B7C1F">
        <w:rPr>
          <w:lang w:val="en-US"/>
        </w:rPr>
        <w:t>Create Targeting lists for each Day as required including - HPTs, HVTs, TSTs.</w:t>
      </w:r>
    </w:p>
    <w:p w:rsidR="005A3483" w:rsidRPr="009B7C1F" w:rsidRDefault="005A3483" w:rsidP="00353D32">
      <w:pPr>
        <w:pStyle w:val="Ingenmellomrom"/>
        <w:rPr>
          <w:lang w:val="en-US"/>
        </w:rPr>
      </w:pPr>
      <w:bookmarkStart w:id="26" w:name="_yxcfp6yjwdtx" w:colFirst="0" w:colLast="0"/>
      <w:bookmarkEnd w:id="26"/>
    </w:p>
    <w:p w:rsidR="005A3483" w:rsidRPr="009B7C1F" w:rsidRDefault="008758E7" w:rsidP="00353D32">
      <w:pPr>
        <w:pStyle w:val="Ingenmellomrom"/>
        <w:rPr>
          <w:lang w:val="en-US"/>
        </w:rPr>
      </w:pPr>
      <w:bookmarkStart w:id="27" w:name="_m3wyat25c44r" w:colFirst="0" w:colLast="0"/>
      <w:bookmarkEnd w:id="27"/>
      <w:r w:rsidRPr="009B7C1F">
        <w:rPr>
          <w:lang w:val="en-US"/>
        </w:rPr>
        <w:t>Create Master Attack Plan</w:t>
      </w:r>
    </w:p>
    <w:p w:rsidR="005A3483" w:rsidRPr="009B7C1F" w:rsidRDefault="008758E7" w:rsidP="00353D32">
      <w:pPr>
        <w:pStyle w:val="Ingenmellomrom"/>
        <w:rPr>
          <w:lang w:val="en-US"/>
        </w:rPr>
      </w:pPr>
      <w:r w:rsidRPr="009B7C1F">
        <w:rPr>
          <w:lang w:val="en-US"/>
        </w:rPr>
        <w:t>Translating the Air Campaign Plan into usable instructions for the 132nd  is done through the Master Attack Plan and 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Master Attack Plan (MAP) identifies specific military objectives and target systems. </w:t>
      </w:r>
    </w:p>
    <w:p w:rsidR="005A3483" w:rsidRPr="009B7C1F" w:rsidRDefault="008758E7" w:rsidP="00353D32">
      <w:pPr>
        <w:pStyle w:val="Ingenmellomrom"/>
        <w:rPr>
          <w:lang w:val="en-US"/>
        </w:rPr>
      </w:pPr>
      <w:r w:rsidRPr="009B7C1F">
        <w:rPr>
          <w:lang w:val="en-US"/>
        </w:rPr>
        <w:t>It is the end result of centre of gravity analysis, target selection, aim point selection and current intelligence. For example, the Master Attack Plan for the first stages of Desert Storm reflected the following objectives:</w:t>
      </w:r>
    </w:p>
    <w:p w:rsidR="005A3483" w:rsidRPr="009B7C1F" w:rsidRDefault="008758E7" w:rsidP="00353D32">
      <w:pPr>
        <w:pStyle w:val="Ingenmellomrom"/>
        <w:rPr>
          <w:lang w:val="en-US"/>
        </w:rPr>
      </w:pPr>
      <w:r w:rsidRPr="009B7C1F">
        <w:rPr>
          <w:lang w:val="en-US"/>
        </w:rPr>
        <w:t>• Destroy/ neutralise air defence command and control.</w:t>
      </w:r>
    </w:p>
    <w:p w:rsidR="005A3483" w:rsidRPr="009B7C1F" w:rsidRDefault="008758E7" w:rsidP="00353D32">
      <w:pPr>
        <w:pStyle w:val="Ingenmellomrom"/>
        <w:rPr>
          <w:lang w:val="en-US"/>
        </w:rPr>
      </w:pPr>
      <w:r w:rsidRPr="009B7C1F">
        <w:rPr>
          <w:lang w:val="en-US"/>
        </w:rPr>
        <w:t>• Destroy nuclear, biological and chemical storage and production capability.</w:t>
      </w:r>
    </w:p>
    <w:p w:rsidR="005A3483" w:rsidRPr="009B7C1F" w:rsidRDefault="008758E7" w:rsidP="00353D32">
      <w:pPr>
        <w:pStyle w:val="Ingenmellomrom"/>
        <w:rPr>
          <w:lang w:val="en-US"/>
        </w:rPr>
      </w:pPr>
      <w:r w:rsidRPr="009B7C1F">
        <w:rPr>
          <w:lang w:val="en-US"/>
        </w:rPr>
        <w:t>• Make ineffective the national and military command, control and communications infrastructure.</w:t>
      </w:r>
    </w:p>
    <w:p w:rsidR="005A3483" w:rsidRPr="009B7C1F" w:rsidRDefault="008758E7" w:rsidP="00353D32">
      <w:pPr>
        <w:pStyle w:val="Ingenmellomrom"/>
        <w:rPr>
          <w:lang w:val="en-US"/>
        </w:rPr>
      </w:pPr>
      <w:r w:rsidRPr="009B7C1F">
        <w:rPr>
          <w:lang w:val="en-US"/>
        </w:rPr>
        <w:t>• Destroy key electrical grids and oil storage facilities.</w:t>
      </w:r>
    </w:p>
    <w:p w:rsidR="005A3483" w:rsidRPr="009B7C1F" w:rsidRDefault="008758E7" w:rsidP="00353D32">
      <w:pPr>
        <w:pStyle w:val="Ingenmellomrom"/>
        <w:rPr>
          <w:lang w:val="en-US"/>
        </w:rPr>
      </w:pPr>
      <w:r w:rsidRPr="009B7C1F">
        <w:rPr>
          <w:lang w:val="en-US"/>
        </w:rPr>
        <w:t>• Deny military resupply capability.</w:t>
      </w:r>
    </w:p>
    <w:p w:rsidR="005A3483" w:rsidRPr="009B7C1F" w:rsidRDefault="008758E7" w:rsidP="00353D32">
      <w:pPr>
        <w:pStyle w:val="Ingenmellomrom"/>
        <w:rPr>
          <w:lang w:val="en-US"/>
        </w:rPr>
      </w:pPr>
      <w:r w:rsidRPr="009B7C1F">
        <w:rPr>
          <w:lang w:val="en-US"/>
        </w:rPr>
        <w:t>• Eliminate the long-term offensive capability.</w:t>
      </w:r>
    </w:p>
    <w:p w:rsidR="005A3483" w:rsidRPr="009B7C1F" w:rsidRDefault="008758E7" w:rsidP="00353D32">
      <w:pPr>
        <w:pStyle w:val="Ingenmellomrom"/>
        <w:rPr>
          <w:lang w:val="en-US"/>
        </w:rPr>
      </w:pPr>
      <w:r w:rsidRPr="009B7C1F">
        <w:rPr>
          <w:lang w:val="en-US"/>
        </w:rPr>
        <w:t>• Make the Republican Guards ineffective.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JFACC, General Horner, had sufficient air power to execute that plan concurrently (‘in parallel’). For more limited assets such as what we are able to bring forward in the 132nd, sequencing will be necessary, and the JFACC’s determination of that sequence will be vital.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Note that the MAP represents a dynamic process and may change with the course of</w:t>
      </w:r>
    </w:p>
    <w:p w:rsidR="005A3483" w:rsidRPr="009B7C1F" w:rsidRDefault="008758E7" w:rsidP="00353D32">
      <w:pPr>
        <w:pStyle w:val="Ingenmellomrom"/>
        <w:rPr>
          <w:lang w:val="en-US"/>
        </w:rPr>
      </w:pPr>
      <w:r w:rsidRPr="009B7C1F">
        <w:rPr>
          <w:lang w:val="en-US"/>
        </w:rPr>
        <w:t>the battle.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POWER STUDIES CENTRE PAPER NO. 18 Alan Stephens and Gary Waters October 1993</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COG</w:t>
      </w:r>
    </w:p>
    <w:p w:rsidR="005A3483" w:rsidRPr="009B7C1F" w:rsidRDefault="008758E7" w:rsidP="00353D32">
      <w:pPr>
        <w:pStyle w:val="Ingenmellomrom"/>
        <w:rPr>
          <w:lang w:val="en-US"/>
        </w:rPr>
      </w:pPr>
      <w:r w:rsidRPr="009B7C1F">
        <w:rPr>
          <w:lang w:val="en-US"/>
        </w:rPr>
        <w:t>Reference:</w:t>
      </w:r>
    </w:p>
    <w:p w:rsidR="005A3483" w:rsidRPr="009B7C1F" w:rsidRDefault="008758E7" w:rsidP="00353D32">
      <w:pPr>
        <w:pStyle w:val="Ingenmellomrom"/>
        <w:rPr>
          <w:lang w:val="en-US"/>
        </w:rPr>
      </w:pPr>
      <w:r w:rsidRPr="009B7C1F">
        <w:rPr>
          <w:lang w:val="en-US"/>
        </w:rPr>
        <w:t>https://www.doctrine.af.mil/Portals/61/documents/AFDP_3-0/3-0-D30-Appendix-1-COG-Analysis.pdf</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4062413" cy="30840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62413" cy="308403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4186238" cy="367839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86238" cy="3678399"/>
                    </a:xfrm>
                    <a:prstGeom prst="rect">
                      <a:avLst/>
                    </a:prstGeom>
                    <a:ln/>
                  </pic:spPr>
                </pic:pic>
              </a:graphicData>
            </a:graphic>
          </wp:inline>
        </w:drawing>
      </w:r>
    </w:p>
    <w:p w:rsidR="005A3483" w:rsidRPr="009B7C1F" w:rsidRDefault="008758E7" w:rsidP="00353D32">
      <w:pPr>
        <w:pStyle w:val="Ingenmellomrom"/>
        <w:rPr>
          <w:lang w:val="en-US"/>
        </w:rPr>
      </w:pPr>
      <w:bookmarkStart w:id="28" w:name="_fpvg7790c4jz" w:colFirst="0" w:colLast="0"/>
      <w:bookmarkEnd w:id="28"/>
      <w:r w:rsidRPr="009B7C1F">
        <w:rPr>
          <w:lang w:val="en-US"/>
        </w:rPr>
        <w:br w:type="page"/>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9" w:name="_t45hq5qi9ygk" w:colFirst="0" w:colLast="0"/>
      <w:bookmarkEnd w:id="29"/>
      <w:r w:rsidRPr="009B7C1F">
        <w:rPr>
          <w:lang w:val="en-US"/>
        </w:rPr>
        <w:t>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final stage in the planning process described in the preceding pages, and which has progressively ‘flowed down’ from strategic to operational to tactical considerations, is represented by the Air Tasking Order (ATO). The ATO is issued daily (campaign day - not realtime!) and allocates specific tasks to specific units. It thus provides aircrews with the details they need to execute the MAP.</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30" w:name="_ygxy6x236psx" w:colFirst="0" w:colLast="0"/>
      <w:bookmarkEnd w:id="30"/>
      <w:r w:rsidRPr="009B7C1F">
        <w:rPr>
          <w:lang w:val="en-US"/>
        </w:rPr>
        <w:t>Mission Type Orders</w:t>
      </w:r>
    </w:p>
    <w:p w:rsidR="005A3483" w:rsidRPr="009B7C1F" w:rsidRDefault="005A3483" w:rsidP="00353D32">
      <w:pPr>
        <w:pStyle w:val="Ingenmellomrom"/>
        <w:rPr>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In many situations, the JFACC issues mission type orders (MTO) to assigned and attached air units. MTOs state the objectives to be accomplished but leave the detailed mission planning to the tasked units. This enables subordinate echelons to exploit fleeting opportunities better.</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Mission type orders can help the JFACC reduce “micro-management” when developing and transmitting an ATO. JFACCs pass along required planning information to units via SPINS and the ACO and normally include their commander’s intent as part of the ATO. </w:t>
      </w:r>
      <w:r w:rsidRPr="009B7C1F">
        <w:rPr>
          <w:rFonts w:ascii="Times New Roman" w:eastAsia="Times New Roman" w:hAnsi="Times New Roman" w:cs="Times New Roman"/>
          <w:sz w:val="25"/>
          <w:szCs w:val="25"/>
          <w:highlight w:val="yellow"/>
          <w:lang w:val="en-US"/>
        </w:rPr>
        <w:t>Package Commanders</w:t>
      </w:r>
      <w:r w:rsidRPr="009B7C1F">
        <w:rPr>
          <w:rFonts w:ascii="Times New Roman" w:eastAsia="Times New Roman" w:hAnsi="Times New Roman" w:cs="Times New Roman"/>
          <w:sz w:val="25"/>
          <w:szCs w:val="25"/>
          <w:lang w:val="en-US"/>
        </w:rPr>
        <w:t xml:space="preserve"> and flight leaders determine the tactics employed to accomplish the missions at the unit level, using decentralized orders. This represents the “decentralized execution” vital to aerospace flexibility.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Source: Command and Control of Joint Air Operations through Mission Command - Carpenter. (56).</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r w:rsidRPr="009B7C1F">
        <w:rPr>
          <w:lang w:val="en-US"/>
        </w:rPr>
        <w:t>Determine course of actions (COA) and assess most likely COA for the enemy.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Example: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OPFOR are expected to have a manned Defensive Counter Air (DCA) posture at the commencement of each VUL. This DCA posture could include up to 26 fighter aircraft.</w:t>
      </w:r>
    </w:p>
    <w:p w:rsidR="005A3483" w:rsidRPr="009B7C1F" w:rsidRDefault="008758E7" w:rsidP="00353D32">
      <w:pPr>
        <w:pStyle w:val="Ingenmellomrom"/>
        <w:rPr>
          <w:lang w:val="en-US"/>
        </w:rPr>
      </w:pPr>
      <w:r w:rsidRPr="009B7C1F">
        <w:rPr>
          <w:lang w:val="en-US"/>
        </w:rPr>
        <w:t>OPFOR are expected to have up to 50 aircraft on varying states of alert at each airfield. OPFOR have been known to operate at ALERT States to include: 3min / 30min / 60 min alert.</w:t>
      </w:r>
    </w:p>
    <w:p w:rsidR="005A3483" w:rsidRPr="009B7C1F" w:rsidRDefault="008758E7" w:rsidP="00353D32">
      <w:pPr>
        <w:pStyle w:val="Ingenmellomrom"/>
        <w:rPr>
          <w:lang w:val="en-US"/>
        </w:rPr>
      </w:pPr>
      <w:r w:rsidRPr="009B7C1F">
        <w:rPr>
          <w:lang w:val="en-US"/>
        </w:rPr>
        <w:t>OPFOR have shown some intent to attack Blue land infrastructure targets. They are most likely to use a dedicated Strike package to achieve this aim. OPFOR have shown a desire / intent to destroy Blue air heavy wing assets should the opportunity present itself.</w:t>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r w:rsidRPr="009B7C1F">
        <w:rPr>
          <w:lang w:val="en-US"/>
        </w:rPr>
        <w:t>Source: VIRTUAL PITCH BLACK 2018 AIR BATTLE PLAN</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1" w:name="_dvmqwskxoufn" w:colFirst="0" w:colLast="0"/>
      <w:bookmarkEnd w:id="31"/>
      <w:r w:rsidRPr="009B7C1F">
        <w:rPr>
          <w:lang w:val="en-US"/>
        </w:rPr>
        <w:t xml:space="preserve">Air Tasking Cycle Stages / battle rythm </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The air tasking cycle consists of six stages. Unlike the targeting cycle, the air tasking cycle is time-dependent, built around finite time periods to plan, prepare for, and conduct joint air operations.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1: Objectives, Effects, and Guidance.</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2: Target Development.</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3: Weaponeering and Allocation.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4: ATO Production and Dissemination.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5: Execution Planning and Force Execution.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6: Assessment. Assessment is performed</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by all levels of the joint force.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5943600" cy="4724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47244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bookmarkStart w:id="32" w:name="_m0k68flf8zrn" w:colFirst="0" w:colLast="0"/>
      <w:bookmarkEnd w:id="32"/>
      <w:r w:rsidRPr="009B7C1F">
        <w:rPr>
          <w:lang w:val="en-US"/>
        </w:rPr>
        <w:t>Source: Joint Pub 3-30 Joint Air Power</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3" w:name="_hpvxyn6ydl2c" w:colFirst="0" w:colLast="0"/>
      <w:bookmarkEnd w:id="33"/>
      <w:r w:rsidRPr="009B7C1F">
        <w:rPr>
          <w:lang w:val="en-US"/>
        </w:rPr>
        <w:t>Overall concept for Air Operations planning for campaigns in the 132nd</w:t>
      </w:r>
    </w:p>
    <w:p w:rsidR="005A3483" w:rsidRPr="009B7C1F" w:rsidRDefault="008758E7" w:rsidP="00353D32">
      <w:pPr>
        <w:pStyle w:val="Ingenmellomrom"/>
        <w:rPr>
          <w:lang w:val="en-US"/>
        </w:rPr>
      </w:pPr>
      <w:r w:rsidRPr="009B7C1F">
        <w:rPr>
          <w:lang w:val="en-US"/>
        </w:rPr>
        <w:t>(Need to be adjusted)</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5362575" cy="5105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62575" cy="5105400"/>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4114995" cy="65198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114995" cy="6519863"/>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highlight w:val="yellow"/>
          <w:lang w:val="en-US"/>
        </w:rPr>
      </w:pPr>
      <w:r w:rsidRPr="009B7C1F">
        <w:rPr>
          <w:lang w:val="en-US"/>
        </w:rPr>
        <w:t>Example of Mission Type orders</w:t>
      </w:r>
      <w:r w:rsidRPr="009B7C1F">
        <w:rPr>
          <w:highlight w:val="yellow"/>
          <w:lang w:val="en-US"/>
        </w:rPr>
        <w:t xml:space="preserve"> (JESTER: Ok so this is basically just the AOD)...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Commanding Officer, 308th Bomb Wing will:(1) Carry out necessary reccos as required.(2) Provide fighter cover for defense of BIAK and NOEMFOOR. (3) Provide fighter cover for friendly naval shipping as required.(4) Attack targets in GREELVINK BAY and VOGELKOP areas per plan of Commanding Officer, 308th Bomb Wing.(5) Utilize maximum B-24s for strikes on PERELIRU </w:t>
      </w:r>
      <w:r w:rsidRPr="009B7C1F">
        <w:rPr>
          <w:rFonts w:ascii="Times New Roman" w:eastAsia="Times New Roman" w:hAnsi="Times New Roman" w:cs="Times New Roman"/>
          <w:sz w:val="28"/>
          <w:szCs w:val="28"/>
          <w:lang w:val="en-US"/>
        </w:rPr>
        <w:lastRenderedPageBreak/>
        <w:t xml:space="preserve">ISLAND. Commanding Officer, 309th Bomb Wing will: (1) Attack personnel and supplies in WEWAK-BUT-BORAM area per plan of Commanding Officer. </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Commanding Officer, 310th Bomb Wing will:</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(1) Provide local cover of HOLLANDIA and WAKDE.</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(2) Support friendly ground forces as required per plan of Commanding Officer.</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(3) Provide fighter cover for troop carriers to OWI ISLAND as required.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(4) Conduct night missions to VOGELKOP area using available night fighters.</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(5) Release one group B-25’s to control of the 308th Bomb Wing.</w:t>
      </w:r>
      <w:r w:rsidRPr="009B7C1F">
        <w:rPr>
          <w:rFonts w:ascii="Times New Roman" w:eastAsia="Times New Roman" w:hAnsi="Times New Roman" w:cs="Times New Roman"/>
          <w:sz w:val="20"/>
          <w:szCs w:val="20"/>
          <w:lang w:val="en-US"/>
        </w:rPr>
        <w:t xml:space="preserve">41 </w:t>
      </w:r>
      <w:r w:rsidRPr="009B7C1F">
        <w:rPr>
          <w:rFonts w:ascii="Times New Roman" w:eastAsia="Times New Roman" w:hAnsi="Times New Roman" w:cs="Times New Roman"/>
          <w:sz w:val="28"/>
          <w:szCs w:val="28"/>
          <w:lang w:val="en-US"/>
        </w:rPr>
        <w:t>This field order instructed the Fifth Bomber Command to provide</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squadrons to the three composite wing (air task force) commanders and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instructed the 54th Troop Carrier Wing to place six squadrons of C-47s under </w:t>
      </w: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Source: MISSION-TYPE ORDERS IN JOINT AIR OPERATIONS The Empowerment of Air Leadership - </w:t>
      </w:r>
      <w:r w:rsidRPr="009B7C1F">
        <w:rPr>
          <w:rFonts w:ascii="Times New Roman" w:eastAsia="Times New Roman" w:hAnsi="Times New Roman" w:cs="Times New Roman"/>
          <w:sz w:val="30"/>
          <w:szCs w:val="30"/>
          <w:lang w:val="en-US"/>
        </w:rPr>
        <w:t>FISCHER, MAJOR, USAF (1995)</w:t>
      </w:r>
    </w:p>
    <w:p w:rsidR="005A3483" w:rsidRPr="009B7C1F" w:rsidRDefault="005A3483" w:rsidP="00353D32">
      <w:pPr>
        <w:pStyle w:val="Ingenmellomrom"/>
        <w:rPr>
          <w:rFonts w:ascii="Times New Roman" w:eastAsia="Times New Roman" w:hAnsi="Times New Roman" w:cs="Times New Roman"/>
          <w:sz w:val="28"/>
          <w:szCs w:val="28"/>
          <w:lang w:val="en-US"/>
        </w:rPr>
      </w:pPr>
    </w:p>
    <w:sectPr w:rsidR="005A3483" w:rsidRPr="009B7C1F" w:rsidSect="005A3483">
      <w:footerReference w:type="default" r:id="rId18"/>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0A3" w:rsidRDefault="00C830A3" w:rsidP="00BB69AC">
      <w:pPr>
        <w:spacing w:after="0" w:line="240" w:lineRule="auto"/>
      </w:pPr>
      <w:r>
        <w:separator/>
      </w:r>
    </w:p>
  </w:endnote>
  <w:endnote w:type="continuationSeparator" w:id="1">
    <w:p w:rsidR="00C830A3" w:rsidRDefault="00C830A3"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 w:name="Veljovic-Book">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640D9F" w:rsidRDefault="00640D9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106FD2">
              <w:rPr>
                <w:b/>
                <w:noProof/>
              </w:rPr>
              <w:t>20</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sidR="00106FD2">
              <w:rPr>
                <w:b/>
                <w:noProof/>
              </w:rPr>
              <w:t>40</w:t>
            </w:r>
            <w:r>
              <w:rPr>
                <w:b/>
                <w:sz w:val="24"/>
                <w:szCs w:val="24"/>
              </w:rPr>
              <w:fldChar w:fldCharType="end"/>
            </w:r>
          </w:p>
        </w:sdtContent>
      </w:sdt>
    </w:sdtContent>
  </w:sdt>
  <w:p w:rsidR="00640D9F" w:rsidRDefault="00640D9F">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0A3" w:rsidRDefault="00C830A3" w:rsidP="00BB69AC">
      <w:pPr>
        <w:spacing w:after="0" w:line="240" w:lineRule="auto"/>
      </w:pPr>
      <w:r>
        <w:separator/>
      </w:r>
    </w:p>
  </w:footnote>
  <w:footnote w:type="continuationSeparator" w:id="1">
    <w:p w:rsidR="00C830A3" w:rsidRDefault="00C830A3" w:rsidP="00BB69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8">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29">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7"/>
  </w:num>
  <w:num w:numId="4">
    <w:abstractNumId w:val="18"/>
  </w:num>
  <w:num w:numId="5">
    <w:abstractNumId w:val="23"/>
  </w:num>
  <w:num w:numId="6">
    <w:abstractNumId w:val="22"/>
  </w:num>
  <w:num w:numId="7">
    <w:abstractNumId w:val="19"/>
  </w:num>
  <w:num w:numId="8">
    <w:abstractNumId w:val="6"/>
  </w:num>
  <w:num w:numId="9">
    <w:abstractNumId w:val="29"/>
  </w:num>
  <w:num w:numId="10">
    <w:abstractNumId w:val="25"/>
  </w:num>
  <w:num w:numId="11">
    <w:abstractNumId w:val="14"/>
  </w:num>
  <w:num w:numId="12">
    <w:abstractNumId w:val="26"/>
  </w:num>
  <w:num w:numId="13">
    <w:abstractNumId w:val="12"/>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31"/>
  </w:num>
  <w:num w:numId="24">
    <w:abstractNumId w:val="32"/>
  </w:num>
  <w:num w:numId="25">
    <w:abstractNumId w:val="9"/>
  </w:num>
  <w:num w:numId="26">
    <w:abstractNumId w:val="13"/>
  </w:num>
  <w:num w:numId="27">
    <w:abstractNumId w:val="11"/>
  </w:num>
  <w:num w:numId="28">
    <w:abstractNumId w:val="20"/>
  </w:num>
  <w:num w:numId="29">
    <w:abstractNumId w:val="30"/>
  </w:num>
  <w:num w:numId="30">
    <w:abstractNumId w:val="21"/>
  </w:num>
  <w:num w:numId="31">
    <w:abstractNumId w:val="7"/>
  </w:num>
  <w:num w:numId="32">
    <w:abstractNumId w:val="24"/>
  </w:num>
  <w:num w:numId="33">
    <w:abstractNumId w:val="0"/>
  </w:num>
  <w:num w:numId="34">
    <w:abstractNumId w:val="10"/>
  </w:num>
  <w:num w:numId="35">
    <w:abstractNumId w:val="16"/>
  </w:num>
  <w:num w:numId="36">
    <w:abstractNumId w:val="5"/>
  </w:num>
  <w:num w:numId="37">
    <w:abstractNumId w:val="33"/>
  </w:num>
  <w:num w:numId="38">
    <w:abstractNumId w:val="1"/>
  </w:num>
  <w:num w:numId="39">
    <w:abstractNumId w:val="28"/>
  </w:num>
  <w:num w:numId="40">
    <w:abstractNumId w:val="8"/>
  </w:num>
  <w:num w:numId="41">
    <w:abstractNumId w:val="3"/>
  </w:num>
  <w:num w:numId="4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5A3483"/>
    <w:rsid w:val="000225BD"/>
    <w:rsid w:val="000471B4"/>
    <w:rsid w:val="000548FA"/>
    <w:rsid w:val="00057B60"/>
    <w:rsid w:val="0009627A"/>
    <w:rsid w:val="000A0E28"/>
    <w:rsid w:val="000A5632"/>
    <w:rsid w:val="000F2BAC"/>
    <w:rsid w:val="00106FD2"/>
    <w:rsid w:val="00123421"/>
    <w:rsid w:val="001532C7"/>
    <w:rsid w:val="00162F9C"/>
    <w:rsid w:val="00167BDA"/>
    <w:rsid w:val="00185B48"/>
    <w:rsid w:val="001A7327"/>
    <w:rsid w:val="001A7A88"/>
    <w:rsid w:val="002131BE"/>
    <w:rsid w:val="0021765D"/>
    <w:rsid w:val="002456C5"/>
    <w:rsid w:val="00265088"/>
    <w:rsid w:val="002B70A5"/>
    <w:rsid w:val="002B717F"/>
    <w:rsid w:val="002C2DC8"/>
    <w:rsid w:val="002E6764"/>
    <w:rsid w:val="002F7A7D"/>
    <w:rsid w:val="0032543F"/>
    <w:rsid w:val="003450D9"/>
    <w:rsid w:val="00353D32"/>
    <w:rsid w:val="00354AD7"/>
    <w:rsid w:val="00356128"/>
    <w:rsid w:val="00381B55"/>
    <w:rsid w:val="003D4568"/>
    <w:rsid w:val="003D5AC6"/>
    <w:rsid w:val="003E3EEE"/>
    <w:rsid w:val="004107CA"/>
    <w:rsid w:val="00421389"/>
    <w:rsid w:val="00427C79"/>
    <w:rsid w:val="004522E3"/>
    <w:rsid w:val="0047633F"/>
    <w:rsid w:val="00491079"/>
    <w:rsid w:val="004D5AC5"/>
    <w:rsid w:val="004E071F"/>
    <w:rsid w:val="005204BE"/>
    <w:rsid w:val="00534347"/>
    <w:rsid w:val="005417D3"/>
    <w:rsid w:val="00592A78"/>
    <w:rsid w:val="00593483"/>
    <w:rsid w:val="005A3483"/>
    <w:rsid w:val="005F1300"/>
    <w:rsid w:val="0060744B"/>
    <w:rsid w:val="0061630A"/>
    <w:rsid w:val="00617A8B"/>
    <w:rsid w:val="0063064F"/>
    <w:rsid w:val="00634D0B"/>
    <w:rsid w:val="00636756"/>
    <w:rsid w:val="00640D9F"/>
    <w:rsid w:val="00655CAD"/>
    <w:rsid w:val="00663976"/>
    <w:rsid w:val="00686CF1"/>
    <w:rsid w:val="00692833"/>
    <w:rsid w:val="006A156E"/>
    <w:rsid w:val="006E7FC0"/>
    <w:rsid w:val="00700D67"/>
    <w:rsid w:val="00745486"/>
    <w:rsid w:val="0076470A"/>
    <w:rsid w:val="007A6C1A"/>
    <w:rsid w:val="007D2A1A"/>
    <w:rsid w:val="008758E7"/>
    <w:rsid w:val="0089199E"/>
    <w:rsid w:val="00894F68"/>
    <w:rsid w:val="008977B7"/>
    <w:rsid w:val="008D3A75"/>
    <w:rsid w:val="00902E1B"/>
    <w:rsid w:val="0091036A"/>
    <w:rsid w:val="00923B64"/>
    <w:rsid w:val="00934A91"/>
    <w:rsid w:val="00937F36"/>
    <w:rsid w:val="00941D77"/>
    <w:rsid w:val="00963172"/>
    <w:rsid w:val="009B37BF"/>
    <w:rsid w:val="009B40CC"/>
    <w:rsid w:val="009B7C1F"/>
    <w:rsid w:val="009C1026"/>
    <w:rsid w:val="009C468A"/>
    <w:rsid w:val="009F0A4F"/>
    <w:rsid w:val="009F4317"/>
    <w:rsid w:val="009F5332"/>
    <w:rsid w:val="00A10C82"/>
    <w:rsid w:val="00A17AB8"/>
    <w:rsid w:val="00A2072D"/>
    <w:rsid w:val="00A32E99"/>
    <w:rsid w:val="00A66FBC"/>
    <w:rsid w:val="00A954F9"/>
    <w:rsid w:val="00AE08E6"/>
    <w:rsid w:val="00B0228F"/>
    <w:rsid w:val="00B07DEB"/>
    <w:rsid w:val="00B71F7C"/>
    <w:rsid w:val="00B77C2D"/>
    <w:rsid w:val="00B9553D"/>
    <w:rsid w:val="00BB69AC"/>
    <w:rsid w:val="00BC6494"/>
    <w:rsid w:val="00C3417F"/>
    <w:rsid w:val="00C64B1C"/>
    <w:rsid w:val="00C7271E"/>
    <w:rsid w:val="00C73A60"/>
    <w:rsid w:val="00C748F5"/>
    <w:rsid w:val="00C830A3"/>
    <w:rsid w:val="00CA3319"/>
    <w:rsid w:val="00CB1DFA"/>
    <w:rsid w:val="00CB2ED2"/>
    <w:rsid w:val="00CC634E"/>
    <w:rsid w:val="00CF7563"/>
    <w:rsid w:val="00D21C83"/>
    <w:rsid w:val="00D239FA"/>
    <w:rsid w:val="00D506A1"/>
    <w:rsid w:val="00D61816"/>
    <w:rsid w:val="00D810FE"/>
    <w:rsid w:val="00D91CF9"/>
    <w:rsid w:val="00D972C4"/>
    <w:rsid w:val="00DB3B32"/>
    <w:rsid w:val="00DE6EA5"/>
    <w:rsid w:val="00E26CE5"/>
    <w:rsid w:val="00E40404"/>
    <w:rsid w:val="00E42BE6"/>
    <w:rsid w:val="00E62268"/>
    <w:rsid w:val="00E81ADE"/>
    <w:rsid w:val="00F04B72"/>
    <w:rsid w:val="00F16712"/>
    <w:rsid w:val="00F61F72"/>
    <w:rsid w:val="00FA4B39"/>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s>
</file>

<file path=word/webSettings.xml><?xml version="1.0" encoding="utf-8"?>
<w:webSettings xmlns:r="http://schemas.openxmlformats.org/officeDocument/2006/relationships" xmlns:w="http://schemas.openxmlformats.org/wordprocessingml/2006/main">
  <w:divs>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0ABF4-FCB8-4DA8-88FC-627AEFD0B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40</Pages>
  <Words>11257</Words>
  <Characters>59665</Characters>
  <Application>Microsoft Office Word</Application>
  <DocSecurity>0</DocSecurity>
  <Lines>497</Lines>
  <Paragraphs>141</Paragraphs>
  <ScaleCrop>false</ScaleCrop>
  <HeadingPairs>
    <vt:vector size="2" baseType="variant">
      <vt:variant>
        <vt:lpstr>Tittel</vt:lpstr>
      </vt:variant>
      <vt:variant>
        <vt:i4>1</vt:i4>
      </vt:variant>
    </vt:vector>
  </HeadingPairs>
  <TitlesOfParts>
    <vt:vector size="1" baseType="lpstr">
      <vt:lpstr/>
    </vt:vector>
  </TitlesOfParts>
  <Company>HP</Company>
  <LinksUpToDate>false</LinksUpToDate>
  <CharactersWithSpaces>70781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19</cp:revision>
  <dcterms:created xsi:type="dcterms:W3CDTF">2021-11-03T17:22:00Z</dcterms:created>
  <dcterms:modified xsi:type="dcterms:W3CDTF">2021-11-04T19:38:00Z</dcterms:modified>
</cp:coreProperties>
</file>