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梧州学院学生返校前居家观察身体健康</w:t>
      </w:r>
    </w:p>
    <w:p>
      <w:pPr>
        <w:jc w:val="center"/>
        <w:rPr>
          <w:rFonts w:hint="eastAsia" w:ascii="宋体" w:hAnsi="宋体" w:eastAsia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监测表</w:t>
      </w:r>
    </w:p>
    <w:tbl>
      <w:tblPr>
        <w:tblStyle w:val="4"/>
        <w:tblW w:w="9073" w:type="dxa"/>
        <w:tblInd w:w="-27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"/>
        <w:gridCol w:w="992"/>
        <w:gridCol w:w="1560"/>
        <w:gridCol w:w="567"/>
        <w:gridCol w:w="141"/>
        <w:gridCol w:w="567"/>
        <w:gridCol w:w="426"/>
        <w:gridCol w:w="992"/>
        <w:gridCol w:w="283"/>
        <w:gridCol w:w="1134"/>
        <w:gridCol w:w="1134"/>
        <w:gridCol w:w="851"/>
      </w:tblGrid>
      <w:tr>
        <w:trPr>
          <w:trHeight w:val="542" w:hRule="atLeast"/>
        </w:trPr>
        <w:tc>
          <w:tcPr>
            <w:tcW w:w="14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${userName}</w:t>
            </w:r>
          </w:p>
        </w:tc>
        <w:tc>
          <w:tcPr>
            <w:tcW w:w="7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${userSex}</w:t>
            </w:r>
          </w:p>
        </w:tc>
        <w:tc>
          <w:tcPr>
            <w:tcW w:w="14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学院/班级</w:t>
            </w:r>
          </w:p>
        </w:tc>
        <w:tc>
          <w:tcPr>
            <w:tcW w:w="34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${userInstitute}</w:t>
            </w:r>
          </w:p>
        </w:tc>
      </w:tr>
      <w:tr>
        <w:trPr>
          <w:trHeight w:val="517" w:hRule="atLeast"/>
        </w:trPr>
        <w:tc>
          <w:tcPr>
            <w:tcW w:w="14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  <w:tc>
          <w:tcPr>
            <w:tcW w:w="2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${userPhone}</w:t>
            </w:r>
          </w:p>
        </w:tc>
        <w:tc>
          <w:tcPr>
            <w:tcW w:w="19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34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${userCard}</w:t>
            </w:r>
          </w:p>
        </w:tc>
      </w:tr>
      <w:tr>
        <w:trPr>
          <w:trHeight w:val="533" w:hRule="atLeast"/>
        </w:trPr>
        <w:tc>
          <w:tcPr>
            <w:tcW w:w="14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返校前住址</w:t>
            </w:r>
          </w:p>
        </w:tc>
        <w:tc>
          <w:tcPr>
            <w:tcW w:w="425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960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province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city</w:t>
            </w:r>
            <w:r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ame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county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返校时间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${userMonth}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${userDay}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rPr>
          <w:trHeight w:val="508" w:hRule="atLeast"/>
        </w:trPr>
        <w:tc>
          <w:tcPr>
            <w:tcW w:w="2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居家观察详细地点</w:t>
            </w:r>
          </w:p>
        </w:tc>
        <w:tc>
          <w:tcPr>
            <w:tcW w:w="609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rPr>
                <w:rFonts w:ascii="仿宋" w:hAnsi="仿宋" w:eastAsia="仿宋" w:cs="仿宋"/>
                <w:color w:val="000000" w:themeColor="text1"/>
                <w:sz w:val="24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province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city</w:t>
            </w:r>
            <w:r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ame</w:t>
            </w:r>
            <w:r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${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county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区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${address}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</w:tc>
      </w:tr>
      <w:tr>
        <w:trPr>
          <w:trHeight w:val="459" w:hRule="atLeast"/>
        </w:trPr>
        <w:tc>
          <w:tcPr>
            <w:tcW w:w="4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765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居家隔离</w:t>
            </w:r>
            <w:r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天身体健康状况</w:t>
            </w:r>
          </w:p>
        </w:tc>
      </w:tr>
      <w:tr>
        <w:trPr>
          <w:trHeight w:val="56" w:hRule="atLeast"/>
        </w:trPr>
        <w:tc>
          <w:tcPr>
            <w:tcW w:w="4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仿宋" w:hAnsi="仿宋" w:eastAsia="仿宋" w:cs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仿宋" w:hAnsi="仿宋" w:eastAsia="仿宋" w:cs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体温（℃）</w:t>
            </w:r>
          </w:p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以水银体温计测腋下</w:t>
            </w:r>
          </w:p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体温得结果为准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FF0000"/>
                <w:sz w:val="24"/>
                <w:szCs w:val="20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</w:rPr>
              <w:t>健康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FF0000"/>
                <w:sz w:val="24"/>
                <w:szCs w:val="20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</w:rPr>
              <w:t>发热</w:t>
            </w:r>
          </w:p>
          <w:p>
            <w:pPr>
              <w:jc w:val="center"/>
              <w:rPr>
                <w:rFonts w:ascii="仿宋" w:hAnsi="仿宋" w:eastAsia="仿宋" w:cs="仿宋"/>
                <w:color w:val="FF0000"/>
                <w:szCs w:val="21"/>
              </w:rPr>
            </w:pPr>
            <w:r>
              <w:rPr>
                <w:rFonts w:ascii="仿宋" w:hAnsi="仿宋" w:eastAsia="仿宋" w:cs="仿宋"/>
                <w:color w:val="FF0000"/>
                <w:szCs w:val="21"/>
              </w:rPr>
              <w:t>(37.3</w:t>
            </w:r>
            <w:r>
              <w:rPr>
                <w:rFonts w:hint="eastAsia" w:ascii="仿宋" w:hAnsi="仿宋" w:eastAsia="仿宋" w:cs="仿宋"/>
                <w:color w:val="FF0000"/>
                <w:szCs w:val="21"/>
              </w:rPr>
              <w:t>℃以上</w:t>
            </w:r>
            <w:r>
              <w:rPr>
                <w:rFonts w:ascii="仿宋" w:hAnsi="仿宋" w:eastAsia="仿宋" w:cs="仿宋"/>
                <w:color w:val="FF0000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FF0000"/>
                <w:sz w:val="24"/>
                <w:szCs w:val="20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</w:rPr>
              <w:t>干咳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FF0000"/>
                <w:sz w:val="24"/>
                <w:szCs w:val="20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</w:rPr>
              <w:t>全身</w:t>
            </w:r>
          </w:p>
          <w:p>
            <w:pPr>
              <w:jc w:val="center"/>
              <w:rPr>
                <w:rFonts w:ascii="仿宋" w:hAnsi="仿宋" w:eastAsia="仿宋" w:cs="仿宋"/>
                <w:color w:val="FF0000"/>
                <w:sz w:val="24"/>
                <w:szCs w:val="20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</w:rPr>
              <w:t>乏力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ordWrap w:val="0"/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8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76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8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8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8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54" w:hRule="atLeast"/>
        </w:trPr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right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${M1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${D1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right="-5527" w:rightChars="-2632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晨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午</w:t>
            </w:r>
          </w:p>
        </w:tc>
        <w:tc>
          <w:tcPr>
            <w:tcW w:w="11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r>
              <w:rPr>
                <w:rFonts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</w:t>
            </w:r>
            <w:r>
              <w:rPr>
                <w:rFonts w:hint="eastAsia" w:ascii="Wingdings 2" w:hAnsi="Wingdings 2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821" w:hRule="atLeast"/>
        </w:trPr>
        <w:tc>
          <w:tcPr>
            <w:tcW w:w="907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rPr>
                <w:rFonts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以上填报信息属实，如有不实情况，本人愿意承担相关责任。</w:t>
            </w:r>
          </w:p>
          <w:p>
            <w:pPr>
              <w:ind w:firstLine="3840" w:firstLineChars="1600"/>
              <w:jc w:val="lef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填报人签</w:t>
            </w:r>
            <w:r>
              <w:rPr>
                <w:rStyle w:val="5"/>
                <w:rFonts w:hint="default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名：        日期：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年   月     日</w:t>
            </w:r>
          </w:p>
        </w:tc>
      </w:tr>
      <w:tr>
        <w:trPr>
          <w:trHeight w:val="454" w:hRule="atLeast"/>
        </w:trPr>
        <w:tc>
          <w:tcPr>
            <w:tcW w:w="907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rPr>
                <w:rFonts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二级学院意见：</w:t>
            </w:r>
          </w:p>
          <w:p>
            <w:pPr>
              <w:ind w:firstLine="3840" w:firstLineChars="1600"/>
              <w:jc w:val="left"/>
              <w:rPr>
                <w:rFonts w:ascii="仿宋" w:hAnsi="仿宋" w:eastAsia="仿宋" w:cs="仿宋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审批人：            日期：    年    月    日</w:t>
            </w:r>
          </w:p>
        </w:tc>
      </w:tr>
      <w:tr>
        <w:trPr>
          <w:trHeight w:val="969" w:hRule="atLeast"/>
        </w:trPr>
        <w:tc>
          <w:tcPr>
            <w:tcW w:w="907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rPr>
                <w:rFonts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学生工作部（处）意见：</w:t>
            </w:r>
          </w:p>
          <w:p>
            <w:pPr>
              <w:jc w:val="left"/>
              <w:rPr>
                <w:rFonts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审批人：           日期：    年    月    日</w:t>
            </w:r>
          </w:p>
        </w:tc>
      </w:tr>
    </w:tbl>
    <w:p>
      <w:pPr>
        <w:jc w:val="left"/>
        <w:rPr>
          <w:rFonts w:ascii="Times New Roman" w:hAnsi="Times New Roman" w:eastAsia="仿宋" w:cs="Times New Roman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bidi="ar"/>
          <w14:textFill>
            <w14:solidFill>
              <w14:schemeClr w14:val="tx1"/>
            </w14:solidFill>
          </w14:textFill>
        </w:rPr>
        <w:t>注：红色字体栏直接点选是或否即可。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5E"/>
    <w:rsid w:val="000E232F"/>
    <w:rsid w:val="00191DEB"/>
    <w:rsid w:val="00642C8E"/>
    <w:rsid w:val="0074505E"/>
    <w:rsid w:val="007E1F57"/>
    <w:rsid w:val="02FBB605"/>
    <w:rsid w:val="2E3E1B6C"/>
    <w:rsid w:val="32715511"/>
    <w:rsid w:val="5FF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customStyle="1" w:styleId="5">
    <w:name w:val="font11"/>
    <w:basedOn w:val="3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6">
    <w:name w:val="批注框文本 字符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142</Words>
  <Characters>814</Characters>
  <Lines>6</Lines>
  <Paragraphs>1</Paragraphs>
  <ScaleCrop>false</ScaleCrop>
  <LinksUpToDate>false</LinksUpToDate>
  <CharactersWithSpaces>955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2020-02-20T10:22:00Z</dcterms:created>
  <dc:creator>admin</dc:creator>
  <cp:lastModifiedBy>mac</cp:lastModifiedBy>
  <cp:lastPrinted>2020-02-20T10:03:00Z</cp:lastPrinted>
  <dcterms:modified xsi:type="dcterms:W3CDTF">2020-02-20T16:40:56Z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