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1FE41" w14:textId="1B89428D" w:rsidR="00A10700" w:rsidRPr="00F9148E" w:rsidRDefault="00EC2651" w:rsidP="00EC2651">
      <w:pPr>
        <w:pStyle w:val="2"/>
        <w:rPr>
          <w:rFonts w:ascii="Times New Roman" w:hAnsi="Times New Roman" w:cs="Times New Roman"/>
        </w:rPr>
      </w:pPr>
      <w:bookmarkStart w:id="0" w:name="OLE_LINK1"/>
      <w:bookmarkStart w:id="1" w:name="OLE_LINK2"/>
      <w:bookmarkStart w:id="2" w:name="OLE_LINK3"/>
      <w:bookmarkStart w:id="3" w:name="_Hlk517171239"/>
      <w:bookmarkStart w:id="4" w:name="OLE_LINK5"/>
      <w:bookmarkStart w:id="5" w:name="OLE_LINK6"/>
      <w:bookmarkStart w:id="6" w:name="OLE_LINK7"/>
      <w:bookmarkEnd w:id="3"/>
      <w:r w:rsidRPr="00F9148E">
        <w:rPr>
          <w:rFonts w:ascii="Times New Roman" w:hAnsi="Times New Roman" w:cs="Times New Roman"/>
        </w:rPr>
        <w:t>2</w:t>
      </w:r>
      <w:r w:rsidR="00F9148E" w:rsidRPr="00F9148E">
        <w:rPr>
          <w:rFonts w:ascii="Times New Roman" w:hAnsi="Times New Roman" w:cs="Times New Roman"/>
        </w:rPr>
        <w:t xml:space="preserve"> </w:t>
      </w:r>
      <w:r w:rsidRPr="00F9148E">
        <w:rPr>
          <w:rFonts w:ascii="Times New Roman" w:hAnsi="Times New Roman" w:cs="Times New Roman"/>
        </w:rPr>
        <w:t>Result</w:t>
      </w:r>
    </w:p>
    <w:p w14:paraId="636F62F2" w14:textId="23698EAA" w:rsidR="00EC2651" w:rsidRDefault="00EC2651" w:rsidP="00F9148E">
      <w:pPr>
        <w:pStyle w:val="3"/>
        <w:rPr>
          <w:rFonts w:ascii="Times New Roman" w:hAnsi="Times New Roman" w:cs="Times New Roman"/>
          <w:sz w:val="28"/>
          <w:szCs w:val="28"/>
        </w:rPr>
      </w:pPr>
      <w:r w:rsidRPr="00F9148E">
        <w:rPr>
          <w:rFonts w:ascii="Times New Roman" w:hAnsi="Times New Roman" w:cs="Times New Roman"/>
          <w:sz w:val="28"/>
          <w:szCs w:val="28"/>
        </w:rPr>
        <w:t>2.1 Curative Effects</w:t>
      </w:r>
    </w:p>
    <w:p w14:paraId="2392C57C" w14:textId="080499B3" w:rsidR="006E2329" w:rsidRPr="00493ABF" w:rsidRDefault="006E2329" w:rsidP="006E2329">
      <w:pPr>
        <w:ind w:firstLineChars="300" w:firstLine="720"/>
        <w:rPr>
          <w:rFonts w:ascii="Times New Roman" w:hAnsi="Times New Roman" w:cs="Times New Roman"/>
          <w:sz w:val="24"/>
          <w:szCs w:val="24"/>
        </w:rPr>
      </w:pPr>
      <w:r w:rsidRPr="00493ABF">
        <w:rPr>
          <w:rFonts w:ascii="Times New Roman" w:hAnsi="Times New Roman" w:cs="Times New Roman"/>
          <w:sz w:val="24"/>
          <w:szCs w:val="24"/>
        </w:rPr>
        <w:t xml:space="preserve">Before the </w:t>
      </w:r>
      <w:r w:rsidR="00F76BAF" w:rsidRPr="00493ABF">
        <w:rPr>
          <w:rFonts w:ascii="Times New Roman" w:hAnsi="Times New Roman" w:cs="Times New Roman"/>
          <w:sz w:val="24"/>
          <w:szCs w:val="24"/>
        </w:rPr>
        <w:t xml:space="preserve">treatment, 3 cases </w:t>
      </w:r>
      <w:r w:rsidR="008516C5" w:rsidRPr="008516C5">
        <w:rPr>
          <w:rFonts w:ascii="Times New Roman" w:hAnsi="Times New Roman" w:cs="Times New Roman"/>
          <w:sz w:val="24"/>
          <w:szCs w:val="24"/>
        </w:rPr>
        <w:t>still place in</w:t>
      </w:r>
      <w:r w:rsidR="00D773B5">
        <w:rPr>
          <w:rFonts w:ascii="Times New Roman" w:hAnsi="Times New Roman" w:cs="Times New Roman"/>
          <w:sz w:val="24"/>
          <w:szCs w:val="24"/>
        </w:rPr>
        <w:t xml:space="preserve"> the</w:t>
      </w:r>
      <w:r w:rsidR="00F76BAF" w:rsidRPr="00493ABF">
        <w:rPr>
          <w:rFonts w:ascii="Times New Roman" w:hAnsi="Times New Roman" w:cs="Times New Roman"/>
          <w:sz w:val="24"/>
          <w:szCs w:val="24"/>
        </w:rPr>
        <w:t xml:space="preserve"> abating fever period, and </w:t>
      </w:r>
      <w:r w:rsidR="002C7F29">
        <w:rPr>
          <w:rFonts w:ascii="Times New Roman" w:hAnsi="Times New Roman" w:cs="Times New Roman"/>
          <w:sz w:val="24"/>
          <w:szCs w:val="24"/>
        </w:rPr>
        <w:t xml:space="preserve">the </w:t>
      </w:r>
      <w:r w:rsidR="00F76BAF" w:rsidRPr="00493ABF">
        <w:rPr>
          <w:rFonts w:ascii="Times New Roman" w:hAnsi="Times New Roman" w:cs="Times New Roman"/>
          <w:sz w:val="24"/>
          <w:szCs w:val="24"/>
        </w:rPr>
        <w:t>other 47</w:t>
      </w:r>
      <w:r w:rsidR="00117B82" w:rsidRPr="00493ABF">
        <w:rPr>
          <w:rFonts w:ascii="Times New Roman" w:hAnsi="Times New Roman" w:cs="Times New Roman"/>
          <w:sz w:val="24"/>
          <w:szCs w:val="24"/>
        </w:rPr>
        <w:t xml:space="preserve"> </w:t>
      </w:r>
      <w:r w:rsidR="00F76BAF" w:rsidRPr="00493ABF">
        <w:rPr>
          <w:rFonts w:ascii="Times New Roman" w:hAnsi="Times New Roman" w:cs="Times New Roman"/>
          <w:sz w:val="24"/>
          <w:szCs w:val="24"/>
        </w:rPr>
        <w:t xml:space="preserve">cases </w:t>
      </w:r>
      <w:r w:rsidR="00BA2DC0" w:rsidRPr="008516C5">
        <w:rPr>
          <w:rFonts w:ascii="Times New Roman" w:hAnsi="Times New Roman" w:cs="Times New Roman"/>
          <w:sz w:val="24"/>
          <w:szCs w:val="24"/>
        </w:rPr>
        <w:t>place in</w:t>
      </w:r>
      <w:r w:rsidR="00F76BAF" w:rsidRPr="00493ABF">
        <w:rPr>
          <w:rFonts w:ascii="Times New Roman" w:hAnsi="Times New Roman" w:cs="Times New Roman"/>
          <w:sz w:val="24"/>
          <w:szCs w:val="24"/>
        </w:rPr>
        <w:t xml:space="preserve"> fever period</w:t>
      </w:r>
      <w:r w:rsidR="00117B82" w:rsidRPr="00493ABF">
        <w:rPr>
          <w:rFonts w:ascii="Times New Roman" w:hAnsi="Times New Roman" w:cs="Times New Roman"/>
          <w:sz w:val="24"/>
          <w:szCs w:val="24"/>
        </w:rPr>
        <w:t>.</w:t>
      </w:r>
      <w:r w:rsidR="0019563C">
        <w:rPr>
          <w:rFonts w:ascii="Times New Roman" w:hAnsi="Times New Roman" w:cs="Times New Roman"/>
          <w:sz w:val="24"/>
          <w:szCs w:val="24"/>
        </w:rPr>
        <w:t xml:space="preserve"> </w:t>
      </w:r>
      <w:r w:rsidR="0028006A" w:rsidRPr="00493ABF">
        <w:rPr>
          <w:rFonts w:ascii="Times New Roman" w:hAnsi="Times New Roman" w:cs="Times New Roman"/>
          <w:sz w:val="24"/>
          <w:szCs w:val="24"/>
        </w:rPr>
        <w:t xml:space="preserve"> Figure 2.1 show</w:t>
      </w:r>
      <w:r w:rsidR="0019563C">
        <w:rPr>
          <w:rFonts w:ascii="Times New Roman" w:hAnsi="Times New Roman" w:cs="Times New Roman"/>
          <w:sz w:val="24"/>
          <w:szCs w:val="24"/>
        </w:rPr>
        <w:t>s</w:t>
      </w:r>
      <w:r w:rsidR="00F20DC9" w:rsidRPr="00493ABF">
        <w:rPr>
          <w:rFonts w:ascii="Times New Roman" w:hAnsi="Times New Roman" w:cs="Times New Roman"/>
          <w:sz w:val="24"/>
          <w:szCs w:val="24"/>
        </w:rPr>
        <w:t xml:space="preserve"> the patients</w:t>
      </w:r>
      <w:r w:rsidR="009F54BD" w:rsidRPr="00493ABF">
        <w:rPr>
          <w:rFonts w:ascii="Times New Roman" w:hAnsi="Times New Roman" w:cs="Times New Roman"/>
          <w:sz w:val="24"/>
          <w:szCs w:val="24"/>
        </w:rPr>
        <w:t>’ temperature</w:t>
      </w:r>
      <w:r w:rsidR="00631433">
        <w:rPr>
          <w:rFonts w:ascii="Times New Roman" w:hAnsi="Times New Roman" w:cs="Times New Roman"/>
          <w:sz w:val="24"/>
          <w:szCs w:val="24"/>
        </w:rPr>
        <w:t xml:space="preserve"> distribution</w:t>
      </w:r>
      <w:r w:rsidR="0070000C">
        <w:rPr>
          <w:rFonts w:ascii="Times New Roman" w:hAnsi="Times New Roman" w:cs="Times New Roman"/>
          <w:sz w:val="24"/>
          <w:szCs w:val="24"/>
        </w:rPr>
        <w:t>.</w:t>
      </w:r>
    </w:p>
    <w:p w14:paraId="72787956" w14:textId="3380DB15" w:rsidR="0057147F" w:rsidRDefault="0028006A" w:rsidP="006E2329">
      <w:pPr>
        <w:ind w:firstLineChars="300" w:firstLine="630"/>
      </w:pPr>
      <w:r>
        <w:rPr>
          <w:noProof/>
        </w:rPr>
        <w:drawing>
          <wp:inline distT="0" distB="0" distL="0" distR="0" wp14:anchorId="2BF8B64A" wp14:editId="49B8E2B4">
            <wp:extent cx="4572000" cy="2743200"/>
            <wp:effectExtent l="0" t="0" r="0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44421074-2817-43E2-A0D0-B50C1705BE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1618CAB" w14:textId="4ECB95DA" w:rsidR="00DC6A81" w:rsidRDefault="00DC6A81" w:rsidP="00DC6A81">
      <w:pPr>
        <w:ind w:firstLineChars="300" w:firstLine="630"/>
        <w:jc w:val="center"/>
        <w:rPr>
          <w:rFonts w:hint="eastAsia"/>
        </w:rPr>
      </w:pPr>
      <w:r>
        <w:rPr>
          <w:rFonts w:hint="eastAsia"/>
        </w:rPr>
        <w:t>F</w:t>
      </w:r>
      <w:r>
        <w:t>igure 2.1 The body temperature distribution of patients before the treatment</w:t>
      </w:r>
    </w:p>
    <w:p w14:paraId="03396C18" w14:textId="77777777" w:rsidR="0057147F" w:rsidRPr="006E2329" w:rsidRDefault="0057147F" w:rsidP="006E2329">
      <w:pPr>
        <w:ind w:firstLineChars="300" w:firstLine="630"/>
      </w:pPr>
    </w:p>
    <w:p w14:paraId="78F9E1EB" w14:textId="1C80EFA8" w:rsidR="00C46F85" w:rsidRPr="00C46F85" w:rsidRDefault="00C46F85" w:rsidP="00C46F85">
      <w:pPr>
        <w:jc w:val="center"/>
      </w:pPr>
      <w:r>
        <w:rPr>
          <w:rFonts w:hint="eastAsia"/>
        </w:rPr>
        <w:t>Table</w:t>
      </w:r>
      <w:r>
        <w:t xml:space="preserve"> 2.1  The </w:t>
      </w:r>
      <w:r w:rsidR="0087419C">
        <w:t xml:space="preserve">detail </w:t>
      </w:r>
      <w:r>
        <w:t>condition</w:t>
      </w:r>
      <w:r w:rsidR="00933648">
        <w:t>s</w:t>
      </w:r>
      <w:r>
        <w:t xml:space="preserve"> of patients</w:t>
      </w:r>
      <w:r w:rsidR="00C40B29">
        <w:t xml:space="preserve"> from d7 to d28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F9148E" w:rsidRPr="00F9148E" w14:paraId="2E7F0CA9" w14:textId="77777777" w:rsidTr="00F9148E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F409A0" w14:textId="600036D8" w:rsidR="00F9148E" w:rsidRPr="00F9148E" w:rsidRDefault="00C72931" w:rsidP="00F914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148E">
              <w:rPr>
                <w:rFonts w:ascii="等线" w:eastAsia="等线" w:hAnsi="等线" w:cs="宋体"/>
                <w:color w:val="000000"/>
                <w:kern w:val="0"/>
                <w:sz w:val="22"/>
              </w:rPr>
              <w:t>T</w:t>
            </w:r>
            <w:r w:rsidR="00F9148E" w:rsidRPr="00F914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otal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221537" w14:textId="77777777" w:rsidR="00F9148E" w:rsidRPr="00F9148E" w:rsidRDefault="00F9148E" w:rsidP="00F914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14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cases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94D3DF" w14:textId="77777777" w:rsidR="00F9148E" w:rsidRPr="00F9148E" w:rsidRDefault="00F9148E" w:rsidP="00F914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14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Tf(h)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90D345" w14:textId="77777777" w:rsidR="00F9148E" w:rsidRPr="00F9148E" w:rsidRDefault="00F9148E" w:rsidP="00F914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14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Tp(h)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06064A" w14:textId="77777777" w:rsidR="00F9148E" w:rsidRPr="00F9148E" w:rsidRDefault="00F9148E" w:rsidP="00F914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14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d7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2C010C" w14:textId="77777777" w:rsidR="00F9148E" w:rsidRPr="00F9148E" w:rsidRDefault="00F9148E" w:rsidP="00F914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14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312417" w14:textId="77777777" w:rsidR="00F9148E" w:rsidRPr="00F9148E" w:rsidRDefault="00F9148E" w:rsidP="00F914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14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d21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427493" w14:textId="77777777" w:rsidR="00F9148E" w:rsidRPr="00F9148E" w:rsidRDefault="00F9148E" w:rsidP="00F914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14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d28</w:t>
            </w:r>
          </w:p>
        </w:tc>
      </w:tr>
      <w:tr w:rsidR="00F9148E" w:rsidRPr="00F9148E" w14:paraId="24BEFA56" w14:textId="77777777" w:rsidTr="00F9148E">
        <w:trPr>
          <w:trHeight w:val="312"/>
        </w:trPr>
        <w:tc>
          <w:tcPr>
            <w:tcW w:w="108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158064" w14:textId="77777777" w:rsidR="00F9148E" w:rsidRPr="00F9148E" w:rsidRDefault="00F9148E" w:rsidP="00F9148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14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B63BA" w14:textId="77777777" w:rsidR="00F9148E" w:rsidRPr="00F9148E" w:rsidRDefault="00F9148E" w:rsidP="00F9148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14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B5DC9E2" w14:textId="77777777" w:rsidR="00F9148E" w:rsidRPr="00F9148E" w:rsidRDefault="00F9148E" w:rsidP="00F9148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14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17.2±9.9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16D1D8" w14:textId="77777777" w:rsidR="00F9148E" w:rsidRPr="00F9148E" w:rsidRDefault="00F9148E" w:rsidP="00F9148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14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52±20.2</w:t>
            </w:r>
          </w:p>
        </w:tc>
        <w:tc>
          <w:tcPr>
            <w:tcW w:w="432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D3749" w14:textId="77777777" w:rsidR="00F9148E" w:rsidRPr="00F9148E" w:rsidRDefault="00F9148E" w:rsidP="00F9148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14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 recrudescence.</w:t>
            </w:r>
          </w:p>
        </w:tc>
      </w:tr>
      <w:tr w:rsidR="00F9148E" w:rsidRPr="00F9148E" w14:paraId="16B6413F" w14:textId="77777777" w:rsidTr="00F9148E">
        <w:trPr>
          <w:trHeight w:val="312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9670CF" w14:textId="77777777" w:rsidR="00F9148E" w:rsidRPr="00F9148E" w:rsidRDefault="00F9148E" w:rsidP="00F914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729E8D" w14:textId="77777777" w:rsidR="00F9148E" w:rsidRPr="00F9148E" w:rsidRDefault="00F9148E" w:rsidP="00F914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B39498A" w14:textId="77777777" w:rsidR="00F9148E" w:rsidRPr="00F9148E" w:rsidRDefault="00F9148E" w:rsidP="00F914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C6DD18" w14:textId="77777777" w:rsidR="00F9148E" w:rsidRPr="00F9148E" w:rsidRDefault="00F9148E" w:rsidP="00F914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32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CB0C4" w14:textId="77777777" w:rsidR="00F9148E" w:rsidRPr="00F9148E" w:rsidRDefault="00F9148E" w:rsidP="00F914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9148E" w:rsidRPr="00F9148E" w14:paraId="60FC9EC7" w14:textId="77777777" w:rsidTr="00F9148E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8F1D30B" w14:textId="77777777" w:rsidR="00F9148E" w:rsidRPr="00F9148E" w:rsidRDefault="00F9148E" w:rsidP="00F914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3A3FF0" w14:textId="77777777" w:rsidR="00F9148E" w:rsidRPr="00F9148E" w:rsidRDefault="00F9148E" w:rsidP="00F9148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14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B3A616" w14:textId="77777777" w:rsidR="00F9148E" w:rsidRPr="00F9148E" w:rsidRDefault="00F9148E" w:rsidP="00F914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7F79A46" w14:textId="77777777" w:rsidR="00F9148E" w:rsidRPr="00F9148E" w:rsidRDefault="00F9148E" w:rsidP="00F914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E621B5" w14:textId="77777777" w:rsidR="00F9148E" w:rsidRPr="00F9148E" w:rsidRDefault="00F9148E" w:rsidP="00F9148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14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 recrudescence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A7F205" w14:textId="77777777" w:rsidR="00F9148E" w:rsidRPr="00F9148E" w:rsidRDefault="00F9148E" w:rsidP="00F914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14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missing</w:t>
            </w:r>
          </w:p>
        </w:tc>
      </w:tr>
      <w:tr w:rsidR="00F9148E" w:rsidRPr="00F9148E" w14:paraId="21141B91" w14:textId="77777777" w:rsidTr="00F9148E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66426E3" w14:textId="77777777" w:rsidR="00F9148E" w:rsidRPr="00F9148E" w:rsidRDefault="00F9148E" w:rsidP="00F914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34B033" w14:textId="77777777" w:rsidR="00F9148E" w:rsidRPr="00F9148E" w:rsidRDefault="00F9148E" w:rsidP="00F9148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14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F587749" w14:textId="77777777" w:rsidR="00F9148E" w:rsidRPr="00F9148E" w:rsidRDefault="00F9148E" w:rsidP="00F914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FE4EE6E" w14:textId="77777777" w:rsidR="00F9148E" w:rsidRPr="00F9148E" w:rsidRDefault="00F9148E" w:rsidP="00F914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3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9BD3AB" w14:textId="04018F7F" w:rsidR="00F9148E" w:rsidRPr="00F9148E" w:rsidRDefault="0019563C" w:rsidP="00F9148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issing</w:t>
            </w:r>
          </w:p>
        </w:tc>
      </w:tr>
    </w:tbl>
    <w:p w14:paraId="10CE66DE" w14:textId="594CF9D6" w:rsidR="00CC1F08" w:rsidRDefault="00CC1F08" w:rsidP="00F9148E"/>
    <w:p w14:paraId="7F0C4382" w14:textId="55092F3A" w:rsidR="000D37CA" w:rsidRPr="00493ABF" w:rsidRDefault="00CC1F08" w:rsidP="00F9148E"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 xml:space="preserve"> </w:t>
      </w:r>
      <w:r w:rsidR="008F51CD">
        <w:t xml:space="preserve">    </w:t>
      </w:r>
      <w:r w:rsidR="008F51CD" w:rsidRPr="00493ABF">
        <w:rPr>
          <w:rFonts w:ascii="Times New Roman" w:hAnsi="Times New Roman" w:cs="Times New Roman"/>
          <w:sz w:val="24"/>
          <w:szCs w:val="24"/>
        </w:rPr>
        <w:t xml:space="preserve">Table 2.1 shows the </w:t>
      </w:r>
      <w:r w:rsidR="00DE49D3">
        <w:rPr>
          <w:rFonts w:ascii="Times New Roman" w:hAnsi="Times New Roman" w:cs="Times New Roman"/>
          <w:sz w:val="24"/>
          <w:szCs w:val="24"/>
        </w:rPr>
        <w:t xml:space="preserve">Tf, Tp and the </w:t>
      </w:r>
      <w:r w:rsidR="0070000C">
        <w:rPr>
          <w:rFonts w:ascii="Times New Roman" w:hAnsi="Times New Roman" w:cs="Times New Roman"/>
          <w:sz w:val="24"/>
          <w:szCs w:val="24"/>
        </w:rPr>
        <w:t xml:space="preserve">condition of the </w:t>
      </w:r>
      <w:r w:rsidR="00DE49D3">
        <w:rPr>
          <w:rFonts w:ascii="Times New Roman" w:hAnsi="Times New Roman" w:cs="Times New Roman"/>
          <w:sz w:val="24"/>
          <w:szCs w:val="24"/>
        </w:rPr>
        <w:t>recrudescence</w:t>
      </w:r>
      <w:r w:rsidR="008F51CD" w:rsidRPr="00493ABF">
        <w:rPr>
          <w:rFonts w:ascii="Times New Roman" w:hAnsi="Times New Roman" w:cs="Times New Roman"/>
          <w:sz w:val="24"/>
          <w:szCs w:val="24"/>
        </w:rPr>
        <w:t xml:space="preserve"> from d7 to d28, 46 cases</w:t>
      </w:r>
      <w:r w:rsidR="005A1820">
        <w:rPr>
          <w:rFonts w:ascii="Times New Roman" w:hAnsi="Times New Roman" w:cs="Times New Roman"/>
          <w:sz w:val="24"/>
          <w:szCs w:val="24"/>
        </w:rPr>
        <w:t xml:space="preserve"> have the detail records from d7 to d28</w:t>
      </w:r>
      <w:r w:rsidR="008F51CD" w:rsidRPr="00493ABF">
        <w:rPr>
          <w:rFonts w:ascii="Times New Roman" w:hAnsi="Times New Roman" w:cs="Times New Roman"/>
          <w:sz w:val="24"/>
          <w:szCs w:val="24"/>
        </w:rPr>
        <w:t xml:space="preserve">, 3 cases </w:t>
      </w:r>
      <w:r w:rsidR="00E45140">
        <w:rPr>
          <w:rFonts w:ascii="Times New Roman" w:hAnsi="Times New Roman" w:cs="Times New Roman"/>
          <w:sz w:val="24"/>
          <w:szCs w:val="24"/>
        </w:rPr>
        <w:t>have missed</w:t>
      </w:r>
      <w:r w:rsidR="008F51CD" w:rsidRPr="00493ABF">
        <w:rPr>
          <w:rFonts w:ascii="Times New Roman" w:hAnsi="Times New Roman" w:cs="Times New Roman"/>
          <w:sz w:val="24"/>
          <w:szCs w:val="24"/>
        </w:rPr>
        <w:t xml:space="preserve"> since d21, and the </w:t>
      </w:r>
      <w:r w:rsidR="00A1786C">
        <w:rPr>
          <w:rFonts w:ascii="Times New Roman" w:hAnsi="Times New Roman" w:cs="Times New Roman"/>
          <w:sz w:val="24"/>
          <w:szCs w:val="24"/>
        </w:rPr>
        <w:t>remain</w:t>
      </w:r>
      <w:r w:rsidR="002B1510">
        <w:rPr>
          <w:rFonts w:ascii="Times New Roman" w:hAnsi="Times New Roman" w:cs="Times New Roman"/>
          <w:sz w:val="24"/>
          <w:szCs w:val="24"/>
        </w:rPr>
        <w:t>ing</w:t>
      </w:r>
      <w:r w:rsidR="00A1786C">
        <w:rPr>
          <w:rFonts w:ascii="Times New Roman" w:hAnsi="Times New Roman" w:cs="Times New Roman"/>
          <w:sz w:val="24"/>
          <w:szCs w:val="24"/>
        </w:rPr>
        <w:t xml:space="preserve"> 1</w:t>
      </w:r>
      <w:r w:rsidR="008F51CD" w:rsidRPr="00493ABF">
        <w:rPr>
          <w:rFonts w:ascii="Times New Roman" w:hAnsi="Times New Roman" w:cs="Times New Roman"/>
          <w:sz w:val="24"/>
          <w:szCs w:val="24"/>
        </w:rPr>
        <w:t xml:space="preserve"> case </w:t>
      </w:r>
      <w:r w:rsidR="00B43D82" w:rsidRPr="00493ABF">
        <w:rPr>
          <w:rFonts w:ascii="Times New Roman" w:hAnsi="Times New Roman" w:cs="Times New Roman"/>
          <w:sz w:val="24"/>
          <w:szCs w:val="24"/>
        </w:rPr>
        <w:t xml:space="preserve">is </w:t>
      </w:r>
      <w:r w:rsidR="009F223B">
        <w:rPr>
          <w:rFonts w:ascii="Times New Roman" w:hAnsi="Times New Roman" w:cs="Times New Roman"/>
          <w:sz w:val="24"/>
          <w:szCs w:val="24"/>
        </w:rPr>
        <w:t xml:space="preserve">missing </w:t>
      </w:r>
      <w:r w:rsidR="009F223B" w:rsidRPr="009F223B">
        <w:rPr>
          <w:rFonts w:ascii="Times New Roman" w:hAnsi="Times New Roman" w:cs="Times New Roman"/>
          <w:sz w:val="24"/>
          <w:szCs w:val="24"/>
        </w:rPr>
        <w:t xml:space="preserve">during the </w:t>
      </w:r>
      <w:r w:rsidR="009F223B">
        <w:rPr>
          <w:rFonts w:ascii="Times New Roman" w:hAnsi="Times New Roman" w:cs="Times New Roman"/>
          <w:sz w:val="24"/>
          <w:szCs w:val="24"/>
        </w:rPr>
        <w:t xml:space="preserve">whole </w:t>
      </w:r>
      <w:r w:rsidR="009F223B" w:rsidRPr="009F223B">
        <w:rPr>
          <w:rFonts w:ascii="Times New Roman" w:hAnsi="Times New Roman" w:cs="Times New Roman"/>
          <w:sz w:val="24"/>
          <w:szCs w:val="24"/>
        </w:rPr>
        <w:t>observation period</w:t>
      </w:r>
      <w:r w:rsidR="008F51CD" w:rsidRPr="00493ABF">
        <w:rPr>
          <w:rFonts w:ascii="Times New Roman" w:hAnsi="Times New Roman" w:cs="Times New Roman"/>
          <w:sz w:val="24"/>
          <w:szCs w:val="24"/>
        </w:rPr>
        <w:t xml:space="preserve">. Tf stands for </w:t>
      </w:r>
      <w:r w:rsidR="00E45140">
        <w:rPr>
          <w:rFonts w:ascii="Times New Roman" w:hAnsi="Times New Roman" w:cs="Times New Roman"/>
          <w:sz w:val="24"/>
          <w:szCs w:val="24"/>
        </w:rPr>
        <w:t xml:space="preserve">the </w:t>
      </w:r>
      <w:r w:rsidR="008F51CD" w:rsidRPr="00493ABF">
        <w:rPr>
          <w:rFonts w:ascii="Times New Roman" w:hAnsi="Times New Roman" w:cs="Times New Roman"/>
          <w:sz w:val="24"/>
          <w:szCs w:val="24"/>
        </w:rPr>
        <w:t xml:space="preserve">Average fever clearance time, and Tp stands for </w:t>
      </w:r>
      <w:r w:rsidR="00E45140">
        <w:rPr>
          <w:rFonts w:ascii="Times New Roman" w:hAnsi="Times New Roman" w:cs="Times New Roman"/>
          <w:sz w:val="24"/>
          <w:szCs w:val="24"/>
        </w:rPr>
        <w:t xml:space="preserve">the </w:t>
      </w:r>
      <w:r w:rsidR="008F51CD" w:rsidRPr="00493ABF">
        <w:rPr>
          <w:rFonts w:ascii="Times New Roman" w:hAnsi="Times New Roman" w:cs="Times New Roman"/>
          <w:sz w:val="24"/>
          <w:szCs w:val="24"/>
        </w:rPr>
        <w:t>Average parasite clearance time</w:t>
      </w:r>
      <w:r w:rsidR="009E49FE" w:rsidRPr="00493ABF">
        <w:rPr>
          <w:rFonts w:ascii="Times New Roman" w:hAnsi="Times New Roman" w:cs="Times New Roman"/>
          <w:sz w:val="24"/>
          <w:szCs w:val="24"/>
        </w:rPr>
        <w:t>.</w:t>
      </w:r>
    </w:p>
    <w:p w14:paraId="08141E61" w14:textId="28114AE9" w:rsidR="00536B0C" w:rsidRDefault="000D37CA" w:rsidP="00536B0C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493ABF">
        <w:rPr>
          <w:rFonts w:ascii="Times New Roman" w:hAnsi="Times New Roman" w:cs="Times New Roman"/>
          <w:sz w:val="24"/>
          <w:szCs w:val="24"/>
        </w:rPr>
        <w:t xml:space="preserve"> 7 cases </w:t>
      </w:r>
      <w:r w:rsidR="00CC0227">
        <w:rPr>
          <w:rFonts w:ascii="Times New Roman" w:hAnsi="Times New Roman" w:cs="Times New Roman"/>
          <w:sz w:val="24"/>
          <w:szCs w:val="24"/>
        </w:rPr>
        <w:t>have</w:t>
      </w:r>
      <w:r w:rsidRPr="00493ABF">
        <w:rPr>
          <w:rFonts w:ascii="Times New Roman" w:hAnsi="Times New Roman" w:cs="Times New Roman"/>
          <w:sz w:val="24"/>
          <w:szCs w:val="24"/>
        </w:rPr>
        <w:t xml:space="preserve"> gametophyte before </w:t>
      </w:r>
      <w:r w:rsidR="00D52313">
        <w:rPr>
          <w:rFonts w:ascii="Times New Roman" w:hAnsi="Times New Roman" w:cs="Times New Roman"/>
          <w:sz w:val="24"/>
          <w:szCs w:val="24"/>
        </w:rPr>
        <w:t>treatment</w:t>
      </w:r>
      <w:r w:rsidRPr="00493ABF">
        <w:rPr>
          <w:rFonts w:ascii="Times New Roman" w:hAnsi="Times New Roman" w:cs="Times New Roman"/>
          <w:sz w:val="24"/>
          <w:szCs w:val="24"/>
        </w:rPr>
        <w:t xml:space="preserve">, </w:t>
      </w:r>
      <w:r w:rsidR="00CC0227">
        <w:rPr>
          <w:rFonts w:ascii="Times New Roman" w:hAnsi="Times New Roman" w:cs="Times New Roman"/>
          <w:sz w:val="24"/>
          <w:szCs w:val="24"/>
        </w:rPr>
        <w:t>but</w:t>
      </w:r>
      <w:r w:rsidRPr="00493ABF">
        <w:rPr>
          <w:rFonts w:ascii="Times New Roman" w:hAnsi="Times New Roman" w:cs="Times New Roman"/>
          <w:sz w:val="24"/>
          <w:szCs w:val="24"/>
        </w:rPr>
        <w:t xml:space="preserve"> after</w:t>
      </w:r>
      <w:r w:rsidR="00970F72">
        <w:rPr>
          <w:rFonts w:ascii="Times New Roman" w:hAnsi="Times New Roman" w:cs="Times New Roman"/>
          <w:sz w:val="24"/>
          <w:szCs w:val="24"/>
        </w:rPr>
        <w:t xml:space="preserve"> </w:t>
      </w:r>
      <w:r w:rsidR="00D52313">
        <w:rPr>
          <w:rFonts w:ascii="Times New Roman" w:hAnsi="Times New Roman" w:cs="Times New Roman"/>
          <w:sz w:val="24"/>
          <w:szCs w:val="24"/>
        </w:rPr>
        <w:t>that</w:t>
      </w:r>
      <w:r w:rsidRPr="00493ABF">
        <w:rPr>
          <w:rFonts w:ascii="Times New Roman" w:hAnsi="Times New Roman" w:cs="Times New Roman"/>
          <w:sz w:val="24"/>
          <w:szCs w:val="24"/>
        </w:rPr>
        <w:t xml:space="preserve">, there is only one case with gametophyte. </w:t>
      </w:r>
      <w:r w:rsidR="00994AA0">
        <w:rPr>
          <w:rFonts w:ascii="Times New Roman" w:hAnsi="Times New Roman" w:cs="Times New Roman"/>
          <w:sz w:val="24"/>
          <w:szCs w:val="24"/>
        </w:rPr>
        <w:t>In particular, t</w:t>
      </w:r>
      <w:r w:rsidR="00536B0C" w:rsidRPr="00493ABF">
        <w:rPr>
          <w:rFonts w:ascii="Times New Roman" w:hAnsi="Times New Roman" w:cs="Times New Roman"/>
          <w:sz w:val="24"/>
          <w:szCs w:val="24"/>
        </w:rPr>
        <w:t xml:space="preserve">he gametophyte of </w:t>
      </w:r>
      <w:r w:rsidRPr="00493ABF">
        <w:rPr>
          <w:rFonts w:ascii="Times New Roman" w:hAnsi="Times New Roman" w:cs="Times New Roman"/>
          <w:sz w:val="24"/>
          <w:szCs w:val="24"/>
        </w:rPr>
        <w:t>5 cases</w:t>
      </w:r>
      <w:r w:rsidR="00536B0C" w:rsidRPr="00493ABF">
        <w:rPr>
          <w:rFonts w:ascii="Times New Roman" w:hAnsi="Times New Roman" w:cs="Times New Roman"/>
          <w:sz w:val="24"/>
          <w:szCs w:val="24"/>
        </w:rPr>
        <w:t xml:space="preserve"> gradually disappeared after curation, and the </w:t>
      </w:r>
      <w:r w:rsidR="004454C2" w:rsidRPr="00493ABF">
        <w:rPr>
          <w:rFonts w:ascii="Times New Roman" w:hAnsi="Times New Roman" w:cs="Times New Roman"/>
          <w:sz w:val="24"/>
          <w:szCs w:val="24"/>
        </w:rPr>
        <w:t>remaining</w:t>
      </w:r>
      <w:r w:rsidR="00536B0C" w:rsidRPr="00493ABF">
        <w:rPr>
          <w:rFonts w:ascii="Times New Roman" w:hAnsi="Times New Roman" w:cs="Times New Roman"/>
          <w:sz w:val="24"/>
          <w:szCs w:val="24"/>
        </w:rPr>
        <w:t xml:space="preserve"> 2</w:t>
      </w:r>
      <w:r w:rsidR="001A6B6B">
        <w:rPr>
          <w:rFonts w:ascii="Times New Roman" w:hAnsi="Times New Roman" w:cs="Times New Roman"/>
          <w:sz w:val="24"/>
          <w:szCs w:val="24"/>
        </w:rPr>
        <w:t xml:space="preserve"> cases</w:t>
      </w:r>
      <w:r w:rsidR="00536B0C" w:rsidRPr="00493ABF">
        <w:rPr>
          <w:rFonts w:ascii="Times New Roman" w:hAnsi="Times New Roman" w:cs="Times New Roman"/>
          <w:sz w:val="24"/>
          <w:szCs w:val="24"/>
        </w:rPr>
        <w:t xml:space="preserve"> disappeared after d21.</w:t>
      </w:r>
      <w:r w:rsidR="006C6468">
        <w:rPr>
          <w:rFonts w:ascii="Times New Roman" w:hAnsi="Times New Roman" w:cs="Times New Roman"/>
          <w:sz w:val="24"/>
          <w:szCs w:val="24"/>
        </w:rPr>
        <w:t xml:space="preserve"> </w:t>
      </w:r>
      <w:bookmarkStart w:id="7" w:name="OLE_LINK4"/>
      <w:r w:rsidR="00080595">
        <w:rPr>
          <w:rFonts w:ascii="Times New Roman" w:hAnsi="Times New Roman" w:cs="Times New Roman"/>
          <w:sz w:val="24"/>
          <w:szCs w:val="24"/>
        </w:rPr>
        <w:t>We could find t</w:t>
      </w:r>
      <w:r w:rsidR="00A10700">
        <w:rPr>
          <w:rFonts w:ascii="Times New Roman" w:hAnsi="Times New Roman" w:cs="Times New Roman"/>
          <w:sz w:val="24"/>
          <w:szCs w:val="24"/>
        </w:rPr>
        <w:t>he detail compar</w:t>
      </w:r>
      <w:r w:rsidR="00EE7776">
        <w:rPr>
          <w:rFonts w:ascii="Times New Roman" w:hAnsi="Times New Roman" w:cs="Times New Roman"/>
          <w:sz w:val="24"/>
          <w:szCs w:val="24"/>
        </w:rPr>
        <w:t>a</w:t>
      </w:r>
      <w:r w:rsidR="00A10700">
        <w:rPr>
          <w:rFonts w:ascii="Times New Roman" w:hAnsi="Times New Roman" w:cs="Times New Roman"/>
          <w:sz w:val="24"/>
          <w:szCs w:val="24"/>
        </w:rPr>
        <w:t xml:space="preserve">tion </w:t>
      </w:r>
      <w:r w:rsidR="00315F5D">
        <w:rPr>
          <w:rFonts w:ascii="Times New Roman" w:hAnsi="Times New Roman" w:cs="Times New Roman"/>
          <w:sz w:val="24"/>
          <w:szCs w:val="24"/>
        </w:rPr>
        <w:t>of</w:t>
      </w:r>
      <w:r w:rsidR="00A10700">
        <w:rPr>
          <w:rFonts w:ascii="Times New Roman" w:hAnsi="Times New Roman" w:cs="Times New Roman"/>
          <w:sz w:val="24"/>
          <w:szCs w:val="24"/>
        </w:rPr>
        <w:t xml:space="preserve"> before </w:t>
      </w:r>
      <w:r w:rsidR="00315F5D">
        <w:rPr>
          <w:rFonts w:ascii="Times New Roman" w:hAnsi="Times New Roman" w:cs="Times New Roman"/>
          <w:sz w:val="24"/>
          <w:szCs w:val="24"/>
        </w:rPr>
        <w:t>and after treatment</w:t>
      </w:r>
      <w:r w:rsidR="006C6468">
        <w:rPr>
          <w:rFonts w:ascii="Times New Roman" w:hAnsi="Times New Roman" w:cs="Times New Roman"/>
          <w:sz w:val="24"/>
          <w:szCs w:val="24"/>
        </w:rPr>
        <w:t xml:space="preserve"> in Table 2.2 and Table 2.3.</w:t>
      </w:r>
      <w:bookmarkEnd w:id="7"/>
    </w:p>
    <w:p w14:paraId="1E8F2583" w14:textId="749ED20D" w:rsidR="001955D9" w:rsidRDefault="001955D9" w:rsidP="00536B0C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0BED3729" w14:textId="2669CBE1" w:rsidR="001955D9" w:rsidRDefault="001955D9" w:rsidP="00536B0C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43BF421E" w14:textId="1B584866" w:rsidR="001955D9" w:rsidRDefault="001955D9" w:rsidP="00536B0C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24DE402E" w14:textId="77777777" w:rsidR="001955D9" w:rsidRDefault="001955D9" w:rsidP="00536B0C">
      <w:pPr>
        <w:ind w:firstLine="420"/>
        <w:rPr>
          <w:rFonts w:ascii="Times New Roman" w:hAnsi="Times New Roman" w:cs="Times New Roman" w:hint="eastAsia"/>
          <w:sz w:val="24"/>
          <w:szCs w:val="24"/>
        </w:rPr>
      </w:pPr>
    </w:p>
    <w:p w14:paraId="14A14225" w14:textId="09734DAD" w:rsidR="007D52C2" w:rsidRDefault="007D52C2" w:rsidP="00536B0C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27779D39" w14:textId="4175A518" w:rsidR="007D52C2" w:rsidRPr="00493ABF" w:rsidRDefault="007D52C2" w:rsidP="007D52C2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T</w:t>
      </w:r>
      <w:r>
        <w:rPr>
          <w:rFonts w:ascii="Times New Roman" w:hAnsi="Times New Roman" w:cs="Times New Roman"/>
          <w:sz w:val="24"/>
          <w:szCs w:val="24"/>
        </w:rPr>
        <w:t xml:space="preserve">able2.2 The situation of </w:t>
      </w:r>
      <w:r w:rsidRPr="007D52C2">
        <w:rPr>
          <w:rFonts w:ascii="Times New Roman" w:hAnsi="Times New Roman" w:cs="Times New Roman"/>
          <w:sz w:val="24"/>
          <w:szCs w:val="24"/>
        </w:rPr>
        <w:t>hematology</w:t>
      </w:r>
    </w:p>
    <w:tbl>
      <w:tblPr>
        <w:tblW w:w="7440" w:type="dxa"/>
        <w:jc w:val="center"/>
        <w:tblLook w:val="04A0" w:firstRow="1" w:lastRow="0" w:firstColumn="1" w:lastColumn="0" w:noHBand="0" w:noVBand="1"/>
      </w:tblPr>
      <w:tblGrid>
        <w:gridCol w:w="1900"/>
        <w:gridCol w:w="1080"/>
        <w:gridCol w:w="2040"/>
        <w:gridCol w:w="2420"/>
      </w:tblGrid>
      <w:tr w:rsidR="00CD4BE7" w:rsidRPr="00CD4BE7" w14:paraId="70DB972D" w14:textId="77777777" w:rsidTr="007D52C2">
        <w:trPr>
          <w:trHeight w:val="342"/>
          <w:jc w:val="center"/>
        </w:trPr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806AA2" w14:textId="77777777" w:rsidR="00CD4BE7" w:rsidRPr="00CD4BE7" w:rsidRDefault="00CD4BE7" w:rsidP="00CD4B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D4B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87B0C7" w14:textId="77777777" w:rsidR="00CD4BE7" w:rsidRPr="00CD4BE7" w:rsidRDefault="00CD4BE7" w:rsidP="00CD4B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D4B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N/case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9599A9" w14:textId="77777777" w:rsidR="00CD4BE7" w:rsidRPr="00CD4BE7" w:rsidRDefault="00CD4BE7" w:rsidP="00CD4B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D4B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Nwbc/(X 10^9·L-¹)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34BA4B" w14:textId="77777777" w:rsidR="00CD4BE7" w:rsidRPr="00CD4BE7" w:rsidRDefault="00CD4BE7" w:rsidP="00CD4B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D4B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Nrbc/（x 10^12·L-¹）</w:t>
            </w:r>
          </w:p>
        </w:tc>
      </w:tr>
      <w:tr w:rsidR="00CD4BE7" w:rsidRPr="00CD4BE7" w14:paraId="17AB8003" w14:textId="77777777" w:rsidTr="007D52C2">
        <w:trPr>
          <w:trHeight w:val="342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38193" w14:textId="77777777" w:rsidR="00CD4BE7" w:rsidRPr="00CD4BE7" w:rsidRDefault="00CD4BE7" w:rsidP="00CD4B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D4B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before treatment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EB15B" w14:textId="77777777" w:rsidR="00CD4BE7" w:rsidRPr="00CD4BE7" w:rsidRDefault="00CD4BE7" w:rsidP="00CD4B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D4B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6B870" w14:textId="77777777" w:rsidR="00CD4BE7" w:rsidRPr="00CD4BE7" w:rsidRDefault="00CD4BE7" w:rsidP="00CD4B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D4B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6.3±2.5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E8C5D" w14:textId="77777777" w:rsidR="00CD4BE7" w:rsidRPr="00CD4BE7" w:rsidRDefault="00CD4BE7" w:rsidP="00CD4B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D4B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4.6±0.6</w:t>
            </w:r>
          </w:p>
        </w:tc>
      </w:tr>
      <w:tr w:rsidR="00CD4BE7" w:rsidRPr="00CD4BE7" w14:paraId="0F1E972D" w14:textId="77777777" w:rsidTr="007D52C2">
        <w:trPr>
          <w:trHeight w:val="342"/>
          <w:jc w:val="center"/>
        </w:trPr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5ABDB8" w14:textId="77777777" w:rsidR="00CD4BE7" w:rsidRPr="00CD4BE7" w:rsidRDefault="00CD4BE7" w:rsidP="00CD4B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D4B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after treatment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2D1263" w14:textId="77777777" w:rsidR="00CD4BE7" w:rsidRPr="00CD4BE7" w:rsidRDefault="00CD4BE7" w:rsidP="00CD4B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D4B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2731EF" w14:textId="77777777" w:rsidR="00CD4BE7" w:rsidRPr="00CD4BE7" w:rsidRDefault="00CD4BE7" w:rsidP="00CD4B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D4B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6.1±2.0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B39317" w14:textId="77777777" w:rsidR="00CD4BE7" w:rsidRPr="00CD4BE7" w:rsidRDefault="00CD4BE7" w:rsidP="00CD4B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D4B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4.6±0.5</w:t>
            </w:r>
          </w:p>
        </w:tc>
      </w:tr>
    </w:tbl>
    <w:p w14:paraId="189F24F2" w14:textId="7D57E5BD" w:rsidR="00040BDF" w:rsidRPr="005C2249" w:rsidRDefault="00120C12" w:rsidP="005C2249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 w:rsidRPr="005C2249">
        <w:rPr>
          <w:rFonts w:ascii="Times New Roman" w:hAnsi="Times New Roman" w:cs="Times New Roman"/>
          <w:sz w:val="24"/>
          <w:szCs w:val="24"/>
        </w:rPr>
        <w:t>Table2.3 The situation of blood biochemical</w:t>
      </w:r>
    </w:p>
    <w:tbl>
      <w:tblPr>
        <w:tblW w:w="9740" w:type="dxa"/>
        <w:tblLook w:val="04A0" w:firstRow="1" w:lastRow="0" w:firstColumn="1" w:lastColumn="0" w:noHBand="0" w:noVBand="1"/>
      </w:tblPr>
      <w:tblGrid>
        <w:gridCol w:w="1180"/>
        <w:gridCol w:w="1080"/>
        <w:gridCol w:w="1220"/>
        <w:gridCol w:w="1320"/>
        <w:gridCol w:w="1620"/>
        <w:gridCol w:w="1720"/>
        <w:gridCol w:w="1600"/>
      </w:tblGrid>
      <w:tr w:rsidR="005C2249" w:rsidRPr="005C2249" w14:paraId="74E14AAE" w14:textId="77777777" w:rsidTr="005C2249">
        <w:trPr>
          <w:trHeight w:val="285"/>
        </w:trPr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9880C0" w14:textId="77777777" w:rsidR="005C2249" w:rsidRPr="005C2249" w:rsidRDefault="005C2249" w:rsidP="005C22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22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9016E5" w14:textId="77777777" w:rsidR="005C2249" w:rsidRPr="005C2249" w:rsidRDefault="005C2249" w:rsidP="005C22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22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N/case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CB4488" w14:textId="77777777" w:rsidR="005C2249" w:rsidRPr="005C2249" w:rsidRDefault="005C2249" w:rsidP="005C22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22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Jalt/(U·L-¹)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10DA45" w14:textId="77777777" w:rsidR="005C2249" w:rsidRPr="005C2249" w:rsidRDefault="005C2249" w:rsidP="005C22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22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Jast/(U·L-¹)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9239C4" w14:textId="77777777" w:rsidR="005C2249" w:rsidRPr="005C2249" w:rsidRDefault="005C2249" w:rsidP="005C22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22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Ctb/(μmol·L-¹)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BF16F5" w14:textId="77777777" w:rsidR="005C2249" w:rsidRPr="005C2249" w:rsidRDefault="005C2249" w:rsidP="005C22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22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Cdb/(μmol·L-¹)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E06722" w14:textId="77777777" w:rsidR="005C2249" w:rsidRPr="005C2249" w:rsidRDefault="005C2249" w:rsidP="005C22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22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Ccr/(μmol·L-¹)</w:t>
            </w:r>
          </w:p>
        </w:tc>
      </w:tr>
      <w:tr w:rsidR="005C2249" w:rsidRPr="005C2249" w14:paraId="57C6069D" w14:textId="77777777" w:rsidTr="005C2249">
        <w:trPr>
          <w:trHeight w:val="6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AF26C" w14:textId="11EDEE41" w:rsidR="005C2249" w:rsidRPr="005C2249" w:rsidRDefault="005C2249" w:rsidP="005C22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22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before treatment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2BA6E" w14:textId="77777777" w:rsidR="005C2249" w:rsidRPr="005C2249" w:rsidRDefault="005C2249" w:rsidP="005C22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22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6D359" w14:textId="77777777" w:rsidR="005C2249" w:rsidRPr="005C2249" w:rsidRDefault="005C2249" w:rsidP="005C22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22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15.4±8.8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6CF75" w14:textId="77777777" w:rsidR="005C2249" w:rsidRPr="005C2249" w:rsidRDefault="005C2249" w:rsidP="005C22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22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24.2±3.2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171FB" w14:textId="77777777" w:rsidR="005C2249" w:rsidRPr="005C2249" w:rsidRDefault="005C2249" w:rsidP="005C22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22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10.9±5.0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E5FAF" w14:textId="77777777" w:rsidR="005C2249" w:rsidRPr="005C2249" w:rsidRDefault="005C2249" w:rsidP="005C22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22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3.2±2.3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98A93" w14:textId="77777777" w:rsidR="005C2249" w:rsidRPr="005C2249" w:rsidRDefault="005C2249" w:rsidP="005C22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22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115.9±29.8</w:t>
            </w:r>
          </w:p>
        </w:tc>
      </w:tr>
      <w:tr w:rsidR="005C2249" w:rsidRPr="005C2249" w14:paraId="25D25AB1" w14:textId="77777777" w:rsidTr="005C2249">
        <w:trPr>
          <w:trHeight w:val="600"/>
        </w:trPr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F88D60" w14:textId="77777777" w:rsidR="005C2249" w:rsidRPr="005C2249" w:rsidRDefault="005C2249" w:rsidP="005C22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22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after </w:t>
            </w:r>
            <w:r w:rsidRPr="005C22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treatment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547BA1" w14:textId="77777777" w:rsidR="005C2249" w:rsidRPr="005C2249" w:rsidRDefault="005C2249" w:rsidP="005C22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22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17D4EF" w14:textId="77777777" w:rsidR="005C2249" w:rsidRPr="005C2249" w:rsidRDefault="005C2249" w:rsidP="005C22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22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13.7±8.3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50C1FE" w14:textId="77777777" w:rsidR="005C2249" w:rsidRPr="005C2249" w:rsidRDefault="005C2249" w:rsidP="005C22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22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18.9±7.7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2F2011" w14:textId="77777777" w:rsidR="005C2249" w:rsidRPr="005C2249" w:rsidRDefault="005C2249" w:rsidP="005C22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22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5.8±1.7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EDEA24" w14:textId="77777777" w:rsidR="005C2249" w:rsidRPr="005C2249" w:rsidRDefault="005C2249" w:rsidP="005C22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22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1.9±1.0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3C493B" w14:textId="77777777" w:rsidR="005C2249" w:rsidRPr="005C2249" w:rsidRDefault="005C2249" w:rsidP="005C22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22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106.6±29.9</w:t>
            </w:r>
          </w:p>
        </w:tc>
      </w:tr>
    </w:tbl>
    <w:p w14:paraId="7BF791BF" w14:textId="77777777" w:rsidR="00120C12" w:rsidRDefault="00120C12" w:rsidP="00120C12">
      <w:pPr>
        <w:ind w:firstLine="420"/>
        <w:jc w:val="center"/>
      </w:pPr>
    </w:p>
    <w:p w14:paraId="6BD99861" w14:textId="15B7B7C7" w:rsidR="003C68FC" w:rsidRDefault="003C68FC" w:rsidP="003C68FC"/>
    <w:p w14:paraId="44120E8E" w14:textId="464A82BB" w:rsidR="003C68FC" w:rsidRPr="003C68FC" w:rsidRDefault="003C68FC" w:rsidP="003C68FC">
      <w:pPr>
        <w:pStyle w:val="3"/>
        <w:rPr>
          <w:rFonts w:ascii="Times New Roman" w:hAnsi="Times New Roman" w:cs="Times New Roman"/>
          <w:sz w:val="28"/>
          <w:szCs w:val="28"/>
        </w:rPr>
      </w:pPr>
      <w:r w:rsidRPr="003C68FC">
        <w:rPr>
          <w:rFonts w:ascii="Times New Roman" w:hAnsi="Times New Roman" w:cs="Times New Roman"/>
          <w:sz w:val="28"/>
          <w:szCs w:val="28"/>
        </w:rPr>
        <w:t>2.2 Side Effects</w:t>
      </w:r>
    </w:p>
    <w:p w14:paraId="0EC68632" w14:textId="77777777" w:rsidR="00040BDF" w:rsidRDefault="00536B0C" w:rsidP="00536B0C">
      <w:pPr>
        <w:ind w:firstLine="420"/>
      </w:pPr>
      <w:r>
        <w:rPr>
          <w:noProof/>
        </w:rPr>
        <w:drawing>
          <wp:inline distT="0" distB="0" distL="0" distR="0" wp14:anchorId="478CA2FA" wp14:editId="795520FE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0D4B5FB6-0A28-4DFD-9593-DA28FB7EA7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9196081" w14:textId="2B05DDEF" w:rsidR="00CC1F08" w:rsidRPr="004454C2" w:rsidRDefault="003C68FC" w:rsidP="00FE0F29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 w:rsidRPr="004454C2">
        <w:rPr>
          <w:rFonts w:ascii="Times New Roman" w:hAnsi="Times New Roman" w:cs="Times New Roman"/>
          <w:sz w:val="24"/>
          <w:szCs w:val="24"/>
        </w:rPr>
        <w:t>Figure 2.</w:t>
      </w:r>
      <w:r w:rsidR="007D52C2">
        <w:rPr>
          <w:rFonts w:ascii="Times New Roman" w:hAnsi="Times New Roman" w:cs="Times New Roman"/>
          <w:sz w:val="24"/>
          <w:szCs w:val="24"/>
        </w:rPr>
        <w:t>2</w:t>
      </w:r>
      <w:r w:rsidRPr="004454C2">
        <w:rPr>
          <w:rFonts w:ascii="Times New Roman" w:hAnsi="Times New Roman" w:cs="Times New Roman"/>
          <w:sz w:val="24"/>
          <w:szCs w:val="24"/>
        </w:rPr>
        <w:t xml:space="preserve"> The side effects of the patients</w:t>
      </w:r>
    </w:p>
    <w:p w14:paraId="068B86AC" w14:textId="29E862C6" w:rsidR="003C68FC" w:rsidRPr="004454C2" w:rsidRDefault="003C68FC" w:rsidP="003C68FC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4C8AC653" w14:textId="2F17B4B2" w:rsidR="003C68FC" w:rsidRDefault="00ED52DF" w:rsidP="003C68FC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3C68FC" w:rsidRPr="004454C2">
        <w:rPr>
          <w:rFonts w:ascii="Times New Roman" w:hAnsi="Times New Roman" w:cs="Times New Roman"/>
          <w:sz w:val="24"/>
          <w:szCs w:val="24"/>
        </w:rPr>
        <w:t xml:space="preserve"> Figure 2.</w:t>
      </w:r>
      <w:r w:rsidR="007D52C2">
        <w:rPr>
          <w:rFonts w:ascii="Times New Roman" w:hAnsi="Times New Roman" w:cs="Times New Roman"/>
          <w:sz w:val="24"/>
          <w:szCs w:val="24"/>
        </w:rPr>
        <w:t>2</w:t>
      </w:r>
      <w:r w:rsidR="003C68FC" w:rsidRPr="004454C2">
        <w:rPr>
          <w:rFonts w:ascii="Times New Roman" w:hAnsi="Times New Roman" w:cs="Times New Roman"/>
          <w:sz w:val="24"/>
          <w:szCs w:val="24"/>
        </w:rPr>
        <w:t xml:space="preserve"> shows</w:t>
      </w:r>
      <w:r>
        <w:rPr>
          <w:rFonts w:ascii="Times New Roman" w:hAnsi="Times New Roman" w:cs="Times New Roman"/>
          <w:sz w:val="24"/>
          <w:szCs w:val="24"/>
        </w:rPr>
        <w:t xml:space="preserve"> that</w:t>
      </w:r>
      <w:r w:rsidR="003C68FC" w:rsidRPr="004454C2">
        <w:rPr>
          <w:rFonts w:ascii="Times New Roman" w:hAnsi="Times New Roman" w:cs="Times New Roman"/>
          <w:sz w:val="24"/>
          <w:szCs w:val="24"/>
        </w:rPr>
        <w:t xml:space="preserve"> side effects</w:t>
      </w:r>
      <w:r w:rsidR="005A50DC">
        <w:rPr>
          <w:rFonts w:ascii="Times New Roman" w:hAnsi="Times New Roman" w:cs="Times New Roman"/>
          <w:sz w:val="24"/>
          <w:szCs w:val="24"/>
        </w:rPr>
        <w:t xml:space="preserve"> are not</w:t>
      </w:r>
      <w:r w:rsidR="003C68FC" w:rsidRPr="004454C2">
        <w:rPr>
          <w:rFonts w:ascii="Times New Roman" w:hAnsi="Times New Roman" w:cs="Times New Roman"/>
          <w:sz w:val="24"/>
          <w:szCs w:val="24"/>
        </w:rPr>
        <w:t xml:space="preserve"> performed locally or generally in most of patients,</w:t>
      </w:r>
      <w:r w:rsidR="00686165" w:rsidRPr="004454C2">
        <w:rPr>
          <w:rFonts w:ascii="Times New Roman" w:hAnsi="Times New Roman" w:cs="Times New Roman"/>
          <w:sz w:val="24"/>
          <w:szCs w:val="24"/>
        </w:rPr>
        <w:t xml:space="preserve"> 3 cases have headache, 1 has </w:t>
      </w:r>
      <w:r w:rsidR="004273F2" w:rsidRPr="004454C2">
        <w:rPr>
          <w:rFonts w:ascii="Times New Roman" w:hAnsi="Times New Roman" w:cs="Times New Roman"/>
          <w:sz w:val="24"/>
          <w:szCs w:val="24"/>
        </w:rPr>
        <w:t>anorexia, and another one has pru</w:t>
      </w:r>
      <w:r w:rsidR="00531F62" w:rsidRPr="004454C2">
        <w:rPr>
          <w:rFonts w:ascii="Times New Roman" w:hAnsi="Times New Roman" w:cs="Times New Roman"/>
          <w:sz w:val="24"/>
          <w:szCs w:val="24"/>
        </w:rPr>
        <w:t>ritus.</w:t>
      </w:r>
      <w:r w:rsidR="001D6B7E" w:rsidRPr="004454C2">
        <w:rPr>
          <w:rFonts w:ascii="Times New Roman" w:hAnsi="Times New Roman" w:cs="Times New Roman"/>
          <w:sz w:val="24"/>
          <w:szCs w:val="24"/>
        </w:rPr>
        <w:t xml:space="preserve"> </w:t>
      </w:r>
      <w:r w:rsidR="00EE7776">
        <w:rPr>
          <w:rFonts w:ascii="Times New Roman" w:hAnsi="Times New Roman" w:cs="Times New Roman"/>
          <w:sz w:val="24"/>
          <w:szCs w:val="24"/>
        </w:rPr>
        <w:t xml:space="preserve">And these </w:t>
      </w:r>
      <w:r w:rsidR="00EE7776" w:rsidRPr="00EE7776">
        <w:rPr>
          <w:rFonts w:ascii="Times New Roman" w:hAnsi="Times New Roman" w:cs="Times New Roman"/>
          <w:sz w:val="24"/>
          <w:szCs w:val="24"/>
        </w:rPr>
        <w:t>symptoms</w:t>
      </w:r>
      <w:r w:rsidR="001D6B7E" w:rsidRPr="004454C2">
        <w:rPr>
          <w:rFonts w:ascii="Times New Roman" w:hAnsi="Times New Roman" w:cs="Times New Roman"/>
          <w:sz w:val="24"/>
          <w:szCs w:val="24"/>
        </w:rPr>
        <w:t xml:space="preserve"> last</w:t>
      </w:r>
      <w:r w:rsidR="00822E5A">
        <w:rPr>
          <w:rFonts w:ascii="Times New Roman" w:hAnsi="Times New Roman" w:cs="Times New Roman"/>
          <w:sz w:val="24"/>
          <w:szCs w:val="24"/>
        </w:rPr>
        <w:t xml:space="preserve"> only</w:t>
      </w:r>
      <w:r w:rsidR="001D6B7E" w:rsidRPr="004454C2">
        <w:rPr>
          <w:rFonts w:ascii="Times New Roman" w:hAnsi="Times New Roman" w:cs="Times New Roman"/>
          <w:sz w:val="24"/>
          <w:szCs w:val="24"/>
        </w:rPr>
        <w:t xml:space="preserve"> 1~2day, and </w:t>
      </w:r>
      <w:r w:rsidR="00D67679" w:rsidRPr="00D67679">
        <w:rPr>
          <w:rFonts w:ascii="Times New Roman" w:hAnsi="Times New Roman" w:cs="Times New Roman"/>
          <w:sz w:val="24"/>
          <w:szCs w:val="24"/>
        </w:rPr>
        <w:t>we have no ample evidence to eliminate conditions caused by malaria.</w:t>
      </w:r>
    </w:p>
    <w:p w14:paraId="4DF69829" w14:textId="211ADF0A" w:rsidR="007D782F" w:rsidRPr="004454C2" w:rsidRDefault="0015449E" w:rsidP="002C7F29">
      <w:pPr>
        <w:rPr>
          <w:rFonts w:ascii="Times New Roman" w:hAnsi="Times New Roman" w:cs="Times New Roman"/>
          <w:sz w:val="24"/>
          <w:szCs w:val="24"/>
        </w:rPr>
      </w:pPr>
      <w:r w:rsidRPr="004454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FB1BD9" w14:textId="70ECB781" w:rsidR="00C46F85" w:rsidRPr="004454C2" w:rsidRDefault="00C46F85" w:rsidP="003C68FC">
      <w:pPr>
        <w:ind w:firstLine="420"/>
        <w:rPr>
          <w:rFonts w:ascii="Times New Roman" w:hAnsi="Times New Roman" w:cs="Times New Roman"/>
          <w:sz w:val="24"/>
          <w:szCs w:val="24"/>
        </w:rPr>
      </w:pPr>
      <w:bookmarkStart w:id="8" w:name="_GoBack"/>
      <w:r w:rsidRPr="004454C2">
        <w:rPr>
          <w:rFonts w:ascii="Times New Roman" w:hAnsi="Times New Roman" w:cs="Times New Roman"/>
          <w:sz w:val="24"/>
          <w:szCs w:val="24"/>
        </w:rPr>
        <w:t>Table 2.</w:t>
      </w:r>
      <w:r w:rsidR="00E15C8F">
        <w:rPr>
          <w:rFonts w:ascii="Times New Roman" w:hAnsi="Times New Roman" w:cs="Times New Roman"/>
          <w:sz w:val="24"/>
          <w:szCs w:val="24"/>
        </w:rPr>
        <w:t>4</w:t>
      </w:r>
      <w:r w:rsidRPr="004454C2">
        <w:rPr>
          <w:rFonts w:ascii="Times New Roman" w:hAnsi="Times New Roman" w:cs="Times New Roman"/>
          <w:sz w:val="24"/>
          <w:szCs w:val="24"/>
        </w:rPr>
        <w:t xml:space="preserve"> </w:t>
      </w:r>
      <w:r w:rsidR="00310911" w:rsidRPr="004454C2">
        <w:rPr>
          <w:rFonts w:ascii="Times New Roman" w:hAnsi="Times New Roman" w:cs="Times New Roman"/>
          <w:sz w:val="24"/>
          <w:szCs w:val="24"/>
        </w:rPr>
        <w:t xml:space="preserve"> The condition about </w:t>
      </w:r>
      <w:r w:rsidRPr="004454C2">
        <w:rPr>
          <w:rFonts w:ascii="Times New Roman" w:hAnsi="Times New Roman" w:cs="Times New Roman"/>
          <w:sz w:val="24"/>
          <w:szCs w:val="24"/>
        </w:rPr>
        <w:t>abnormality of ALT,AST and total bilirubin</w:t>
      </w:r>
    </w:p>
    <w:tbl>
      <w:tblPr>
        <w:tblW w:w="6680" w:type="dxa"/>
        <w:jc w:val="center"/>
        <w:tblLook w:val="04A0" w:firstRow="1" w:lastRow="0" w:firstColumn="1" w:lastColumn="0" w:noHBand="0" w:noVBand="1"/>
      </w:tblPr>
      <w:tblGrid>
        <w:gridCol w:w="2277"/>
        <w:gridCol w:w="1080"/>
        <w:gridCol w:w="1101"/>
        <w:gridCol w:w="1142"/>
        <w:gridCol w:w="1080"/>
      </w:tblGrid>
      <w:tr w:rsidR="00A50929" w:rsidRPr="00A50929" w14:paraId="2B9BF26B" w14:textId="77777777" w:rsidTr="004D3AF5">
        <w:trPr>
          <w:trHeight w:val="285"/>
          <w:jc w:val="center"/>
        </w:trPr>
        <w:tc>
          <w:tcPr>
            <w:tcW w:w="22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9593E1" w14:textId="77777777" w:rsidR="00A50929" w:rsidRPr="00A50929" w:rsidRDefault="00A50929" w:rsidP="00A5092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09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56D4C3" w14:textId="77777777" w:rsidR="00A50929" w:rsidRPr="00A50929" w:rsidRDefault="00A50929" w:rsidP="00A5092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09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N/case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2D1542" w14:textId="77777777" w:rsidR="00A50929" w:rsidRPr="00A50929" w:rsidRDefault="00A50929" w:rsidP="00A5092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09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Nalt/case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9550CE" w14:textId="77777777" w:rsidR="00A50929" w:rsidRPr="00A50929" w:rsidRDefault="00A50929" w:rsidP="00A5092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09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Nast/case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49C1C8" w14:textId="77777777" w:rsidR="00A50929" w:rsidRPr="00A50929" w:rsidRDefault="00A50929" w:rsidP="00A5092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09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Ntb/case</w:t>
            </w:r>
          </w:p>
        </w:tc>
      </w:tr>
      <w:tr w:rsidR="00A50929" w:rsidRPr="00A50929" w14:paraId="01C8E1AD" w14:textId="77777777" w:rsidTr="004D3AF5">
        <w:trPr>
          <w:trHeight w:val="285"/>
          <w:jc w:val="center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FC7C4" w14:textId="6F36A04A" w:rsidR="00A50929" w:rsidRPr="00A50929" w:rsidRDefault="007D4555" w:rsidP="00A5092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Before the treatment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F7C53" w14:textId="77777777" w:rsidR="00A50929" w:rsidRPr="00A50929" w:rsidRDefault="00A50929" w:rsidP="00A5092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09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158FD" w14:textId="77777777" w:rsidR="00A50929" w:rsidRPr="00A50929" w:rsidRDefault="00A50929" w:rsidP="00A5092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09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1(42 U/L)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FBDC6" w14:textId="77777777" w:rsidR="00A50929" w:rsidRPr="00A50929" w:rsidRDefault="00A50929" w:rsidP="00A5092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09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1(48 U/L)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022EE" w14:textId="77777777" w:rsidR="00A50929" w:rsidRPr="00A50929" w:rsidRDefault="00A50929" w:rsidP="00A5092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09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A50929" w:rsidRPr="00A50929" w14:paraId="7E3A42F6" w14:textId="77777777" w:rsidTr="004D3AF5">
        <w:trPr>
          <w:trHeight w:val="285"/>
          <w:jc w:val="center"/>
        </w:trPr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865BD4" w14:textId="0FE57B09" w:rsidR="00A50929" w:rsidRPr="00A50929" w:rsidRDefault="007D4555" w:rsidP="00A5092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After the treatment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7D8D6A" w14:textId="77777777" w:rsidR="00A50929" w:rsidRPr="00A50929" w:rsidRDefault="00A50929" w:rsidP="00A5092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09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A6EB3B" w14:textId="77777777" w:rsidR="00A50929" w:rsidRPr="00A50929" w:rsidRDefault="00A50929" w:rsidP="00A5092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09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0(27 U/L)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9B1A77" w14:textId="77777777" w:rsidR="00A50929" w:rsidRPr="00A50929" w:rsidRDefault="00A50929" w:rsidP="00A5092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09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0(20 U/L)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530D84" w14:textId="77777777" w:rsidR="00A50929" w:rsidRPr="00A50929" w:rsidRDefault="00A50929" w:rsidP="00A5092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09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</w:tbl>
    <w:p w14:paraId="5DDB3D7C" w14:textId="3ED2A4D9" w:rsidR="00554971" w:rsidRDefault="00554971" w:rsidP="00554971">
      <w:pPr>
        <w:rPr>
          <w:b/>
        </w:rPr>
      </w:pPr>
    </w:p>
    <w:bookmarkEnd w:id="8"/>
    <w:p w14:paraId="320AFAC4" w14:textId="7149CED0" w:rsidR="00554971" w:rsidRDefault="00EF7A41" w:rsidP="002C7F29">
      <w:pPr>
        <w:rPr>
          <w:rFonts w:ascii="Times New Roman" w:hAnsi="Times New Roman" w:cs="Times New Roman"/>
          <w:sz w:val="24"/>
          <w:szCs w:val="24"/>
        </w:rPr>
      </w:pPr>
      <w:r w:rsidRPr="00B15954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B15954">
        <w:rPr>
          <w:rFonts w:ascii="Times New Roman" w:hAnsi="Times New Roman" w:cs="Times New Roman"/>
          <w:sz w:val="24"/>
          <w:szCs w:val="24"/>
        </w:rPr>
        <w:t xml:space="preserve"> </w:t>
      </w:r>
      <w:r w:rsidR="002C7F29">
        <w:rPr>
          <w:rFonts w:ascii="Times New Roman" w:hAnsi="Times New Roman" w:cs="Times New Roman"/>
          <w:sz w:val="24"/>
          <w:szCs w:val="24"/>
        </w:rPr>
        <w:t>T</w:t>
      </w:r>
      <w:r w:rsidRPr="00B15954">
        <w:rPr>
          <w:rFonts w:ascii="Times New Roman" w:hAnsi="Times New Roman" w:cs="Times New Roman"/>
          <w:sz w:val="24"/>
          <w:szCs w:val="24"/>
        </w:rPr>
        <w:t>he normal value</w:t>
      </w:r>
      <w:r w:rsidR="002C7F29">
        <w:rPr>
          <w:rFonts w:ascii="Times New Roman" w:hAnsi="Times New Roman" w:cs="Times New Roman"/>
          <w:sz w:val="24"/>
          <w:szCs w:val="24"/>
        </w:rPr>
        <w:t xml:space="preserve"> </w:t>
      </w:r>
      <w:r w:rsidR="002C7F29" w:rsidRPr="002C7F29">
        <w:rPr>
          <w:rFonts w:ascii="Times New Roman" w:hAnsi="Times New Roman" w:cs="Times New Roman"/>
          <w:sz w:val="24"/>
          <w:szCs w:val="24"/>
        </w:rPr>
        <w:t>generally accepted</w:t>
      </w:r>
      <w:r w:rsidRPr="00B15954">
        <w:rPr>
          <w:rFonts w:ascii="Times New Roman" w:hAnsi="Times New Roman" w:cs="Times New Roman"/>
          <w:sz w:val="24"/>
          <w:szCs w:val="24"/>
        </w:rPr>
        <w:t xml:space="preserve"> about </w:t>
      </w:r>
      <w:r w:rsidR="002D1E7F">
        <w:rPr>
          <w:rFonts w:ascii="Times New Roman" w:hAnsi="Times New Roman" w:cs="Times New Roman"/>
          <w:sz w:val="24"/>
          <w:szCs w:val="24"/>
        </w:rPr>
        <w:t xml:space="preserve">the </w:t>
      </w:r>
      <w:r w:rsidRPr="00B15954">
        <w:rPr>
          <w:rFonts w:ascii="Times New Roman" w:hAnsi="Times New Roman" w:cs="Times New Roman"/>
          <w:sz w:val="24"/>
          <w:szCs w:val="24"/>
        </w:rPr>
        <w:t xml:space="preserve">ALT </w:t>
      </w:r>
      <w:r w:rsidR="008219DB">
        <w:rPr>
          <w:rFonts w:ascii="Times New Roman" w:hAnsi="Times New Roman" w:cs="Times New Roman"/>
          <w:sz w:val="24"/>
          <w:szCs w:val="24"/>
        </w:rPr>
        <w:t>place in</w:t>
      </w:r>
      <w:r w:rsidRPr="00B15954">
        <w:rPr>
          <w:rFonts w:ascii="Times New Roman" w:hAnsi="Times New Roman" w:cs="Times New Roman"/>
          <w:sz w:val="24"/>
          <w:szCs w:val="24"/>
        </w:rPr>
        <w:t xml:space="preserve"> 8 ~ 40 U·L-¹,</w:t>
      </w:r>
      <w:r w:rsidR="008219DB">
        <w:rPr>
          <w:rFonts w:ascii="Times New Roman" w:hAnsi="Times New Roman" w:cs="Times New Roman"/>
          <w:sz w:val="24"/>
          <w:szCs w:val="24"/>
        </w:rPr>
        <w:t xml:space="preserve"> </w:t>
      </w:r>
      <w:r w:rsidRPr="00B15954">
        <w:rPr>
          <w:rFonts w:ascii="Times New Roman" w:hAnsi="Times New Roman" w:cs="Times New Roman"/>
          <w:sz w:val="24"/>
          <w:szCs w:val="24"/>
        </w:rPr>
        <w:t xml:space="preserve">about </w:t>
      </w:r>
      <w:r w:rsidR="002D1E7F">
        <w:rPr>
          <w:rFonts w:ascii="Times New Roman" w:hAnsi="Times New Roman" w:cs="Times New Roman"/>
          <w:sz w:val="24"/>
          <w:szCs w:val="24"/>
        </w:rPr>
        <w:t xml:space="preserve">the </w:t>
      </w:r>
      <w:r w:rsidRPr="00B15954">
        <w:rPr>
          <w:rFonts w:ascii="Times New Roman" w:hAnsi="Times New Roman" w:cs="Times New Roman"/>
          <w:sz w:val="24"/>
          <w:szCs w:val="24"/>
        </w:rPr>
        <w:t xml:space="preserve">AST </w:t>
      </w:r>
      <w:r w:rsidR="008219DB">
        <w:rPr>
          <w:rFonts w:ascii="Times New Roman" w:hAnsi="Times New Roman" w:cs="Times New Roman"/>
          <w:sz w:val="24"/>
          <w:szCs w:val="24"/>
        </w:rPr>
        <w:t>place in</w:t>
      </w:r>
      <w:r w:rsidRPr="00B15954">
        <w:rPr>
          <w:rFonts w:ascii="Times New Roman" w:hAnsi="Times New Roman" w:cs="Times New Roman"/>
          <w:sz w:val="24"/>
          <w:szCs w:val="24"/>
        </w:rPr>
        <w:t xml:space="preserve"> 8~40U·L-¹ and about the total bilirubin </w:t>
      </w:r>
      <w:r w:rsidR="008219DB">
        <w:rPr>
          <w:rFonts w:ascii="Times New Roman" w:hAnsi="Times New Roman" w:cs="Times New Roman"/>
          <w:sz w:val="24"/>
          <w:szCs w:val="24"/>
        </w:rPr>
        <w:t>place in</w:t>
      </w:r>
      <w:r w:rsidRPr="00B15954">
        <w:rPr>
          <w:rFonts w:ascii="Times New Roman" w:hAnsi="Times New Roman" w:cs="Times New Roman"/>
          <w:sz w:val="24"/>
          <w:szCs w:val="24"/>
        </w:rPr>
        <w:t xml:space="preserve"> 1.7~17.1μmol·L-¹</w:t>
      </w:r>
      <w:bookmarkEnd w:id="0"/>
      <w:bookmarkEnd w:id="1"/>
      <w:bookmarkEnd w:id="2"/>
      <w:bookmarkEnd w:id="4"/>
      <w:bookmarkEnd w:id="5"/>
      <w:bookmarkEnd w:id="6"/>
    </w:p>
    <w:p w14:paraId="378FF361" w14:textId="2878A6C8" w:rsidR="00D63408" w:rsidRDefault="00D63408" w:rsidP="002C7F29">
      <w:pPr>
        <w:rPr>
          <w:rFonts w:ascii="Times New Roman" w:hAnsi="Times New Roman" w:cs="Times New Roman"/>
          <w:sz w:val="24"/>
          <w:szCs w:val="24"/>
        </w:rPr>
      </w:pPr>
    </w:p>
    <w:p w14:paraId="37A318A1" w14:textId="06F4A764" w:rsidR="00D63408" w:rsidRDefault="00D63408" w:rsidP="002C7F29">
      <w:pPr>
        <w:rPr>
          <w:rFonts w:ascii="Times New Roman" w:hAnsi="Times New Roman" w:cs="Times New Roman"/>
          <w:sz w:val="24"/>
          <w:szCs w:val="24"/>
        </w:rPr>
      </w:pPr>
    </w:p>
    <w:sectPr w:rsidR="00D63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79726" w14:textId="77777777" w:rsidR="000963C2" w:rsidRDefault="000963C2" w:rsidP="0019563C">
      <w:r>
        <w:separator/>
      </w:r>
    </w:p>
  </w:endnote>
  <w:endnote w:type="continuationSeparator" w:id="0">
    <w:p w14:paraId="2552A81A" w14:textId="77777777" w:rsidR="000963C2" w:rsidRDefault="000963C2" w:rsidP="00195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B3A16" w14:textId="77777777" w:rsidR="000963C2" w:rsidRDefault="000963C2" w:rsidP="0019563C">
      <w:r>
        <w:separator/>
      </w:r>
    </w:p>
  </w:footnote>
  <w:footnote w:type="continuationSeparator" w:id="0">
    <w:p w14:paraId="070D25F3" w14:textId="77777777" w:rsidR="000963C2" w:rsidRDefault="000963C2" w:rsidP="001956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D5"/>
    <w:rsid w:val="00040BDF"/>
    <w:rsid w:val="00080595"/>
    <w:rsid w:val="000963C2"/>
    <w:rsid w:val="000D37CA"/>
    <w:rsid w:val="00117B82"/>
    <w:rsid w:val="00120C12"/>
    <w:rsid w:val="0015449E"/>
    <w:rsid w:val="001955D9"/>
    <w:rsid w:val="0019563C"/>
    <w:rsid w:val="001A6B6B"/>
    <w:rsid w:val="001D6B7E"/>
    <w:rsid w:val="00201347"/>
    <w:rsid w:val="00245571"/>
    <w:rsid w:val="0028006A"/>
    <w:rsid w:val="002918F3"/>
    <w:rsid w:val="002B1510"/>
    <w:rsid w:val="002C7F29"/>
    <w:rsid w:val="002D1E7F"/>
    <w:rsid w:val="00310911"/>
    <w:rsid w:val="00315F5D"/>
    <w:rsid w:val="00340C59"/>
    <w:rsid w:val="003C68FC"/>
    <w:rsid w:val="004273F2"/>
    <w:rsid w:val="0043381B"/>
    <w:rsid w:val="004454C2"/>
    <w:rsid w:val="00463A2A"/>
    <w:rsid w:val="004757AF"/>
    <w:rsid w:val="00493ABF"/>
    <w:rsid w:val="004D3AF5"/>
    <w:rsid w:val="00531F62"/>
    <w:rsid w:val="00536B0C"/>
    <w:rsid w:val="00553F19"/>
    <w:rsid w:val="00554971"/>
    <w:rsid w:val="0057147F"/>
    <w:rsid w:val="005A1820"/>
    <w:rsid w:val="005A50DC"/>
    <w:rsid w:val="005C2249"/>
    <w:rsid w:val="00631433"/>
    <w:rsid w:val="00680EB2"/>
    <w:rsid w:val="00686165"/>
    <w:rsid w:val="006C6468"/>
    <w:rsid w:val="006E2329"/>
    <w:rsid w:val="006E4A0D"/>
    <w:rsid w:val="0070000C"/>
    <w:rsid w:val="00746E56"/>
    <w:rsid w:val="007D4555"/>
    <w:rsid w:val="007D52C2"/>
    <w:rsid w:val="007D782F"/>
    <w:rsid w:val="008219DB"/>
    <w:rsid w:val="00822E5A"/>
    <w:rsid w:val="0083352B"/>
    <w:rsid w:val="00843F13"/>
    <w:rsid w:val="008516C5"/>
    <w:rsid w:val="008620C9"/>
    <w:rsid w:val="0087419C"/>
    <w:rsid w:val="008F51CD"/>
    <w:rsid w:val="00911CC2"/>
    <w:rsid w:val="00933648"/>
    <w:rsid w:val="00970F72"/>
    <w:rsid w:val="00987F0F"/>
    <w:rsid w:val="00994AA0"/>
    <w:rsid w:val="009C0789"/>
    <w:rsid w:val="009C3AF1"/>
    <w:rsid w:val="009E49FE"/>
    <w:rsid w:val="009F223B"/>
    <w:rsid w:val="009F54BD"/>
    <w:rsid w:val="00A03417"/>
    <w:rsid w:val="00A10700"/>
    <w:rsid w:val="00A1786C"/>
    <w:rsid w:val="00A50929"/>
    <w:rsid w:val="00B15954"/>
    <w:rsid w:val="00B43D82"/>
    <w:rsid w:val="00B56688"/>
    <w:rsid w:val="00BA2DC0"/>
    <w:rsid w:val="00C40B29"/>
    <w:rsid w:val="00C43394"/>
    <w:rsid w:val="00C46F85"/>
    <w:rsid w:val="00C72931"/>
    <w:rsid w:val="00CC0227"/>
    <w:rsid w:val="00CC1F08"/>
    <w:rsid w:val="00CD4BE7"/>
    <w:rsid w:val="00CE2051"/>
    <w:rsid w:val="00D315D5"/>
    <w:rsid w:val="00D52313"/>
    <w:rsid w:val="00D63408"/>
    <w:rsid w:val="00D67679"/>
    <w:rsid w:val="00D773B5"/>
    <w:rsid w:val="00DC6A81"/>
    <w:rsid w:val="00DE49D3"/>
    <w:rsid w:val="00E15C8F"/>
    <w:rsid w:val="00E45140"/>
    <w:rsid w:val="00E46BB0"/>
    <w:rsid w:val="00E664F6"/>
    <w:rsid w:val="00EB09FF"/>
    <w:rsid w:val="00EC2651"/>
    <w:rsid w:val="00ED52DF"/>
    <w:rsid w:val="00EE7776"/>
    <w:rsid w:val="00EF7A41"/>
    <w:rsid w:val="00F11F9D"/>
    <w:rsid w:val="00F20DC9"/>
    <w:rsid w:val="00F27773"/>
    <w:rsid w:val="00F76BAF"/>
    <w:rsid w:val="00F9148E"/>
    <w:rsid w:val="00FB4EA2"/>
    <w:rsid w:val="00FE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61232"/>
  <w15:chartTrackingRefBased/>
  <w15:docId w15:val="{20F7CBA5-9B4F-4836-924A-88270043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C26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14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C26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148E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A50929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195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9563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95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956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0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lliam\Desktop\&#38738;&#33983;&#3203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lliam\Desktop\&#38738;&#33983;&#3203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583A-4A51-BAB7-154D8C8D141F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583A-4A51-BAB7-154D8C8D141F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583A-4A51-BAB7-154D8C8D141F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583A-4A51-BAB7-154D8C8D141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2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Sheet1!$J$26:$J$29</c:f>
              <c:strCache>
                <c:ptCount val="4"/>
                <c:pt idx="0">
                  <c:v>below 38°C</c:v>
                </c:pt>
                <c:pt idx="1">
                  <c:v>38°C~38.9°C</c:v>
                </c:pt>
                <c:pt idx="2">
                  <c:v>39.0°C~39.9°C</c:v>
                </c:pt>
                <c:pt idx="3">
                  <c:v>above 40°C</c:v>
                </c:pt>
              </c:strCache>
            </c:strRef>
          </c:cat>
          <c:val>
            <c:numRef>
              <c:f>Sheet1!$K$26:$K$29</c:f>
              <c:numCache>
                <c:formatCode>General</c:formatCode>
                <c:ptCount val="4"/>
                <c:pt idx="0">
                  <c:v>8</c:v>
                </c:pt>
                <c:pt idx="1">
                  <c:v>16</c:v>
                </c:pt>
                <c:pt idx="2">
                  <c:v>17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83A-4A51-BAB7-154D8C8D141F}"/>
            </c:ext>
          </c:extLst>
        </c:ser>
        <c:dLbls>
          <c:dLblPos val="bestFit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B8D-4947-84D2-1990EA8C053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B8D-4947-84D2-1990EA8C053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B8D-4947-84D2-1990EA8C053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B8D-4947-84D2-1990EA8C053A}"/>
              </c:ext>
            </c:extLst>
          </c:dPt>
          <c:cat>
            <c:strRef>
              <c:f>Sheet1!$B$13:$B$16</c:f>
              <c:strCache>
                <c:ptCount val="4"/>
                <c:pt idx="0">
                  <c:v>total</c:v>
                </c:pt>
                <c:pt idx="1">
                  <c:v>headache</c:v>
                </c:pt>
                <c:pt idx="2">
                  <c:v>anorexia</c:v>
                </c:pt>
                <c:pt idx="3">
                  <c:v>pruritus</c:v>
                </c:pt>
              </c:strCache>
            </c:strRef>
          </c:cat>
          <c:val>
            <c:numRef>
              <c:f>Sheet1!$C$13:$C$16</c:f>
              <c:numCache>
                <c:formatCode>General</c:formatCode>
                <c:ptCount val="4"/>
                <c:pt idx="0">
                  <c:v>50</c:v>
                </c:pt>
                <c:pt idx="1">
                  <c:v>3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B8D-4947-84D2-1990EA8C05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5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D22F0-3CC9-475C-BA1B-1A77B7381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立敏</dc:creator>
  <cp:keywords/>
  <dc:description/>
  <cp:lastModifiedBy>王 立敏</cp:lastModifiedBy>
  <cp:revision>2</cp:revision>
  <cp:lastPrinted>2018-04-15T10:44:00Z</cp:lastPrinted>
  <dcterms:created xsi:type="dcterms:W3CDTF">2018-04-14T03:54:00Z</dcterms:created>
  <dcterms:modified xsi:type="dcterms:W3CDTF">2018-06-19T09:44:00Z</dcterms:modified>
</cp:coreProperties>
</file>