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Songti SC" w:hAnsi="Songti SC" w:cs="Songti SC"/>
          <w:sz w:val="58"/>
          <w:sz-cs w:val="58"/>
          <w:b/>
          <w:spacing w:val="0"/>
          <w:color w:val="0E0E0E"/>
        </w:rPr>
        <w:t xml:space="preserve">3D IC热仿真选题调研报告</w:t>
      </w:r>
    </w:p>
    <w:p>
      <w:pPr>
        <w:jc w:val="center"/>
      </w:pPr>
      <w:r>
        <w:rPr>
          <w:rFonts w:ascii="Songti SC" w:hAnsi="Songti SC" w:cs="Songti SC"/>
          <w:sz w:val="32"/>
          <w:sz-cs w:val="32"/>
          <w:spacing w:val="0"/>
          <w:color w:val="262626"/>
        </w:rPr>
        <w:t xml:space="preserve">拟定题目：基于RIGNO迁移学习的3D IC热仿真快速预测方法研究</w:t>
      </w:r>
    </w:p>
    <w:p>
      <w:pPr>
        <w:jc w:val="center"/>
      </w:pPr>
      <w:r>
        <w:rPr>
          <w:rFonts w:ascii="Songti SC" w:hAnsi="Songti SC" w:cs="Songti SC"/>
          <w:sz w:val="32"/>
          <w:sz-cs w:val="32"/>
          <w:spacing w:val="0"/>
          <w:color w:val="262626"/>
        </w:rPr>
        <w:t xml:space="preserve">报告类型：选题调研报告（重点聚焦研究背景、研究价值、研究现状）</w:t>
      </w:r>
    </w:p>
    <w:p>
      <w:pPr>
        <w:jc w:val="center"/>
      </w:pPr>
      <w:r>
        <w:rPr>
          <w:rFonts w:ascii="Songti SC" w:hAnsi="Songti SC" w:cs="Songti SC"/>
          <w:sz w:val="32"/>
          <w:sz-cs w:val="32"/>
          <w:spacing w:val="0"/>
          <w:color w:val="262626"/>
        </w:rPr>
        <w:t xml:space="preserve">完成时间：2026年4月12日</w:t>
      </w:r>
    </w:p>
    <w:p>
      <w:pPr>
        <w:spacing w:after="200"/>
      </w:pPr>
      <w:r>
        <w:rPr>
          <w:rFonts w:ascii="Songti SC" w:hAnsi="Songti SC" w:cs="Songti SC"/>
          <w:sz w:val="45"/>
          <w:sz-cs w:val="45"/>
          <w:b/>
          <w:spacing w:val="0"/>
          <w:color w:val="0E0E0E"/>
        </w:rPr>
        <w:t xml:space="preserve">一、选题报告通常包含的核心内容与本报告定位</w:t>
      </w:r>
    </w:p>
    <w:p>
      <w:pPr>
        <w:jc w:val="both"/>
        <w:ind w:first-line="746"/>
        <w:spacing w:after="160"/>
      </w:pPr>
      <w:r>
        <w:rPr>
          <w:rFonts w:ascii="Songti SC" w:hAnsi="Songti SC" w:cs="Songti SC"/>
          <w:sz w:val="37"/>
          <w:sz-cs w:val="37"/>
          <w:spacing w:val="0"/>
          <w:color w:val="0E0E0E"/>
        </w:rPr>
        <w:t xml:space="preserve">结合高校常见研究生开题/选题要求，选题报告通常需要覆盖以下几个方面：选题背景与意义、国内外研究现状、研究目标与主要内容、研究方法与技术路线、创新点、研究基础与可行性、进度安排以及参考文献。北京大学相关开题说明也明确将“选题简介与意义”“研究现状”“研究思路与方法”“研究基础与计划”等作为核心模块。</w:t>
      </w:r>
    </w:p>
    <w:p>
      <w:pPr>
        <w:jc w:val="both"/>
        <w:ind w:first-line="746"/>
        <w:spacing w:after="160"/>
      </w:pPr>
      <w:r>
        <w:rPr>
          <w:rFonts w:ascii="Songti SC" w:hAnsi="Songti SC" w:cs="Songti SC"/>
          <w:sz w:val="37"/>
          <w:sz-cs w:val="37"/>
          <w:spacing w:val="0"/>
          <w:color w:val="0E0E0E"/>
        </w:rPr>
        <w:t xml:space="preserve">基于你当前的任务需求，本报告不按“模板填空”方式展开，而是首先围绕</w:t>
      </w:r>
      <w:r>
        <w:rPr>
          <w:rFonts w:ascii="Songti SC" w:hAnsi="Songti SC" w:cs="Songti SC"/>
          <w:sz w:val="37"/>
          <w:sz-cs w:val="37"/>
          <w:b/>
          <w:spacing w:val="0"/>
          <w:color w:val="0E0E0E"/>
        </w:rPr>
        <w:t xml:space="preserve">研究背景</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研究价值</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研究现状</w:t>
      </w:r>
      <w:r>
        <w:rPr>
          <w:rFonts w:ascii="Songti SC" w:hAnsi="Songti SC" w:cs="Songti SC"/>
          <w:sz w:val="37"/>
          <w:sz-cs w:val="37"/>
          <w:spacing w:val="0"/>
          <w:color w:val="0E0E0E"/>
        </w:rPr>
        <w:t xml:space="preserve">完成较深入的调研分析；在此基础上，再进一步提出适合你当前代码基础与论文设想的拟研究方向，即“将RIGNO所体现的图神经算子与迁移学习思想应用于3D IC热仿真”。这种写法既满足选题报告前期调研的要求，也能够自然过渡到后续正式开题报告。</w:t>
      </w:r>
    </w:p>
    <w:p>
      <w:pPr>
        <w:spacing w:after="200"/>
      </w:pPr>
      <w:r>
        <w:rPr>
          <w:rFonts w:ascii="Songti SC" w:hAnsi="Songti SC" w:cs="Songti SC"/>
          <w:sz w:val="45"/>
          <w:sz-cs w:val="45"/>
          <w:b/>
          <w:spacing w:val="0"/>
          <w:color w:val="0E0E0E"/>
        </w:rPr>
        <w:t xml:space="preserve">二、研究背景</w:t>
      </w:r>
    </w:p>
    <w:p>
      <w:pPr>
        <w:spacing w:after="160"/>
      </w:pPr>
      <w:r>
        <w:rPr>
          <w:rFonts w:ascii="Songti SC" w:hAnsi="Songti SC" w:cs="Songti SC"/>
          <w:sz w:val="40"/>
          <w:sz-cs w:val="40"/>
          <w:b/>
          <w:spacing w:val="0"/>
          <w:color w:val="0E0E0E"/>
        </w:rPr>
        <w:t xml:space="preserve">2.1 什么是3D IC</w:t>
      </w:r>
    </w:p>
    <w:p>
      <w:pPr>
        <w:jc w:val="both"/>
        <w:ind w:first-line="746"/>
        <w:spacing w:after="160"/>
      </w:pPr>
      <w:r>
        <w:rPr>
          <w:rFonts w:ascii="Songti SC" w:hAnsi="Songti SC" w:cs="Songti SC"/>
          <w:sz w:val="37"/>
          <w:sz-cs w:val="37"/>
          <w:spacing w:val="0"/>
          <w:color w:val="0E0E0E"/>
        </w:rPr>
        <w:t xml:space="preserve">3D IC（Three-Dimensional Integrated Circuit，三维集成电路）是通过TSV、微凸点、混合键合等垂直互连技术，将多个裸片、晶圆或功能层在垂直方向上堆叠起来，实现逻辑、存储、模拟/RF、传感等功能高密度集成的一类先进集成范式。与传统2D IC相比，3D IC能够显著缩短互连长度、提升带宽密度、降低通信延迟、减小封装面积，并为异构集成、存算近存、AI加速和高性能计算提供新的系统级实现路径。</w:t>
      </w:r>
    </w:p>
    <w:p>
      <w:pPr>
        <w:jc w:val="both"/>
        <w:ind w:first-line="746"/>
        <w:spacing w:after="160"/>
      </w:pPr>
      <w:r>
        <w:rPr>
          <w:rFonts w:ascii="Songti SC" w:hAnsi="Songti SC" w:cs="Songti SC"/>
          <w:sz w:val="37"/>
          <w:sz-cs w:val="37"/>
          <w:spacing w:val="0"/>
          <w:color w:val="0E0E0E"/>
        </w:rPr>
        <w:t xml:space="preserve">然而，3D堆叠带来的收益并不是“免费”的。随着芯片层数增加、界面复杂度上升以及功率密度持续抬高，芯片内部热量不再容易沿最短路径传到热沉，尤其是中间层和底层裸片更容易形成热点、高温梯度与强层间热耦合，从而影响时序、功耗、可靠性与寿命。因此，热问题已经成为3D IC从概念验证走向可规模部署的关键瓶颈之一。</w:t>
      </w:r>
    </w:p>
    <w:p>
      <w:pPr>
        <w:spacing w:after="160"/>
      </w:pPr>
      <w:r>
        <w:rPr>
          <w:rFonts w:ascii="Songti SC" w:hAnsi="Songti SC" w:cs="Songti SC"/>
          <w:sz w:val="40"/>
          <w:sz-cs w:val="40"/>
          <w:b/>
          <w:spacing w:val="0"/>
          <w:color w:val="0E0E0E"/>
        </w:rPr>
        <w:t xml:space="preserve">2.2 什么是3D IC热仿真</w:t>
      </w:r>
    </w:p>
    <w:p>
      <w:pPr>
        <w:jc w:val="both"/>
        <w:ind w:first-line="746"/>
        <w:spacing w:after="160"/>
      </w:pPr>
      <w:r>
        <w:rPr>
          <w:rFonts w:ascii="Songti SC" w:hAnsi="Songti SC" w:cs="Songti SC"/>
          <w:sz w:val="37"/>
          <w:sz-cs w:val="37"/>
          <w:spacing w:val="0"/>
          <w:color w:val="0E0E0E"/>
        </w:rPr>
        <w:t xml:space="preserve">3D IC热仿真是指基于热传导、对流、辐射以及电-热-流体等多物理场耦合机理，对三维堆叠芯片及其封装/冷却结构进行温度场预测与分析的过程。其数学本质通常对应稳态或瞬态热传导偏微分方程，也可能进一步耦合温度相关导热系数、漏电功耗反馈、冷却流道中的流动换热、应力与可靠性等子问题。</w:t>
      </w:r>
    </w:p>
    <w:p>
      <w:pPr>
        <w:jc w:val="both"/>
        <w:ind w:first-line="746"/>
        <w:spacing w:after="160"/>
      </w:pPr>
      <w:r>
        <w:rPr>
          <w:rFonts w:ascii="Songti SC" w:hAnsi="Songti SC" w:cs="Songti SC"/>
          <w:sz w:val="37"/>
          <w:sz-cs w:val="37"/>
          <w:spacing w:val="0"/>
          <w:color w:val="0E0E0E"/>
        </w:rPr>
        <w:t xml:space="preserve">热仿真输出的并不仅仅是一个“最高温度”。它通常包括稳态/瞬态温度场分布、热点位置与峰值温度、层间温差、温度梯度、热流路径、热阻网络、局部区域热耦合强度以及在动态负载下的温度演化轨迹。这些结果直接决定后续设计优化是否有依据，控制策略是否可实施，可靠性评估是否可信。</w:t>
      </w:r>
    </w:p>
    <w:p>
      <w:pPr>
        <w:spacing w:after="160"/>
      </w:pPr>
      <w:r>
        <w:rPr>
          <w:rFonts w:ascii="Songti SC" w:hAnsi="Songti SC" w:cs="Songti SC"/>
          <w:sz w:val="40"/>
          <w:sz-cs w:val="40"/>
          <w:b/>
          <w:spacing w:val="0"/>
          <w:color w:val="0E0E0E"/>
        </w:rPr>
        <w:t xml:space="preserve">2.3 为什么必须开展3D IC热仿真</w:t>
      </w:r>
    </w:p>
    <w:p>
      <w:pPr>
        <w:jc w:val="both"/>
        <w:ind w:first-line="746"/>
        <w:spacing w:after="160"/>
      </w:pPr>
      <w:r>
        <w:rPr>
          <w:rFonts w:ascii="Songti SC" w:hAnsi="Songti SC" w:cs="Songti SC"/>
          <w:sz w:val="37"/>
          <w:sz-cs w:val="37"/>
          <w:spacing w:val="0"/>
          <w:color w:val="0E0E0E"/>
        </w:rPr>
        <w:t xml:space="preserve">第一，3D IC堆叠使得单位体积内的功率密度显著提高，热点不再只取决于单层布局，还受垂直互连、材料热导率、层间界面、电源分布与冷却边界条件共同影响。仅依赖经验设计容易出现温升失控或过度保守设计。</w:t>
      </w:r>
    </w:p>
    <w:p>
      <w:pPr>
        <w:jc w:val="both"/>
        <w:ind w:first-line="746"/>
        <w:spacing w:after="160"/>
      </w:pPr>
      <w:r>
        <w:rPr>
          <w:rFonts w:ascii="Songti SC" w:hAnsi="Songti SC" w:cs="Songti SC"/>
          <w:sz w:val="37"/>
          <w:sz-cs w:val="37"/>
          <w:spacing w:val="0"/>
          <w:color w:val="0E0E0E"/>
        </w:rPr>
        <w:t xml:space="preserve">第二，实验验证成本高、迭代慢。高精度热测试通常需要复杂样机、封装与传感方案，而且不能覆盖所有设计组合。对于EDA设计流程、架构探索和冷却结构优化而言，如果每次都依赖高保真有限元/CFD求解，设计周转时间会非常长。</w:t>
      </w:r>
    </w:p>
    <w:p>
      <w:pPr>
        <w:jc w:val="both"/>
        <w:ind w:first-line="746"/>
        <w:spacing w:after="160"/>
      </w:pPr>
      <w:r>
        <w:rPr>
          <w:rFonts w:ascii="Songti SC" w:hAnsi="Songti SC" w:cs="Songti SC"/>
          <w:sz w:val="37"/>
          <w:sz-cs w:val="37"/>
          <w:spacing w:val="0"/>
          <w:color w:val="0E0E0E"/>
        </w:rPr>
        <w:t xml:space="preserve">第三，3D IC热问题具有强耦合、跨尺度与多目标特性。热仿真不仅关系到温度本身，还会联动功耗、IR-drop、互连布局、热应力、老化和动态调控策略。没有热仿真，3D IC设计很难形成真正的系统级闭环。</w:t>
      </w:r>
    </w:p>
    <w:p>
      <w:pPr>
        <w:spacing w:after="160"/>
      </w:pPr>
      <w:r>
        <w:rPr>
          <w:rFonts w:ascii="Songti SC" w:hAnsi="Songti SC" w:cs="Songti SC"/>
          <w:sz w:val="40"/>
          <w:sz-cs w:val="40"/>
          <w:b/>
          <w:spacing w:val="0"/>
          <w:color w:val="0E0E0E"/>
        </w:rPr>
        <w:t xml:space="preserve">2.4 3D IC热仿真结果可用于什么</w:t>
      </w:r>
    </w:p>
    <w:p>
      <w:pPr>
        <w:jc w:val="both"/>
        <w:ind w:first-line="746"/>
        <w:spacing w:after="160"/>
      </w:pPr>
      <w:r>
        <w:rPr>
          <w:rFonts w:ascii="Songti SC" w:hAnsi="Songti SC" w:cs="Songti SC"/>
          <w:sz w:val="37"/>
          <w:sz-cs w:val="37"/>
          <w:spacing w:val="0"/>
          <w:color w:val="0E0E0E"/>
        </w:rPr>
        <w:t xml:space="preserve">从设计流程看，热仿真结果至少可用于以下几类任务：一是热感知楼层规划、TSV/TTSV布设、芯粒排布与功率分区；二是微通道、热管、背面冷却、相变冷却等散热结构设计；三是BEOL、介质层、填充材料以及高导热界面材料选择；四是动态热管理（DVFS、功率节流、冷却控制器设计）与传感器布点；五是可靠性分析，如热应力、界面失效、热循环疲劳和热失控风险评估；六是热-功耗-电源完整性联合优化与设计空间快速探索。</w:t>
      </w:r>
    </w:p>
    <w:p>
      <w:pPr>
        <w:jc w:val="both"/>
        <w:ind w:first-line="746"/>
        <w:spacing w:after="160"/>
      </w:pPr>
      <w:r>
        <w:rPr>
          <w:rFonts w:ascii="Songti SC" w:hAnsi="Songti SC" w:cs="Songti SC"/>
          <w:sz w:val="37"/>
          <w:sz-cs w:val="37"/>
          <w:spacing w:val="0"/>
          <w:color w:val="0E0E0E"/>
        </w:rPr>
        <w:t xml:space="preserve">因此，3D IC热仿真既是一个“分析工具”，也是一个“设计驱动工具”。如果能将热仿真从分钟级、小时级甚至更长压缩到接近实时，就能显著提升热感知设计自动化、参数扫描和在线优化的效率，这也是近年来机器学习与算子学习方法被引入该领域的核心原因。</w:t>
      </w:r>
    </w:p>
    <w:p>
      <w:pPr>
        <w:spacing w:after="200"/>
      </w:pPr>
      <w:r>
        <w:rPr>
          <w:rFonts w:ascii="Songti SC" w:hAnsi="Songti SC" w:cs="Songti SC"/>
          <w:sz w:val="45"/>
          <w:sz-cs w:val="45"/>
          <w:b/>
          <w:spacing w:val="0"/>
          <w:color w:val="0E0E0E"/>
        </w:rPr>
        <w:t xml:space="preserve">三、研究价值</w:t>
      </w:r>
    </w:p>
    <w:p>
      <w:pPr>
        <w:spacing w:after="160"/>
      </w:pPr>
      <w:r>
        <w:rPr>
          <w:rFonts w:ascii="Songti SC" w:hAnsi="Songti SC" w:cs="Songti SC"/>
          <w:sz w:val="40"/>
          <w:sz-cs w:val="40"/>
          <w:b/>
          <w:spacing w:val="0"/>
          <w:color w:val="0E0E0E"/>
        </w:rPr>
        <w:t xml:space="preserve">3.1 工程价值</w:t>
      </w:r>
    </w:p>
    <w:p>
      <w:pPr>
        <w:jc w:val="both"/>
        <w:ind w:first-line="746"/>
        <w:spacing w:after="160"/>
      </w:pPr>
      <w:r>
        <w:rPr>
          <w:rFonts w:ascii="Songti SC" w:hAnsi="Songti SC" w:cs="Songti SC"/>
          <w:sz w:val="37"/>
          <w:sz-cs w:val="37"/>
          <w:spacing w:val="0"/>
          <w:color w:val="0E0E0E"/>
        </w:rPr>
        <w:t xml:space="preserve">从工程角度看，3D IC热仿真的直接价值在于支撑先进封装与三维集成设计。当前AI加速器、高带宽存储器、异构Chiplet系统和高性能处理器不断走向更高带宽、更高堆叠度与更复杂封装，热已经成为与功耗、时序同等重要的设计约束。开展3D IC热仿真研究，能够为热点控制、结构优化、散热方案评估、热-电联合设计以及量产可行性判断提供关键依据。</w:t>
      </w:r>
    </w:p>
    <w:p>
      <w:pPr>
        <w:spacing w:after="160"/>
      </w:pPr>
      <w:r>
        <w:rPr>
          <w:rFonts w:ascii="Songti SC" w:hAnsi="Songti SC" w:cs="Songti SC"/>
          <w:sz w:val="40"/>
          <w:sz-cs w:val="40"/>
          <w:b/>
          <w:spacing w:val="0"/>
          <w:color w:val="0E0E0E"/>
        </w:rPr>
        <w:t xml:space="preserve">3.2 学术价值</w:t>
      </w:r>
    </w:p>
    <w:p>
      <w:pPr>
        <w:jc w:val="both"/>
        <w:ind w:first-line="746"/>
        <w:spacing w:after="160"/>
      </w:pPr>
      <w:r>
        <w:rPr>
          <w:rFonts w:ascii="Songti SC" w:hAnsi="Songti SC" w:cs="Songti SC"/>
          <w:sz w:val="37"/>
          <w:sz-cs w:val="37"/>
          <w:spacing w:val="0"/>
          <w:color w:val="0E0E0E"/>
        </w:rPr>
        <w:t xml:space="preserve">从学术角度看，3D IC热问题兼具多物理场耦合、复杂边界条件、异构材料与跨尺度结构特征，是热科学、微电子、封装工程、EDA和科学机器学习交叉的典型场景。其核心难点并不只是“求一个温度场”，而是如何在保证物理合理性和工程精度的前提下，实现面向复杂结构、变化边界、不同分辨率与不同任务目标的高效可泛化预测。这一问题天然适合引入神经算子、图学习、多保真学习和迁移学习等新方法。</w:t>
      </w:r>
    </w:p>
    <w:p>
      <w:pPr>
        <w:spacing w:after="160"/>
      </w:pPr>
      <w:r>
        <w:rPr>
          <w:rFonts w:ascii="Songti SC" w:hAnsi="Songti SC" w:cs="Songti SC"/>
          <w:sz w:val="40"/>
          <w:sz-cs w:val="40"/>
          <w:b/>
          <w:spacing w:val="0"/>
          <w:color w:val="0E0E0E"/>
        </w:rPr>
        <w:t xml:space="preserve">3.3 方法学价值</w:t>
      </w:r>
    </w:p>
    <w:p>
      <w:pPr>
        <w:jc w:val="both"/>
        <w:ind w:first-line="746"/>
        <w:spacing w:after="160"/>
      </w:pPr>
      <w:r>
        <w:rPr>
          <w:rFonts w:ascii="Songti SC" w:hAnsi="Songti SC" w:cs="Songti SC"/>
          <w:sz w:val="37"/>
          <w:sz-cs w:val="37"/>
          <w:spacing w:val="0"/>
          <w:color w:val="0E0E0E"/>
        </w:rPr>
        <w:t xml:space="preserve">传统有限元、有限体积、紧凑模型和降阶模型虽然准确或高效，但往往在几何变化、跨尺度建模、边界条件切换或大规模设计空间探索时面临通用性与计算成本之间的矛盾。若能将RIGNO这类面向任意域的图神经算子框架迁移到3D IC热仿真场景，有望在以下方面形成方法学突破：其一，提升对不规则几何、异构边界和不同空间分辨率的适应性；其二，减少目标任务所需高保真样本量；其三，为3D IC热仿真提供从“单次求解”走向“快速批量推断”的新路径。</w:t>
      </w:r>
    </w:p>
    <w:p>
      <w:pPr>
        <w:spacing w:after="160"/>
      </w:pPr>
      <w:r>
        <w:rPr>
          <w:rFonts w:ascii="Songti SC" w:hAnsi="Songti SC" w:cs="Songti SC"/>
          <w:sz w:val="40"/>
          <w:sz-cs w:val="40"/>
          <w:b/>
          <w:spacing w:val="0"/>
          <w:color w:val="0E0E0E"/>
        </w:rPr>
        <w:t xml:space="preserve">3.4 对当前研究基础的现实价值</w:t>
      </w:r>
    </w:p>
    <w:p>
      <w:pPr>
        <w:jc w:val="both"/>
        <w:ind w:first-line="746"/>
        <w:spacing w:after="160"/>
      </w:pPr>
      <w:r>
        <w:rPr>
          <w:rFonts w:ascii="Songti SC" w:hAnsi="Songti SC" w:cs="Songti SC"/>
          <w:sz w:val="37"/>
          <w:sz-cs w:val="37"/>
          <w:spacing w:val="0"/>
          <w:color w:val="0E0E0E"/>
        </w:rPr>
        <w:t xml:space="preserve">对你当前的研究阶段而言，这个选题的现实优势非常突出。你并不是从零开始：当前工作目录下已经打通了Heat3D数据读取、图结构构建、批处理图构建、训练保存与加载评估的完整链路，说明你已经具备将“PDE数据集 + 图神经算子 + 热场预测”真正落地的技术基础。与纯综述型选题相比，这一方向更容易在较短时间内形成可验证的实验闭环和阶段性成果。</w:t>
      </w:r>
    </w:p>
    <w:p>
      <w:pPr>
        <w:spacing w:after="200"/>
      </w:pPr>
      <w:r>
        <w:rPr>
          <w:rFonts w:ascii="Songti SC" w:hAnsi="Songti SC" w:cs="Songti SC"/>
          <w:sz w:val="45"/>
          <w:sz-cs w:val="45"/>
          <w:b/>
          <w:spacing w:val="0"/>
          <w:color w:val="0E0E0E"/>
        </w:rPr>
        <w:t xml:space="preserve">四、国内外研究现状与近年研究重点</w:t>
      </w:r>
    </w:p>
    <w:p>
      <w:pPr>
        <w:spacing w:after="160"/>
      </w:pPr>
      <w:r>
        <w:rPr>
          <w:rFonts w:ascii="Songti SC" w:hAnsi="Songti SC" w:cs="Songti SC"/>
          <w:sz w:val="40"/>
          <w:sz-cs w:val="40"/>
          <w:b/>
          <w:spacing w:val="0"/>
          <w:color w:val="0E0E0E"/>
        </w:rPr>
        <w:t xml:space="preserve">4.1 研究主线一：基于物理建模的热分析、紧凑模型与降阶模型</w:t>
      </w:r>
    </w:p>
    <w:p>
      <w:pPr>
        <w:jc w:val="both"/>
        <w:ind w:first-line="746"/>
        <w:spacing w:after="160"/>
      </w:pPr>
      <w:r>
        <w:rPr>
          <w:rFonts w:ascii="Songti SC" w:hAnsi="Songti SC" w:cs="Songti SC"/>
          <w:sz w:val="37"/>
          <w:sz-cs w:val="37"/>
          <w:spacing w:val="0"/>
          <w:color w:val="0E0E0E"/>
        </w:rPr>
        <w:t xml:space="preserve">较早期的3D IC热研究主要围绕解析模型、有限元/有限体积仿真和等效热阻模型展开。其优势是物理可解释性强、与工程经验结合紧密，但随着3D IC内部结构复杂度上升，仅依赖高保真求解器很难满足大规模设计探索需求。近年的一个显著趋势，是在保证误差可控的同时，通过紧凑模型、层级等效模型和降阶模型显著降低计算开销。</w:t>
      </w:r>
    </w:p>
    <w:p>
      <w:pPr>
        <w:jc w:val="both"/>
        <w:ind w:first-line="746"/>
        <w:spacing w:after="160"/>
      </w:pPr>
      <w:r>
        <w:rPr>
          <w:rFonts w:ascii="Songti SC" w:hAnsi="Songti SC" w:cs="Songti SC"/>
          <w:sz w:val="37"/>
          <w:sz-cs w:val="37"/>
          <w:spacing w:val="0"/>
          <w:color w:val="0E0E0E"/>
        </w:rPr>
        <w:t xml:space="preserve">例如，ATSim3D（2024）将全局紧凑热模型与局部有限体积方法结合，并通过Kirchhoff变换处理非线性导热与漏电热耦合，在相对误差小于3%的前提下，相比COMSOL实现约40倍加速；“A Thermal Reduced Order Model for Power Throttling Simulations of a 3D IC”（2024）则面向DVFS与冷却控制场景建立线性参数变化降阶模型，使得长时间窗口下的动态热分析更具可用性；“Stackable Thermal Model for 3D Integration”（2025）进一步将TSV、μ-bump、C4等跨层互连映射为等效层，实现早期规划和快速验证所需的高效热建模。可以看出，</w:t>
      </w:r>
      <w:r>
        <w:rPr>
          <w:rFonts w:ascii="Songti SC" w:hAnsi="Songti SC" w:cs="Songti SC"/>
          <w:sz w:val="37"/>
          <w:sz-cs w:val="37"/>
          <w:b/>
          <w:spacing w:val="0"/>
          <w:color w:val="0E0E0E"/>
        </w:rPr>
        <w:t xml:space="preserve">物理可解释 + 快速等效</w:t>
      </w:r>
      <w:r>
        <w:rPr>
          <w:rFonts w:ascii="Songti SC" w:hAnsi="Songti SC" w:cs="Songti SC"/>
          <w:sz w:val="37"/>
          <w:sz-cs w:val="37"/>
          <w:spacing w:val="0"/>
          <w:color w:val="0E0E0E"/>
        </w:rPr>
        <w:t xml:space="preserve">仍然是3D IC热仿真的一条主线。</w:t>
      </w:r>
    </w:p>
    <w:p>
      <w:pPr>
        <w:spacing w:after="160"/>
      </w:pPr>
      <w:r>
        <w:rPr>
          <w:rFonts w:ascii="Songti SC" w:hAnsi="Songti SC" w:cs="Songti SC"/>
          <w:sz w:val="40"/>
          <w:sz-cs w:val="40"/>
          <w:b/>
          <w:spacing w:val="0"/>
          <w:color w:val="0E0E0E"/>
        </w:rPr>
        <w:t xml:space="preserve">4.2 研究主线二：热管理结构、材料与多物理场耦合</w:t>
      </w:r>
    </w:p>
    <w:p>
      <w:pPr>
        <w:jc w:val="both"/>
        <w:ind w:first-line="746"/>
        <w:spacing w:after="160"/>
      </w:pPr>
      <w:r>
        <w:rPr>
          <w:rFonts w:ascii="Songti SC" w:hAnsi="Songti SC" w:cs="Songti SC"/>
          <w:sz w:val="37"/>
          <w:sz-cs w:val="37"/>
          <w:spacing w:val="0"/>
          <w:color w:val="0E0E0E"/>
        </w:rPr>
        <w:t xml:space="preserve">另一条研究主线聚焦于“如何真正把热带走”。近年文献显示，围绕微通道、TSV/TTSV、背面冷却、热管、相变材料、高导热介质与复合结构的研究非常活跃。Sun等（2024）对嵌入TSV微针肋的层间微通道进行了电-热-流体耦合分析，显示优化几何后可显著改善换热性能；Zhou等（2024）提出基于回路热管的3D IC热管理方案，用于增强中间层和底层芯片的散热能力；Qu等（2023）研究了TTSV几何形状、排布和填充结构对热-力可靠性的影响，指出降低热点温度与控制热应力之间存在明显权衡。</w:t>
      </w:r>
    </w:p>
    <w:p>
      <w:pPr>
        <w:jc w:val="both"/>
        <w:ind w:first-line="746"/>
        <w:spacing w:after="160"/>
      </w:pPr>
      <w:r>
        <w:rPr>
          <w:rFonts w:ascii="Songti SC" w:hAnsi="Songti SC" w:cs="Songti SC"/>
          <w:sz w:val="37"/>
          <w:sz-cs w:val="37"/>
          <w:spacing w:val="0"/>
          <w:color w:val="0E0E0E"/>
        </w:rPr>
        <w:t xml:space="preserve">与此同时，材料与结构层面的研究也在快速扩展。你的检索结果中出现了AlN介质层、厚AlN涂层、CNT基TSV、3D thermal scaffolding、双相冷却、嵌入式背面液冷等多个方向，说明该领域已经从单纯的“温度预测”延展到“热设计 + 结构创新 + 制造可实现性”的综合优化阶段。对于选题报告而言，这意味着3D IC热仿真不是孤立算法问题，而是面向结构与材料创新的基础工具。</w:t>
      </w:r>
    </w:p>
    <w:p>
      <w:pPr>
        <w:spacing w:after="160"/>
      </w:pPr>
      <w:r>
        <w:rPr>
          <w:rFonts w:ascii="Songti SC" w:hAnsi="Songti SC" w:cs="Songti SC"/>
          <w:sz w:val="40"/>
          <w:sz-cs w:val="40"/>
          <w:b/>
          <w:spacing w:val="0"/>
          <w:color w:val="0E0E0E"/>
        </w:rPr>
        <w:t xml:space="preserve">4.3 研究主线三：热感知EDA与系统级协同优化</w:t>
      </w:r>
    </w:p>
    <w:p>
      <w:pPr>
        <w:jc w:val="both"/>
        <w:ind w:first-line="746"/>
        <w:spacing w:after="160"/>
      </w:pPr>
      <w:r>
        <w:rPr>
          <w:rFonts w:ascii="Songti SC" w:hAnsi="Songti SC" w:cs="Songti SC"/>
          <w:sz w:val="37"/>
          <w:sz-cs w:val="37"/>
          <w:spacing w:val="0"/>
          <w:color w:val="0E0E0E"/>
        </w:rPr>
        <w:t xml:space="preserve">在设计自动化方向，研究重点从“热后验分析”逐步转向“热前置约束”和“热协同设计”。Meitei等（2023）将热管理融入3D IC楼层规划中，通过遗传算法同时优化线长、TSV数量和平均层功率密度；你的文献库中还包含热均衡布线、TTSV布设优化、功率-热-IR-drop迭代收敛分析等工作，表明热已经深度进入版图、供电与物理设计环节。Naeim等（2025）进一步提出布局感知的功率-热-IR-drop协同优化框架，直接面向实际EDA流程分析3D集成系统中热与供电完整性的相互影响。</w:t>
      </w:r>
    </w:p>
    <w:p>
      <w:pPr>
        <w:jc w:val="both"/>
        <w:ind w:first-line="746"/>
        <w:spacing w:after="160"/>
      </w:pPr>
      <w:r>
        <w:rPr>
          <w:rFonts w:ascii="Songti SC" w:hAnsi="Songti SC" w:cs="Songti SC"/>
          <w:sz w:val="37"/>
          <w:sz-cs w:val="37"/>
          <w:spacing w:val="0"/>
          <w:color w:val="0E0E0E"/>
        </w:rPr>
        <w:t xml:space="preserve">这一方向的启示在于：未来高价值的热仿真方法，不能只追求场预测误差低，还要能够嵌入设计迭代回路，支持大量候选方案快速筛选、敏感性分析和约束驱动优化。因此，仿真速度、泛化能力与可部署性变得与物理精度同样重要。</w:t>
      </w:r>
    </w:p>
    <w:p>
      <w:pPr>
        <w:spacing w:after="160"/>
      </w:pPr>
      <w:r>
        <w:rPr>
          <w:rFonts w:ascii="Songti SC" w:hAnsi="Songti SC" w:cs="Songti SC"/>
          <w:sz w:val="40"/>
          <w:sz-cs w:val="40"/>
          <w:b/>
          <w:spacing w:val="0"/>
          <w:color w:val="0E0E0E"/>
        </w:rPr>
        <w:t xml:space="preserve">4.4 研究主线四：机器学习、神经算子与多保真热仿真</w:t>
      </w:r>
    </w:p>
    <w:p>
      <w:pPr>
        <w:jc w:val="both"/>
        <w:ind w:first-line="746"/>
        <w:spacing w:after="160"/>
      </w:pPr>
      <w:r>
        <w:rPr>
          <w:rFonts w:ascii="Songti SC" w:hAnsi="Songti SC" w:cs="Songti SC"/>
          <w:sz w:val="37"/>
          <w:sz-cs w:val="37"/>
          <w:spacing w:val="0"/>
          <w:color w:val="0E0E0E"/>
        </w:rPr>
        <w:t xml:space="preserve">近三年最值得关注的新兴方向，是将机器学习尤其是神经算子引入3D IC热仿真。DeepOHeat（DAC 2023）首次较系统地提出针对3D IC热方程族的算子学习框架，强调对不同功率图、边界条件和设计配置的函数到函数映射学习，并报告了相对于传统求解器1000倍到300000倍的速度提升。随后，ARO（ICCAD 2024）将自回归算子学习扩展到稳态/瞬态场预测，并结合多保真融合与主动学习，在保证精度的同时减少高保真数据需求；T-Fusion（ASP-DAC 2025）进一步强化了“少量高保真 + 大量低保真”的数据融合思路；Self-Attention to Operator Learning-based 3D-IC Thermal Simulation（DAC 2025）则引入SAU-FNO结构，并显式使用迁移学习来降低对高保真数据的依赖；PI-ONet（2026）又把物理约束融入多层Chiplet热分析中，追求更高可信度。</w:t>
      </w:r>
    </w:p>
    <w:p>
      <w:pPr>
        <w:jc w:val="both"/>
        <w:ind w:first-line="746"/>
        <w:spacing w:after="160"/>
      </w:pPr>
      <w:r>
        <w:rPr>
          <w:rFonts w:ascii="Songti SC" w:hAnsi="Songti SC" w:cs="Songti SC"/>
          <w:sz w:val="37"/>
          <w:sz-cs w:val="37"/>
          <w:spacing w:val="0"/>
          <w:color w:val="0E0E0E"/>
        </w:rPr>
        <w:t xml:space="preserve">从这一演进路径可以看到，3D IC热仿真的AI化正在从“单纯替代求解器”转向“面向真实设计流程的高效、可迁移、可信赖的热分析框架”。其研究重点正逐步聚焦在以下几个关键词上：</w:t>
      </w:r>
      <w:r>
        <w:rPr>
          <w:rFonts w:ascii="Songti SC" w:hAnsi="Songti SC" w:cs="Songti SC"/>
          <w:sz w:val="37"/>
          <w:sz-cs w:val="37"/>
          <w:b/>
          <w:spacing w:val="0"/>
          <w:color w:val="0E0E0E"/>
        </w:rPr>
        <w:t xml:space="preserve">任意域/复杂几何泛化</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多保真学习</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迁移学习</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瞬态预测</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可信性与物理约束</w:t>
      </w:r>
      <w:r>
        <w:rPr>
          <w:rFonts w:ascii="Songti SC" w:hAnsi="Songti SC" w:cs="Songti SC"/>
          <w:sz w:val="37"/>
          <w:sz-cs w:val="37"/>
          <w:spacing w:val="0"/>
          <w:color w:val="0E0E0E"/>
        </w:rPr>
        <w:t xml:space="preserve">、</w:t>
      </w:r>
      <w:r>
        <w:rPr>
          <w:rFonts w:ascii="Songti SC" w:hAnsi="Songti SC" w:cs="Songti SC"/>
          <w:sz w:val="37"/>
          <w:sz-cs w:val="37"/>
          <w:b/>
          <w:spacing w:val="0"/>
          <w:color w:val="0E0E0E"/>
        </w:rPr>
        <w:t xml:space="preserve">与EDA闭环集成</w:t>
      </w:r>
      <w:r>
        <w:rPr>
          <w:rFonts w:ascii="Songti SC" w:hAnsi="Songti SC" w:cs="Songti SC"/>
          <w:sz w:val="37"/>
          <w:sz-cs w:val="37"/>
          <w:spacing w:val="0"/>
          <w:color w:val="0E0E0E"/>
        </w:rPr>
        <w:t xml:space="preserve">。</w:t>
      </w:r>
    </w:p>
    <w:p>
      <w:pPr>
        <w:spacing w:after="160"/>
      </w:pPr>
      <w:r>
        <w:rPr>
          <w:rFonts w:ascii="Songti SC" w:hAnsi="Songti SC" w:cs="Songti SC"/>
          <w:sz w:val="40"/>
          <w:sz-cs w:val="40"/>
          <w:b/>
          <w:spacing w:val="0"/>
          <w:color w:val="0E0E0E"/>
        </w:rPr>
        <w:t xml:space="preserve">4.5 从你的文献库看出的近年研究重点与新兴方向</w:t>
      </w:r>
    </w:p>
    <w:p>
      <w:pPr>
        <w:jc w:val="both"/>
        <w:ind w:first-line="746"/>
        <w:spacing w:after="160"/>
      </w:pPr>
      <w:r>
        <w:rPr>
          <w:rFonts w:ascii="Songti SC" w:hAnsi="Songti SC" w:cs="Songti SC"/>
          <w:sz w:val="37"/>
          <w:sz-cs w:val="37"/>
          <w:spacing w:val="0"/>
          <w:color w:val="0E0E0E"/>
        </w:rPr>
        <w:t xml:space="preserve">对你提供的</w:t>
      </w:r>
      <w:r>
        <w:rPr>
          <w:rFonts w:ascii="Menlo" w:hAnsi="Menlo" w:cs="Menlo"/>
          <w:sz w:val="37"/>
          <w:sz-cs w:val="37"/>
          <w:spacing w:val="0"/>
          <w:color w:val="0E0E0E"/>
        </w:rPr>
        <w:t xml:space="preserve">savedrecs.txt</w:t>
      </w:r>
      <w:r>
        <w:rPr>
          <w:rFonts w:ascii="Songti SC" w:hAnsi="Songti SC" w:cs="Songti SC"/>
          <w:sz w:val="37"/>
          <w:sz-cs w:val="37"/>
          <w:spacing w:val="0"/>
          <w:color w:val="0E0E0E"/>
        </w:rPr>
        <w:t xml:space="preserve">进行筛读后，可以看到2022—2025年文献数量整体上升，尤其是2024和2025年增长明显。其中，热管理结构与材料、多物理场耦合建模、紧凑/降阶模型、热感知设计自动化以及机器学习/算子学习是最活跃的几个板块。2025年前后，文献中关于多保真、主动学习、迁移学习、注意力机制、物理约束神经网络与Chiplet热分析的占比明显提高，这说明该领域正从“做得更细”走向“做得更快、更泛化、更能嵌入设计流程”。</w:t>
      </w:r>
    </w:p>
    <w:p>
      <w:pPr/>
      <w:r>
        <w:rPr>
          <w:rFonts w:ascii="Songti SC" w:hAnsi="Songti SC" w:cs="Songti SC"/>
          <w:sz w:val="33"/>
          <w:sz-cs w:val="33"/>
          <w:b/>
          <w:spacing w:val="0"/>
          <w:color w:val="0E0E0E"/>
        </w:rPr>
        <w:t xml:space="preserve">研究方向</w:t>
      </w:r>
    </w:p>
    <w:p>
      <w:pPr/>
      <w:r>
        <w:rPr>
          <w:rFonts w:ascii="Songti SC" w:hAnsi="Songti SC" w:cs="Songti SC"/>
          <w:sz w:val="33"/>
          <w:sz-cs w:val="33"/>
          <w:b/>
          <w:spacing w:val="0"/>
          <w:color w:val="0E0E0E"/>
        </w:rPr>
        <w:t xml:space="preserve">代表性工作</w:t>
      </w:r>
    </w:p>
    <w:p>
      <w:pPr/>
      <w:r>
        <w:rPr>
          <w:rFonts w:ascii="Songti SC" w:hAnsi="Songti SC" w:cs="Songti SC"/>
          <w:sz w:val="33"/>
          <w:sz-cs w:val="33"/>
          <w:b/>
          <w:spacing w:val="0"/>
          <w:color w:val="0E0E0E"/>
        </w:rPr>
        <w:t xml:space="preserve">主要贡献</w:t>
      </w:r>
    </w:p>
    <w:p>
      <w:pPr/>
      <w:r>
        <w:rPr>
          <w:rFonts w:ascii="Songti SC" w:hAnsi="Songti SC" w:cs="Songti SC"/>
          <w:sz w:val="33"/>
          <w:sz-cs w:val="33"/>
          <w:b/>
          <w:spacing w:val="0"/>
          <w:color w:val="0E0E0E"/>
        </w:rPr>
        <w:t xml:space="preserve">对本选题的启示</w:t>
      </w:r>
    </w:p>
    <w:p>
      <w:pPr/>
      <w:r>
        <w:rPr>
          <w:rFonts w:ascii="Songti SC" w:hAnsi="Songti SC" w:cs="Songti SC"/>
          <w:sz w:val="33"/>
          <w:sz-cs w:val="33"/>
          <w:spacing w:val="0"/>
          <w:color w:val="0E0E0E"/>
        </w:rPr>
        <w:t xml:space="preserve">多物理场冷却结构</w:t>
      </w:r>
    </w:p>
    <w:p>
      <w:pPr/>
      <w:r>
        <w:rPr>
          <w:rFonts w:ascii="Songti SC" w:hAnsi="Songti SC" w:cs="Songti SC"/>
          <w:sz w:val="33"/>
          <w:sz-cs w:val="33"/>
          <w:spacing w:val="0"/>
          <w:color w:val="0E0E0E"/>
        </w:rPr>
        <w:t xml:space="preserve">Sun等，2024；Zhou等，2024</w:t>
      </w:r>
    </w:p>
    <w:p>
      <w:pPr/>
      <w:r>
        <w:rPr>
          <w:rFonts w:ascii="Songti SC" w:hAnsi="Songti SC" w:cs="Songti SC"/>
          <w:sz w:val="33"/>
          <w:sz-cs w:val="33"/>
          <w:spacing w:val="0"/>
          <w:color w:val="0E0E0E"/>
        </w:rPr>
        <w:t xml:space="preserve">研究微通道、TSV针肋、回路热管等方案的电-热-流体耦合性能</w:t>
      </w:r>
    </w:p>
    <w:p>
      <w:pPr/>
      <w:r>
        <w:rPr>
          <w:rFonts w:ascii="Songti SC" w:hAnsi="Songti SC" w:cs="Songti SC"/>
          <w:sz w:val="33"/>
          <w:sz-cs w:val="33"/>
          <w:spacing w:val="0"/>
          <w:color w:val="0E0E0E"/>
        </w:rPr>
        <w:t xml:space="preserve">热仿真不仅要预测温度，还要服务于结构与冷却方案优化</w:t>
      </w:r>
    </w:p>
    <w:p>
      <w:pPr/>
      <w:r>
        <w:rPr>
          <w:rFonts w:ascii="Songti SC" w:hAnsi="Songti SC" w:cs="Songti SC"/>
          <w:sz w:val="33"/>
          <w:sz-cs w:val="33"/>
          <w:spacing w:val="0"/>
          <w:color w:val="0E0E0E"/>
        </w:rPr>
        <w:t xml:space="preserve">热可靠性与TTSV设计</w:t>
      </w:r>
    </w:p>
    <w:p>
      <w:pPr/>
      <w:r>
        <w:rPr>
          <w:rFonts w:ascii="Songti SC" w:hAnsi="Songti SC" w:cs="Songti SC"/>
          <w:sz w:val="33"/>
          <w:sz-cs w:val="33"/>
          <w:spacing w:val="0"/>
          <w:color w:val="0E0E0E"/>
        </w:rPr>
        <w:t xml:space="preserve">Qu等，2023</w:t>
      </w:r>
    </w:p>
    <w:p>
      <w:pPr/>
      <w:r>
        <w:rPr>
          <w:rFonts w:ascii="Songti SC" w:hAnsi="Songti SC" w:cs="Songti SC"/>
          <w:sz w:val="33"/>
          <w:sz-cs w:val="33"/>
          <w:spacing w:val="0"/>
          <w:color w:val="0E0E0E"/>
        </w:rPr>
        <w:t xml:space="preserve">揭示散热增强与热应力上升之间的权衡关系</w:t>
      </w:r>
    </w:p>
    <w:p>
      <w:pPr/>
      <w:r>
        <w:rPr>
          <w:rFonts w:ascii="Songti SC" w:hAnsi="Songti SC" w:cs="Songti SC"/>
          <w:sz w:val="33"/>
          <w:sz-cs w:val="33"/>
          <w:spacing w:val="0"/>
          <w:color w:val="0E0E0E"/>
        </w:rPr>
        <w:t xml:space="preserve">模型评价指标应包含热点温度之外的可制造性与可靠性视角</w:t>
      </w:r>
    </w:p>
    <w:p>
      <w:pPr/>
      <w:r>
        <w:rPr>
          <w:rFonts w:ascii="Songti SC" w:hAnsi="Songti SC" w:cs="Songti SC"/>
          <w:sz w:val="33"/>
          <w:sz-cs w:val="33"/>
          <w:spacing w:val="0"/>
          <w:color w:val="0E0E0E"/>
        </w:rPr>
        <w:t xml:space="preserve">紧凑模型/降阶模型</w:t>
      </w:r>
    </w:p>
    <w:p>
      <w:pPr/>
      <w:r>
        <w:rPr>
          <w:rFonts w:ascii="Songti SC" w:hAnsi="Songti SC" w:cs="Songti SC"/>
          <w:sz w:val="33"/>
          <w:sz-cs w:val="33"/>
          <w:spacing w:val="0"/>
          <w:color w:val="0E0E0E"/>
        </w:rPr>
        <w:t xml:space="preserve">ATSim3D，2024；ROM，2024；Stackable Thermal Model，2025</w:t>
      </w:r>
    </w:p>
    <w:p>
      <w:pPr/>
      <w:r>
        <w:rPr>
          <w:rFonts w:ascii="Songti SC" w:hAnsi="Songti SC" w:cs="Songti SC"/>
          <w:sz w:val="33"/>
          <w:sz-cs w:val="33"/>
          <w:spacing w:val="0"/>
          <w:color w:val="0E0E0E"/>
        </w:rPr>
        <w:t xml:space="preserve">在误差可控下显著提升热分析速度</w:t>
      </w:r>
    </w:p>
    <w:p>
      <w:pPr/>
      <w:r>
        <w:rPr>
          <w:rFonts w:ascii="Songti SC" w:hAnsi="Songti SC" w:cs="Songti SC"/>
          <w:sz w:val="33"/>
          <w:sz-cs w:val="33"/>
          <w:spacing w:val="0"/>
          <w:color w:val="0E0E0E"/>
        </w:rPr>
        <w:t xml:space="preserve">快速仿真仍是主旋律，但需要更强的几何适应性</w:t>
      </w:r>
    </w:p>
    <w:p>
      <w:pPr/>
      <w:r>
        <w:rPr>
          <w:rFonts w:ascii="Songti SC" w:hAnsi="Songti SC" w:cs="Songti SC"/>
          <w:sz w:val="33"/>
          <w:sz-cs w:val="33"/>
          <w:spacing w:val="0"/>
          <w:color w:val="0E0E0E"/>
        </w:rPr>
        <w:t xml:space="preserve">热感知EDA协同优化</w:t>
      </w:r>
    </w:p>
    <w:p>
      <w:pPr/>
      <w:r>
        <w:rPr>
          <w:rFonts w:ascii="Songti SC" w:hAnsi="Songti SC" w:cs="Songti SC"/>
          <w:sz w:val="33"/>
          <w:sz-cs w:val="33"/>
          <w:spacing w:val="0"/>
          <w:color w:val="0E0E0E"/>
        </w:rPr>
        <w:t xml:space="preserve">Meitei等，2023；Naeim等，2025</w:t>
      </w:r>
    </w:p>
    <w:p>
      <w:pPr/>
      <w:r>
        <w:rPr>
          <w:rFonts w:ascii="Songti SC" w:hAnsi="Songti SC" w:cs="Songti SC"/>
          <w:sz w:val="33"/>
          <w:sz-cs w:val="33"/>
          <w:spacing w:val="0"/>
          <w:color w:val="0E0E0E"/>
        </w:rPr>
        <w:t xml:space="preserve">将热约束直接融入楼层规划、供电与版图迭代</w:t>
      </w:r>
    </w:p>
    <w:p>
      <w:pPr/>
      <w:r>
        <w:rPr>
          <w:rFonts w:ascii="Songti SC" w:hAnsi="Songti SC" w:cs="Songti SC"/>
          <w:sz w:val="33"/>
          <w:sz-cs w:val="33"/>
          <w:spacing w:val="0"/>
          <w:color w:val="0E0E0E"/>
        </w:rPr>
        <w:t xml:space="preserve">目标方法需要支持大规模候选设计快速评估</w:t>
      </w:r>
    </w:p>
    <w:p>
      <w:pPr/>
      <w:r>
        <w:rPr>
          <w:rFonts w:ascii="Songti SC" w:hAnsi="Songti SC" w:cs="Songti SC"/>
          <w:sz w:val="33"/>
          <w:sz-cs w:val="33"/>
          <w:spacing w:val="0"/>
          <w:color w:val="0E0E0E"/>
        </w:rPr>
        <w:t xml:space="preserve">算子学习与AI热仿真</w:t>
      </w:r>
    </w:p>
    <w:p>
      <w:pPr/>
      <w:r>
        <w:rPr>
          <w:rFonts w:ascii="Songti SC" w:hAnsi="Songti SC" w:cs="Songti SC"/>
          <w:sz w:val="33"/>
          <w:sz-cs w:val="33"/>
          <w:spacing w:val="0"/>
          <w:color w:val="0E0E0E"/>
        </w:rPr>
        <w:t xml:space="preserve">DeepOHeat，2023；ARO，2024；T-Fusion，2025；SAU-FNO，2025；PI-ONet，2026</w:t>
      </w:r>
    </w:p>
    <w:p>
      <w:pPr/>
      <w:r>
        <w:rPr>
          <w:rFonts w:ascii="Songti SC" w:hAnsi="Songti SC" w:cs="Songti SC"/>
          <w:sz w:val="33"/>
          <w:sz-cs w:val="33"/>
          <w:spacing w:val="0"/>
          <w:color w:val="0E0E0E"/>
        </w:rPr>
        <w:t xml:space="preserve">推动3D IC热仿真向快速预测、多保真和迁移学习发展</w:t>
      </w:r>
    </w:p>
    <w:p>
      <w:pPr/>
      <w:r>
        <w:rPr>
          <w:rFonts w:ascii="Songti SC" w:hAnsi="Songti SC" w:cs="Songti SC"/>
          <w:sz w:val="33"/>
          <w:sz-cs w:val="33"/>
          <w:spacing w:val="0"/>
          <w:color w:val="0E0E0E"/>
        </w:rPr>
        <w:t xml:space="preserve">这是与你拟采用的RIGNO路线最直接相关的研究前沿</w:t>
      </w:r>
    </w:p>
    <w:p>
      <w:pPr>
        <w:spacing w:after="160"/>
      </w:pPr>
      <w:r>
        <w:rPr>
          <w:rFonts w:ascii="Songti SC" w:hAnsi="Songti SC" w:cs="Songti SC"/>
          <w:sz w:val="40"/>
          <w:sz-cs w:val="40"/>
          <w:b/>
          <w:spacing w:val="0"/>
          <w:color w:val="0E0E0E"/>
        </w:rPr>
        <w:t xml:space="preserve">4.6 现有研究的不足与本选题的切入空间</w:t>
      </w:r>
    </w:p>
    <w:p>
      <w:pPr>
        <w:jc w:val="both"/>
        <w:ind w:first-line="746"/>
        <w:spacing w:after="160"/>
      </w:pPr>
      <w:r>
        <w:rPr>
          <w:rFonts w:ascii="Songti SC" w:hAnsi="Songti SC" w:cs="Songti SC"/>
          <w:sz w:val="37"/>
          <w:sz-cs w:val="37"/>
          <w:spacing w:val="0"/>
          <w:color w:val="0E0E0E"/>
        </w:rPr>
        <w:t xml:space="preserve">尽管已有研究取得了明显进展，但仍存在几个突出不足。其一，许多方法仍依赖规则网格、固定设计空间或特定结构模板，对任意几何和复杂边界的适应性不足。其二，高保真样本获取成本高，实际可用数据往往不足，这使得模型容易在新结构、新分辨率和新功率图下出现泛化退化。其三，部分方法对热点、温度梯度和局部高频结构表征不足，尤其在多层异构结构和局部极端工况下容易损失精度。其四，针对“源任务到目标任务”的迁移机制研究仍不充分，尚缺少一种同时兼顾任意域表示能力、分辨率适应能力和迁移学习潜力的统一框架。</w:t>
      </w:r>
    </w:p>
    <w:p>
      <w:pPr>
        <w:jc w:val="both"/>
        <w:ind w:first-line="746"/>
        <w:spacing w:after="160"/>
      </w:pPr>
      <w:r>
        <w:rPr>
          <w:rFonts w:ascii="Songti SC" w:hAnsi="Songti SC" w:cs="Songti SC"/>
          <w:sz w:val="37"/>
          <w:sz-cs w:val="37"/>
          <w:spacing w:val="0"/>
          <w:color w:val="0E0E0E"/>
        </w:rPr>
        <w:t xml:space="preserve">从这个意义上讲，你计划引入的RIGNO恰好对应了上述痛点。RIGNO并非为3D IC热仿真专门设计，但其“在任意域点云上学习PDE算子”“通过区域图实现多尺度信息传递”“强调分辨率不变性”和“已有预训练/迁移学习实验”的特征，使其非常适合被改造成3D IC热仿真的新型快速预测框架。</w:t>
      </w:r>
    </w:p>
    <w:p>
      <w:pPr>
        <w:spacing w:after="200"/>
      </w:pPr>
      <w:r>
        <w:rPr>
          <w:rFonts w:ascii="Songti SC" w:hAnsi="Songti SC" w:cs="Songti SC"/>
          <w:sz w:val="45"/>
          <w:sz-cs w:val="45"/>
          <w:b/>
          <w:spacing w:val="0"/>
          <w:color w:val="0E0E0E"/>
        </w:rPr>
        <w:t xml:space="preserve">五、拟研究方向：基于RIGNO迁移学习的3D IC热仿真快速预测</w:t>
      </w:r>
    </w:p>
    <w:p>
      <w:pPr>
        <w:spacing w:after="160"/>
      </w:pPr>
      <w:r>
        <w:rPr>
          <w:rFonts w:ascii="Songti SC" w:hAnsi="Songti SC" w:cs="Songti SC"/>
          <w:sz w:val="40"/>
          <w:sz-cs w:val="40"/>
          <w:b/>
          <w:spacing w:val="0"/>
          <w:color w:val="0E0E0E"/>
        </w:rPr>
        <w:t xml:space="preserve">5.1 拟定研究问题</w:t>
      </w:r>
    </w:p>
    <w:p>
      <w:pPr>
        <w:jc w:val="both"/>
        <w:ind w:first-line="746"/>
        <w:spacing w:after="160"/>
      </w:pPr>
      <w:r>
        <w:rPr>
          <w:rFonts w:ascii="Songti SC" w:hAnsi="Songti SC" w:cs="Songti SC"/>
          <w:sz w:val="37"/>
          <w:sz-cs w:val="37"/>
          <w:spacing w:val="0"/>
          <w:color w:val="0E0E0E"/>
        </w:rPr>
        <w:t xml:space="preserve">基于以上调研，建议将后续正式研究问题聚焦为：</w:t>
      </w:r>
      <w:r>
        <w:rPr>
          <w:rFonts w:ascii="Songti SC" w:hAnsi="Songti SC" w:cs="Songti SC"/>
          <w:sz w:val="37"/>
          <w:sz-cs w:val="37"/>
          <w:b/>
          <w:spacing w:val="0"/>
          <w:color w:val="0E0E0E"/>
        </w:rPr>
        <w:t xml:space="preserve">如何构建一种基于图神经算子与迁移学习的3D IC热仿真方法，使其在较少高保真目标样本条件下，仍能对不同结构、不同分辨率、不同功率/边界条件下的稳态或瞬态温度场实现快速且准确的预测？</w:t>
      </w:r>
      <w:r>
        <w:rPr>
          <w:rFonts w:ascii="Songti SC" w:hAnsi="Songti SC" w:cs="Songti SC"/>
          <w:sz w:val="37"/>
          <w:sz-cs w:val="37"/>
          <w:spacing w:val="0"/>
          <w:color w:val="0E0E0E"/>
        </w:rPr>
        <w:t xml:space="preserve"/>
      </w:r>
    </w:p>
    <w:p>
      <w:pPr>
        <w:spacing w:after="160"/>
      </w:pPr>
      <w:r>
        <w:rPr>
          <w:rFonts w:ascii="Songti SC" w:hAnsi="Songti SC" w:cs="Songti SC"/>
          <w:sz w:val="40"/>
          <w:sz-cs w:val="40"/>
          <w:b/>
          <w:spacing w:val="0"/>
          <w:color w:val="0E0E0E"/>
        </w:rPr>
        <w:t xml:space="preserve">5.2 为什么RIGNO适合这个问题</w:t>
      </w:r>
    </w:p>
    <w:p>
      <w:pPr>
        <w:jc w:val="both"/>
        <w:ind w:first-line="746"/>
        <w:spacing w:after="160"/>
      </w:pPr>
      <w:r>
        <w:rPr>
          <w:rFonts w:ascii="Songti SC" w:hAnsi="Songti SC" w:cs="Songti SC"/>
          <w:sz w:val="37"/>
          <w:sz-cs w:val="37"/>
          <w:spacing w:val="0"/>
          <w:color w:val="0E0E0E"/>
        </w:rPr>
        <w:t xml:space="preserve">RIGNO论文提出“面向任意域PDE的图神经算子框架”，其基本思想是把输入/输出点云通过多尺度区域图进行编码、处理和解码，从而在保持几何灵活性的同时完成算子学习。论文与仓库说明都强调了其对任意域、不同离散化与不同分辨率的适应能力；论文附录中的预训练与迁移学习实验还表明，冻结部分处理层、重置编码器/解码器并以较低学习率微调，可以提升数据效率。这与你希望采用“类似领域迁移方式”把已有算法应用到3D IC热仿真的构想高度契合。</w:t>
      </w:r>
    </w:p>
    <w:p>
      <w:pPr>
        <w:jc w:val="both"/>
        <w:ind w:first-line="746"/>
        <w:spacing w:after="160"/>
      </w:pPr>
      <w:r>
        <w:rPr>
          <w:rFonts w:ascii="Songti SC" w:hAnsi="Songti SC" w:cs="Songti SC"/>
          <w:sz w:val="37"/>
          <w:sz-cs w:val="37"/>
          <w:spacing w:val="0"/>
          <w:color w:val="0E0E0E"/>
        </w:rPr>
        <w:t xml:space="preserve">更关键的是，3D IC热仿真天然适合图表示：物理节点可以是空间采样点或网格节点，节点特征可以编码坐标、热导率、热源强度、边界/材料属性，区域节点可以承担多尺度信息汇聚；而温度场预测本质上又是一个从输入场到解场的算子学习问题。因此，RIGNO并不是“硬套”，而是方法结构与任务结构之间存在天然匹配。</w:t>
      </w:r>
    </w:p>
    <w:p>
      <w:pPr>
        <w:spacing w:after="160"/>
      </w:pPr>
      <w:r>
        <w:rPr>
          <w:rFonts w:ascii="Songti SC" w:hAnsi="Songti SC" w:cs="Songti SC"/>
          <w:sz w:val="40"/>
          <w:sz-cs w:val="40"/>
          <w:b/>
          <w:spacing w:val="0"/>
          <w:color w:val="0E0E0E"/>
        </w:rPr>
        <w:t xml:space="preserve">5.3 建议的技术路线</w:t>
      </w:r>
    </w:p>
    <w:p>
      <w:pPr>
        <w:jc w:val="both"/>
        <w:ind w:first-line="746"/>
        <w:spacing w:after="160"/>
      </w:pPr>
      <w:r>
        <w:rPr>
          <w:rFonts w:ascii="Songti SC" w:hAnsi="Songti SC" w:cs="Songti SC"/>
          <w:sz w:val="37"/>
          <w:sz-cs w:val="37"/>
          <w:spacing w:val="0"/>
          <w:color w:val="0E0E0E"/>
        </w:rPr>
        <w:t xml:space="preserve">建议按照“源域预训练 + 目标域微调 + 多指标评估”的方式推进。首先，构建3D稳态热传导基础数据集，可从规则或半规则几何、多种热源分布、不同热导率场和边界条件出发，形成较大规模源域训练样本；其次，在3D IC目标场景中引入更真实的结构因素，例如层间材料、TSV/TTSV、局部热点、封装边界或简化的多层异构布局；再次，比较从头训练、全量微调、冻结部分处理层微调、加入多保真辅助或物理正则项等不同策略的效果；最后，以温度场MSE、相对L1/L2误差、峰值温度误差、热点定位偏差、推理速度和样本效率为核心指标开展实验评估。</w:t>
      </w:r>
    </w:p>
    <w:p>
      <w:pPr>
        <w:spacing w:after="160"/>
      </w:pPr>
      <w:r>
        <w:rPr>
          <w:rFonts w:ascii="Songti SC" w:hAnsi="Songti SC" w:cs="Songti SC"/>
          <w:sz w:val="40"/>
          <w:sz-cs w:val="40"/>
          <w:b/>
          <w:spacing w:val="0"/>
          <w:color w:val="0E0E0E"/>
        </w:rPr>
        <w:t xml:space="preserve">5.4 预期创新点</w:t>
      </w:r>
    </w:p>
    <w:p>
      <w:pPr>
        <w:ind w:left="720" w:first-line="-720"/>
        <w:spacing w:after="120"/>
      </w:pPr>
      <w:r>
        <w:rPr>
          <w:rFonts w:ascii="Songti SC" w:hAnsi="Songti SC" w:cs="Songti SC"/>
          <w:sz w:val="37"/>
          <w:sz-cs w:val="37"/>
          <w:color w:val="0E0E0E"/>
        </w:rPr>
        <w:t xml:space="preserve"/>
        <w:tab/>
        <w:t xml:space="preserve">1</w:t>
        <w:tab/>
        <w:t xml:space="preserve"/>
      </w:r>
      <w:r>
        <w:rPr>
          <w:rFonts w:ascii="Songti SC" w:hAnsi="Songti SC" w:cs="Songti SC"/>
          <w:sz w:val="37"/>
          <w:sz-cs w:val="37"/>
          <w:spacing w:val="0"/>
          <w:color w:val="0E0E0E"/>
        </w:rPr>
        <w:t xml:space="preserve">将面向任意域PDE的RIGNO框架系统性迁移到3D IC热仿真场景，而非仅限于规则网格上的热预测。</w:t>
      </w:r>
    </w:p>
    <w:p>
      <w:pPr>
        <w:ind w:left="720" w:first-line="-720"/>
        <w:spacing w:after="120"/>
      </w:pPr>
      <w:r>
        <w:rPr>
          <w:rFonts w:ascii="Songti SC" w:hAnsi="Songti SC" w:cs="Songti SC"/>
          <w:sz w:val="37"/>
          <w:sz-cs w:val="37"/>
          <w:color w:val="0E0E0E"/>
        </w:rPr>
        <w:t xml:space="preserve"/>
        <w:tab/>
        <w:t xml:space="preserve">2</w:t>
        <w:tab/>
        <w:t xml:space="preserve"/>
      </w:r>
      <w:r>
        <w:rPr>
          <w:rFonts w:ascii="Songti SC" w:hAnsi="Songti SC" w:cs="Songti SC"/>
          <w:sz w:val="37"/>
          <w:sz-cs w:val="37"/>
          <w:spacing w:val="0"/>
          <w:color w:val="0E0E0E"/>
        </w:rPr>
        <w:t xml:space="preserve">探索“源域热方程数据集到目标3D IC热场”的迁移学习机制，突出小样本条件下的建模效率。</w:t>
      </w:r>
    </w:p>
    <w:p>
      <w:pPr>
        <w:ind w:left="720" w:first-line="-720"/>
        <w:spacing w:after="120"/>
      </w:pPr>
      <w:r>
        <w:rPr>
          <w:rFonts w:ascii="Songti SC" w:hAnsi="Songti SC" w:cs="Songti SC"/>
          <w:sz w:val="37"/>
          <w:sz-cs w:val="37"/>
          <w:color w:val="0E0E0E"/>
        </w:rPr>
        <w:t xml:space="preserve"/>
        <w:tab/>
        <w:t xml:space="preserve">3</w:t>
        <w:tab/>
        <w:t xml:space="preserve"/>
      </w:r>
      <w:r>
        <w:rPr>
          <w:rFonts w:ascii="Songti SC" w:hAnsi="Songti SC" w:cs="Songti SC"/>
          <w:sz w:val="37"/>
          <w:sz-cs w:val="37"/>
          <w:spacing w:val="0"/>
          <w:color w:val="0E0E0E"/>
        </w:rPr>
        <w:t xml:space="preserve">面向3D IC复杂结构、不同空间分辨率和不同设计配置，验证图神经算子的跨结构泛化能力。</w:t>
      </w:r>
    </w:p>
    <w:p>
      <w:pPr>
        <w:ind w:left="720" w:first-line="-720"/>
        <w:spacing w:after="120"/>
      </w:pPr>
      <w:r>
        <w:rPr>
          <w:rFonts w:ascii="Songti SC" w:hAnsi="Songti SC" w:cs="Songti SC"/>
          <w:sz w:val="37"/>
          <w:sz-cs w:val="37"/>
          <w:color w:val="0E0E0E"/>
        </w:rPr>
        <w:t xml:space="preserve"/>
        <w:tab/>
        <w:t xml:space="preserve">4</w:t>
        <w:tab/>
        <w:t xml:space="preserve"/>
      </w:r>
      <w:r>
        <w:rPr>
          <w:rFonts w:ascii="Songti SC" w:hAnsi="Songti SC" w:cs="Songti SC"/>
          <w:sz w:val="37"/>
          <w:sz-cs w:val="37"/>
          <w:spacing w:val="0"/>
          <w:color w:val="0E0E0E"/>
        </w:rPr>
        <w:t xml:space="preserve">为后续热感知EDA、Chiplet封装热优化和多保真热分析提供可嵌入的快速预测模块。</w:t>
      </w:r>
    </w:p>
    <w:p>
      <w:pPr>
        <w:spacing w:after="200"/>
      </w:pPr>
      <w:r>
        <w:rPr>
          <w:rFonts w:ascii="Songti SC" w:hAnsi="Songti SC" w:cs="Songti SC"/>
          <w:sz w:val="45"/>
          <w:sz-cs w:val="45"/>
          <w:b/>
          <w:spacing w:val="0"/>
          <w:color w:val="0E0E0E"/>
        </w:rPr>
        <w:t xml:space="preserve">六、当前研究基础与可行性分析</w:t>
      </w:r>
    </w:p>
    <w:p>
      <w:pPr>
        <w:jc w:val="both"/>
        <w:ind w:first-line="746"/>
        <w:spacing w:after="160"/>
      </w:pPr>
      <w:r>
        <w:rPr>
          <w:rFonts w:ascii="Songti SC" w:hAnsi="Songti SC" w:cs="Songti SC"/>
          <w:sz w:val="37"/>
          <w:sz-cs w:val="37"/>
          <w:spacing w:val="0"/>
          <w:color w:val="0E0E0E"/>
        </w:rPr>
        <w:t xml:space="preserve">你当前目录下已经完成并成功运行了5个以</w:t>
      </w:r>
      <w:r>
        <w:rPr>
          <w:rFonts w:ascii="Menlo" w:hAnsi="Menlo" w:cs="Menlo"/>
          <w:sz w:val="37"/>
          <w:sz-cs w:val="37"/>
          <w:spacing w:val="0"/>
          <w:color w:val="0E0E0E"/>
        </w:rPr>
        <w:t xml:space="preserve">test</w:t>
      </w:r>
      <w:r>
        <w:rPr>
          <w:rFonts w:ascii="Songti SC" w:hAnsi="Songti SC" w:cs="Songti SC"/>
          <w:sz w:val="37"/>
          <w:sz-cs w:val="37"/>
          <w:spacing w:val="0"/>
          <w:color w:val="0E0E0E"/>
        </w:rPr>
        <w:t xml:space="preserve">开头的Python文件，这一点非常关键，因为它意味着本选题具备了从“概念设想”走向“可实验验证”的现实基础。</w:t>
      </w:r>
    </w:p>
    <w:p>
      <w:pPr>
        <w:ind w:left="720" w:first-line="-720"/>
        <w:spacing w:after="120"/>
      </w:pPr>
      <w:r>
        <w:rPr>
          <w:rFonts w:ascii="Menlo" w:hAnsi="Menlo" w:cs="Menlo"/>
          <w:sz w:val="37"/>
          <w:sz-cs w:val="37"/>
          <w:color w:val="0E0E0E"/>
        </w:rPr>
        <w:t xml:space="preserve"/>
        <w:tab/>
        <w:t xml:space="preserve">1</w:t>
        <w:tab/>
        <w:t xml:space="preserve"/>
      </w:r>
      <w:r>
        <w:rPr>
          <w:rFonts w:ascii="Menlo" w:hAnsi="Menlo" w:cs="Menlo"/>
          <w:sz w:val="37"/>
          <w:sz-cs w:val="37"/>
          <w:spacing w:val="0"/>
          <w:color w:val="0E0E0E"/>
        </w:rPr>
        <w:t xml:space="preserve">test1_heat3D_DataLoader.py</w:t>
      </w:r>
      <w:r>
        <w:rPr>
          <w:rFonts w:ascii="Songti SC" w:hAnsi="Songti SC" w:cs="Songti SC"/>
          <w:sz w:val="37"/>
          <w:sz-cs w:val="37"/>
          <w:spacing w:val="0"/>
          <w:color w:val="0E0E0E"/>
        </w:rPr>
        <w:t xml:space="preserve">：已经实现Heat3D数据集读取，并将坐标、温度场以及系数场整理成适配RIGNO输入的张量格式。</w:t>
      </w:r>
    </w:p>
    <w:p>
      <w:pPr>
        <w:ind w:left="720" w:first-line="-720"/>
        <w:spacing w:after="120"/>
      </w:pPr>
      <w:r>
        <w:rPr>
          <w:rFonts w:ascii="Menlo" w:hAnsi="Menlo" w:cs="Menlo"/>
          <w:sz w:val="37"/>
          <w:sz-cs w:val="37"/>
          <w:color w:val="0E0E0E"/>
        </w:rPr>
        <w:t xml:space="preserve"/>
        <w:tab/>
        <w:t xml:space="preserve">2</w:t>
        <w:tab/>
        <w:t xml:space="preserve"/>
      </w:r>
      <w:r>
        <w:rPr>
          <w:rFonts w:ascii="Menlo" w:hAnsi="Menlo" w:cs="Menlo"/>
          <w:sz w:val="37"/>
          <w:sz-cs w:val="37"/>
          <w:spacing w:val="0"/>
          <w:color w:val="0E0E0E"/>
        </w:rPr>
        <w:t xml:space="preserve">test2_heat3D_Graph_Builder.py</w:t>
      </w:r>
      <w:r>
        <w:rPr>
          <w:rFonts w:ascii="Songti SC" w:hAnsi="Songti SC" w:cs="Songti SC"/>
          <w:sz w:val="37"/>
          <w:sz-cs w:val="37"/>
          <w:spacing w:val="0"/>
          <w:color w:val="0E0E0E"/>
        </w:rPr>
        <w:t xml:space="preserve">：实现单样本图元数据构建与图结构生成。</w:t>
      </w:r>
    </w:p>
    <w:p>
      <w:pPr>
        <w:ind w:left="720" w:first-line="-720"/>
        <w:spacing w:after="120"/>
      </w:pPr>
      <w:r>
        <w:rPr>
          <w:rFonts w:ascii="Menlo" w:hAnsi="Menlo" w:cs="Menlo"/>
          <w:sz w:val="37"/>
          <w:sz-cs w:val="37"/>
          <w:color w:val="0E0E0E"/>
        </w:rPr>
        <w:t xml:space="preserve"/>
        <w:tab/>
        <w:t xml:space="preserve">3</w:t>
        <w:tab/>
        <w:t xml:space="preserve"/>
      </w:r>
      <w:r>
        <w:rPr>
          <w:rFonts w:ascii="Menlo" w:hAnsi="Menlo" w:cs="Menlo"/>
          <w:sz w:val="37"/>
          <w:sz-cs w:val="37"/>
          <w:spacing w:val="0"/>
          <w:color w:val="0E0E0E"/>
        </w:rPr>
        <w:t xml:space="preserve">test3_heat3D_Batch_Graphs.py</w:t>
      </w:r>
      <w:r>
        <w:rPr>
          <w:rFonts w:ascii="Songti SC" w:hAnsi="Songti SC" w:cs="Songti SC"/>
          <w:sz w:val="37"/>
          <w:sz-cs w:val="37"/>
          <w:spacing w:val="0"/>
          <w:color w:val="0E0E0E"/>
        </w:rPr>
        <w:t xml:space="preserve">：验证批处理级别的图元数据与实际图结构构建流程。</w:t>
      </w:r>
    </w:p>
    <w:p>
      <w:pPr>
        <w:ind w:left="720" w:first-line="-720"/>
        <w:spacing w:after="120"/>
      </w:pPr>
      <w:r>
        <w:rPr>
          <w:rFonts w:ascii="Menlo" w:hAnsi="Menlo" w:cs="Menlo"/>
          <w:sz w:val="37"/>
          <w:sz-cs w:val="37"/>
          <w:color w:val="0E0E0E"/>
        </w:rPr>
        <w:t xml:space="preserve"/>
        <w:tab/>
        <w:t xml:space="preserve">4</w:t>
        <w:tab/>
        <w:t xml:space="preserve"/>
      </w:r>
      <w:r>
        <w:rPr>
          <w:rFonts w:ascii="Menlo" w:hAnsi="Menlo" w:cs="Menlo"/>
          <w:sz w:val="37"/>
          <w:sz-cs w:val="37"/>
          <w:spacing w:val="0"/>
          <w:color w:val="0E0E0E"/>
        </w:rPr>
        <w:t xml:space="preserve">test4_heat3D_Train_Save.py</w:t>
      </w:r>
      <w:r>
        <w:rPr>
          <w:rFonts w:ascii="Songti SC" w:hAnsi="Songti SC" w:cs="Songti SC"/>
          <w:sz w:val="37"/>
          <w:sz-cs w:val="37"/>
          <w:spacing w:val="0"/>
          <w:color w:val="0E0E0E"/>
        </w:rPr>
        <w:t xml:space="preserve">：实现Heat3D任务上的训练、最优模型保存与训练历史记录。</w:t>
      </w:r>
    </w:p>
    <w:p>
      <w:pPr>
        <w:ind w:left="720" w:first-line="-720"/>
        <w:spacing w:after="120"/>
      </w:pPr>
      <w:r>
        <w:rPr>
          <w:rFonts w:ascii="Menlo" w:hAnsi="Menlo" w:cs="Menlo"/>
          <w:sz w:val="37"/>
          <w:sz-cs w:val="37"/>
          <w:color w:val="0E0E0E"/>
        </w:rPr>
        <w:t xml:space="preserve"/>
        <w:tab/>
        <w:t xml:space="preserve">5</w:t>
        <w:tab/>
        <w:t xml:space="preserve"/>
      </w:r>
      <w:r>
        <w:rPr>
          <w:rFonts w:ascii="Menlo" w:hAnsi="Menlo" w:cs="Menlo"/>
          <w:sz w:val="37"/>
          <w:sz-cs w:val="37"/>
          <w:spacing w:val="0"/>
          <w:color w:val="0E0E0E"/>
        </w:rPr>
        <w:t xml:space="preserve">test5_heat3D_Load_Eval.py</w:t>
      </w:r>
      <w:r>
        <w:rPr>
          <w:rFonts w:ascii="Songti SC" w:hAnsi="Songti SC" w:cs="Songti SC"/>
          <w:sz w:val="37"/>
          <w:sz-cs w:val="37"/>
          <w:spacing w:val="0"/>
          <w:color w:val="0E0E0E"/>
        </w:rPr>
        <w:t xml:space="preserve">：完成模型加载、测试集评估与预测结果导出。</w:t>
      </w:r>
    </w:p>
    <w:p>
      <w:pPr>
        <w:jc w:val="both"/>
        <w:ind w:first-line="746"/>
        <w:spacing w:after="160"/>
      </w:pPr>
      <w:r>
        <w:rPr>
          <w:rFonts w:ascii="Songti SC" w:hAnsi="Songti SC" w:cs="Songti SC"/>
          <w:sz w:val="37"/>
          <w:sz-cs w:val="37"/>
          <w:spacing w:val="0"/>
          <w:color w:val="0E0E0E"/>
        </w:rPr>
        <w:t xml:space="preserve">从当前输出结果看，</w:t>
      </w:r>
      <w:r>
        <w:rPr>
          <w:rFonts w:ascii="Menlo" w:hAnsi="Menlo" w:cs="Menlo"/>
          <w:sz w:val="37"/>
          <w:sz-cs w:val="37"/>
          <w:spacing w:val="0"/>
          <w:color w:val="0E0E0E"/>
        </w:rPr>
        <w:t xml:space="preserve">output/heat3d_rigno/test_metrics.json</w:t>
      </w:r>
      <w:r>
        <w:rPr>
          <w:rFonts w:ascii="Songti SC" w:hAnsi="Songti SC" w:cs="Songti SC"/>
          <w:sz w:val="37"/>
          <w:sz-cs w:val="37"/>
          <w:spacing w:val="0"/>
          <w:color w:val="0E0E0E"/>
        </w:rPr>
        <w:t xml:space="preserve">中已经记录了可复现实验结果：测试集MSE约为1.92×10</w:t>
      </w:r>
      <w:r>
        <w:rPr>
          <w:rFonts w:ascii="Songti SC" w:hAnsi="Songti SC" w:cs="Songti SC"/>
          <w:sz w:val="31"/>
          <w:sz-cs w:val="31"/>
          <w:vertAlign w:val="superscript"/>
          <w:spacing w:val="0"/>
          <w:color w:val="0E0E0E"/>
        </w:rPr>
        <w:t xml:space="preserve">-6</w:t>
      </w:r>
      <w:r>
        <w:rPr>
          <w:rFonts w:ascii="Songti SC" w:hAnsi="Songti SC" w:cs="Songti SC"/>
          <w:sz w:val="37"/>
          <w:sz-cs w:val="37"/>
          <w:spacing w:val="0"/>
          <w:color w:val="0E0E0E"/>
        </w:rPr>
        <w:t xml:space="preserve">，RMSE约为1.39×10</w:t>
      </w:r>
      <w:r>
        <w:rPr>
          <w:rFonts w:ascii="Songti SC" w:hAnsi="Songti SC" w:cs="Songti SC"/>
          <w:sz w:val="31"/>
          <w:sz-cs w:val="31"/>
          <w:vertAlign w:val="superscript"/>
          <w:spacing w:val="0"/>
          <w:color w:val="0E0E0E"/>
        </w:rPr>
        <w:t xml:space="preserve">-3</w:t>
      </w:r>
      <w:r>
        <w:rPr>
          <w:rFonts w:ascii="Songti SC" w:hAnsi="Songti SC" w:cs="Songti SC"/>
          <w:sz w:val="37"/>
          <w:sz-cs w:val="37"/>
          <w:spacing w:val="0"/>
          <w:color w:val="0E0E0E"/>
        </w:rPr>
        <w:t xml:space="preserve">，NRMSE约为2.95%，R</w:t>
      </w:r>
      <w:r>
        <w:rPr>
          <w:rFonts w:ascii="Songti SC" w:hAnsi="Songti SC" w:cs="Songti SC"/>
          <w:sz w:val="31"/>
          <w:sz-cs w:val="31"/>
          <w:vertAlign w:val="superscript"/>
          <w:spacing w:val="0"/>
          <w:color w:val="0E0E0E"/>
        </w:rPr>
        <w:t xml:space="preserve">2</w:t>
      </w:r>
      <w:r>
        <w:rPr>
          <w:rFonts w:ascii="Songti SC" w:hAnsi="Songti SC" w:cs="Songti SC"/>
          <w:sz w:val="37"/>
          <w:sz-cs w:val="37"/>
          <w:spacing w:val="0"/>
          <w:color w:val="0E0E0E"/>
        </w:rPr>
        <w:t xml:space="preserve">约为0.730，最佳轮次为184，作者风格的中位相对L1误差约为32.42%。这些指标并不意味着任务已经完成，但足以说明你已经成功搭建出一个可运行、可训练、可评估的Heat3D-RIGNO基线系统。</w:t>
      </w:r>
    </w:p>
    <w:p>
      <w:pPr>
        <w:jc w:val="both"/>
        <w:ind w:first-line="746"/>
        <w:spacing w:after="160"/>
      </w:pPr>
      <w:r>
        <w:rPr>
          <w:rFonts w:ascii="Songti SC" w:hAnsi="Songti SC" w:cs="Songti SC"/>
          <w:sz w:val="37"/>
          <w:sz-cs w:val="37"/>
          <w:spacing w:val="0"/>
          <w:color w:val="0E0E0E"/>
        </w:rPr>
        <w:t xml:space="preserve">这套基线的意义主要体现在三点：第一，它已经验证了RIGNO在3D稳态热问题上的工程可用性；第二，它为后续迁移学习、数据增强、多保真融合和物理约束提供了直接改进平台；第三，它使你的选题报告不再停留在“理论上可做”，而是已经具备“已有工作支撑的可做”。对于导师或评审老师而言，这一点通常非常有说服力。</w:t>
      </w:r>
    </w:p>
    <w:p>
      <w:pPr>
        <w:jc w:val="both"/>
        <w:spacing w:after="120"/>
      </w:pPr>
      <w:r>
        <w:rPr>
          <w:rFonts w:ascii="Songti SC" w:hAnsi="Songti SC" w:cs="Songti SC"/>
          <w:sz w:val="33"/>
          <w:sz-cs w:val="33"/>
          <w:b/>
          <w:spacing w:val="0"/>
          <w:color w:val="0E0E0E"/>
        </w:rPr>
        <w:t xml:space="preserve">可行性判断：</w:t>
      </w:r>
      <w:r>
        <w:rPr>
          <w:rFonts w:ascii="Songti SC" w:hAnsi="Songti SC" w:cs="Songti SC"/>
          <w:sz w:val="33"/>
          <w:sz-cs w:val="33"/>
          <w:spacing w:val="0"/>
          <w:color w:val="0E0E0E"/>
        </w:rPr>
        <w:t xml:space="preserve">从方法匹配度看，RIGNO具备任意域表示、多尺度图传播和迁移学习潜力；从数据与代码基础看，你已经具备Heat3D数据管线与训练评估闭环；从领域需求看，3D IC热仿真正处在从传统求解走向快速智能分析的转型期。因此，该选题具有明确的问题价值、现实需求和实验落地条件，适合作为当前阶段的研究方向。</w:t>
      </w:r>
      <w:r>
        <w:rPr>
          <w:rFonts w:ascii="Songti SC" w:hAnsi="Songti SC" w:cs="Songti SC"/>
          <w:sz w:val="33"/>
          <w:sz-cs w:val="33"/>
          <w:spacing w:val="0"/>
          <w:color w:val="0E0E0E"/>
        </w:rPr>
        <w:t xml:space="preserve"/>
      </w:r>
    </w:p>
    <w:p>
      <w:pPr>
        <w:spacing w:after="200"/>
      </w:pPr>
      <w:r>
        <w:rPr>
          <w:rFonts w:ascii="Songti SC" w:hAnsi="Songti SC" w:cs="Songti SC"/>
          <w:sz w:val="45"/>
          <w:sz-cs w:val="45"/>
          <w:b/>
          <w:spacing w:val="0"/>
          <w:color w:val="0E0E0E"/>
        </w:rPr>
        <w:t xml:space="preserve">七、结论</w:t>
      </w:r>
    </w:p>
    <w:p>
      <w:pPr>
        <w:jc w:val="both"/>
        <w:ind w:first-line="746"/>
        <w:spacing w:after="160"/>
      </w:pPr>
      <w:r>
        <w:rPr>
          <w:rFonts w:ascii="Songti SC" w:hAnsi="Songti SC" w:cs="Songti SC"/>
          <w:sz w:val="37"/>
          <w:sz-cs w:val="37"/>
          <w:spacing w:val="0"/>
          <w:color w:val="0E0E0E"/>
        </w:rPr>
        <w:t xml:space="preserve">综合调研结果可以得出如下判断：3D IC是先进封装与异构集成的重要发展方向，而热问题是限制其性能释放和可靠部署的核心瓶颈之一；3D IC热仿真不仅用于温度评估，更是服务于结构设计、材料选择、热感知EDA、动态热管理和可靠性分析的关键基础工具；近年的研究热点正在从传统高保真热求解与结构优化，逐步扩展到多物理场耦合、紧凑/降阶建模、热-功耗-版图协同优化，以及以神经算子、多保真学习、迁移学习和物理约束学习为代表的新兴智能热仿真方法。</w:t>
      </w:r>
    </w:p>
    <w:p>
      <w:pPr>
        <w:jc w:val="both"/>
        <w:ind w:first-line="746"/>
        <w:spacing w:after="160"/>
      </w:pPr>
      <w:r>
        <w:rPr>
          <w:rFonts w:ascii="Songti SC" w:hAnsi="Songti SC" w:cs="Songti SC"/>
          <w:sz w:val="37"/>
          <w:sz-cs w:val="37"/>
          <w:spacing w:val="0"/>
          <w:color w:val="0E0E0E"/>
        </w:rPr>
        <w:t xml:space="preserve">在这样的研究背景下，“基于RIGNO迁移学习的3D IC热仿真快速预测方法研究”具备较强的前沿性和可行性。该选题既呼应了3D IC热分析加速与泛化的现实需求，也与你当前已经跑通的Heat3D-RIGNO代码基础形成良好衔接。若后续进一步补充目标数据集构建、迁移策略设计和对比实验，本方向有望形成一条逻辑清晰、技术闭环完整的研究路线。</w:t>
      </w:r>
    </w:p>
    <w:p>
      <w:pPr>
        <w:spacing w:after="200"/>
      </w:pPr>
      <w:r>
        <w:rPr>
          <w:rFonts w:ascii="Songti SC" w:hAnsi="Songti SC" w:cs="Songti SC"/>
          <w:sz w:val="45"/>
          <w:sz-cs w:val="45"/>
          <w:b/>
          <w:spacing w:val="0"/>
          <w:color w:val="0E0E0E"/>
        </w:rPr>
        <w:t xml:space="preserve">参考文献</w:t>
      </w:r>
    </w:p>
    <w:p>
      <w:pPr>
        <w:ind w:left="720" w:first-line="-720"/>
        <w:spacing w:after="160"/>
      </w:pPr>
      <w:r>
        <w:rPr>
          <w:rFonts w:ascii="Songti SC" w:hAnsi="Songti SC" w:cs="Songti SC"/>
          <w:sz w:val="32"/>
          <w:sz-cs w:val="32"/>
          <w:color w:val="0E0E0E"/>
        </w:rPr>
        <w:t xml:space="preserve"/>
        <w:tab/>
        <w:t xml:space="preserve">1</w:t>
        <w:tab/>
        <w:t xml:space="preserve"/>
      </w:r>
      <w:r>
        <w:rPr>
          <w:rFonts w:ascii="Songti SC" w:hAnsi="Songti SC" w:cs="Songti SC"/>
          <w:sz w:val="32"/>
          <w:sz-cs w:val="32"/>
          <w:spacing w:val="0"/>
          <w:color w:val="0E0E0E"/>
        </w:rPr>
        <w:t xml:space="preserve">北京大学逻辑学教研室. 第5编 研究生学位论文开题报告模式（仅供参考）. 2019.</w:t>
      </w:r>
    </w:p>
    <w:p>
      <w:pPr>
        <w:ind w:left="720" w:first-line="-720"/>
        <w:spacing w:after="160"/>
      </w:pPr>
      <w:r>
        <w:rPr>
          <w:rFonts w:ascii="Songti SC" w:hAnsi="Songti SC" w:cs="Songti SC"/>
          <w:sz w:val="32"/>
          <w:sz-cs w:val="32"/>
          <w:color w:val="0E0E0E"/>
        </w:rPr>
        <w:t xml:space="preserve"/>
        <w:tab/>
        <w:t xml:space="preserve">2</w:t>
        <w:tab/>
        <w:t xml:space="preserve"/>
      </w:r>
      <w:r>
        <w:rPr>
          <w:rFonts w:ascii="Songti SC" w:hAnsi="Songti SC" w:cs="Songti SC"/>
          <w:sz w:val="32"/>
          <w:sz-cs w:val="32"/>
          <w:spacing w:val="0"/>
          <w:color w:val="0E0E0E"/>
        </w:rPr>
        <w:t xml:space="preserve">北京大学政府管理学院MPA教育中心. 关于MPA学生撰写学位论文开题报告的通知. 2018.</w:t>
      </w:r>
    </w:p>
    <w:p>
      <w:pPr>
        <w:ind w:left="720" w:first-line="-720"/>
        <w:spacing w:after="160"/>
      </w:pPr>
      <w:r>
        <w:rPr>
          <w:rFonts w:ascii="Songti SC" w:hAnsi="Songti SC" w:cs="Songti SC"/>
          <w:sz w:val="32"/>
          <w:sz-cs w:val="32"/>
          <w:color w:val="0E0E0E"/>
        </w:rPr>
        <w:t xml:space="preserve"/>
        <w:tab/>
        <w:t xml:space="preserve">3</w:t>
        <w:tab/>
        <w:t xml:space="preserve"/>
      </w:r>
      <w:r>
        <w:rPr>
          <w:rFonts w:ascii="Songti SC" w:hAnsi="Songti SC" w:cs="Songti SC"/>
          <w:sz w:val="32"/>
          <w:sz-cs w:val="32"/>
          <w:spacing w:val="0"/>
          <w:color w:val="0E0E0E"/>
        </w:rPr>
        <w:t xml:space="preserve">Wang F, Yu N. Thermal management of coaxial through-silicon-via (C-TSV)-based three-dimensional integrated circuit (3D IC). </w:t>
      </w:r>
      <w:r>
        <w:rPr>
          <w:rFonts w:ascii="Songti SC" w:hAnsi="Songti SC" w:cs="Songti SC"/>
          <w:sz w:val="32"/>
          <w:sz-cs w:val="32"/>
          <w:spacing w:val="0"/>
          <w:color w:val="0E0E0E"/>
        </w:rPr>
        <w:t xml:space="preserve">IEICE Electronics Express</w:t>
      </w:r>
      <w:r>
        <w:rPr>
          <w:rFonts w:ascii="Songti SC" w:hAnsi="Songti SC" w:cs="Songti SC"/>
          <w:sz w:val="32"/>
          <w:sz-cs w:val="32"/>
          <w:spacing w:val="0"/>
          <w:color w:val="0E0E0E"/>
        </w:rPr>
        <w:t xml:space="preserve">, 2016, 13(11): 20151117. DOI: 10.1587/elex.13.20151117.</w:t>
      </w:r>
    </w:p>
    <w:p>
      <w:pPr>
        <w:ind w:left="720" w:first-line="-720"/>
        <w:spacing w:after="160"/>
      </w:pPr>
      <w:r>
        <w:rPr>
          <w:rFonts w:ascii="Songti SC" w:hAnsi="Songti SC" w:cs="Songti SC"/>
          <w:sz w:val="32"/>
          <w:sz-cs w:val="32"/>
          <w:color w:val="0E0E0E"/>
        </w:rPr>
        <w:t xml:space="preserve"/>
        <w:tab/>
        <w:t xml:space="preserve">4</w:t>
        <w:tab/>
        <w:t xml:space="preserve"/>
      </w:r>
      <w:r>
        <w:rPr>
          <w:rFonts w:ascii="Songti SC" w:hAnsi="Songti SC" w:cs="Songti SC"/>
          <w:sz w:val="32"/>
          <w:sz-cs w:val="32"/>
          <w:spacing w:val="0"/>
          <w:color w:val="0E0E0E"/>
        </w:rPr>
        <w:t xml:space="preserve">Sun P, Huang B H, Li K, et al. Coupled Electrical-Thermal-Fluidic Multi-Physics Analysis of Through Silicon Via Pin Fin Microchannel in the Three-Dimensional Integrated Circuit. </w:t>
      </w:r>
      <w:r>
        <w:rPr>
          <w:rFonts w:ascii="Songti SC" w:hAnsi="Songti SC" w:cs="Songti SC"/>
          <w:sz w:val="32"/>
          <w:sz-cs w:val="32"/>
          <w:spacing w:val="0"/>
          <w:color w:val="0E0E0E"/>
        </w:rPr>
        <w:t xml:space="preserve">Journal of Electronic Packaging</w:t>
      </w:r>
      <w:r>
        <w:rPr>
          <w:rFonts w:ascii="Songti SC" w:hAnsi="Songti SC" w:cs="Songti SC"/>
          <w:sz w:val="32"/>
          <w:sz-cs w:val="32"/>
          <w:spacing w:val="0"/>
          <w:color w:val="0E0E0E"/>
        </w:rPr>
        <w:t xml:space="preserve">, 2024, 146(1): 011005. DOI: 10.1115/1.4062531.</w:t>
      </w:r>
    </w:p>
    <w:p>
      <w:pPr>
        <w:ind w:left="720" w:first-line="-720"/>
        <w:spacing w:after="160"/>
      </w:pPr>
      <w:r>
        <w:rPr>
          <w:rFonts w:ascii="Songti SC" w:hAnsi="Songti SC" w:cs="Songti SC"/>
          <w:sz w:val="32"/>
          <w:sz-cs w:val="32"/>
          <w:color w:val="0E0E0E"/>
        </w:rPr>
        <w:t xml:space="preserve"/>
        <w:tab/>
        <w:t xml:space="preserve">5</w:t>
        <w:tab/>
        <w:t xml:space="preserve"/>
      </w:r>
      <w:r>
        <w:rPr>
          <w:rFonts w:ascii="Songti SC" w:hAnsi="Songti SC" w:cs="Songti SC"/>
          <w:sz w:val="32"/>
          <w:sz-cs w:val="32"/>
          <w:spacing w:val="0"/>
          <w:color w:val="0E0E0E"/>
        </w:rPr>
        <w:t xml:space="preserve">Meitei N Y, Baishnab K L, Trivedi G. Fast power density aware three-dimensional integrated circuit floorplanning for hard macroblocks using best operator combination genetic algorithm. </w:t>
      </w:r>
      <w:r>
        <w:rPr>
          <w:rFonts w:ascii="Songti SC" w:hAnsi="Songti SC" w:cs="Songti SC"/>
          <w:sz w:val="32"/>
          <w:sz-cs w:val="32"/>
          <w:spacing w:val="0"/>
          <w:color w:val="0E0E0E"/>
        </w:rPr>
        <w:t xml:space="preserve">International Journal of Circuit Theory and Applications</w:t>
      </w:r>
      <w:r>
        <w:rPr>
          <w:rFonts w:ascii="Songti SC" w:hAnsi="Songti SC" w:cs="Songti SC"/>
          <w:sz w:val="32"/>
          <w:sz-cs w:val="32"/>
          <w:spacing w:val="0"/>
          <w:color w:val="0E0E0E"/>
        </w:rPr>
        <w:t xml:space="preserve">, 2023, 51(10): 4879-4896. DOI: 10.1002/cta.3672.</w:t>
      </w:r>
    </w:p>
    <w:p>
      <w:pPr>
        <w:ind w:left="720" w:first-line="-720"/>
        <w:spacing w:after="160"/>
      </w:pPr>
      <w:r>
        <w:rPr>
          <w:rFonts w:ascii="Songti SC" w:hAnsi="Songti SC" w:cs="Songti SC"/>
          <w:sz w:val="32"/>
          <w:sz-cs w:val="32"/>
          <w:color w:val="0E0E0E"/>
        </w:rPr>
        <w:t xml:space="preserve"/>
        <w:tab/>
        <w:t xml:space="preserve">6</w:t>
        <w:tab/>
        <w:t xml:space="preserve"/>
      </w:r>
      <w:r>
        <w:rPr>
          <w:rFonts w:ascii="Songti SC" w:hAnsi="Songti SC" w:cs="Songti SC"/>
          <w:sz w:val="32"/>
          <w:sz-cs w:val="32"/>
          <w:spacing w:val="0"/>
          <w:color w:val="0E0E0E"/>
        </w:rPr>
        <w:t xml:space="preserve">Qu C, Dai R, Zheng J, et al. Thermal and mechanical reliability of thermal through-silicon vias in three-dimensional integrated circuits. </w:t>
      </w:r>
      <w:r>
        <w:rPr>
          <w:rFonts w:ascii="Songti SC" w:hAnsi="Songti SC" w:cs="Songti SC"/>
          <w:sz w:val="32"/>
          <w:sz-cs w:val="32"/>
          <w:spacing w:val="0"/>
          <w:color w:val="0E0E0E"/>
        </w:rPr>
        <w:t xml:space="preserve">Microelectronics Reliability</w:t>
      </w:r>
      <w:r>
        <w:rPr>
          <w:rFonts w:ascii="Songti SC" w:hAnsi="Songti SC" w:cs="Songti SC"/>
          <w:sz w:val="32"/>
          <w:sz-cs w:val="32"/>
          <w:spacing w:val="0"/>
          <w:color w:val="0E0E0E"/>
        </w:rPr>
        <w:t xml:space="preserve">, 2023, 143: 114952. DOI: 10.1016/j.microrel.2023.114952.</w:t>
      </w:r>
    </w:p>
    <w:p>
      <w:pPr>
        <w:ind w:left="720" w:first-line="-720"/>
        <w:spacing w:after="160"/>
      </w:pPr>
      <w:r>
        <w:rPr>
          <w:rFonts w:ascii="Songti SC" w:hAnsi="Songti SC" w:cs="Songti SC"/>
          <w:sz w:val="32"/>
          <w:sz-cs w:val="32"/>
          <w:color w:val="0E0E0E"/>
        </w:rPr>
        <w:t xml:space="preserve"/>
        <w:tab/>
        <w:t xml:space="preserve">7</w:t>
        <w:tab/>
        <w:t xml:space="preserve"/>
      </w:r>
      <w:r>
        <w:rPr>
          <w:rFonts w:ascii="Songti SC" w:hAnsi="Songti SC" w:cs="Songti SC"/>
          <w:sz w:val="32"/>
          <w:sz-cs w:val="32"/>
          <w:spacing w:val="0"/>
          <w:color w:val="0E0E0E"/>
        </w:rPr>
        <w:t xml:space="preserve">Liu Z, Li Y, Hu J, et al. DeepOHeat: Operator Learning-based Ultra-fast Thermal Simulation in 3D-IC Design. In: </w:t>
      </w:r>
      <w:r>
        <w:rPr>
          <w:rFonts w:ascii="Songti SC" w:hAnsi="Songti SC" w:cs="Songti SC"/>
          <w:sz w:val="32"/>
          <w:sz-cs w:val="32"/>
          <w:spacing w:val="0"/>
          <w:color w:val="0E0E0E"/>
        </w:rPr>
        <w:t xml:space="preserve">Proceedings of the 60th ACM/IEEE Design Automation Conference</w:t>
      </w:r>
      <w:r>
        <w:rPr>
          <w:rFonts w:ascii="Songti SC" w:hAnsi="Songti SC" w:cs="Songti SC"/>
          <w:sz w:val="32"/>
          <w:sz-cs w:val="32"/>
          <w:spacing w:val="0"/>
          <w:color w:val="0E0E0E"/>
        </w:rPr>
        <w:t xml:space="preserve">, 2023. DOI: 10.1109/DAC56929.2023.10247998.</w:t>
      </w:r>
    </w:p>
    <w:p>
      <w:pPr>
        <w:ind w:left="720" w:first-line="-720"/>
        <w:spacing w:after="160"/>
      </w:pPr>
      <w:r>
        <w:rPr>
          <w:rFonts w:ascii="Songti SC" w:hAnsi="Songti SC" w:cs="Songti SC"/>
          <w:sz w:val="32"/>
          <w:sz-cs w:val="32"/>
          <w:color w:val="0E0E0E"/>
        </w:rPr>
        <w:t xml:space="preserve"/>
        <w:tab/>
        <w:t xml:space="preserve">8</w:t>
        <w:tab/>
        <w:t xml:space="preserve"/>
      </w:r>
      <w:r>
        <w:rPr>
          <w:rFonts w:ascii="Songti SC" w:hAnsi="Songti SC" w:cs="Songti SC"/>
          <w:sz w:val="32"/>
          <w:sz-cs w:val="32"/>
          <w:spacing w:val="0"/>
          <w:color w:val="0E0E0E"/>
        </w:rPr>
        <w:t xml:space="preserve">Wang Q, Zhu T, Lin Y, et al. ATSim3D: Towards Accurate Thermal Simulator for Heterogeneous 3D-IC Systems Considering Nonlinear Leakage and Conductivity. In: </w:t>
      </w:r>
      <w:r>
        <w:rPr>
          <w:rFonts w:ascii="Songti SC" w:hAnsi="Songti SC" w:cs="Songti SC"/>
          <w:sz w:val="32"/>
          <w:sz-cs w:val="32"/>
          <w:spacing w:val="0"/>
          <w:color w:val="0E0E0E"/>
        </w:rPr>
        <w:t xml:space="preserve">2024 International Symposium of Electronics Design Automation</w:t>
      </w:r>
      <w:r>
        <w:rPr>
          <w:rFonts w:ascii="Songti SC" w:hAnsi="Songti SC" w:cs="Songti SC"/>
          <w:sz w:val="32"/>
          <w:sz-cs w:val="32"/>
          <w:spacing w:val="0"/>
          <w:color w:val="0E0E0E"/>
        </w:rPr>
        <w:t xml:space="preserve">, 2024: 618-623. DOI: 10.1109/ISEDA62518.2024.10617604.</w:t>
      </w:r>
    </w:p>
    <w:p>
      <w:pPr>
        <w:ind w:left="720" w:first-line="-720"/>
        <w:spacing w:after="160"/>
      </w:pPr>
      <w:r>
        <w:rPr>
          <w:rFonts w:ascii="Songti SC" w:hAnsi="Songti SC" w:cs="Songti SC"/>
          <w:sz w:val="32"/>
          <w:sz-cs w:val="32"/>
          <w:color w:val="0E0E0E"/>
        </w:rPr>
        <w:t xml:space="preserve"/>
        <w:tab/>
        <w:t xml:space="preserve">9</w:t>
        <w:tab/>
        <w:t xml:space="preserve"/>
      </w:r>
      <w:r>
        <w:rPr>
          <w:rFonts w:ascii="Songti SC" w:hAnsi="Songti SC" w:cs="Songti SC"/>
          <w:sz w:val="32"/>
          <w:sz-cs w:val="32"/>
          <w:spacing w:val="0"/>
          <w:color w:val="0E0E0E"/>
        </w:rPr>
        <w:t xml:space="preserve">Geb D, Deodhar S, Netake N, et al. A Thermal Reduced Order Model for Power Throttling Simulations of a 3D IC. In: </w:t>
      </w:r>
      <w:r>
        <w:rPr>
          <w:rFonts w:ascii="Songti SC" w:hAnsi="Songti SC" w:cs="Songti SC"/>
          <w:sz w:val="32"/>
          <w:sz-cs w:val="32"/>
          <w:spacing w:val="0"/>
          <w:color w:val="0E0E0E"/>
        </w:rPr>
        <w:t xml:space="preserve">Proceedings of ASME InterPACK 2024</w:t>
      </w:r>
      <w:r>
        <w:rPr>
          <w:rFonts w:ascii="Songti SC" w:hAnsi="Songti SC" w:cs="Songti SC"/>
          <w:sz w:val="32"/>
          <w:sz-cs w:val="32"/>
          <w:spacing w:val="0"/>
          <w:color w:val="0E0E0E"/>
        </w:rPr>
        <w:t xml:space="preserve">, 2024.</w:t>
      </w:r>
    </w:p>
    <w:p>
      <w:pPr>
        <w:ind w:left="720" w:first-line="-720"/>
        <w:spacing w:after="160"/>
      </w:pPr>
      <w:r>
        <w:rPr>
          <w:rFonts w:ascii="Songti SC" w:hAnsi="Songti SC" w:cs="Songti SC"/>
          <w:sz w:val="32"/>
          <w:sz-cs w:val="32"/>
          <w:color w:val="0E0E0E"/>
        </w:rPr>
        <w:t xml:space="preserve"/>
        <w:tab/>
        <w:t xml:space="preserve">10</w:t>
        <w:tab/>
        <w:t xml:space="preserve"/>
      </w:r>
      <w:r>
        <w:rPr>
          <w:rFonts w:ascii="Songti SC" w:hAnsi="Songti SC" w:cs="Songti SC"/>
          <w:sz w:val="32"/>
          <w:sz-cs w:val="32"/>
          <w:spacing w:val="0"/>
          <w:color w:val="0E0E0E"/>
        </w:rPr>
        <w:t xml:space="preserve">Wang M, Cheng Y, Zeng W, et al. ARO: Autoregressive Operator Learning for Transferable and Multi-fidelity 3D-IC Thermal Analysis with Active Learning. In: </w:t>
      </w:r>
      <w:r>
        <w:rPr>
          <w:rFonts w:ascii="Songti SC" w:hAnsi="Songti SC" w:cs="Songti SC"/>
          <w:sz w:val="32"/>
          <w:sz-cs w:val="32"/>
          <w:spacing w:val="0"/>
          <w:color w:val="0E0E0E"/>
        </w:rPr>
        <w:t xml:space="preserve">Proceedings of ICCAD 2024</w:t>
      </w:r>
      <w:r>
        <w:rPr>
          <w:rFonts w:ascii="Songti SC" w:hAnsi="Songti SC" w:cs="Songti SC"/>
          <w:sz w:val="32"/>
          <w:sz-cs w:val="32"/>
          <w:spacing w:val="0"/>
          <w:color w:val="0E0E0E"/>
        </w:rPr>
        <w:t xml:space="preserve">. DOI: 10.1145/3676536.3676713.</w:t>
      </w:r>
    </w:p>
    <w:p>
      <w:pPr>
        <w:ind w:left="720" w:first-line="-720"/>
        <w:spacing w:after="160"/>
      </w:pPr>
      <w:r>
        <w:rPr>
          <w:rFonts w:ascii="Songti SC" w:hAnsi="Songti SC" w:cs="Songti SC"/>
          <w:sz w:val="32"/>
          <w:sz-cs w:val="32"/>
          <w:color w:val="0E0E0E"/>
        </w:rPr>
        <w:t xml:space="preserve"/>
        <w:tab/>
        <w:t xml:space="preserve">11</w:t>
        <w:tab/>
        <w:t xml:space="preserve"/>
      </w:r>
      <w:r>
        <w:rPr>
          <w:rFonts w:ascii="Songti SC" w:hAnsi="Songti SC" w:cs="Songti SC"/>
          <w:sz w:val="32"/>
          <w:sz-cs w:val="32"/>
          <w:spacing w:val="0"/>
          <w:color w:val="0E0E0E"/>
        </w:rPr>
        <w:t xml:space="preserve">Zhou D, Chen Y, Gao W, Xin G. A novel thermal management scheme of 3D-IC based on loop heat pipe. </w:t>
      </w:r>
      <w:r>
        <w:rPr>
          <w:rFonts w:ascii="Songti SC" w:hAnsi="Songti SC" w:cs="Songti SC"/>
          <w:sz w:val="32"/>
          <w:sz-cs w:val="32"/>
          <w:spacing w:val="0"/>
          <w:color w:val="0E0E0E"/>
        </w:rPr>
        <w:t xml:space="preserve">International Journal of Thermal Sciences</w:t>
      </w:r>
      <w:r>
        <w:rPr>
          <w:rFonts w:ascii="Songti SC" w:hAnsi="Songti SC" w:cs="Songti SC"/>
          <w:sz w:val="32"/>
          <w:sz-cs w:val="32"/>
          <w:spacing w:val="0"/>
          <w:color w:val="0E0E0E"/>
        </w:rPr>
        <w:t xml:space="preserve">, 2024, 198: 108906. DOI: 10.1016/j.ijthermalsci.2024.108906.</w:t>
      </w:r>
    </w:p>
    <w:p>
      <w:pPr>
        <w:ind w:left="720" w:first-line="-720"/>
        <w:spacing w:after="160"/>
      </w:pPr>
      <w:r>
        <w:rPr>
          <w:rFonts w:ascii="Songti SC" w:hAnsi="Songti SC" w:cs="Songti SC"/>
          <w:sz w:val="32"/>
          <w:sz-cs w:val="32"/>
          <w:color w:val="0E0E0E"/>
        </w:rPr>
        <w:t xml:space="preserve"/>
        <w:tab/>
        <w:t xml:space="preserve">12</w:t>
        <w:tab/>
        <w:t xml:space="preserve"/>
      </w:r>
      <w:r>
        <w:rPr>
          <w:rFonts w:ascii="Songti SC" w:hAnsi="Songti SC" w:cs="Songti SC"/>
          <w:sz w:val="32"/>
          <w:sz-cs w:val="32"/>
          <w:spacing w:val="0"/>
          <w:color w:val="0E0E0E"/>
        </w:rPr>
        <w:t xml:space="preserve">Zhang B, Xing W W, Zhao X, Sun Y. T-Fusion: Thermal Modeling of 3D ICs with Multi-fidelity Fusion. In: </w:t>
      </w:r>
      <w:r>
        <w:rPr>
          <w:rFonts w:ascii="Songti SC" w:hAnsi="Songti SC" w:cs="Songti SC"/>
          <w:sz w:val="32"/>
          <w:sz-cs w:val="32"/>
          <w:spacing w:val="0"/>
          <w:color w:val="0E0E0E"/>
        </w:rPr>
        <w:t xml:space="preserve">ASP-DAC 2025</w:t>
      </w:r>
      <w:r>
        <w:rPr>
          <w:rFonts w:ascii="Songti SC" w:hAnsi="Songti SC" w:cs="Songti SC"/>
          <w:sz w:val="32"/>
          <w:sz-cs w:val="32"/>
          <w:spacing w:val="0"/>
          <w:color w:val="0E0E0E"/>
        </w:rPr>
        <w:t xml:space="preserve">: 1406-1412. DOI: 10.1145/3658617.3697749.</w:t>
      </w:r>
    </w:p>
    <w:p>
      <w:pPr>
        <w:ind w:left="720" w:first-line="-720"/>
        <w:spacing w:after="160"/>
      </w:pPr>
      <w:r>
        <w:rPr>
          <w:rFonts w:ascii="Songti SC" w:hAnsi="Songti SC" w:cs="Songti SC"/>
          <w:sz w:val="32"/>
          <w:sz-cs w:val="32"/>
          <w:color w:val="0E0E0E"/>
        </w:rPr>
        <w:t xml:space="preserve"/>
        <w:tab/>
        <w:t xml:space="preserve">13</w:t>
        <w:tab/>
        <w:t xml:space="preserve"/>
      </w:r>
      <w:r>
        <w:rPr>
          <w:rFonts w:ascii="Songti SC" w:hAnsi="Songti SC" w:cs="Songti SC"/>
          <w:sz w:val="32"/>
          <w:sz-cs w:val="32"/>
          <w:spacing w:val="0"/>
          <w:color w:val="0E0E0E"/>
        </w:rPr>
        <w:t xml:space="preserve">Huang Z, Wang H, Yang W, et al. Self-Attention to Operator Learning-based 3D-IC Thermal Simulation. In: </w:t>
      </w:r>
      <w:r>
        <w:rPr>
          <w:rFonts w:ascii="Songti SC" w:hAnsi="Songti SC" w:cs="Songti SC"/>
          <w:sz w:val="32"/>
          <w:sz-cs w:val="32"/>
          <w:spacing w:val="0"/>
          <w:color w:val="0E0E0E"/>
        </w:rPr>
        <w:t xml:space="preserve">Proceedings of DAC 2025</w:t>
      </w:r>
      <w:r>
        <w:rPr>
          <w:rFonts w:ascii="Songti SC" w:hAnsi="Songti SC" w:cs="Songti SC"/>
          <w:sz w:val="32"/>
          <w:sz-cs w:val="32"/>
          <w:spacing w:val="0"/>
          <w:color w:val="0E0E0E"/>
        </w:rPr>
        <w:t xml:space="preserve">. DOI: 10.1109/DAC63849.2025.11132988.</w:t>
      </w:r>
    </w:p>
    <w:p>
      <w:pPr>
        <w:ind w:left="720" w:first-line="-720"/>
        <w:spacing w:after="160"/>
      </w:pPr>
      <w:r>
        <w:rPr>
          <w:rFonts w:ascii="Songti SC" w:hAnsi="Songti SC" w:cs="Songti SC"/>
          <w:sz w:val="32"/>
          <w:sz-cs w:val="32"/>
          <w:color w:val="0E0E0E"/>
        </w:rPr>
        <w:t xml:space="preserve"/>
        <w:tab/>
        <w:t xml:space="preserve">14</w:t>
        <w:tab/>
        <w:t xml:space="preserve"/>
      </w:r>
      <w:r>
        <w:rPr>
          <w:rFonts w:ascii="Songti SC" w:hAnsi="Songti SC" w:cs="Songti SC"/>
          <w:sz w:val="32"/>
          <w:sz-cs w:val="32"/>
          <w:spacing w:val="0"/>
          <w:color w:val="0E0E0E"/>
        </w:rPr>
        <w:t xml:space="preserve">Meng X, Zhang Y, Liu Y, et al. Stackable Thermal Model for 3D Integration. In: </w:t>
      </w:r>
      <w:r>
        <w:rPr>
          <w:rFonts w:ascii="Songti SC" w:hAnsi="Songti SC" w:cs="Songti SC"/>
          <w:sz w:val="32"/>
          <w:sz-cs w:val="32"/>
          <w:spacing w:val="0"/>
          <w:color w:val="0E0E0E"/>
        </w:rPr>
        <w:t xml:space="preserve">2025 International Symposium of Electronics Design Automation</w:t>
      </w:r>
      <w:r>
        <w:rPr>
          <w:rFonts w:ascii="Songti SC" w:hAnsi="Songti SC" w:cs="Songti SC"/>
          <w:sz w:val="32"/>
          <w:sz-cs w:val="32"/>
          <w:spacing w:val="0"/>
          <w:color w:val="0E0E0E"/>
        </w:rPr>
        <w:t xml:space="preserve">: 602-608. DOI: 10.1109/ISEDA65950.2025.11100441.</w:t>
      </w:r>
    </w:p>
    <w:p>
      <w:pPr>
        <w:ind w:left="720" w:first-line="-720"/>
        <w:spacing w:after="160"/>
      </w:pPr>
      <w:r>
        <w:rPr>
          <w:rFonts w:ascii="Songti SC" w:hAnsi="Songti SC" w:cs="Songti SC"/>
          <w:sz w:val="32"/>
          <w:sz-cs w:val="32"/>
          <w:color w:val="0E0E0E"/>
        </w:rPr>
        <w:t xml:space="preserve"/>
        <w:tab/>
        <w:t xml:space="preserve">15</w:t>
        <w:tab/>
        <w:t xml:space="preserve"/>
      </w:r>
      <w:r>
        <w:rPr>
          <w:rFonts w:ascii="Songti SC" w:hAnsi="Songti SC" w:cs="Songti SC"/>
          <w:sz w:val="32"/>
          <w:sz-cs w:val="32"/>
          <w:spacing w:val="0"/>
          <w:color w:val="0E0E0E"/>
        </w:rPr>
        <w:t xml:space="preserve">Yang Y F, Wang W S, Lee Y J, et al. Efficient ML-Based Transient Thermal Prediction for 3D-ICs. In: </w:t>
      </w:r>
      <w:r>
        <w:rPr>
          <w:rFonts w:ascii="Songti SC" w:hAnsi="Songti SC" w:cs="Songti SC"/>
          <w:sz w:val="32"/>
          <w:sz-cs w:val="32"/>
          <w:spacing w:val="0"/>
          <w:color w:val="0E0E0E"/>
        </w:rPr>
        <w:t xml:space="preserve">ASP-DAC 2025</w:t>
      </w:r>
      <w:r>
        <w:rPr>
          <w:rFonts w:ascii="Songti SC" w:hAnsi="Songti SC" w:cs="Songti SC"/>
          <w:sz w:val="32"/>
          <w:sz-cs w:val="32"/>
          <w:spacing w:val="0"/>
          <w:color w:val="0E0E0E"/>
        </w:rPr>
        <w:t xml:space="preserve">: 628-634. DOI: 10.1145/3658617.3697754.</w:t>
      </w:r>
    </w:p>
    <w:p>
      <w:pPr>
        <w:ind w:left="720" w:first-line="-720"/>
        <w:spacing w:after="160"/>
      </w:pPr>
      <w:r>
        <w:rPr>
          <w:rFonts w:ascii="Songti SC" w:hAnsi="Songti SC" w:cs="Songti SC"/>
          <w:sz w:val="32"/>
          <w:sz-cs w:val="32"/>
          <w:color w:val="0E0E0E"/>
        </w:rPr>
        <w:t xml:space="preserve"/>
        <w:tab/>
        <w:t xml:space="preserve">16</w:t>
        <w:tab/>
        <w:t xml:space="preserve"/>
      </w:r>
      <w:r>
        <w:rPr>
          <w:rFonts w:ascii="Songti SC" w:hAnsi="Songti SC" w:cs="Songti SC"/>
          <w:sz w:val="32"/>
          <w:sz-cs w:val="32"/>
          <w:spacing w:val="0"/>
          <w:color w:val="0E0E0E"/>
        </w:rPr>
        <w:t xml:space="preserve">Guo F, Suo Z J, Xi X, et al. Recent Developments in Thermal Management of 3D ICs: A Review. </w:t>
      </w:r>
      <w:r>
        <w:rPr>
          <w:rFonts w:ascii="Songti SC" w:hAnsi="Songti SC" w:cs="Songti SC"/>
          <w:sz w:val="32"/>
          <w:sz-cs w:val="32"/>
          <w:spacing w:val="0"/>
          <w:color w:val="0E0E0E"/>
        </w:rPr>
        <w:t xml:space="preserve">IEEE Access</w:t>
      </w:r>
      <w:r>
        <w:rPr>
          <w:rFonts w:ascii="Songti SC" w:hAnsi="Songti SC" w:cs="Songti SC"/>
          <w:sz w:val="32"/>
          <w:sz-cs w:val="32"/>
          <w:spacing w:val="0"/>
          <w:color w:val="0E0E0E"/>
        </w:rPr>
        <w:t xml:space="preserve">, 2025, 13: 94286-94301. DOI: 10.1109/ACCESS.2025.3569879.</w:t>
      </w:r>
    </w:p>
    <w:p>
      <w:pPr>
        <w:ind w:left="720" w:first-line="-720"/>
        <w:spacing w:after="160"/>
      </w:pPr>
      <w:r>
        <w:rPr>
          <w:rFonts w:ascii="Songti SC" w:hAnsi="Songti SC" w:cs="Songti SC"/>
          <w:sz w:val="32"/>
          <w:sz-cs w:val="32"/>
          <w:color w:val="0E0E0E"/>
        </w:rPr>
        <w:t xml:space="preserve"/>
        <w:tab/>
        <w:t xml:space="preserve">17</w:t>
        <w:tab/>
        <w:t xml:space="preserve"/>
      </w:r>
      <w:r>
        <w:rPr>
          <w:rFonts w:ascii="Songti SC" w:hAnsi="Songti SC" w:cs="Songti SC"/>
          <w:sz w:val="32"/>
          <w:sz-cs w:val="32"/>
          <w:spacing w:val="0"/>
          <w:color w:val="0E0E0E"/>
        </w:rPr>
        <w:t xml:space="preserve">Zhang H, Tian M, Gu X. Thermal management of through-silicon vias and back-end-of-line layers in 3D ICs: A comprehensive review. </w:t>
      </w:r>
      <w:r>
        <w:rPr>
          <w:rFonts w:ascii="Songti SC" w:hAnsi="Songti SC" w:cs="Songti SC"/>
          <w:sz w:val="32"/>
          <w:sz-cs w:val="32"/>
          <w:spacing w:val="0"/>
          <w:color w:val="0E0E0E"/>
        </w:rPr>
        <w:t xml:space="preserve">Microelectronic Engineering</w:t>
      </w:r>
      <w:r>
        <w:rPr>
          <w:rFonts w:ascii="Songti SC" w:hAnsi="Songti SC" w:cs="Songti SC"/>
          <w:sz w:val="32"/>
          <w:sz-cs w:val="32"/>
          <w:spacing w:val="0"/>
          <w:color w:val="0E0E0E"/>
        </w:rPr>
        <w:t xml:space="preserve">, 2025, 298: 112325. DOI: 10.1016/j.mee.2025.112325.</w:t>
      </w:r>
    </w:p>
    <w:p>
      <w:pPr>
        <w:ind w:left="720" w:first-line="-720"/>
        <w:spacing w:after="160"/>
      </w:pPr>
      <w:r>
        <w:rPr>
          <w:rFonts w:ascii="Songti SC" w:hAnsi="Songti SC" w:cs="Songti SC"/>
          <w:sz w:val="32"/>
          <w:sz-cs w:val="32"/>
          <w:color w:val="0E0E0E"/>
        </w:rPr>
        <w:t xml:space="preserve"/>
        <w:tab/>
        <w:t xml:space="preserve">18</w:t>
        <w:tab/>
        <w:t xml:space="preserve"/>
      </w:r>
      <w:r>
        <w:rPr>
          <w:rFonts w:ascii="Songti SC" w:hAnsi="Songti SC" w:cs="Songti SC"/>
          <w:sz w:val="32"/>
          <w:sz-cs w:val="32"/>
          <w:spacing w:val="0"/>
          <w:color w:val="0E0E0E"/>
        </w:rPr>
        <w:t xml:space="preserve">Naeim M, Biswas D, Dai Y, et al. Iterative Layout-Aware Power, Thermal, and IR-Drop Co-Optimization: Ensuring Convergency in 3D-ICs. </w:t>
      </w:r>
      <w:r>
        <w:rPr>
          <w:rFonts w:ascii="Songti SC" w:hAnsi="Songti SC" w:cs="Songti SC"/>
          <w:sz w:val="32"/>
          <w:sz-cs w:val="32"/>
          <w:spacing w:val="0"/>
          <w:color w:val="0E0E0E"/>
        </w:rPr>
        <w:t xml:space="preserve">IEEE Journal on Emerging and Selected Topics in Circuits and Systems</w:t>
      </w:r>
      <w:r>
        <w:rPr>
          <w:rFonts w:ascii="Songti SC" w:hAnsi="Songti SC" w:cs="Songti SC"/>
          <w:sz w:val="32"/>
          <w:sz-cs w:val="32"/>
          <w:spacing w:val="0"/>
          <w:color w:val="0E0E0E"/>
        </w:rPr>
        <w:t xml:space="preserve">, 2025, 15(4): 648-658. DOI: 10.1109/JETCAS.2025.3591727.</w:t>
      </w:r>
    </w:p>
    <w:p>
      <w:pPr>
        <w:ind w:left="720" w:first-line="-720"/>
        <w:spacing w:after="160"/>
      </w:pPr>
      <w:r>
        <w:rPr>
          <w:rFonts w:ascii="Songti SC" w:hAnsi="Songti SC" w:cs="Songti SC"/>
          <w:sz w:val="32"/>
          <w:sz-cs w:val="32"/>
          <w:color w:val="0E0E0E"/>
        </w:rPr>
        <w:t xml:space="preserve"/>
        <w:tab/>
        <w:t xml:space="preserve">19</w:t>
        <w:tab/>
        <w:t xml:space="preserve"/>
      </w:r>
      <w:r>
        <w:rPr>
          <w:rFonts w:ascii="Songti SC" w:hAnsi="Songti SC" w:cs="Songti SC"/>
          <w:sz w:val="32"/>
          <w:sz-cs w:val="32"/>
          <w:spacing w:val="0"/>
          <w:color w:val="0E0E0E"/>
        </w:rPr>
        <w:t xml:space="preserve">Sha Y, Zhang C, Chen Q. PI-ONet: A Physics-Informed Operator Network for Efficient Thermal Analysis of Multilayer Chiplets. </w:t>
      </w:r>
      <w:r>
        <w:rPr>
          <w:rFonts w:ascii="Songti SC" w:hAnsi="Songti SC" w:cs="Songti SC"/>
          <w:sz w:val="32"/>
          <w:sz-cs w:val="32"/>
          <w:spacing w:val="0"/>
          <w:color w:val="0E0E0E"/>
        </w:rPr>
        <w:t xml:space="preserve">IEEE Transactions on Components, Packaging and Manufacturing Technology</w:t>
      </w:r>
      <w:r>
        <w:rPr>
          <w:rFonts w:ascii="Songti SC" w:hAnsi="Songti SC" w:cs="Songti SC"/>
          <w:sz w:val="32"/>
          <w:sz-cs w:val="32"/>
          <w:spacing w:val="0"/>
          <w:color w:val="0E0E0E"/>
        </w:rPr>
        <w:t xml:space="preserve">, 2026, 16(3): 493-505. DOI: 10.1109/TCPMT.2025.3621061.</w:t>
      </w:r>
    </w:p>
    <w:p>
      <w:pPr>
        <w:ind w:left="720" w:first-line="-720"/>
        <w:spacing w:after="160"/>
      </w:pPr>
      <w:r>
        <w:rPr>
          <w:rFonts w:ascii="Songti SC" w:hAnsi="Songti SC" w:cs="Songti SC"/>
          <w:sz w:val="32"/>
          <w:sz-cs w:val="32"/>
          <w:color w:val="0E0E0E"/>
        </w:rPr>
        <w:t xml:space="preserve"/>
        <w:tab/>
        <w:t xml:space="preserve">20</w:t>
        <w:tab/>
        <w:t xml:space="preserve"/>
      </w:r>
      <w:r>
        <w:rPr>
          <w:rFonts w:ascii="Songti SC" w:hAnsi="Songti SC" w:cs="Songti SC"/>
          <w:sz w:val="32"/>
          <w:sz-cs w:val="32"/>
          <w:spacing w:val="0"/>
          <w:color w:val="0E0E0E"/>
        </w:rPr>
        <w:t xml:space="preserve">RIGNO: A Graph-based framework for robust and accurate operator learning for PDEs on arbitrary domains. arXiv:2501.19205, v2.</w:t>
      </w:r>
    </w:p>
    <w:p>
      <w:pPr>
        <w:jc w:val="both"/>
        <w:spacing w:after="120"/>
      </w:pPr>
      <w:r>
        <w:rPr>
          <w:rFonts w:ascii="Songti SC" w:hAnsi="Songti SC" w:cs="Songti SC"/>
          <w:sz w:val="32"/>
          <w:sz-cs w:val="32"/>
          <w:spacing w:val="0"/>
          <w:color w:val="0E0E0E"/>
        </w:rPr>
        <w:t xml:space="preserve">说明：本报告中关于近年3D IC热仿真研究重点与新兴方向的归纳，主要基于你提供的Web of Science导出文献库</w:t>
      </w:r>
      <w:r>
        <w:rPr>
          <w:rFonts w:ascii="Menlo" w:hAnsi="Menlo" w:cs="Menlo"/>
          <w:sz w:val="32"/>
          <w:sz-cs w:val="32"/>
          <w:spacing w:val="0"/>
          <w:color w:val="0E0E0E"/>
        </w:rPr>
        <w:t xml:space="preserve">savedrecs.txt</w:t>
      </w:r>
      <w:r>
        <w:rPr>
          <w:rFonts w:ascii="Songti SC" w:hAnsi="Songti SC" w:cs="Songti SC"/>
          <w:sz w:val="32"/>
          <w:sz-cs w:val="32"/>
          <w:spacing w:val="0"/>
          <w:color w:val="0E0E0E"/>
        </w:rPr>
        <w:t xml:space="preserve">进行筛读，并结合RIGNO论文与当前代码仓库实际情况形成。</w:t>
      </w:r>
      <w:r>
        <w:rPr>
          <w:rFonts w:ascii="Songti SC" w:hAnsi="Songti SC" w:cs="Songti SC"/>
          <w:sz w:val="32"/>
          <w:sz-cs w:val="32"/>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