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52C45">
      <w:pPr>
        <w:spacing w:line="360" w:lineRule="auto"/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土壤属性图质控问题反馈—沧州市</w:t>
      </w:r>
    </w:p>
    <w:p w14:paraId="0A11B907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6E252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1、环境变量坐标投影和空间分辨率不一致，投影应为CGCS2000，空间分辨率应为30m，请检查所有环境变量是否符合规范。</w:t>
      </w:r>
    </w:p>
    <w:p w14:paraId="77C48AAC">
      <w:pPr>
        <w:spacing w:line="360" w:lineRule="auto"/>
        <w:jc w:val="both"/>
      </w:pPr>
      <w:r>
        <w:drawing>
          <wp:inline distT="0" distB="0" distL="114300" distR="114300">
            <wp:extent cx="2471420" cy="2250440"/>
            <wp:effectExtent l="0" t="0" r="1270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65705" cy="2245995"/>
            <wp:effectExtent l="0" t="0" r="317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5705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1B1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2、环境变量缺少主要成土要素（母质、土地利用）。如果没有母岩母质图，可用二普或者三普土壤类型图代替；</w:t>
      </w:r>
    </w:p>
    <w:p w14:paraId="3E92E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土地利用现状图、土壤类型图、母岩母质图需进行数值化处理。</w:t>
      </w:r>
    </w:p>
    <w:p w14:paraId="488FE9D7">
      <w:pPr>
        <w:spacing w:line="360" w:lineRule="auto"/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2514600" cy="316230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B1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3、该环境变量未进行按行政区域面积裁剪，存在黑边。</w:t>
      </w:r>
    </w:p>
    <w:p w14:paraId="7378D4A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034030"/>
            <wp:effectExtent l="0" t="0" r="3175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DC4FC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7443C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1、图面表达（图件缺失）——土壤属性图件成果要求包括栅格图（Geotiff格式）和专题图（jpg格式）两种类型，但现提交的只有jpg格式。</w:t>
      </w:r>
    </w:p>
    <w:p w14:paraId="0AE93AF0">
      <w:pPr>
        <w:jc w:val="both"/>
      </w:pPr>
      <w:r>
        <w:drawing>
          <wp:inline distT="0" distB="0" distL="114300" distR="114300">
            <wp:extent cx="1712595" cy="3093085"/>
            <wp:effectExtent l="0" t="0" r="952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2595" cy="309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8E8E4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三、文字成果</w:t>
      </w:r>
    </w:p>
    <w:p w14:paraId="1A23F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1、历史变化及成因分析未结合历史数据（二普、测土配方等）进行对比；变化分析不充分，仅文字分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析，缺少图表统计对比。</w:t>
      </w:r>
    </w:p>
    <w:p w14:paraId="2E8DE5F8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CB4AF6"/>
    <w:rsid w:val="737C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241</Words>
  <Characters>260</Characters>
  <Lines>0</Lines>
  <Paragraphs>0</Paragraphs>
  <TotalTime>8</TotalTime>
  <ScaleCrop>false</ScaleCrop>
  <LinksUpToDate>false</LinksUpToDate>
  <CharactersWithSpaces>260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2026-09-21T02:13:00Z</dcterms:created>
  <dc:creator>30551</dc:creator>
  <cp:lastModifiedBy>Mi Manchi</cp:lastModifiedBy>
  <dcterms:modified xsi:type="dcterms:W3CDTF">2026-09-21T08:39:55Z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6F395C82ABBA4685AC5186ED79DF9177_12</vt:lpwstr>
  </property>
</Properties>
</file>