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E6647" w14:textId="77777777" w:rsidR="006A1013" w:rsidRDefault="00B41699">
      <w:pPr>
        <w:jc w:val="center"/>
        <w:rPr>
          <w:b/>
          <w:bCs/>
          <w:sz w:val="28"/>
          <w:szCs w:val="36"/>
        </w:rPr>
      </w:pPr>
      <w:r>
        <w:rPr>
          <w:rFonts w:ascii="宋体" w:hAnsi="宋体" w:cs="宋体" w:hint="eastAsia"/>
          <w:b/>
          <w:bCs/>
          <w:sz w:val="28"/>
          <w:szCs w:val="36"/>
        </w:rPr>
        <w:t>宁晋县</w:t>
      </w:r>
      <w:r>
        <w:rPr>
          <w:rFonts w:hint="eastAsia"/>
          <w:b/>
          <w:bCs/>
          <w:sz w:val="28"/>
          <w:szCs w:val="36"/>
        </w:rPr>
        <w:t>土壤属性与制图专题成果验收评分表</w:t>
      </w:r>
    </w:p>
    <w:p w14:paraId="09366A5E" w14:textId="77777777" w:rsidR="006A1013" w:rsidRDefault="00B41699">
      <w:pPr>
        <w:spacing w:afterLines="50" w:after="156"/>
        <w:ind w:firstLine="408"/>
        <w:rPr>
          <w:sz w:val="22"/>
          <w:szCs w:val="28"/>
        </w:rPr>
      </w:pPr>
      <w:r>
        <w:rPr>
          <w:sz w:val="22"/>
          <w:szCs w:val="28"/>
        </w:rPr>
        <w:t>本报告验收评分表总分值</w:t>
      </w:r>
      <w:r>
        <w:rPr>
          <w:sz w:val="22"/>
          <w:szCs w:val="28"/>
        </w:rPr>
        <w:t>100</w:t>
      </w:r>
      <w:r>
        <w:rPr>
          <w:sz w:val="22"/>
          <w:szCs w:val="28"/>
        </w:rPr>
        <w:t>分。评分等级划分标准</w:t>
      </w:r>
      <w:r>
        <w:rPr>
          <w:rFonts w:hint="eastAsia"/>
          <w:sz w:val="22"/>
          <w:szCs w:val="28"/>
        </w:rPr>
        <w:t>：</w:t>
      </w:r>
      <w:r>
        <w:rPr>
          <w:sz w:val="22"/>
          <w:szCs w:val="28"/>
        </w:rPr>
        <w:t>90</w:t>
      </w:r>
      <w:r>
        <w:rPr>
          <w:sz w:val="22"/>
          <w:szCs w:val="28"/>
        </w:rPr>
        <w:t>分及以上为优秀，</w:t>
      </w:r>
      <w:r>
        <w:rPr>
          <w:sz w:val="22"/>
          <w:szCs w:val="28"/>
        </w:rPr>
        <w:t>80~90</w:t>
      </w:r>
      <w:r>
        <w:rPr>
          <w:sz w:val="22"/>
          <w:szCs w:val="28"/>
        </w:rPr>
        <w:t>分为良好，</w:t>
      </w:r>
      <w:r>
        <w:rPr>
          <w:sz w:val="22"/>
          <w:szCs w:val="28"/>
        </w:rPr>
        <w:t>70~80</w:t>
      </w:r>
      <w:r>
        <w:rPr>
          <w:sz w:val="22"/>
          <w:szCs w:val="28"/>
        </w:rPr>
        <w:t>分为合格，低于</w:t>
      </w:r>
      <w:r>
        <w:rPr>
          <w:sz w:val="22"/>
          <w:szCs w:val="28"/>
        </w:rPr>
        <w:t>70</w:t>
      </w:r>
      <w:r>
        <w:rPr>
          <w:sz w:val="22"/>
          <w:szCs w:val="28"/>
        </w:rPr>
        <w:t>分为不合格。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3"/>
        <w:gridCol w:w="828"/>
        <w:gridCol w:w="1991"/>
        <w:gridCol w:w="3290"/>
        <w:gridCol w:w="800"/>
        <w:gridCol w:w="757"/>
      </w:tblGrid>
      <w:tr w:rsidR="006A1013" w14:paraId="2F47FC14" w14:textId="77777777">
        <w:trPr>
          <w:trHeight w:val="583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079B50F3" w14:textId="77777777" w:rsidR="006A1013" w:rsidRDefault="00B41699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项目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D2D1D" w14:textId="77777777" w:rsidR="006A1013" w:rsidRDefault="00B41699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分值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38A7E3" w14:textId="77777777" w:rsidR="006A1013" w:rsidRDefault="00B41699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验收内容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8D7261" w14:textId="77777777" w:rsidR="006A1013" w:rsidRDefault="00B41699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评分要点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9AE95" w14:textId="77777777" w:rsidR="006A1013" w:rsidRDefault="00B41699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得分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5B5E93" w14:textId="77777777" w:rsidR="006A1013" w:rsidRDefault="00B41699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总分</w:t>
            </w:r>
          </w:p>
        </w:tc>
      </w:tr>
      <w:tr w:rsidR="006A1013" w14:paraId="4F8882F2" w14:textId="77777777">
        <w:trPr>
          <w:trHeight w:val="1139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9E5A76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现状分析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0160D9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40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ED2198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分土壤物理性质、化学性质、有机质与氮磷钾养分、中微量元素与其他元素五大类，每个属性分别展开描述和分析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ED056" w14:textId="77777777" w:rsidR="006A1013" w:rsidRDefault="00B41699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分类分区差异对比充分，成因分析合理；土壤属性数据准确，结果与结论可靠，符合实际。</w:t>
            </w:r>
          </w:p>
          <w:p w14:paraId="0EFB407F" w14:textId="77777777" w:rsidR="006A1013" w:rsidRDefault="00B41699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根据偏离程度每个属性酌情扣</w:t>
            </w:r>
            <w:r>
              <w:rPr>
                <w:rFonts w:hint="eastAsia"/>
                <w:sz w:val="22"/>
                <w:szCs w:val="28"/>
              </w:rPr>
              <w:t>0~3</w:t>
            </w:r>
            <w:r>
              <w:rPr>
                <w:rFonts w:hint="eastAsia"/>
                <w:sz w:val="22"/>
                <w:szCs w:val="28"/>
              </w:rPr>
              <w:t>分；如某个属性存在数据、结果或结论严重错误，单次扣</w:t>
            </w:r>
            <w:r>
              <w:rPr>
                <w:rFonts w:hint="eastAsia"/>
                <w:sz w:val="22"/>
                <w:szCs w:val="28"/>
              </w:rPr>
              <w:t>10</w:t>
            </w:r>
            <w:r>
              <w:rPr>
                <w:rFonts w:hint="eastAsia"/>
                <w:sz w:val="22"/>
                <w:szCs w:val="28"/>
              </w:rPr>
              <w:t>分，扣完为止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E60607" w14:textId="77777777" w:rsidR="006A1013" w:rsidRDefault="00B41699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37</w:t>
            </w:r>
          </w:p>
        </w:tc>
        <w:tc>
          <w:tcPr>
            <w:tcW w:w="7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8215BB" w14:textId="77777777" w:rsidR="006A1013" w:rsidRDefault="00B41699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78</w:t>
            </w:r>
          </w:p>
        </w:tc>
      </w:tr>
      <w:tr w:rsidR="006A1013" w14:paraId="2787B075" w14:textId="77777777">
        <w:trPr>
          <w:trHeight w:val="775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59DA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历史变化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C7D529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20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498559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对比土壤二普、测土配方施肥等历史数据阐述变化趋势和程度；结合成土环境和土壤利用等分析变化原因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8D801F" w14:textId="77777777" w:rsidR="006A1013" w:rsidRDefault="00B41699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历史属性数据准确、全面；分类分区差异对比合理、充分；结果与结论可靠，符合实际。</w:t>
            </w:r>
          </w:p>
          <w:p w14:paraId="3D790878" w14:textId="77777777" w:rsidR="006A1013" w:rsidRDefault="00B41699">
            <w:pPr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根据偏离程度每个属性酌情扣</w:t>
            </w:r>
            <w:r>
              <w:rPr>
                <w:rFonts w:hint="eastAsia"/>
                <w:sz w:val="22"/>
                <w:szCs w:val="28"/>
              </w:rPr>
              <w:t>0~4</w:t>
            </w:r>
            <w:r>
              <w:rPr>
                <w:rFonts w:hint="eastAsia"/>
                <w:sz w:val="22"/>
                <w:szCs w:val="28"/>
              </w:rPr>
              <w:t>分；如某个属性存在数据、结果或结论严重错误，单次扣</w:t>
            </w:r>
            <w:r>
              <w:rPr>
                <w:rFonts w:hint="eastAsia"/>
                <w:sz w:val="22"/>
                <w:szCs w:val="28"/>
              </w:rPr>
              <w:t>10</w:t>
            </w:r>
            <w:r>
              <w:rPr>
                <w:rFonts w:hint="eastAsia"/>
                <w:sz w:val="22"/>
                <w:szCs w:val="28"/>
              </w:rPr>
              <w:t>分，扣完为止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46A9F3" w14:textId="77777777" w:rsidR="006A1013" w:rsidRDefault="00B41699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15</w:t>
            </w:r>
          </w:p>
        </w:tc>
        <w:tc>
          <w:tcPr>
            <w:tcW w:w="75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F2BEA0" w14:textId="77777777" w:rsidR="006A1013" w:rsidRDefault="006A1013">
            <w:pPr>
              <w:jc w:val="center"/>
              <w:rPr>
                <w:sz w:val="24"/>
                <w:szCs w:val="32"/>
              </w:rPr>
            </w:pPr>
          </w:p>
        </w:tc>
      </w:tr>
      <w:tr w:rsidR="006A1013" w14:paraId="23F40934" w14:textId="77777777">
        <w:trPr>
          <w:trHeight w:val="920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89320D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属性制图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1E360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20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8CE517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制图过程：包括技术路线、数据收集与制备、制图建模。</w:t>
            </w:r>
          </w:p>
          <w:p w14:paraId="193D9014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制图结果：包括土壤属性图验证评价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CD183E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技术路线合理、数据处理正确、环境变量指标与模型选择合理；</w:t>
            </w:r>
          </w:p>
          <w:p w14:paraId="7C27FF93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结果验证方法正确，验证过程充分，制图结果符合规律、符合实际。</w:t>
            </w:r>
          </w:p>
          <w:p w14:paraId="2584B0AD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根据偏离程度每个属性酌情扣</w:t>
            </w:r>
            <w:r>
              <w:rPr>
                <w:rFonts w:hint="eastAsia"/>
                <w:sz w:val="22"/>
                <w:szCs w:val="28"/>
              </w:rPr>
              <w:t>0~2</w:t>
            </w:r>
            <w:r>
              <w:rPr>
                <w:rFonts w:hint="eastAsia"/>
                <w:sz w:val="22"/>
                <w:szCs w:val="28"/>
              </w:rPr>
              <w:t>分；如某属性数据错误、方法不当或制图结果严重失真，单次扣</w:t>
            </w:r>
            <w:r>
              <w:rPr>
                <w:rFonts w:hint="eastAsia"/>
                <w:sz w:val="22"/>
                <w:szCs w:val="28"/>
              </w:rPr>
              <w:t>10</w:t>
            </w:r>
            <w:r>
              <w:rPr>
                <w:rFonts w:hint="eastAsia"/>
                <w:sz w:val="22"/>
                <w:szCs w:val="28"/>
              </w:rPr>
              <w:t>分，扣完为止；结果验证不充分或缺失，扣</w:t>
            </w:r>
            <w:r>
              <w:rPr>
                <w:rFonts w:hint="eastAsia"/>
                <w:sz w:val="22"/>
                <w:szCs w:val="28"/>
              </w:rPr>
              <w:t>10~20</w:t>
            </w:r>
            <w:r>
              <w:rPr>
                <w:rFonts w:hint="eastAsia"/>
                <w:sz w:val="22"/>
                <w:szCs w:val="28"/>
              </w:rPr>
              <w:t>分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AA381" w14:textId="77777777" w:rsidR="006A1013" w:rsidRDefault="00B41699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12</w:t>
            </w:r>
          </w:p>
        </w:tc>
        <w:tc>
          <w:tcPr>
            <w:tcW w:w="75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F70B7" w14:textId="77777777" w:rsidR="006A1013" w:rsidRDefault="006A1013">
            <w:pPr>
              <w:jc w:val="center"/>
              <w:rPr>
                <w:sz w:val="24"/>
                <w:szCs w:val="32"/>
              </w:rPr>
            </w:pPr>
          </w:p>
        </w:tc>
      </w:tr>
      <w:tr w:rsidR="006A1013" w14:paraId="479A927E" w14:textId="77777777">
        <w:trPr>
          <w:trHeight w:val="1138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11D8F2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图面表达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BC9994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5C7831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图面内容配置、要素搭配；</w:t>
            </w:r>
          </w:p>
          <w:p w14:paraId="4F7BB6D5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着色、注记；</w:t>
            </w:r>
          </w:p>
          <w:p w14:paraId="5821EAB6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图例、比例尺、署名等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62016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图面配置合理、符合规范及相关制图标准要求，易读、美观。</w:t>
            </w:r>
          </w:p>
          <w:p w14:paraId="3F79A8E9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根据偏离程度酌情扣</w:t>
            </w:r>
            <w:r>
              <w:rPr>
                <w:rFonts w:hint="eastAsia"/>
                <w:sz w:val="22"/>
                <w:szCs w:val="28"/>
              </w:rPr>
              <w:t>0~10</w:t>
            </w:r>
            <w:r>
              <w:rPr>
                <w:rFonts w:hint="eastAsia"/>
                <w:sz w:val="22"/>
                <w:szCs w:val="28"/>
              </w:rPr>
              <w:t>分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51BFF9" w14:textId="77777777" w:rsidR="006A1013" w:rsidRDefault="00B41699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6</w:t>
            </w:r>
          </w:p>
        </w:tc>
        <w:tc>
          <w:tcPr>
            <w:tcW w:w="75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3E7852" w14:textId="77777777" w:rsidR="006A1013" w:rsidRDefault="006A1013">
            <w:pPr>
              <w:jc w:val="center"/>
              <w:rPr>
                <w:sz w:val="24"/>
                <w:szCs w:val="32"/>
              </w:rPr>
            </w:pPr>
          </w:p>
        </w:tc>
      </w:tr>
      <w:tr w:rsidR="006A1013" w14:paraId="629B58B1" w14:textId="77777777">
        <w:trPr>
          <w:trHeight w:val="1212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F2C82A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报告质量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F5A54F" w14:textId="77777777" w:rsidR="006A1013" w:rsidRDefault="00B41699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D3AE6D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规范性、逻辑性、专业性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D766A2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撰写认真，文字简练，表述清晰，逻辑性强，数据正确，结果与结论可靠，建议可行。</w:t>
            </w:r>
          </w:p>
          <w:p w14:paraId="6E89494A" w14:textId="77777777" w:rsidR="006A1013" w:rsidRDefault="00B41699">
            <w:pPr>
              <w:jc w:val="left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根据偏离程度酌情扣</w:t>
            </w:r>
            <w:r>
              <w:rPr>
                <w:rFonts w:hint="eastAsia"/>
                <w:sz w:val="22"/>
                <w:szCs w:val="28"/>
              </w:rPr>
              <w:t>0~10</w:t>
            </w:r>
            <w:r>
              <w:rPr>
                <w:rFonts w:hint="eastAsia"/>
                <w:sz w:val="22"/>
                <w:szCs w:val="28"/>
              </w:rPr>
              <w:t>分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CD8037" w14:textId="77777777" w:rsidR="006A1013" w:rsidRDefault="00B41699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8</w:t>
            </w:r>
          </w:p>
        </w:tc>
        <w:tc>
          <w:tcPr>
            <w:tcW w:w="75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C79DA" w14:textId="77777777" w:rsidR="006A1013" w:rsidRDefault="006A1013">
            <w:pPr>
              <w:jc w:val="center"/>
              <w:rPr>
                <w:sz w:val="24"/>
                <w:szCs w:val="32"/>
              </w:rPr>
            </w:pPr>
          </w:p>
        </w:tc>
      </w:tr>
    </w:tbl>
    <w:p w14:paraId="7CA6567D" w14:textId="049FDC51" w:rsidR="006A1013" w:rsidRDefault="00B41699">
      <w:pPr>
        <w:ind w:firstLine="409"/>
      </w:pPr>
      <w:r>
        <w:rPr>
          <w:rFonts w:hint="eastAsia"/>
        </w:rPr>
        <w:t>注：某一土壤类型或属性存在问题，导致在不同项目评分要点出现扣分项，各项目独立扣分。</w:t>
      </w:r>
    </w:p>
    <w:p w14:paraId="30DD7D7C" w14:textId="4ABA146B" w:rsidR="00AB5286" w:rsidRPr="007D43C1" w:rsidRDefault="00AB5286" w:rsidP="00AB5286">
      <w:pPr>
        <w:ind w:firstLine="409"/>
        <w:rPr>
          <w:b/>
          <w:bCs/>
          <w:sz w:val="24"/>
          <w:szCs w:val="32"/>
        </w:rPr>
      </w:pPr>
      <w:r w:rsidRPr="007D43C1">
        <w:rPr>
          <w:rFonts w:hint="eastAsia"/>
          <w:b/>
          <w:bCs/>
          <w:sz w:val="24"/>
          <w:szCs w:val="32"/>
        </w:rPr>
        <w:t>整体评价：整改后通过，</w:t>
      </w:r>
      <w:r>
        <w:rPr>
          <w:rFonts w:hint="eastAsia"/>
          <w:b/>
          <w:bCs/>
          <w:sz w:val="24"/>
          <w:szCs w:val="32"/>
        </w:rPr>
        <w:t>重点整改内容为</w:t>
      </w:r>
      <w:r>
        <w:rPr>
          <w:rFonts w:hint="eastAsia"/>
          <w:b/>
          <w:bCs/>
          <w:sz w:val="24"/>
          <w:szCs w:val="32"/>
        </w:rPr>
        <w:t>图面表达和</w:t>
      </w:r>
      <w:r>
        <w:rPr>
          <w:rFonts w:hint="eastAsia"/>
          <w:b/>
          <w:bCs/>
          <w:sz w:val="24"/>
          <w:szCs w:val="32"/>
        </w:rPr>
        <w:t>属性制图部分。</w:t>
      </w:r>
    </w:p>
    <w:p w14:paraId="03D3C83A" w14:textId="77777777" w:rsidR="00AB5286" w:rsidRPr="00AB5286" w:rsidRDefault="00AB5286">
      <w:pPr>
        <w:ind w:firstLine="409"/>
        <w:rPr>
          <w:rFonts w:hint="eastAsia"/>
        </w:rPr>
      </w:pPr>
    </w:p>
    <w:sectPr w:rsidR="00AB5286" w:rsidRPr="00AB5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FBBA0" w14:textId="77777777" w:rsidR="00B41699" w:rsidRDefault="00B41699" w:rsidP="00AB5286">
      <w:r>
        <w:separator/>
      </w:r>
    </w:p>
  </w:endnote>
  <w:endnote w:type="continuationSeparator" w:id="0">
    <w:p w14:paraId="7163007D" w14:textId="77777777" w:rsidR="00B41699" w:rsidRDefault="00B41699" w:rsidP="00AB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FD864" w14:textId="77777777" w:rsidR="00B41699" w:rsidRDefault="00B41699" w:rsidP="00AB5286">
      <w:r>
        <w:separator/>
      </w:r>
    </w:p>
  </w:footnote>
  <w:footnote w:type="continuationSeparator" w:id="0">
    <w:p w14:paraId="7AFB55D0" w14:textId="77777777" w:rsidR="00B41699" w:rsidRDefault="00B41699" w:rsidP="00AB5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1OTA1MmVlNjM1NzJmMTJkYjlhMDM4MzAzYWIzZmEifQ=="/>
  </w:docVars>
  <w:rsids>
    <w:rsidRoot w:val="50B27724"/>
    <w:rsid w:val="0043403C"/>
    <w:rsid w:val="006049A5"/>
    <w:rsid w:val="006A1013"/>
    <w:rsid w:val="00A24249"/>
    <w:rsid w:val="00A66A37"/>
    <w:rsid w:val="00AB5286"/>
    <w:rsid w:val="00B41699"/>
    <w:rsid w:val="00F44F02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777DB1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11A1C3A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A47099"/>
    <w:rsid w:val="37B95B94"/>
    <w:rsid w:val="37BC34D1"/>
    <w:rsid w:val="37DA780D"/>
    <w:rsid w:val="37E42290"/>
    <w:rsid w:val="37E86667"/>
    <w:rsid w:val="380703AC"/>
    <w:rsid w:val="382F4762"/>
    <w:rsid w:val="38307C96"/>
    <w:rsid w:val="38982191"/>
    <w:rsid w:val="38E924EF"/>
    <w:rsid w:val="39424FDE"/>
    <w:rsid w:val="394B7CCD"/>
    <w:rsid w:val="395534D3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A68C0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634AAA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AA3AD6"/>
  <w15:docId w15:val="{7B93596F-8811-4507-94DD-91AE87B7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B5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B5286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AB5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B5286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432</Characters>
  <Application>Microsoft Office Word</Application>
  <DocSecurity>0</DocSecurity>
  <Lines>54</Lines>
  <Paragraphs>46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江婉婷</dc:creator>
  <cp:lastModifiedBy>婉婷 江</cp:lastModifiedBy>
  <cp:revision>2</cp:revision>
  <dcterms:created xsi:type="dcterms:W3CDTF">2026-06-04T05:38:00Z</dcterms:created>
  <dcterms:modified xsi:type="dcterms:W3CDTF">2026-10-18T18:04:00Z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765BABE6207E48349E9D835F9A6456FD_13</vt:lpwstr>
  </property>
</Properties>
</file>