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CFF8F" w14:textId="77777777" w:rsidR="007B7F7D" w:rsidRDefault="00BC05E7">
      <w:pPr>
        <w:jc w:val="center"/>
        <w:rPr>
          <w:b/>
          <w:bCs/>
          <w:sz w:val="28"/>
          <w:szCs w:val="36"/>
        </w:rPr>
      </w:pPr>
      <w:r>
        <w:rPr>
          <w:rFonts w:ascii="宋体" w:hAnsi="宋体" w:cs="宋体" w:hint="eastAsia"/>
          <w:b/>
          <w:bCs/>
          <w:sz w:val="28"/>
          <w:szCs w:val="36"/>
        </w:rPr>
        <w:t>涉县</w:t>
      </w:r>
      <w:r>
        <w:rPr>
          <w:rFonts w:hint="eastAsia"/>
          <w:b/>
          <w:bCs/>
          <w:sz w:val="28"/>
          <w:szCs w:val="36"/>
        </w:rPr>
        <w:t>土壤农业利用适宜性评价专题成果验收评分表</w:t>
      </w:r>
    </w:p>
    <w:p w14:paraId="3024DB81" w14:textId="77777777" w:rsidR="007B7F7D" w:rsidRDefault="00BC05E7">
      <w:pPr>
        <w:spacing w:afterLines="50" w:after="156"/>
        <w:ind w:firstLine="408"/>
        <w:rPr>
          <w:sz w:val="22"/>
          <w:szCs w:val="28"/>
        </w:rPr>
      </w:pPr>
      <w:r>
        <w:rPr>
          <w:sz w:val="22"/>
          <w:szCs w:val="28"/>
        </w:rPr>
        <w:t>本报告验收评分表总分值</w:t>
      </w:r>
      <w:r>
        <w:rPr>
          <w:sz w:val="22"/>
          <w:szCs w:val="28"/>
        </w:rPr>
        <w:t>100</w:t>
      </w:r>
      <w:r>
        <w:rPr>
          <w:sz w:val="22"/>
          <w:szCs w:val="28"/>
        </w:rPr>
        <w:t>分。评分等级划分标准</w:t>
      </w:r>
      <w:r>
        <w:rPr>
          <w:rFonts w:hint="eastAsia"/>
          <w:sz w:val="22"/>
          <w:szCs w:val="28"/>
        </w:rPr>
        <w:t>：</w:t>
      </w:r>
      <w:r>
        <w:rPr>
          <w:sz w:val="22"/>
          <w:szCs w:val="28"/>
        </w:rPr>
        <w:t>90</w:t>
      </w:r>
      <w:r>
        <w:rPr>
          <w:sz w:val="22"/>
          <w:szCs w:val="28"/>
        </w:rPr>
        <w:t>分及以上为优秀，</w:t>
      </w:r>
      <w:r>
        <w:rPr>
          <w:sz w:val="22"/>
          <w:szCs w:val="28"/>
        </w:rPr>
        <w:t>80~90</w:t>
      </w:r>
      <w:r>
        <w:rPr>
          <w:sz w:val="22"/>
          <w:szCs w:val="28"/>
        </w:rPr>
        <w:t>分为良好，</w:t>
      </w:r>
      <w:r>
        <w:rPr>
          <w:sz w:val="22"/>
          <w:szCs w:val="28"/>
        </w:rPr>
        <w:t>70~80</w:t>
      </w:r>
      <w:r>
        <w:rPr>
          <w:sz w:val="22"/>
          <w:szCs w:val="28"/>
        </w:rPr>
        <w:t>分为合格，低于</w:t>
      </w:r>
      <w:r>
        <w:rPr>
          <w:sz w:val="22"/>
          <w:szCs w:val="28"/>
        </w:rPr>
        <w:t>70</w:t>
      </w:r>
      <w:r>
        <w:rPr>
          <w:sz w:val="22"/>
          <w:szCs w:val="28"/>
        </w:rPr>
        <w:t>分为不合格。</w:t>
      </w:r>
    </w:p>
    <w:tbl>
      <w:tblPr>
        <w:tblStyle w:val="a3"/>
        <w:tblW w:w="8277" w:type="dxa"/>
        <w:jc w:val="center"/>
        <w:tblLayout w:type="fixed"/>
        <w:tblLook w:val="04A0" w:firstRow="1" w:lastRow="0" w:firstColumn="1" w:lastColumn="0" w:noHBand="0" w:noVBand="1"/>
      </w:tblPr>
      <w:tblGrid>
        <w:gridCol w:w="737"/>
        <w:gridCol w:w="737"/>
        <w:gridCol w:w="1871"/>
        <w:gridCol w:w="3458"/>
        <w:gridCol w:w="737"/>
        <w:gridCol w:w="737"/>
      </w:tblGrid>
      <w:tr w:rsidR="007B7F7D" w14:paraId="0E34638F" w14:textId="77777777">
        <w:trPr>
          <w:trHeight w:val="583"/>
          <w:jc w:val="center"/>
        </w:trPr>
        <w:tc>
          <w:tcPr>
            <w:tcW w:w="737"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105B371" w14:textId="77777777" w:rsidR="007B7F7D" w:rsidRDefault="00BC05E7">
            <w:pPr>
              <w:jc w:val="center"/>
              <w:rPr>
                <w:b/>
                <w:bCs/>
                <w:sz w:val="24"/>
                <w:szCs w:val="32"/>
              </w:rPr>
            </w:pPr>
            <w:r>
              <w:rPr>
                <w:rFonts w:hint="eastAsia"/>
                <w:b/>
                <w:bCs/>
                <w:sz w:val="24"/>
                <w:szCs w:val="32"/>
              </w:rPr>
              <w:t>项目</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1A5C8" w14:textId="77777777" w:rsidR="007B7F7D" w:rsidRDefault="00BC05E7">
            <w:pPr>
              <w:jc w:val="center"/>
              <w:rPr>
                <w:b/>
                <w:bCs/>
                <w:sz w:val="24"/>
                <w:szCs w:val="32"/>
              </w:rPr>
            </w:pPr>
            <w:r>
              <w:rPr>
                <w:rFonts w:hint="eastAsia"/>
                <w:b/>
                <w:bCs/>
                <w:sz w:val="24"/>
                <w:szCs w:val="32"/>
              </w:rPr>
              <w:t>分值</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01B82E" w14:textId="77777777" w:rsidR="007B7F7D" w:rsidRDefault="00BC05E7">
            <w:pPr>
              <w:jc w:val="center"/>
              <w:rPr>
                <w:b/>
                <w:bCs/>
                <w:sz w:val="24"/>
                <w:szCs w:val="32"/>
              </w:rPr>
            </w:pPr>
            <w:r>
              <w:rPr>
                <w:rFonts w:hint="eastAsia"/>
                <w:b/>
                <w:bCs/>
                <w:sz w:val="24"/>
                <w:szCs w:val="32"/>
              </w:rPr>
              <w:t>验收内容</w:t>
            </w:r>
          </w:p>
        </w:tc>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3A457" w14:textId="77777777" w:rsidR="007B7F7D" w:rsidRDefault="00BC05E7">
            <w:pPr>
              <w:jc w:val="center"/>
              <w:rPr>
                <w:b/>
                <w:bCs/>
                <w:sz w:val="24"/>
                <w:szCs w:val="32"/>
              </w:rPr>
            </w:pPr>
            <w:r>
              <w:rPr>
                <w:rFonts w:hint="eastAsia"/>
                <w:b/>
                <w:bCs/>
                <w:sz w:val="24"/>
                <w:szCs w:val="32"/>
              </w:rPr>
              <w:t>评分要点</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4592D" w14:textId="77777777" w:rsidR="007B7F7D" w:rsidRDefault="00BC05E7">
            <w:pPr>
              <w:jc w:val="center"/>
              <w:rPr>
                <w:b/>
                <w:bCs/>
                <w:sz w:val="24"/>
                <w:szCs w:val="32"/>
              </w:rPr>
            </w:pPr>
            <w:r>
              <w:rPr>
                <w:rFonts w:hint="eastAsia"/>
                <w:b/>
                <w:bCs/>
                <w:sz w:val="24"/>
                <w:szCs w:val="32"/>
              </w:rPr>
              <w:t>得分</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9DD656" w14:textId="77777777" w:rsidR="007B7F7D" w:rsidRDefault="00BC05E7">
            <w:pPr>
              <w:jc w:val="center"/>
              <w:rPr>
                <w:b/>
                <w:bCs/>
                <w:sz w:val="24"/>
                <w:szCs w:val="32"/>
              </w:rPr>
            </w:pPr>
            <w:r>
              <w:rPr>
                <w:rFonts w:hint="eastAsia"/>
                <w:b/>
                <w:bCs/>
                <w:sz w:val="24"/>
                <w:szCs w:val="32"/>
              </w:rPr>
              <w:t>总分</w:t>
            </w:r>
          </w:p>
        </w:tc>
      </w:tr>
      <w:tr w:rsidR="007B7F7D" w14:paraId="4ADEC63C" w14:textId="77777777">
        <w:trPr>
          <w:trHeight w:val="1139"/>
          <w:jc w:val="center"/>
        </w:trPr>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DC0EEA" w14:textId="77777777" w:rsidR="007B7F7D" w:rsidRDefault="00BC05E7">
            <w:pPr>
              <w:jc w:val="center"/>
              <w:rPr>
                <w:sz w:val="22"/>
                <w:szCs w:val="28"/>
              </w:rPr>
            </w:pPr>
            <w:r>
              <w:rPr>
                <w:rFonts w:hint="eastAsia"/>
                <w:sz w:val="22"/>
                <w:szCs w:val="28"/>
              </w:rPr>
              <w:t>评价</w:t>
            </w:r>
          </w:p>
          <w:p w14:paraId="3734CFB2" w14:textId="77777777" w:rsidR="007B7F7D" w:rsidRDefault="00BC05E7">
            <w:pPr>
              <w:jc w:val="center"/>
              <w:rPr>
                <w:sz w:val="22"/>
                <w:szCs w:val="28"/>
              </w:rPr>
            </w:pPr>
            <w:r>
              <w:rPr>
                <w:rFonts w:hint="eastAsia"/>
                <w:sz w:val="22"/>
                <w:szCs w:val="28"/>
              </w:rPr>
              <w:t>方法</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0AB59" w14:textId="77777777" w:rsidR="007B7F7D" w:rsidRDefault="00BC05E7">
            <w:pPr>
              <w:jc w:val="center"/>
              <w:rPr>
                <w:sz w:val="22"/>
                <w:szCs w:val="28"/>
              </w:rPr>
            </w:pPr>
            <w:r>
              <w:rPr>
                <w:rFonts w:hint="eastAsia"/>
                <w:sz w:val="22"/>
                <w:szCs w:val="28"/>
              </w:rPr>
              <w:t>30</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A13FB"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技术路线</w:t>
            </w:r>
            <w:r>
              <w:rPr>
                <w:rFonts w:ascii="Times New Roman" w:eastAsia="宋体" w:hAnsi="Times New Roman" w:cs="Times New Roman" w:hint="eastAsia"/>
                <w:sz w:val="22"/>
                <w:szCs w:val="22"/>
                <w:lang w:eastAsia="zh-CN"/>
              </w:rPr>
              <w:t>；</w:t>
            </w:r>
          </w:p>
          <w:p w14:paraId="3E2D42D3"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基础数据与指标数据</w:t>
            </w:r>
            <w:r>
              <w:rPr>
                <w:rFonts w:ascii="Times New Roman" w:eastAsia="宋体" w:hAnsi="Times New Roman" w:cs="Times New Roman" w:hint="eastAsia"/>
                <w:sz w:val="22"/>
                <w:szCs w:val="22"/>
                <w:lang w:eastAsia="zh-CN"/>
              </w:rPr>
              <w:t>；</w:t>
            </w:r>
          </w:p>
          <w:p w14:paraId="69697A73"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限制因素指标集</w:t>
            </w:r>
            <w:r>
              <w:rPr>
                <w:rFonts w:ascii="Times New Roman" w:eastAsia="宋体" w:hAnsi="Times New Roman" w:cs="Times New Roman" w:hint="eastAsia"/>
                <w:sz w:val="22"/>
                <w:szCs w:val="22"/>
                <w:lang w:eastAsia="zh-CN"/>
              </w:rPr>
              <w:t>；</w:t>
            </w:r>
          </w:p>
          <w:p w14:paraId="0E8B87B0"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评价单元</w:t>
            </w:r>
          </w:p>
        </w:tc>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132B9"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技术路线符合规范</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基础数据收集全面</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限制因素指标集选取符合实际</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指标数据可靠</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评价单元划分合理</w:t>
            </w:r>
            <w:r>
              <w:rPr>
                <w:rFonts w:ascii="Times New Roman" w:eastAsia="宋体" w:hAnsi="Times New Roman" w:cs="Times New Roman" w:hint="eastAsia"/>
                <w:sz w:val="22"/>
                <w:szCs w:val="22"/>
                <w:lang w:eastAsia="zh-CN"/>
              </w:rPr>
              <w:t>。</w:t>
            </w:r>
          </w:p>
          <w:p w14:paraId="6F639721"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根据偏离程度每项酌情扣</w:t>
            </w:r>
            <w:r>
              <w:rPr>
                <w:rFonts w:ascii="Times New Roman" w:eastAsia="宋体" w:hAnsi="Times New Roman" w:cs="Times New Roman"/>
                <w:sz w:val="22"/>
                <w:szCs w:val="22"/>
                <w:lang w:eastAsia="zh-CN"/>
              </w:rPr>
              <w:t>0~10</w:t>
            </w:r>
            <w:r>
              <w:rPr>
                <w:rFonts w:ascii="Times New Roman" w:eastAsia="宋体" w:hAnsi="Times New Roman" w:cs="Times New Roman"/>
                <w:sz w:val="22"/>
                <w:szCs w:val="22"/>
                <w:lang w:eastAsia="zh-CN"/>
              </w:rPr>
              <w:t>分</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出现关键指标缺失或指标数据明显错误或评价单元划分严重不当单次扣</w:t>
            </w:r>
            <w:r>
              <w:rPr>
                <w:rFonts w:ascii="Times New Roman" w:eastAsia="宋体" w:hAnsi="Times New Roman" w:cs="Times New Roman"/>
                <w:sz w:val="22"/>
                <w:szCs w:val="22"/>
                <w:lang w:eastAsia="zh-CN"/>
              </w:rPr>
              <w:t>10</w:t>
            </w:r>
            <w:r>
              <w:rPr>
                <w:rFonts w:ascii="Times New Roman" w:eastAsia="宋体" w:hAnsi="Times New Roman" w:cs="Times New Roman"/>
                <w:sz w:val="22"/>
                <w:szCs w:val="22"/>
                <w:lang w:eastAsia="zh-CN"/>
              </w:rPr>
              <w:t>分扣完为止</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9C878" w14:textId="77777777" w:rsidR="007B7F7D" w:rsidRDefault="00BC05E7">
            <w:pPr>
              <w:jc w:val="center"/>
              <w:rPr>
                <w:sz w:val="24"/>
                <w:szCs w:val="32"/>
              </w:rPr>
            </w:pPr>
            <w:r>
              <w:rPr>
                <w:sz w:val="24"/>
                <w:szCs w:val="32"/>
              </w:rPr>
              <w:t>22</w:t>
            </w:r>
          </w:p>
        </w:tc>
        <w:tc>
          <w:tcPr>
            <w:tcW w:w="737" w:type="dxa"/>
            <w:vMerge w:val="restart"/>
            <w:tcBorders>
              <w:top w:val="single" w:sz="4" w:space="0" w:color="000000"/>
              <w:left w:val="single" w:sz="4" w:space="0" w:color="000000"/>
              <w:right w:val="single" w:sz="4" w:space="0" w:color="000000"/>
            </w:tcBorders>
            <w:shd w:val="clear" w:color="auto" w:fill="FFFFFF"/>
            <w:vAlign w:val="center"/>
          </w:tcPr>
          <w:p w14:paraId="3E7C8A9F" w14:textId="77777777" w:rsidR="007B7F7D" w:rsidRDefault="00BC05E7">
            <w:pPr>
              <w:jc w:val="center"/>
              <w:rPr>
                <w:sz w:val="24"/>
                <w:szCs w:val="32"/>
              </w:rPr>
            </w:pPr>
            <w:r>
              <w:rPr>
                <w:sz w:val="24"/>
                <w:szCs w:val="32"/>
              </w:rPr>
              <w:t>71</w:t>
            </w:r>
          </w:p>
        </w:tc>
      </w:tr>
      <w:tr w:rsidR="007B7F7D" w14:paraId="34B99346" w14:textId="77777777">
        <w:trPr>
          <w:trHeight w:val="737"/>
          <w:jc w:val="center"/>
        </w:trPr>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7C8C8" w14:textId="77777777" w:rsidR="007B7F7D" w:rsidRDefault="00BC05E7">
            <w:pPr>
              <w:jc w:val="center"/>
              <w:rPr>
                <w:sz w:val="22"/>
                <w:szCs w:val="28"/>
              </w:rPr>
            </w:pPr>
            <w:r>
              <w:rPr>
                <w:rFonts w:hint="eastAsia"/>
                <w:sz w:val="22"/>
                <w:szCs w:val="28"/>
              </w:rPr>
              <w:t>结果</w:t>
            </w:r>
          </w:p>
          <w:p w14:paraId="2B8E8A75" w14:textId="77777777" w:rsidR="007B7F7D" w:rsidRDefault="00BC05E7">
            <w:pPr>
              <w:jc w:val="center"/>
              <w:rPr>
                <w:sz w:val="22"/>
                <w:szCs w:val="28"/>
              </w:rPr>
            </w:pPr>
            <w:r>
              <w:rPr>
                <w:rFonts w:hint="eastAsia"/>
                <w:sz w:val="22"/>
                <w:szCs w:val="28"/>
              </w:rPr>
              <w:t>验证</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27044" w14:textId="77777777" w:rsidR="007B7F7D" w:rsidRDefault="00BC05E7">
            <w:pPr>
              <w:jc w:val="center"/>
              <w:rPr>
                <w:sz w:val="22"/>
                <w:szCs w:val="28"/>
              </w:rPr>
            </w:pPr>
            <w:r>
              <w:rPr>
                <w:rFonts w:hint="eastAsia"/>
                <w:sz w:val="22"/>
                <w:szCs w:val="28"/>
              </w:rPr>
              <w:t>20</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79984C"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验证方法</w:t>
            </w:r>
            <w:r>
              <w:rPr>
                <w:rFonts w:ascii="Times New Roman" w:eastAsia="宋体" w:hAnsi="Times New Roman" w:cs="Times New Roman" w:hint="eastAsia"/>
                <w:sz w:val="22"/>
                <w:szCs w:val="22"/>
                <w:lang w:eastAsia="zh-CN"/>
              </w:rPr>
              <w:t>；</w:t>
            </w:r>
          </w:p>
          <w:p w14:paraId="28D49346"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验证过程</w:t>
            </w:r>
          </w:p>
        </w:tc>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29AF9"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验证方法得当验证过程扎实</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验证结果能够有效证明评价结果可靠、符合实际</w:t>
            </w:r>
            <w:r>
              <w:rPr>
                <w:rFonts w:ascii="Times New Roman" w:eastAsia="宋体" w:hAnsi="Times New Roman" w:cs="Times New Roman" w:hint="eastAsia"/>
                <w:sz w:val="22"/>
                <w:szCs w:val="22"/>
                <w:lang w:eastAsia="zh-CN"/>
              </w:rPr>
              <w:t>。</w:t>
            </w:r>
          </w:p>
          <w:p w14:paraId="10A04BA7"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根据偏离程度每项酌情扣</w:t>
            </w:r>
            <w:r>
              <w:rPr>
                <w:rFonts w:ascii="Times New Roman" w:eastAsia="宋体" w:hAnsi="Times New Roman" w:cs="Times New Roman"/>
                <w:sz w:val="22"/>
                <w:szCs w:val="22"/>
                <w:lang w:eastAsia="zh-CN"/>
              </w:rPr>
              <w:t>0~10</w:t>
            </w:r>
            <w:r>
              <w:rPr>
                <w:rFonts w:ascii="Times New Roman" w:eastAsia="宋体" w:hAnsi="Times New Roman" w:cs="Times New Roman"/>
                <w:sz w:val="22"/>
                <w:szCs w:val="22"/>
                <w:lang w:eastAsia="zh-CN"/>
              </w:rPr>
              <w:t>分</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如验证过程无法有效证明评价结果可靠酌情扣</w:t>
            </w:r>
            <w:r>
              <w:rPr>
                <w:rFonts w:ascii="Times New Roman" w:eastAsia="宋体" w:hAnsi="Times New Roman" w:cs="Times New Roman"/>
                <w:sz w:val="22"/>
                <w:szCs w:val="22"/>
                <w:lang w:eastAsia="zh-CN"/>
              </w:rPr>
              <w:t>10~20</w:t>
            </w:r>
            <w:r>
              <w:rPr>
                <w:rFonts w:ascii="Times New Roman" w:eastAsia="宋体" w:hAnsi="Times New Roman" w:cs="Times New Roman"/>
                <w:sz w:val="22"/>
                <w:szCs w:val="22"/>
                <w:lang w:eastAsia="zh-CN"/>
              </w:rPr>
              <w:t>分</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30F9F" w14:textId="77777777" w:rsidR="007B7F7D" w:rsidRDefault="00BC05E7">
            <w:pPr>
              <w:jc w:val="center"/>
              <w:rPr>
                <w:sz w:val="24"/>
                <w:szCs w:val="32"/>
              </w:rPr>
            </w:pPr>
            <w:r>
              <w:rPr>
                <w:sz w:val="24"/>
                <w:szCs w:val="32"/>
              </w:rPr>
              <w:t>10</w:t>
            </w:r>
          </w:p>
        </w:tc>
        <w:tc>
          <w:tcPr>
            <w:tcW w:w="737" w:type="dxa"/>
            <w:vMerge/>
            <w:tcBorders>
              <w:left w:val="single" w:sz="4" w:space="0" w:color="000000"/>
              <w:right w:val="single" w:sz="4" w:space="0" w:color="000000"/>
            </w:tcBorders>
            <w:shd w:val="clear" w:color="auto" w:fill="FFFFFF"/>
            <w:vAlign w:val="center"/>
          </w:tcPr>
          <w:p w14:paraId="6EFB2B50" w14:textId="77777777" w:rsidR="007B7F7D" w:rsidRDefault="007B7F7D">
            <w:pPr>
              <w:jc w:val="center"/>
              <w:rPr>
                <w:sz w:val="24"/>
                <w:szCs w:val="32"/>
              </w:rPr>
            </w:pPr>
          </w:p>
        </w:tc>
      </w:tr>
      <w:tr w:rsidR="007B7F7D" w14:paraId="4F57C29F" w14:textId="77777777">
        <w:trPr>
          <w:trHeight w:val="920"/>
          <w:jc w:val="center"/>
        </w:trPr>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3BDF8" w14:textId="77777777" w:rsidR="007B7F7D" w:rsidRDefault="00BC05E7">
            <w:pPr>
              <w:jc w:val="center"/>
              <w:rPr>
                <w:sz w:val="22"/>
                <w:szCs w:val="28"/>
              </w:rPr>
            </w:pPr>
            <w:r>
              <w:rPr>
                <w:rFonts w:hint="eastAsia"/>
                <w:sz w:val="22"/>
                <w:szCs w:val="28"/>
              </w:rPr>
              <w:t>结果</w:t>
            </w:r>
          </w:p>
          <w:p w14:paraId="7DABAF41" w14:textId="77777777" w:rsidR="007B7F7D" w:rsidRDefault="00BC05E7">
            <w:pPr>
              <w:jc w:val="center"/>
              <w:rPr>
                <w:sz w:val="22"/>
                <w:szCs w:val="28"/>
              </w:rPr>
            </w:pPr>
            <w:r>
              <w:rPr>
                <w:rFonts w:hint="eastAsia"/>
                <w:sz w:val="22"/>
                <w:szCs w:val="28"/>
              </w:rPr>
              <w:t>分析</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F3A7D" w14:textId="77777777" w:rsidR="007B7F7D" w:rsidRDefault="00BC05E7">
            <w:pPr>
              <w:jc w:val="center"/>
              <w:rPr>
                <w:sz w:val="22"/>
                <w:szCs w:val="28"/>
              </w:rPr>
            </w:pPr>
            <w:r>
              <w:rPr>
                <w:rFonts w:hint="eastAsia"/>
                <w:sz w:val="22"/>
                <w:szCs w:val="28"/>
              </w:rPr>
              <w:t>30</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239A36"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评价结果分析</w:t>
            </w:r>
            <w:r>
              <w:rPr>
                <w:rFonts w:ascii="Times New Roman" w:eastAsia="宋体" w:hAnsi="Times New Roman" w:cs="Times New Roman" w:hint="eastAsia"/>
                <w:sz w:val="22"/>
                <w:szCs w:val="22"/>
                <w:lang w:eastAsia="zh-CN"/>
              </w:rPr>
              <w:t>；</w:t>
            </w:r>
          </w:p>
          <w:p w14:paraId="0CDFEA6E"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对策建议</w:t>
            </w:r>
          </w:p>
        </w:tc>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12527"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与现状不匹配部分有空间分布介绍、自然和历史成因分析、农用地结构调整和布局优化建议</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对策建议有前述结果分析支撑符合实际具有可行性</w:t>
            </w:r>
            <w:r>
              <w:rPr>
                <w:rFonts w:ascii="Times New Roman" w:eastAsia="宋体" w:hAnsi="Times New Roman" w:cs="Times New Roman" w:hint="eastAsia"/>
                <w:sz w:val="22"/>
                <w:szCs w:val="22"/>
                <w:lang w:eastAsia="zh-CN"/>
              </w:rPr>
              <w:t>。</w:t>
            </w:r>
          </w:p>
          <w:p w14:paraId="496AFC92"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根据偏离程度每项酌情扣</w:t>
            </w:r>
            <w:r>
              <w:rPr>
                <w:rFonts w:ascii="Times New Roman" w:eastAsia="宋体" w:hAnsi="Times New Roman" w:cs="Times New Roman"/>
                <w:sz w:val="22"/>
                <w:szCs w:val="22"/>
                <w:lang w:eastAsia="zh-CN"/>
              </w:rPr>
              <w:t>0~15</w:t>
            </w:r>
            <w:r>
              <w:rPr>
                <w:rFonts w:ascii="Times New Roman" w:eastAsia="宋体" w:hAnsi="Times New Roman" w:cs="Times New Roman"/>
                <w:sz w:val="22"/>
                <w:szCs w:val="22"/>
                <w:lang w:eastAsia="zh-CN"/>
              </w:rPr>
              <w:t>分</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结果明显不符合实际扣</w:t>
            </w:r>
            <w:r>
              <w:rPr>
                <w:rFonts w:ascii="Times New Roman" w:eastAsia="宋体" w:hAnsi="Times New Roman" w:cs="Times New Roman"/>
                <w:sz w:val="22"/>
                <w:szCs w:val="22"/>
                <w:lang w:eastAsia="zh-CN"/>
              </w:rPr>
              <w:t>30</w:t>
            </w:r>
            <w:r>
              <w:rPr>
                <w:rFonts w:ascii="Times New Roman" w:eastAsia="宋体" w:hAnsi="Times New Roman" w:cs="Times New Roman"/>
                <w:sz w:val="22"/>
                <w:szCs w:val="22"/>
                <w:lang w:eastAsia="zh-CN"/>
              </w:rPr>
              <w:t>分</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对策建议缺乏结果支撑或不具可行性扣</w:t>
            </w:r>
            <w:r>
              <w:rPr>
                <w:rFonts w:ascii="Times New Roman" w:eastAsia="宋体" w:hAnsi="Times New Roman" w:cs="Times New Roman"/>
                <w:sz w:val="22"/>
                <w:szCs w:val="22"/>
                <w:lang w:eastAsia="zh-CN"/>
              </w:rPr>
              <w:t>20</w:t>
            </w:r>
            <w:r>
              <w:rPr>
                <w:rFonts w:ascii="Times New Roman" w:eastAsia="宋体" w:hAnsi="Times New Roman" w:cs="Times New Roman"/>
                <w:sz w:val="22"/>
                <w:szCs w:val="22"/>
                <w:lang w:eastAsia="zh-CN"/>
              </w:rPr>
              <w:t>分</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837BF" w14:textId="77777777" w:rsidR="007B7F7D" w:rsidRDefault="00BC05E7">
            <w:pPr>
              <w:jc w:val="center"/>
              <w:rPr>
                <w:sz w:val="24"/>
                <w:szCs w:val="32"/>
              </w:rPr>
            </w:pPr>
            <w:r>
              <w:rPr>
                <w:sz w:val="24"/>
                <w:szCs w:val="32"/>
              </w:rPr>
              <w:t>25</w:t>
            </w:r>
          </w:p>
        </w:tc>
        <w:tc>
          <w:tcPr>
            <w:tcW w:w="737" w:type="dxa"/>
            <w:vMerge/>
            <w:tcBorders>
              <w:left w:val="single" w:sz="4" w:space="0" w:color="000000"/>
              <w:right w:val="single" w:sz="4" w:space="0" w:color="000000"/>
            </w:tcBorders>
            <w:shd w:val="clear" w:color="auto" w:fill="FFFFFF"/>
            <w:vAlign w:val="center"/>
          </w:tcPr>
          <w:p w14:paraId="412F5189" w14:textId="77777777" w:rsidR="007B7F7D" w:rsidRDefault="007B7F7D">
            <w:pPr>
              <w:jc w:val="center"/>
              <w:rPr>
                <w:sz w:val="24"/>
                <w:szCs w:val="32"/>
              </w:rPr>
            </w:pPr>
          </w:p>
        </w:tc>
      </w:tr>
      <w:tr w:rsidR="007B7F7D" w14:paraId="4506E034" w14:textId="77777777">
        <w:trPr>
          <w:trHeight w:val="1138"/>
          <w:jc w:val="center"/>
        </w:trPr>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21D08" w14:textId="77777777" w:rsidR="007B7F7D" w:rsidRDefault="00BC05E7">
            <w:pPr>
              <w:jc w:val="center"/>
              <w:rPr>
                <w:sz w:val="22"/>
                <w:szCs w:val="28"/>
              </w:rPr>
            </w:pPr>
            <w:r>
              <w:rPr>
                <w:rFonts w:hint="eastAsia"/>
                <w:sz w:val="22"/>
                <w:szCs w:val="28"/>
              </w:rPr>
              <w:t>图面</w:t>
            </w:r>
          </w:p>
          <w:p w14:paraId="3BB0C2DA" w14:textId="77777777" w:rsidR="007B7F7D" w:rsidRDefault="00BC05E7">
            <w:pPr>
              <w:jc w:val="center"/>
              <w:rPr>
                <w:sz w:val="22"/>
                <w:szCs w:val="28"/>
              </w:rPr>
            </w:pPr>
            <w:r>
              <w:rPr>
                <w:rFonts w:hint="eastAsia"/>
                <w:sz w:val="22"/>
                <w:szCs w:val="28"/>
              </w:rPr>
              <w:t>表达</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00448" w14:textId="77777777" w:rsidR="007B7F7D" w:rsidRDefault="00BC05E7">
            <w:pPr>
              <w:jc w:val="center"/>
              <w:rPr>
                <w:sz w:val="22"/>
                <w:szCs w:val="28"/>
              </w:rPr>
            </w:pPr>
            <w:r>
              <w:rPr>
                <w:rFonts w:hint="eastAsia"/>
                <w:sz w:val="22"/>
                <w:szCs w:val="28"/>
              </w:rPr>
              <w:t>10</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2104E3"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图面内容配置、要素搭配</w:t>
            </w:r>
            <w:r>
              <w:rPr>
                <w:rFonts w:ascii="Times New Roman" w:eastAsia="宋体" w:hAnsi="Times New Roman" w:cs="Times New Roman" w:hint="eastAsia"/>
                <w:sz w:val="22"/>
                <w:szCs w:val="22"/>
                <w:lang w:eastAsia="zh-CN"/>
              </w:rPr>
              <w:t>；</w:t>
            </w:r>
          </w:p>
          <w:p w14:paraId="05C5644A"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着色、注记</w:t>
            </w:r>
            <w:r>
              <w:rPr>
                <w:rFonts w:ascii="Times New Roman" w:eastAsia="宋体" w:hAnsi="Times New Roman" w:cs="Times New Roman" w:hint="eastAsia"/>
                <w:sz w:val="22"/>
                <w:szCs w:val="22"/>
                <w:lang w:eastAsia="zh-CN"/>
              </w:rPr>
              <w:t>；</w:t>
            </w:r>
          </w:p>
          <w:p w14:paraId="00A52CF9"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图例、比例尺、署名等</w:t>
            </w:r>
          </w:p>
        </w:tc>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B07E0"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图面配置合理、符合规范及相关制图标准要求易读、美观</w:t>
            </w:r>
            <w:r>
              <w:rPr>
                <w:rFonts w:ascii="Times New Roman" w:eastAsia="宋体" w:hAnsi="Times New Roman" w:cs="Times New Roman" w:hint="eastAsia"/>
                <w:sz w:val="22"/>
                <w:szCs w:val="22"/>
                <w:lang w:eastAsia="zh-CN"/>
              </w:rPr>
              <w:t>。</w:t>
            </w:r>
          </w:p>
          <w:p w14:paraId="3129F7CA"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根据偏离程度酌情扣</w:t>
            </w:r>
            <w:r>
              <w:rPr>
                <w:rFonts w:ascii="Times New Roman" w:eastAsia="宋体" w:hAnsi="Times New Roman" w:cs="Times New Roman"/>
                <w:sz w:val="22"/>
                <w:szCs w:val="22"/>
                <w:lang w:eastAsia="zh-CN"/>
              </w:rPr>
              <w:t>0~10</w:t>
            </w:r>
            <w:r>
              <w:rPr>
                <w:rFonts w:ascii="Times New Roman" w:eastAsia="宋体" w:hAnsi="Times New Roman" w:cs="Times New Roman"/>
                <w:sz w:val="22"/>
                <w:szCs w:val="22"/>
                <w:lang w:eastAsia="zh-CN"/>
              </w:rPr>
              <w:t>分</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3D667" w14:textId="77777777" w:rsidR="007B7F7D" w:rsidRDefault="00BC05E7">
            <w:pPr>
              <w:jc w:val="center"/>
              <w:rPr>
                <w:sz w:val="24"/>
                <w:szCs w:val="32"/>
              </w:rPr>
            </w:pPr>
            <w:r>
              <w:rPr>
                <w:sz w:val="24"/>
                <w:szCs w:val="32"/>
              </w:rPr>
              <w:t>7</w:t>
            </w:r>
          </w:p>
        </w:tc>
        <w:tc>
          <w:tcPr>
            <w:tcW w:w="737" w:type="dxa"/>
            <w:vMerge/>
            <w:tcBorders>
              <w:left w:val="single" w:sz="4" w:space="0" w:color="000000"/>
              <w:right w:val="single" w:sz="4" w:space="0" w:color="000000"/>
            </w:tcBorders>
            <w:shd w:val="clear" w:color="auto" w:fill="FFFFFF"/>
            <w:vAlign w:val="center"/>
          </w:tcPr>
          <w:p w14:paraId="3E14F4FA" w14:textId="77777777" w:rsidR="007B7F7D" w:rsidRDefault="007B7F7D">
            <w:pPr>
              <w:jc w:val="center"/>
              <w:rPr>
                <w:sz w:val="24"/>
                <w:szCs w:val="32"/>
              </w:rPr>
            </w:pPr>
          </w:p>
        </w:tc>
      </w:tr>
      <w:tr w:rsidR="007B7F7D" w14:paraId="6CB2659C" w14:textId="77777777">
        <w:trPr>
          <w:trHeight w:val="850"/>
          <w:jc w:val="center"/>
        </w:trPr>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40C60" w14:textId="77777777" w:rsidR="007B7F7D" w:rsidRDefault="00BC05E7">
            <w:pPr>
              <w:jc w:val="center"/>
              <w:rPr>
                <w:sz w:val="22"/>
                <w:szCs w:val="28"/>
              </w:rPr>
            </w:pPr>
            <w:r>
              <w:rPr>
                <w:rFonts w:hint="eastAsia"/>
                <w:sz w:val="22"/>
                <w:szCs w:val="28"/>
              </w:rPr>
              <w:t>报告</w:t>
            </w:r>
          </w:p>
          <w:p w14:paraId="68EB7E69" w14:textId="77777777" w:rsidR="007B7F7D" w:rsidRDefault="00BC05E7">
            <w:pPr>
              <w:jc w:val="center"/>
              <w:rPr>
                <w:sz w:val="22"/>
                <w:szCs w:val="28"/>
              </w:rPr>
            </w:pPr>
            <w:r>
              <w:rPr>
                <w:rFonts w:hint="eastAsia"/>
                <w:sz w:val="22"/>
                <w:szCs w:val="28"/>
              </w:rPr>
              <w:t>质量</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D838C" w14:textId="77777777" w:rsidR="007B7F7D" w:rsidRDefault="00BC05E7">
            <w:pPr>
              <w:jc w:val="center"/>
              <w:rPr>
                <w:sz w:val="22"/>
                <w:szCs w:val="28"/>
              </w:rPr>
            </w:pPr>
            <w:r>
              <w:rPr>
                <w:rFonts w:hint="eastAsia"/>
                <w:sz w:val="22"/>
                <w:szCs w:val="28"/>
              </w:rPr>
              <w:t>10</w:t>
            </w:r>
          </w:p>
        </w:tc>
        <w:tc>
          <w:tcPr>
            <w:tcW w:w="1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C5FEE"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规范性、逻辑性、专业性</w:t>
            </w:r>
          </w:p>
        </w:tc>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93800"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撰写认真</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文字简练</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表述清晰</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逻辑性强</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数据正确</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结果与结论可靠</w:t>
            </w:r>
            <w:r>
              <w:rPr>
                <w:rFonts w:ascii="Times New Roman" w:eastAsia="宋体" w:hAnsi="Times New Roman" w:cs="Times New Roman" w:hint="eastAsia"/>
                <w:sz w:val="22"/>
                <w:szCs w:val="22"/>
                <w:lang w:eastAsia="zh-CN"/>
              </w:rPr>
              <w:t>，</w:t>
            </w:r>
            <w:r>
              <w:rPr>
                <w:rFonts w:ascii="Times New Roman" w:eastAsia="宋体" w:hAnsi="Times New Roman" w:cs="Times New Roman"/>
                <w:sz w:val="22"/>
                <w:szCs w:val="22"/>
                <w:lang w:eastAsia="zh-CN"/>
              </w:rPr>
              <w:t>建议可行</w:t>
            </w:r>
            <w:r>
              <w:rPr>
                <w:rFonts w:ascii="Times New Roman" w:eastAsia="宋体" w:hAnsi="Times New Roman" w:cs="Times New Roman" w:hint="eastAsia"/>
                <w:sz w:val="22"/>
                <w:szCs w:val="22"/>
                <w:lang w:eastAsia="zh-CN"/>
              </w:rPr>
              <w:t>。</w:t>
            </w:r>
          </w:p>
          <w:p w14:paraId="16F652A9" w14:textId="77777777" w:rsidR="007B7F7D" w:rsidRDefault="00BC05E7">
            <w:pPr>
              <w:pStyle w:val="TableText"/>
              <w:spacing w:line="188" w:lineRule="auto"/>
              <w:jc w:val="left"/>
              <w:rPr>
                <w:rFonts w:ascii="Times New Roman" w:eastAsia="宋体" w:hAnsi="Times New Roman" w:cs="Times New Roman"/>
                <w:sz w:val="22"/>
                <w:szCs w:val="22"/>
                <w:lang w:eastAsia="zh-CN"/>
              </w:rPr>
            </w:pPr>
            <w:r>
              <w:rPr>
                <w:rFonts w:ascii="Times New Roman" w:eastAsia="宋体" w:hAnsi="Times New Roman" w:cs="Times New Roman"/>
                <w:sz w:val="22"/>
                <w:szCs w:val="22"/>
                <w:lang w:eastAsia="zh-CN"/>
              </w:rPr>
              <w:t>根据偏离程度酌情扣</w:t>
            </w:r>
            <w:r>
              <w:rPr>
                <w:rFonts w:ascii="Times New Roman" w:eastAsia="宋体" w:hAnsi="Times New Roman" w:cs="Times New Roman"/>
                <w:sz w:val="22"/>
                <w:szCs w:val="22"/>
                <w:lang w:eastAsia="zh-CN"/>
              </w:rPr>
              <w:t>0~10</w:t>
            </w:r>
            <w:r>
              <w:rPr>
                <w:rFonts w:ascii="Times New Roman" w:eastAsia="宋体" w:hAnsi="Times New Roman" w:cs="Times New Roman"/>
                <w:sz w:val="22"/>
                <w:szCs w:val="22"/>
                <w:lang w:eastAsia="zh-CN"/>
              </w:rPr>
              <w:t>分</w:t>
            </w:r>
          </w:p>
        </w:tc>
        <w:tc>
          <w:tcPr>
            <w:tcW w:w="7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DDE23" w14:textId="77777777" w:rsidR="007B7F7D" w:rsidRDefault="00BC05E7">
            <w:pPr>
              <w:jc w:val="center"/>
              <w:rPr>
                <w:sz w:val="24"/>
                <w:szCs w:val="32"/>
              </w:rPr>
            </w:pPr>
            <w:r>
              <w:rPr>
                <w:sz w:val="24"/>
                <w:szCs w:val="32"/>
              </w:rPr>
              <w:t>7</w:t>
            </w:r>
          </w:p>
        </w:tc>
        <w:tc>
          <w:tcPr>
            <w:tcW w:w="737" w:type="dxa"/>
            <w:vMerge/>
            <w:tcBorders>
              <w:left w:val="single" w:sz="4" w:space="0" w:color="000000"/>
              <w:right w:val="single" w:sz="4" w:space="0" w:color="000000"/>
            </w:tcBorders>
            <w:shd w:val="clear" w:color="auto" w:fill="FFFFFF"/>
            <w:vAlign w:val="center"/>
          </w:tcPr>
          <w:p w14:paraId="2ECF95CB" w14:textId="77777777" w:rsidR="007B7F7D" w:rsidRDefault="007B7F7D">
            <w:pPr>
              <w:jc w:val="center"/>
              <w:rPr>
                <w:sz w:val="24"/>
                <w:szCs w:val="32"/>
              </w:rPr>
            </w:pPr>
          </w:p>
        </w:tc>
      </w:tr>
    </w:tbl>
    <w:p w14:paraId="12F112DA" w14:textId="26D2DEDA" w:rsidR="007B7F7D" w:rsidRPr="00BC05E7" w:rsidRDefault="00BC05E7">
      <w:pPr>
        <w:ind w:firstLine="409"/>
        <w:rPr>
          <w:rFonts w:hint="eastAsia"/>
          <w:b/>
          <w:bCs/>
          <w:sz w:val="24"/>
          <w:szCs w:val="32"/>
        </w:rPr>
      </w:pPr>
      <w:r>
        <w:rPr>
          <w:rFonts w:hint="eastAsia"/>
          <w:b/>
          <w:bCs/>
          <w:sz w:val="24"/>
          <w:szCs w:val="32"/>
        </w:rPr>
        <w:t>总体评价：整改后通过，主要整改内容为结果验证部分，此外需要注意图面表达和报告内容的规范性。</w:t>
      </w:r>
    </w:p>
    <w:sectPr w:rsidR="007B7F7D" w:rsidRPr="00BC05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U1OTA1MmVlNjM1NzJmMTJkYjlhMDM4MzAzYWIzZmEifQ=="/>
  </w:docVars>
  <w:rsids>
    <w:rsidRoot w:val="50B27724"/>
    <w:rsid w:val="0043403C"/>
    <w:rsid w:val="006049A5"/>
    <w:rsid w:val="007B7F7D"/>
    <w:rsid w:val="00A24249"/>
    <w:rsid w:val="00A66A37"/>
    <w:rsid w:val="00BC05E7"/>
    <w:rsid w:val="00F44F02"/>
    <w:rsid w:val="01086352"/>
    <w:rsid w:val="01206F80"/>
    <w:rsid w:val="01277475"/>
    <w:rsid w:val="01614448"/>
    <w:rsid w:val="01797C62"/>
    <w:rsid w:val="01BA3160"/>
    <w:rsid w:val="02035D5E"/>
    <w:rsid w:val="020D15B9"/>
    <w:rsid w:val="0228102C"/>
    <w:rsid w:val="02557E16"/>
    <w:rsid w:val="02E77748"/>
    <w:rsid w:val="032B47A6"/>
    <w:rsid w:val="035265D8"/>
    <w:rsid w:val="04050F06"/>
    <w:rsid w:val="040D67FC"/>
    <w:rsid w:val="043C08A1"/>
    <w:rsid w:val="049412EF"/>
    <w:rsid w:val="04B82D10"/>
    <w:rsid w:val="04E34424"/>
    <w:rsid w:val="050F724C"/>
    <w:rsid w:val="05742222"/>
    <w:rsid w:val="05E54FFA"/>
    <w:rsid w:val="061309EF"/>
    <w:rsid w:val="061D12C0"/>
    <w:rsid w:val="06932624"/>
    <w:rsid w:val="069F2804"/>
    <w:rsid w:val="06C35870"/>
    <w:rsid w:val="06FE47A8"/>
    <w:rsid w:val="072478D7"/>
    <w:rsid w:val="07266615"/>
    <w:rsid w:val="07B472EE"/>
    <w:rsid w:val="07B9394D"/>
    <w:rsid w:val="07CC1959"/>
    <w:rsid w:val="07DC4AD9"/>
    <w:rsid w:val="07E9429B"/>
    <w:rsid w:val="07FA4620"/>
    <w:rsid w:val="08267E3E"/>
    <w:rsid w:val="08414652"/>
    <w:rsid w:val="0849494F"/>
    <w:rsid w:val="085923FB"/>
    <w:rsid w:val="08782A30"/>
    <w:rsid w:val="08B4749B"/>
    <w:rsid w:val="08DE7A4D"/>
    <w:rsid w:val="08FE66A3"/>
    <w:rsid w:val="09136AD6"/>
    <w:rsid w:val="094A0AED"/>
    <w:rsid w:val="094E7F25"/>
    <w:rsid w:val="097318C6"/>
    <w:rsid w:val="09773F25"/>
    <w:rsid w:val="09A101AA"/>
    <w:rsid w:val="09C25FBD"/>
    <w:rsid w:val="0A0C1E38"/>
    <w:rsid w:val="0A281773"/>
    <w:rsid w:val="0A384A7B"/>
    <w:rsid w:val="0A8170C3"/>
    <w:rsid w:val="0AD17F08"/>
    <w:rsid w:val="0B15726F"/>
    <w:rsid w:val="0B1C5811"/>
    <w:rsid w:val="0B30226B"/>
    <w:rsid w:val="0B3867EE"/>
    <w:rsid w:val="0BD27B90"/>
    <w:rsid w:val="0C1F44E4"/>
    <w:rsid w:val="0C490AE1"/>
    <w:rsid w:val="0C7A0914"/>
    <w:rsid w:val="0C7D3989"/>
    <w:rsid w:val="0CCB0F19"/>
    <w:rsid w:val="0CF33A36"/>
    <w:rsid w:val="0D002B56"/>
    <w:rsid w:val="0D01346B"/>
    <w:rsid w:val="0D0B00FA"/>
    <w:rsid w:val="0D0D5DEB"/>
    <w:rsid w:val="0D544930"/>
    <w:rsid w:val="0D670CF8"/>
    <w:rsid w:val="0D9D6649"/>
    <w:rsid w:val="0DB64C5C"/>
    <w:rsid w:val="0DF12849"/>
    <w:rsid w:val="0E297333"/>
    <w:rsid w:val="0E4E5730"/>
    <w:rsid w:val="0E6D41F4"/>
    <w:rsid w:val="0EEA152F"/>
    <w:rsid w:val="0F0753FD"/>
    <w:rsid w:val="0F2606E4"/>
    <w:rsid w:val="0F820413"/>
    <w:rsid w:val="0FF877CB"/>
    <w:rsid w:val="10171036"/>
    <w:rsid w:val="10325E5F"/>
    <w:rsid w:val="103D6C1D"/>
    <w:rsid w:val="10734CBE"/>
    <w:rsid w:val="108A6825"/>
    <w:rsid w:val="10D36700"/>
    <w:rsid w:val="10F70C07"/>
    <w:rsid w:val="111B2279"/>
    <w:rsid w:val="11311F57"/>
    <w:rsid w:val="11324E38"/>
    <w:rsid w:val="114B6AF9"/>
    <w:rsid w:val="118B6E36"/>
    <w:rsid w:val="11F04FA2"/>
    <w:rsid w:val="11FA3716"/>
    <w:rsid w:val="12521F65"/>
    <w:rsid w:val="125619F0"/>
    <w:rsid w:val="12895BBF"/>
    <w:rsid w:val="12A8500C"/>
    <w:rsid w:val="12B911A0"/>
    <w:rsid w:val="12C13659"/>
    <w:rsid w:val="12CA6196"/>
    <w:rsid w:val="12CA71E5"/>
    <w:rsid w:val="12EB1F65"/>
    <w:rsid w:val="13331D79"/>
    <w:rsid w:val="13363DCA"/>
    <w:rsid w:val="133E4600"/>
    <w:rsid w:val="13411352"/>
    <w:rsid w:val="135A4865"/>
    <w:rsid w:val="135C6151"/>
    <w:rsid w:val="13B97894"/>
    <w:rsid w:val="13EC50CF"/>
    <w:rsid w:val="13F75269"/>
    <w:rsid w:val="140171EC"/>
    <w:rsid w:val="140709D4"/>
    <w:rsid w:val="141823C9"/>
    <w:rsid w:val="14340CEE"/>
    <w:rsid w:val="1444337C"/>
    <w:rsid w:val="146575EB"/>
    <w:rsid w:val="15225D1E"/>
    <w:rsid w:val="153A23A0"/>
    <w:rsid w:val="158E54EE"/>
    <w:rsid w:val="15C45D99"/>
    <w:rsid w:val="15CE4C16"/>
    <w:rsid w:val="15FE382F"/>
    <w:rsid w:val="16063B78"/>
    <w:rsid w:val="162E4628"/>
    <w:rsid w:val="163201F5"/>
    <w:rsid w:val="16357B20"/>
    <w:rsid w:val="164B587C"/>
    <w:rsid w:val="168E559A"/>
    <w:rsid w:val="16D374E7"/>
    <w:rsid w:val="16DC4DC9"/>
    <w:rsid w:val="174D005F"/>
    <w:rsid w:val="178E4F66"/>
    <w:rsid w:val="181428E2"/>
    <w:rsid w:val="183D2920"/>
    <w:rsid w:val="184627A0"/>
    <w:rsid w:val="185E733E"/>
    <w:rsid w:val="18810F39"/>
    <w:rsid w:val="188A0C9A"/>
    <w:rsid w:val="18C57734"/>
    <w:rsid w:val="19073666"/>
    <w:rsid w:val="190957C3"/>
    <w:rsid w:val="191259C5"/>
    <w:rsid w:val="19435862"/>
    <w:rsid w:val="19587C4C"/>
    <w:rsid w:val="196002F1"/>
    <w:rsid w:val="19613753"/>
    <w:rsid w:val="19B54E29"/>
    <w:rsid w:val="19DB35F3"/>
    <w:rsid w:val="1A3E7AD1"/>
    <w:rsid w:val="1AD418D5"/>
    <w:rsid w:val="1AE91285"/>
    <w:rsid w:val="1B295371"/>
    <w:rsid w:val="1B3F3F13"/>
    <w:rsid w:val="1B4D1CC9"/>
    <w:rsid w:val="1B672E50"/>
    <w:rsid w:val="1B6B5EFA"/>
    <w:rsid w:val="1B916494"/>
    <w:rsid w:val="1B9644DB"/>
    <w:rsid w:val="1B9F2B89"/>
    <w:rsid w:val="1BB83478"/>
    <w:rsid w:val="1BC21ADA"/>
    <w:rsid w:val="1BC570BC"/>
    <w:rsid w:val="1C595530"/>
    <w:rsid w:val="1CB540EC"/>
    <w:rsid w:val="1CD1422D"/>
    <w:rsid w:val="1CEA22CE"/>
    <w:rsid w:val="1CEA7E09"/>
    <w:rsid w:val="1D185619"/>
    <w:rsid w:val="1D4F468C"/>
    <w:rsid w:val="1D4F5DE7"/>
    <w:rsid w:val="1D737C22"/>
    <w:rsid w:val="1D782D94"/>
    <w:rsid w:val="1D7940D5"/>
    <w:rsid w:val="1D9E3E44"/>
    <w:rsid w:val="1DAB3F32"/>
    <w:rsid w:val="1DAE43A0"/>
    <w:rsid w:val="1DC01E7A"/>
    <w:rsid w:val="1DE028CF"/>
    <w:rsid w:val="1DE1432C"/>
    <w:rsid w:val="1DE63D9A"/>
    <w:rsid w:val="1E1A2260"/>
    <w:rsid w:val="1E294C58"/>
    <w:rsid w:val="1E2B73EA"/>
    <w:rsid w:val="1E6B7003"/>
    <w:rsid w:val="1EA76297"/>
    <w:rsid w:val="1F474010"/>
    <w:rsid w:val="1F542AC9"/>
    <w:rsid w:val="1F6079C9"/>
    <w:rsid w:val="1F756320"/>
    <w:rsid w:val="1F8223C8"/>
    <w:rsid w:val="1F847AE6"/>
    <w:rsid w:val="1FA73810"/>
    <w:rsid w:val="1FD27BC4"/>
    <w:rsid w:val="1FDE5B53"/>
    <w:rsid w:val="1FF778F1"/>
    <w:rsid w:val="202021A7"/>
    <w:rsid w:val="20260E88"/>
    <w:rsid w:val="205C37A2"/>
    <w:rsid w:val="205F76D3"/>
    <w:rsid w:val="20A91463"/>
    <w:rsid w:val="211A1C3A"/>
    <w:rsid w:val="214732C8"/>
    <w:rsid w:val="2151511E"/>
    <w:rsid w:val="21536AA8"/>
    <w:rsid w:val="21852403"/>
    <w:rsid w:val="21D83371"/>
    <w:rsid w:val="21E2167F"/>
    <w:rsid w:val="224F0D9B"/>
    <w:rsid w:val="22560A3F"/>
    <w:rsid w:val="228E43F0"/>
    <w:rsid w:val="22A712EE"/>
    <w:rsid w:val="22D4645A"/>
    <w:rsid w:val="22F21777"/>
    <w:rsid w:val="237C4E26"/>
    <w:rsid w:val="240C1F81"/>
    <w:rsid w:val="24216384"/>
    <w:rsid w:val="245A3A96"/>
    <w:rsid w:val="2480784E"/>
    <w:rsid w:val="248C6598"/>
    <w:rsid w:val="24CC1B4E"/>
    <w:rsid w:val="24EF07CB"/>
    <w:rsid w:val="24F457E8"/>
    <w:rsid w:val="251A2C3E"/>
    <w:rsid w:val="25287FCF"/>
    <w:rsid w:val="25324D96"/>
    <w:rsid w:val="253D7229"/>
    <w:rsid w:val="253E32EB"/>
    <w:rsid w:val="25462536"/>
    <w:rsid w:val="254853AA"/>
    <w:rsid w:val="254D2D63"/>
    <w:rsid w:val="25853E29"/>
    <w:rsid w:val="25AC5018"/>
    <w:rsid w:val="25BD35B1"/>
    <w:rsid w:val="25C9230A"/>
    <w:rsid w:val="25F72810"/>
    <w:rsid w:val="25FC5CEE"/>
    <w:rsid w:val="260615C8"/>
    <w:rsid w:val="262125F2"/>
    <w:rsid w:val="26421D5E"/>
    <w:rsid w:val="264F62DF"/>
    <w:rsid w:val="26565E9D"/>
    <w:rsid w:val="26853B37"/>
    <w:rsid w:val="268D58AE"/>
    <w:rsid w:val="269F0133"/>
    <w:rsid w:val="26E25E7A"/>
    <w:rsid w:val="272C4213"/>
    <w:rsid w:val="275212A8"/>
    <w:rsid w:val="275A1CFD"/>
    <w:rsid w:val="276B4DFA"/>
    <w:rsid w:val="27AF30D0"/>
    <w:rsid w:val="27B13922"/>
    <w:rsid w:val="27B93DD0"/>
    <w:rsid w:val="27C74DA6"/>
    <w:rsid w:val="280D4F18"/>
    <w:rsid w:val="28997352"/>
    <w:rsid w:val="28E4119D"/>
    <w:rsid w:val="28EB44E7"/>
    <w:rsid w:val="28F37F18"/>
    <w:rsid w:val="291D1099"/>
    <w:rsid w:val="292A10AB"/>
    <w:rsid w:val="293F358A"/>
    <w:rsid w:val="29447EE0"/>
    <w:rsid w:val="294F71ED"/>
    <w:rsid w:val="298415B5"/>
    <w:rsid w:val="29A3274D"/>
    <w:rsid w:val="29D43346"/>
    <w:rsid w:val="29D832B6"/>
    <w:rsid w:val="2A8F6433"/>
    <w:rsid w:val="2A930649"/>
    <w:rsid w:val="2B0F5E70"/>
    <w:rsid w:val="2B301631"/>
    <w:rsid w:val="2B424E7F"/>
    <w:rsid w:val="2B52044E"/>
    <w:rsid w:val="2B580DE8"/>
    <w:rsid w:val="2B607951"/>
    <w:rsid w:val="2B6574A1"/>
    <w:rsid w:val="2B662DAD"/>
    <w:rsid w:val="2B822422"/>
    <w:rsid w:val="2B8A09D8"/>
    <w:rsid w:val="2BC76BF6"/>
    <w:rsid w:val="2BF8553C"/>
    <w:rsid w:val="2C1C5275"/>
    <w:rsid w:val="2C2960C5"/>
    <w:rsid w:val="2C5441ED"/>
    <w:rsid w:val="2C5D0285"/>
    <w:rsid w:val="2C922099"/>
    <w:rsid w:val="2CC7555C"/>
    <w:rsid w:val="2CCF6583"/>
    <w:rsid w:val="2D145A9D"/>
    <w:rsid w:val="2D163800"/>
    <w:rsid w:val="2D3A73C8"/>
    <w:rsid w:val="2D3D0FE2"/>
    <w:rsid w:val="2D4332AF"/>
    <w:rsid w:val="2D455D02"/>
    <w:rsid w:val="2D555F08"/>
    <w:rsid w:val="2D632581"/>
    <w:rsid w:val="2D6E210F"/>
    <w:rsid w:val="2DA96F01"/>
    <w:rsid w:val="2DAC0422"/>
    <w:rsid w:val="2DC37A8B"/>
    <w:rsid w:val="2DE339FE"/>
    <w:rsid w:val="2EA41ACA"/>
    <w:rsid w:val="2EAC750A"/>
    <w:rsid w:val="2FBA4BF5"/>
    <w:rsid w:val="2FEA1DC3"/>
    <w:rsid w:val="2FFB6D2D"/>
    <w:rsid w:val="3037165E"/>
    <w:rsid w:val="307F57E4"/>
    <w:rsid w:val="31064768"/>
    <w:rsid w:val="31974A10"/>
    <w:rsid w:val="31A11D20"/>
    <w:rsid w:val="31A65D19"/>
    <w:rsid w:val="31B535B0"/>
    <w:rsid w:val="31DB35D8"/>
    <w:rsid w:val="31DF7D18"/>
    <w:rsid w:val="32073B59"/>
    <w:rsid w:val="32557696"/>
    <w:rsid w:val="32801ADD"/>
    <w:rsid w:val="32812DD1"/>
    <w:rsid w:val="32A97C49"/>
    <w:rsid w:val="33130614"/>
    <w:rsid w:val="334633A9"/>
    <w:rsid w:val="33605B7F"/>
    <w:rsid w:val="336433B7"/>
    <w:rsid w:val="3374435A"/>
    <w:rsid w:val="338F6C6A"/>
    <w:rsid w:val="33982210"/>
    <w:rsid w:val="33B00377"/>
    <w:rsid w:val="33E03CA5"/>
    <w:rsid w:val="33F03840"/>
    <w:rsid w:val="34295251"/>
    <w:rsid w:val="343C6741"/>
    <w:rsid w:val="343F4859"/>
    <w:rsid w:val="34481C31"/>
    <w:rsid w:val="34891440"/>
    <w:rsid w:val="34C960C8"/>
    <w:rsid w:val="35137185"/>
    <w:rsid w:val="35176767"/>
    <w:rsid w:val="35375315"/>
    <w:rsid w:val="353F4713"/>
    <w:rsid w:val="35581B2E"/>
    <w:rsid w:val="357E3C96"/>
    <w:rsid w:val="357E7E59"/>
    <w:rsid w:val="357F2FCD"/>
    <w:rsid w:val="35833C6F"/>
    <w:rsid w:val="35A5637D"/>
    <w:rsid w:val="35A965B1"/>
    <w:rsid w:val="35C8367A"/>
    <w:rsid w:val="35CA1E5C"/>
    <w:rsid w:val="363C6255"/>
    <w:rsid w:val="36661BE1"/>
    <w:rsid w:val="36725B62"/>
    <w:rsid w:val="3689038F"/>
    <w:rsid w:val="36AE4A47"/>
    <w:rsid w:val="36D95373"/>
    <w:rsid w:val="374A7CC5"/>
    <w:rsid w:val="37A47099"/>
    <w:rsid w:val="37B95B94"/>
    <w:rsid w:val="37BC34D1"/>
    <w:rsid w:val="37DA780D"/>
    <w:rsid w:val="37E42290"/>
    <w:rsid w:val="37E86667"/>
    <w:rsid w:val="380703AC"/>
    <w:rsid w:val="382F4762"/>
    <w:rsid w:val="38307C96"/>
    <w:rsid w:val="38982191"/>
    <w:rsid w:val="38E924EF"/>
    <w:rsid w:val="39424FDE"/>
    <w:rsid w:val="394B7CCD"/>
    <w:rsid w:val="395534D3"/>
    <w:rsid w:val="39FA2DCF"/>
    <w:rsid w:val="3A0B4188"/>
    <w:rsid w:val="3A17709C"/>
    <w:rsid w:val="3A293D45"/>
    <w:rsid w:val="3A3011B3"/>
    <w:rsid w:val="3A3376AE"/>
    <w:rsid w:val="3A712E3C"/>
    <w:rsid w:val="3A944D35"/>
    <w:rsid w:val="3AB00ECE"/>
    <w:rsid w:val="3AB44EAC"/>
    <w:rsid w:val="3AC8551E"/>
    <w:rsid w:val="3ADB2AB9"/>
    <w:rsid w:val="3ADE35DB"/>
    <w:rsid w:val="3AF43C6D"/>
    <w:rsid w:val="3B276B31"/>
    <w:rsid w:val="3B2A50EE"/>
    <w:rsid w:val="3B862B5D"/>
    <w:rsid w:val="3BE966E5"/>
    <w:rsid w:val="3C1C56AA"/>
    <w:rsid w:val="3C1E1093"/>
    <w:rsid w:val="3C2D068D"/>
    <w:rsid w:val="3C627779"/>
    <w:rsid w:val="3C89152A"/>
    <w:rsid w:val="3C96431C"/>
    <w:rsid w:val="3CB24246"/>
    <w:rsid w:val="3CC900F4"/>
    <w:rsid w:val="3CD808F6"/>
    <w:rsid w:val="3CEC4ADB"/>
    <w:rsid w:val="3CF32308"/>
    <w:rsid w:val="3D0E4345"/>
    <w:rsid w:val="3D371C29"/>
    <w:rsid w:val="3D6257C3"/>
    <w:rsid w:val="3D8F72B5"/>
    <w:rsid w:val="3DAB595A"/>
    <w:rsid w:val="3DBA29A1"/>
    <w:rsid w:val="3DC37AA7"/>
    <w:rsid w:val="3DC52F14"/>
    <w:rsid w:val="3E1C7977"/>
    <w:rsid w:val="3E284935"/>
    <w:rsid w:val="3E2C6981"/>
    <w:rsid w:val="3E5311EB"/>
    <w:rsid w:val="3E673C6C"/>
    <w:rsid w:val="3E692CA6"/>
    <w:rsid w:val="3E9057DD"/>
    <w:rsid w:val="3ECD149A"/>
    <w:rsid w:val="3ED04CA9"/>
    <w:rsid w:val="3EFD4AE4"/>
    <w:rsid w:val="3F154FDD"/>
    <w:rsid w:val="3F2520FC"/>
    <w:rsid w:val="3F2C01F5"/>
    <w:rsid w:val="3FAE2867"/>
    <w:rsid w:val="3FBA2ADB"/>
    <w:rsid w:val="3FF16388"/>
    <w:rsid w:val="405817CC"/>
    <w:rsid w:val="406675AF"/>
    <w:rsid w:val="409B5351"/>
    <w:rsid w:val="40B5781D"/>
    <w:rsid w:val="40EE1B6B"/>
    <w:rsid w:val="40EF1669"/>
    <w:rsid w:val="40F67D1D"/>
    <w:rsid w:val="41445CC9"/>
    <w:rsid w:val="417C7D8B"/>
    <w:rsid w:val="41B3509F"/>
    <w:rsid w:val="41C322A5"/>
    <w:rsid w:val="41D02AB7"/>
    <w:rsid w:val="41E13C4F"/>
    <w:rsid w:val="41E503FE"/>
    <w:rsid w:val="41FC1C10"/>
    <w:rsid w:val="42463851"/>
    <w:rsid w:val="426F2CAE"/>
    <w:rsid w:val="428D41ED"/>
    <w:rsid w:val="42BE5590"/>
    <w:rsid w:val="42C450B1"/>
    <w:rsid w:val="43110EE3"/>
    <w:rsid w:val="43333C8B"/>
    <w:rsid w:val="438363C0"/>
    <w:rsid w:val="4387229E"/>
    <w:rsid w:val="43C227FB"/>
    <w:rsid w:val="43EE0597"/>
    <w:rsid w:val="440256A7"/>
    <w:rsid w:val="44291836"/>
    <w:rsid w:val="44A47466"/>
    <w:rsid w:val="44B4237E"/>
    <w:rsid w:val="44D202CC"/>
    <w:rsid w:val="4502612A"/>
    <w:rsid w:val="456357E4"/>
    <w:rsid w:val="45AB2FB8"/>
    <w:rsid w:val="45B5037B"/>
    <w:rsid w:val="45D67C8E"/>
    <w:rsid w:val="45E30416"/>
    <w:rsid w:val="462611A3"/>
    <w:rsid w:val="46323E43"/>
    <w:rsid w:val="46363993"/>
    <w:rsid w:val="464E2AAE"/>
    <w:rsid w:val="46510878"/>
    <w:rsid w:val="46535BF6"/>
    <w:rsid w:val="46D14E32"/>
    <w:rsid w:val="47336B7F"/>
    <w:rsid w:val="47551A0B"/>
    <w:rsid w:val="476F4C87"/>
    <w:rsid w:val="479C11BC"/>
    <w:rsid w:val="479E27B9"/>
    <w:rsid w:val="47BC13A3"/>
    <w:rsid w:val="47C0250D"/>
    <w:rsid w:val="47DE1B09"/>
    <w:rsid w:val="47F85640"/>
    <w:rsid w:val="48107316"/>
    <w:rsid w:val="4828217C"/>
    <w:rsid w:val="483E40AB"/>
    <w:rsid w:val="485000A8"/>
    <w:rsid w:val="48714726"/>
    <w:rsid w:val="488C5C89"/>
    <w:rsid w:val="48983F3B"/>
    <w:rsid w:val="49092587"/>
    <w:rsid w:val="490E7D35"/>
    <w:rsid w:val="493749E6"/>
    <w:rsid w:val="493B51C8"/>
    <w:rsid w:val="497978CA"/>
    <w:rsid w:val="4992650E"/>
    <w:rsid w:val="499C0C8A"/>
    <w:rsid w:val="49BE4A0B"/>
    <w:rsid w:val="49D23F16"/>
    <w:rsid w:val="49EC447F"/>
    <w:rsid w:val="4A035AE7"/>
    <w:rsid w:val="4A0416F9"/>
    <w:rsid w:val="4A0B2C87"/>
    <w:rsid w:val="4A31770B"/>
    <w:rsid w:val="4A567CC0"/>
    <w:rsid w:val="4AD93B14"/>
    <w:rsid w:val="4B2B0FC4"/>
    <w:rsid w:val="4B4C262B"/>
    <w:rsid w:val="4B544F24"/>
    <w:rsid w:val="4B560A9C"/>
    <w:rsid w:val="4B673FC4"/>
    <w:rsid w:val="4B7F70C8"/>
    <w:rsid w:val="4C085DCC"/>
    <w:rsid w:val="4C3E12A3"/>
    <w:rsid w:val="4C857B87"/>
    <w:rsid w:val="4C9E1CC9"/>
    <w:rsid w:val="4CAB1AA4"/>
    <w:rsid w:val="4CBD58CC"/>
    <w:rsid w:val="4CC70EB4"/>
    <w:rsid w:val="4CFF26A5"/>
    <w:rsid w:val="4D033617"/>
    <w:rsid w:val="4D11022B"/>
    <w:rsid w:val="4D1D27CF"/>
    <w:rsid w:val="4D5B289E"/>
    <w:rsid w:val="4D5B6065"/>
    <w:rsid w:val="4D691A10"/>
    <w:rsid w:val="4D7D2975"/>
    <w:rsid w:val="4DB96926"/>
    <w:rsid w:val="4DC776B4"/>
    <w:rsid w:val="4E02453B"/>
    <w:rsid w:val="4E132C00"/>
    <w:rsid w:val="4E756FF5"/>
    <w:rsid w:val="4E804EAB"/>
    <w:rsid w:val="4EBE5F06"/>
    <w:rsid w:val="4EF03D3F"/>
    <w:rsid w:val="4F017525"/>
    <w:rsid w:val="4F1B06CE"/>
    <w:rsid w:val="4F4F4728"/>
    <w:rsid w:val="4F7A68C0"/>
    <w:rsid w:val="4F7C7BEF"/>
    <w:rsid w:val="4F7F774E"/>
    <w:rsid w:val="4F9B1EE6"/>
    <w:rsid w:val="4FE72A21"/>
    <w:rsid w:val="4FF47804"/>
    <w:rsid w:val="4FF75E2C"/>
    <w:rsid w:val="4FFF1E3B"/>
    <w:rsid w:val="503E0CF9"/>
    <w:rsid w:val="504D79C8"/>
    <w:rsid w:val="50AB6F4F"/>
    <w:rsid w:val="50AC1935"/>
    <w:rsid w:val="50B27724"/>
    <w:rsid w:val="50CB24F5"/>
    <w:rsid w:val="50D4729E"/>
    <w:rsid w:val="511064B6"/>
    <w:rsid w:val="5122055F"/>
    <w:rsid w:val="51354E90"/>
    <w:rsid w:val="519C2028"/>
    <w:rsid w:val="51C41D7D"/>
    <w:rsid w:val="5201172B"/>
    <w:rsid w:val="520730F2"/>
    <w:rsid w:val="521B7236"/>
    <w:rsid w:val="5251319A"/>
    <w:rsid w:val="526B5C51"/>
    <w:rsid w:val="52D8767D"/>
    <w:rsid w:val="52F01227"/>
    <w:rsid w:val="530B10EB"/>
    <w:rsid w:val="5350159F"/>
    <w:rsid w:val="536E544B"/>
    <w:rsid w:val="5391227B"/>
    <w:rsid w:val="53D01303"/>
    <w:rsid w:val="53D95E63"/>
    <w:rsid w:val="53E90E34"/>
    <w:rsid w:val="54015159"/>
    <w:rsid w:val="543568D8"/>
    <w:rsid w:val="54431C9C"/>
    <w:rsid w:val="547A1A19"/>
    <w:rsid w:val="54932434"/>
    <w:rsid w:val="54AD58C1"/>
    <w:rsid w:val="54E84487"/>
    <w:rsid w:val="54F00709"/>
    <w:rsid w:val="5502046F"/>
    <w:rsid w:val="550D7F2D"/>
    <w:rsid w:val="551F5E2C"/>
    <w:rsid w:val="55313842"/>
    <w:rsid w:val="55842A12"/>
    <w:rsid w:val="559C21A3"/>
    <w:rsid w:val="55E13D41"/>
    <w:rsid w:val="560D4600"/>
    <w:rsid w:val="5612113C"/>
    <w:rsid w:val="56497DAF"/>
    <w:rsid w:val="564E764C"/>
    <w:rsid w:val="564F5765"/>
    <w:rsid w:val="566A45ED"/>
    <w:rsid w:val="56AE09E2"/>
    <w:rsid w:val="56B73AE4"/>
    <w:rsid w:val="56E86970"/>
    <w:rsid w:val="574978F6"/>
    <w:rsid w:val="576D472F"/>
    <w:rsid w:val="57AC7BBC"/>
    <w:rsid w:val="57D4410C"/>
    <w:rsid w:val="57D45428"/>
    <w:rsid w:val="57D64769"/>
    <w:rsid w:val="57F63DC7"/>
    <w:rsid w:val="581841FE"/>
    <w:rsid w:val="58E70E3E"/>
    <w:rsid w:val="58FA6878"/>
    <w:rsid w:val="593979E0"/>
    <w:rsid w:val="59677CB1"/>
    <w:rsid w:val="59703324"/>
    <w:rsid w:val="5990730E"/>
    <w:rsid w:val="59B05F85"/>
    <w:rsid w:val="5A1A42EC"/>
    <w:rsid w:val="5A5109ED"/>
    <w:rsid w:val="5A71424D"/>
    <w:rsid w:val="5AF96D82"/>
    <w:rsid w:val="5B04061E"/>
    <w:rsid w:val="5B1E2D48"/>
    <w:rsid w:val="5B4533C6"/>
    <w:rsid w:val="5B4D2EF9"/>
    <w:rsid w:val="5BBF21F0"/>
    <w:rsid w:val="5BCE1C45"/>
    <w:rsid w:val="5BDD0129"/>
    <w:rsid w:val="5BE314FF"/>
    <w:rsid w:val="5BE42E5E"/>
    <w:rsid w:val="5BEF59C5"/>
    <w:rsid w:val="5C0966F7"/>
    <w:rsid w:val="5C4154FC"/>
    <w:rsid w:val="5C69327D"/>
    <w:rsid w:val="5C704AFE"/>
    <w:rsid w:val="5C9F2B79"/>
    <w:rsid w:val="5CB84269"/>
    <w:rsid w:val="5CBF0CB1"/>
    <w:rsid w:val="5CFF35FA"/>
    <w:rsid w:val="5D164397"/>
    <w:rsid w:val="5D342EB7"/>
    <w:rsid w:val="5D383678"/>
    <w:rsid w:val="5D455009"/>
    <w:rsid w:val="5D475A19"/>
    <w:rsid w:val="5D694CFF"/>
    <w:rsid w:val="5D83313F"/>
    <w:rsid w:val="5DCA2B3D"/>
    <w:rsid w:val="5DD80ACA"/>
    <w:rsid w:val="5E895A3F"/>
    <w:rsid w:val="5E9E7C4C"/>
    <w:rsid w:val="5EB5783C"/>
    <w:rsid w:val="5EF40FC4"/>
    <w:rsid w:val="5F6F40B9"/>
    <w:rsid w:val="5F9F5D9B"/>
    <w:rsid w:val="5FC33613"/>
    <w:rsid w:val="5FFC618F"/>
    <w:rsid w:val="600D489E"/>
    <w:rsid w:val="602A4219"/>
    <w:rsid w:val="603E35D6"/>
    <w:rsid w:val="608A08F6"/>
    <w:rsid w:val="6093562F"/>
    <w:rsid w:val="60B50AA0"/>
    <w:rsid w:val="60BF3629"/>
    <w:rsid w:val="60E93485"/>
    <w:rsid w:val="611A7012"/>
    <w:rsid w:val="61332D11"/>
    <w:rsid w:val="613A4DB3"/>
    <w:rsid w:val="615110BC"/>
    <w:rsid w:val="61AB46D3"/>
    <w:rsid w:val="61AC318F"/>
    <w:rsid w:val="61D879FE"/>
    <w:rsid w:val="624E4B42"/>
    <w:rsid w:val="62653510"/>
    <w:rsid w:val="62A27FCF"/>
    <w:rsid w:val="62A95F57"/>
    <w:rsid w:val="62B90CE2"/>
    <w:rsid w:val="62CC4A51"/>
    <w:rsid w:val="62D57E41"/>
    <w:rsid w:val="62DB7FEB"/>
    <w:rsid w:val="62F9576C"/>
    <w:rsid w:val="634D7F2A"/>
    <w:rsid w:val="635818E5"/>
    <w:rsid w:val="636469FD"/>
    <w:rsid w:val="63956ED2"/>
    <w:rsid w:val="639C6B33"/>
    <w:rsid w:val="63A378E8"/>
    <w:rsid w:val="63AD40D3"/>
    <w:rsid w:val="63C23D68"/>
    <w:rsid w:val="63CC542C"/>
    <w:rsid w:val="63EC4966"/>
    <w:rsid w:val="64110924"/>
    <w:rsid w:val="64776207"/>
    <w:rsid w:val="6479461B"/>
    <w:rsid w:val="648E5829"/>
    <w:rsid w:val="64A3164C"/>
    <w:rsid w:val="64C8065F"/>
    <w:rsid w:val="64D514AE"/>
    <w:rsid w:val="65083A10"/>
    <w:rsid w:val="651152E3"/>
    <w:rsid w:val="653C35A1"/>
    <w:rsid w:val="653D634F"/>
    <w:rsid w:val="65AE52BE"/>
    <w:rsid w:val="65B45139"/>
    <w:rsid w:val="65C76C09"/>
    <w:rsid w:val="660A4978"/>
    <w:rsid w:val="660F5451"/>
    <w:rsid w:val="66366E60"/>
    <w:rsid w:val="666A1109"/>
    <w:rsid w:val="66846210"/>
    <w:rsid w:val="668C511A"/>
    <w:rsid w:val="66BD0CB6"/>
    <w:rsid w:val="66D40CA5"/>
    <w:rsid w:val="66F40EED"/>
    <w:rsid w:val="66F56ABC"/>
    <w:rsid w:val="6792013D"/>
    <w:rsid w:val="682374AC"/>
    <w:rsid w:val="682C3FB9"/>
    <w:rsid w:val="682D761C"/>
    <w:rsid w:val="683A432D"/>
    <w:rsid w:val="684B6E60"/>
    <w:rsid w:val="68D1424E"/>
    <w:rsid w:val="68F423A3"/>
    <w:rsid w:val="69173DF7"/>
    <w:rsid w:val="69181948"/>
    <w:rsid w:val="692B16E0"/>
    <w:rsid w:val="693D4431"/>
    <w:rsid w:val="693E661B"/>
    <w:rsid w:val="69705C90"/>
    <w:rsid w:val="69734AF7"/>
    <w:rsid w:val="69965BB9"/>
    <w:rsid w:val="6999075E"/>
    <w:rsid w:val="69AC4942"/>
    <w:rsid w:val="69B502B8"/>
    <w:rsid w:val="69CC65C5"/>
    <w:rsid w:val="6A2C3137"/>
    <w:rsid w:val="6A551D38"/>
    <w:rsid w:val="6A8A65A0"/>
    <w:rsid w:val="6B0413F5"/>
    <w:rsid w:val="6B406DA8"/>
    <w:rsid w:val="6B8C3D68"/>
    <w:rsid w:val="6B9933ED"/>
    <w:rsid w:val="6BBB61D1"/>
    <w:rsid w:val="6BC22E2C"/>
    <w:rsid w:val="6BEF3B76"/>
    <w:rsid w:val="6BEF3BF2"/>
    <w:rsid w:val="6C3E074F"/>
    <w:rsid w:val="6CB71E74"/>
    <w:rsid w:val="6CE00562"/>
    <w:rsid w:val="6D0E7C94"/>
    <w:rsid w:val="6DA6031F"/>
    <w:rsid w:val="6DC9610B"/>
    <w:rsid w:val="6DDB2498"/>
    <w:rsid w:val="6DE877D6"/>
    <w:rsid w:val="6DF2190B"/>
    <w:rsid w:val="6E3B69B3"/>
    <w:rsid w:val="6E7B771A"/>
    <w:rsid w:val="6E8142FE"/>
    <w:rsid w:val="6E8E490C"/>
    <w:rsid w:val="6E8F08A2"/>
    <w:rsid w:val="6F5C05E4"/>
    <w:rsid w:val="6F6455E8"/>
    <w:rsid w:val="6F6F6CFB"/>
    <w:rsid w:val="70294412"/>
    <w:rsid w:val="70B82841"/>
    <w:rsid w:val="70EE3B87"/>
    <w:rsid w:val="711E343B"/>
    <w:rsid w:val="7131229B"/>
    <w:rsid w:val="713E6AE6"/>
    <w:rsid w:val="714D1510"/>
    <w:rsid w:val="7173138C"/>
    <w:rsid w:val="71912C2B"/>
    <w:rsid w:val="719C2949"/>
    <w:rsid w:val="71BE4C71"/>
    <w:rsid w:val="72362A73"/>
    <w:rsid w:val="724E4AB5"/>
    <w:rsid w:val="72637619"/>
    <w:rsid w:val="72697B8B"/>
    <w:rsid w:val="72B82B60"/>
    <w:rsid w:val="72BE300A"/>
    <w:rsid w:val="72D94C9F"/>
    <w:rsid w:val="72ED5D72"/>
    <w:rsid w:val="72FC4945"/>
    <w:rsid w:val="731A62B6"/>
    <w:rsid w:val="73333EFB"/>
    <w:rsid w:val="73421473"/>
    <w:rsid w:val="7374022F"/>
    <w:rsid w:val="73932C3A"/>
    <w:rsid w:val="73C96BE2"/>
    <w:rsid w:val="74113A0D"/>
    <w:rsid w:val="74217806"/>
    <w:rsid w:val="744F7D51"/>
    <w:rsid w:val="747F32D7"/>
    <w:rsid w:val="74AE6757"/>
    <w:rsid w:val="74D95F08"/>
    <w:rsid w:val="74E62028"/>
    <w:rsid w:val="74F36902"/>
    <w:rsid w:val="74F462CD"/>
    <w:rsid w:val="75023605"/>
    <w:rsid w:val="75067443"/>
    <w:rsid w:val="75147C91"/>
    <w:rsid w:val="75543797"/>
    <w:rsid w:val="755D33FC"/>
    <w:rsid w:val="758304EB"/>
    <w:rsid w:val="75933690"/>
    <w:rsid w:val="75CC10FD"/>
    <w:rsid w:val="75E76BE6"/>
    <w:rsid w:val="760D2701"/>
    <w:rsid w:val="761C2940"/>
    <w:rsid w:val="76853F20"/>
    <w:rsid w:val="76B5767F"/>
    <w:rsid w:val="76BB392B"/>
    <w:rsid w:val="76BE2428"/>
    <w:rsid w:val="76D91980"/>
    <w:rsid w:val="77602956"/>
    <w:rsid w:val="777D46BF"/>
    <w:rsid w:val="77860DDF"/>
    <w:rsid w:val="77C43463"/>
    <w:rsid w:val="77D90D2B"/>
    <w:rsid w:val="784F6C49"/>
    <w:rsid w:val="787469A6"/>
    <w:rsid w:val="78905BF5"/>
    <w:rsid w:val="789856F1"/>
    <w:rsid w:val="78A84096"/>
    <w:rsid w:val="78F857C6"/>
    <w:rsid w:val="794327BA"/>
    <w:rsid w:val="799E5BBA"/>
    <w:rsid w:val="79A7429F"/>
    <w:rsid w:val="79D93115"/>
    <w:rsid w:val="7A130201"/>
    <w:rsid w:val="7A1A6DBB"/>
    <w:rsid w:val="7A453319"/>
    <w:rsid w:val="7A6679FB"/>
    <w:rsid w:val="7A9B12FB"/>
    <w:rsid w:val="7AC735B7"/>
    <w:rsid w:val="7AD9048D"/>
    <w:rsid w:val="7AF25E30"/>
    <w:rsid w:val="7B0F7157"/>
    <w:rsid w:val="7B215DA3"/>
    <w:rsid w:val="7B232406"/>
    <w:rsid w:val="7B3F2C68"/>
    <w:rsid w:val="7B41748E"/>
    <w:rsid w:val="7B617FE3"/>
    <w:rsid w:val="7BB10610"/>
    <w:rsid w:val="7BC62735"/>
    <w:rsid w:val="7BCF6D7D"/>
    <w:rsid w:val="7BF3260F"/>
    <w:rsid w:val="7C4C6703"/>
    <w:rsid w:val="7C8B7131"/>
    <w:rsid w:val="7CB144FB"/>
    <w:rsid w:val="7D0E7E69"/>
    <w:rsid w:val="7D296DB7"/>
    <w:rsid w:val="7D2D46E9"/>
    <w:rsid w:val="7D5E5F7B"/>
    <w:rsid w:val="7D740E70"/>
    <w:rsid w:val="7D880310"/>
    <w:rsid w:val="7D905790"/>
    <w:rsid w:val="7DC53EDE"/>
    <w:rsid w:val="7E065A89"/>
    <w:rsid w:val="7E205142"/>
    <w:rsid w:val="7E243836"/>
    <w:rsid w:val="7E4D1B30"/>
    <w:rsid w:val="7E523F4A"/>
    <w:rsid w:val="7E61748B"/>
    <w:rsid w:val="7E6A5183"/>
    <w:rsid w:val="7F037C26"/>
    <w:rsid w:val="7F0576FD"/>
    <w:rsid w:val="7F1503C3"/>
    <w:rsid w:val="7F265A3A"/>
    <w:rsid w:val="7F6571F9"/>
    <w:rsid w:val="7F7E4992"/>
    <w:rsid w:val="7F874EC5"/>
    <w:rsid w:val="7F9A687C"/>
    <w:rsid w:val="7FA3447E"/>
    <w:rsid w:val="7FF61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9A79C"/>
  <w15:docId w15:val="{DC4DD257-3F31-48F3-B52E-611DF17C4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349</Words>
  <Characters>375</Characters>
  <Application>Microsoft Office Word</Application>
  <DocSecurity>0</DocSecurity>
  <Lines>53</Lines>
  <Paragraphs>55</Paragraphs>
  <ScaleCrop>false</ScaleCrop>
  <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江婉婷</dc:creator>
  <cp:lastModifiedBy>婉婷 江</cp:lastModifiedBy>
  <cp:revision>3</cp:revision>
  <dcterms:created xsi:type="dcterms:W3CDTF">2026-06-04T05:38:00Z</dcterms:created>
  <dcterms:modified xsi:type="dcterms:W3CDTF">2026-10-18T17:45:00Z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2BF820FFC3414144B56130B7421C6B8D_13</vt:lpwstr>
  </property>
</Properties>
</file>