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580FB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1.霸州为县级市，报告却大量使用“全县土壤分为…”“我县主要分为…”“全县共划分61个土种”，请核对。</w:t>
      </w:r>
    </w:p>
    <w:p w14:paraId="2893D1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2.前后野外校核路线数量不一致，请核对。</w:t>
      </w:r>
    </w:p>
    <w:p w14:paraId="169E35CD">
      <w:r>
        <w:drawing>
          <wp:inline distT="0" distB="0" distL="114300" distR="114300">
            <wp:extent cx="5273040" cy="749935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6E7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170305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5FCD2F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1.野外校核正文多处写“校核点位GA-51...”“校核点位GA-41...”，但对应结果表编号均为“BZ-51、BZ-41、BZ-58”，前后不一致，请核对。</w:t>
      </w:r>
    </w:p>
    <w:p w14:paraId="3FDE36F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正文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土种减少37个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结论5.1.2</w:t>
      </w:r>
      <w:r>
        <w:rPr>
          <w:rFonts w:hint="eastAsia"/>
          <w:lang w:val="en-US" w:eastAsia="zh-CN"/>
        </w:rPr>
        <w:t>写“</w:t>
      </w:r>
      <w:r>
        <w:rPr>
          <w:rFonts w:hint="default"/>
          <w:lang w:val="en-US" w:eastAsia="zh-CN"/>
        </w:rPr>
        <w:t>减少9个土属和38个土种</w:t>
      </w:r>
      <w:r>
        <w:rPr>
          <w:rFonts w:hint="eastAsia"/>
          <w:lang w:val="en-US" w:eastAsia="zh-CN"/>
        </w:rPr>
        <w:t>”，前后不一致，请核对</w:t>
      </w:r>
      <w:r>
        <w:rPr>
          <w:rFonts w:hint="default"/>
          <w:lang w:val="en-US" w:eastAsia="zh-CN"/>
        </w:rPr>
        <w:t>。</w:t>
      </w:r>
    </w:p>
    <w:p w14:paraId="5F1150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3.“5个亚类名称发生了更新”，但后文仅列3个</w:t>
      </w:r>
      <w:bookmarkStart w:id="0" w:name="_GoBack"/>
      <w:bookmarkEnd w:id="0"/>
      <w:r>
        <w:rPr>
          <w:rFonts w:hint="eastAsia"/>
          <w:lang w:val="en-US" w:eastAsia="zh-CN"/>
        </w:rPr>
        <w:t>。数字与列举不符。</w:t>
      </w:r>
    </w:p>
    <w:p w14:paraId="578A518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5151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1D59636F"/>
    <w:rsid w:val="41841249"/>
    <w:rsid w:val="4D423F31"/>
    <w:rsid w:val="5412777D"/>
    <w:rsid w:val="6C676A1F"/>
    <w:rsid w:val="7FA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212</Characters>
  <Lines>0</Lines>
  <Paragraphs>0</Paragraphs>
  <TotalTime>20</TotalTime>
  <ScaleCrop>false</ScaleCrop>
  <LinksUpToDate>false</LinksUpToDate>
  <CharactersWithSpaces>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2026-09-30T09:00:04Z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B72A918F598A460A96C61534146E79F2_13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