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C40AC">
      <w:pPr>
        <w:pStyle w:val="2"/>
        <w:bidi w:val="0"/>
        <w:rPr>
          <w:rFonts w:hint="eastAsia"/>
        </w:rPr>
      </w:pPr>
      <w:r>
        <w:rPr>
          <w:rFonts w:hint="eastAsia"/>
          <w:lang w:val="en-US" w:eastAsia="zh-CN"/>
        </w:rPr>
        <w:t>一</w:t>
      </w:r>
      <w:r>
        <w:rPr>
          <w:rFonts w:hint="eastAsia"/>
        </w:rPr>
        <w:t>、图件成果形成方法</w:t>
      </w:r>
    </w:p>
    <w:p w14:paraId="3CA42BC8">
      <w:pPr>
        <w:pStyle w:val="3"/>
        <w:bidi w:val="0"/>
        <w:rPr>
          <w:rFonts w:hint="eastAsia"/>
        </w:rPr>
      </w:pPr>
      <w:r>
        <w:rPr>
          <w:rFonts w:hint="eastAsia"/>
          <w:lang w:eastAsia="zh-CN"/>
        </w:rPr>
        <w:t>（</w:t>
      </w:r>
      <w:r>
        <w:rPr>
          <w:rFonts w:hint="eastAsia"/>
        </w:rPr>
        <w:t>一</w:t>
      </w:r>
      <w:r>
        <w:rPr>
          <w:rFonts w:hint="eastAsia"/>
          <w:lang w:eastAsia="zh-CN"/>
        </w:rPr>
        <w:t>）</w:t>
      </w:r>
      <w:r>
        <w:rPr>
          <w:rFonts w:hint="eastAsia"/>
        </w:rPr>
        <w:t>栅格成果数据</w:t>
      </w:r>
    </w:p>
    <w:p w14:paraId="506722DF">
      <w:pPr>
        <w:rPr>
          <w:rFonts w:hint="eastAsia" w:ascii="Times New Roman" w:hAnsi="Times New Roman" w:eastAsia="宋体"/>
          <w:sz w:val="24"/>
          <w:lang w:eastAsia="zh-CN"/>
        </w:rPr>
      </w:pPr>
      <w:r>
        <w:rPr>
          <w:rFonts w:hint="eastAsia" w:ascii="Times New Roman" w:hAnsi="Times New Roman" w:eastAsia="宋体"/>
          <w:sz w:val="24"/>
        </w:rPr>
        <w:t>基于历史样点进行土壤酸碱度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制图</w:t>
      </w:r>
      <w:r>
        <w:rPr>
          <w:rFonts w:hint="eastAsia" w:ascii="Times New Roman" w:hAnsi="Times New Roman" w:eastAsia="宋体"/>
          <w:sz w:val="24"/>
          <w:lang w:eastAsia="zh-CN"/>
        </w:rPr>
        <w:t>，</w:t>
      </w:r>
      <w:r>
        <w:rPr>
          <w:rFonts w:hint="eastAsia" w:ascii="Times New Roman" w:hAnsi="Times New Roman" w:eastAsia="宋体"/>
          <w:sz w:val="24"/>
        </w:rPr>
        <w:t>参考«第三次全国土壤普查土壤属性图与专题图编制技术规范</w:t>
      </w:r>
      <w:r>
        <w:rPr>
          <w:rFonts w:hint="eastAsia" w:ascii="Times New Roman" w:hAnsi="Times New Roman" w:eastAsia="宋体"/>
          <w:sz w:val="24"/>
          <w:lang w:eastAsia="zh-CN"/>
        </w:rPr>
        <w:t>（</w:t>
      </w:r>
      <w:r>
        <w:rPr>
          <w:rFonts w:hint="eastAsia" w:ascii="Times New Roman" w:hAnsi="Times New Roman" w:eastAsia="宋体"/>
          <w:sz w:val="24"/>
        </w:rPr>
        <w:t>修订版</w:t>
      </w:r>
      <w:r>
        <w:rPr>
          <w:rFonts w:hint="eastAsia" w:ascii="Times New Roman" w:hAnsi="Times New Roman" w:eastAsia="宋体"/>
          <w:sz w:val="24"/>
          <w:lang w:eastAsia="zh-CN"/>
        </w:rPr>
        <w:t>）</w:t>
      </w:r>
      <w:r>
        <w:rPr>
          <w:rFonts w:hint="eastAsia" w:ascii="Times New Roman" w:hAnsi="Times New Roman" w:eastAsia="宋体"/>
          <w:sz w:val="24"/>
        </w:rPr>
        <w:t>»完成</w:t>
      </w:r>
      <w:r>
        <w:rPr>
          <w:rFonts w:hint="eastAsia" w:ascii="Times New Roman" w:hAnsi="Times New Roman" w:eastAsia="宋体"/>
          <w:sz w:val="24"/>
          <w:lang w:eastAsia="zh-CN"/>
        </w:rPr>
        <w:t>，</w:t>
      </w:r>
      <w:r>
        <w:rPr>
          <w:rFonts w:hint="eastAsia" w:ascii="Times New Roman" w:hAnsi="Times New Roman" w:eastAsia="宋体"/>
          <w:sz w:val="24"/>
        </w:rPr>
        <w:t>土壤三普土壤酸碱度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图与历史土壤酸碱度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图差减获得土壤酸化分布图</w:t>
      </w:r>
      <w:r>
        <w:rPr>
          <w:rFonts w:hint="eastAsia" w:ascii="Times New Roman" w:hAnsi="Times New Roman" w:eastAsia="宋体"/>
          <w:sz w:val="24"/>
          <w:lang w:eastAsia="zh-CN"/>
        </w:rPr>
        <w:t>。</w:t>
      </w:r>
    </w:p>
    <w:p w14:paraId="4818D13A">
      <w:pPr>
        <w:rPr>
          <w:rFonts w:hint="eastAsia" w:ascii="Times New Roman" w:hAnsi="Times New Roman" w:eastAsia="宋体"/>
          <w:sz w:val="24"/>
          <w:lang w:eastAsia="zh-CN"/>
        </w:rPr>
      </w:pPr>
      <w:r>
        <w:rPr>
          <w:rFonts w:hint="eastAsia" w:ascii="Times New Roman" w:hAnsi="Times New Roman" w:eastAsia="宋体"/>
          <w:sz w:val="24"/>
        </w:rPr>
        <w:t>土壤盐分含量和土壤碱化度制图参考盐碱地土壤专题调查图件编制技术方案完成</w:t>
      </w:r>
      <w:r>
        <w:rPr>
          <w:rFonts w:hint="eastAsia" w:ascii="Times New Roman" w:hAnsi="Times New Roman" w:eastAsia="宋体"/>
          <w:sz w:val="24"/>
          <w:lang w:eastAsia="zh-CN"/>
        </w:rPr>
        <w:t>。</w:t>
      </w:r>
    </w:p>
    <w:p w14:paraId="6230B353">
      <w:pPr>
        <w:pStyle w:val="10"/>
        <w:bidi w:val="0"/>
        <w:rPr>
          <w:rFonts w:hint="default"/>
          <w:lang w:val="en-US" w:eastAsia="zh-CN"/>
        </w:rPr>
      </w:pPr>
      <w:r>
        <w:rPr>
          <w:rFonts w:hint="eastAsia"/>
          <w:lang w:val="en-US" w:eastAsia="zh-CN"/>
        </w:rPr>
        <w:t>缺少碱化度制图。</w:t>
      </w:r>
    </w:p>
    <w:p w14:paraId="4405550C">
      <w:pPr>
        <w:pStyle w:val="3"/>
        <w:bidi w:val="0"/>
        <w:rPr>
          <w:rFonts w:hint="eastAsia"/>
        </w:rPr>
      </w:pPr>
      <w:r>
        <w:rPr>
          <w:rFonts w:hint="eastAsia"/>
          <w:lang w:eastAsia="zh-CN"/>
        </w:rPr>
        <w:t>（</w:t>
      </w:r>
      <w:r>
        <w:rPr>
          <w:rFonts w:hint="eastAsia"/>
        </w:rPr>
        <w:t>二</w:t>
      </w:r>
      <w:r>
        <w:rPr>
          <w:rFonts w:hint="eastAsia"/>
          <w:lang w:eastAsia="zh-CN"/>
        </w:rPr>
        <w:t>）</w:t>
      </w:r>
      <w:r>
        <w:rPr>
          <w:rFonts w:hint="eastAsia"/>
        </w:rPr>
        <w:t>图件成果</w:t>
      </w:r>
    </w:p>
    <w:p w14:paraId="3CDF93DB">
      <w:pPr>
        <w:pStyle w:val="4"/>
        <w:bidi w:val="0"/>
        <w:rPr>
          <w:rFonts w:hint="eastAsia"/>
        </w:rPr>
      </w:pPr>
      <w:r>
        <w:rPr>
          <w:rFonts w:hint="eastAsia"/>
          <w:lang w:eastAsia="zh-CN"/>
        </w:rPr>
        <w:t>1</w:t>
      </w:r>
      <w:r>
        <w:rPr>
          <w:rFonts w:hint="eastAsia"/>
        </w:rPr>
        <w:t>图件成果内容</w:t>
      </w:r>
    </w:p>
    <w:p w14:paraId="5C898FA3">
      <w:pPr>
        <w:rPr>
          <w:rFonts w:hint="eastAsia" w:ascii="Times New Roman" w:hAnsi="Times New Roman" w:eastAsia="宋体"/>
          <w:sz w:val="24"/>
          <w:lang w:eastAsia="zh-CN"/>
        </w:rPr>
      </w:pPr>
      <w:r>
        <w:rPr>
          <w:rFonts w:hint="eastAsia" w:ascii="Times New Roman" w:hAnsi="Times New Roman" w:eastAsia="宋体"/>
          <w:sz w:val="24"/>
          <w:lang w:eastAsia="zh-CN"/>
        </w:rPr>
        <w:t>（1）</w:t>
      </w:r>
      <w:r>
        <w:rPr>
          <w:rFonts w:hint="eastAsia" w:ascii="Times New Roman" w:hAnsi="Times New Roman" w:eastAsia="宋体"/>
          <w:sz w:val="24"/>
        </w:rPr>
        <w:t>土壤酸化图件成果</w:t>
      </w:r>
      <w:r>
        <w:rPr>
          <w:rFonts w:hint="eastAsia" w:ascii="Times New Roman" w:hAnsi="Times New Roman" w:eastAsia="宋体"/>
          <w:sz w:val="24"/>
          <w:lang w:eastAsia="zh-CN"/>
        </w:rPr>
        <w:t>。</w:t>
      </w:r>
      <w:r>
        <w:rPr>
          <w:rFonts w:hint="eastAsia" w:ascii="Times New Roman" w:hAnsi="Times New Roman" w:eastAsia="宋体"/>
          <w:sz w:val="24"/>
        </w:rPr>
        <w:t>①土壤酸化分布图</w:t>
      </w:r>
      <w:r>
        <w:rPr>
          <w:rFonts w:hint="eastAsia" w:ascii="Times New Roman" w:hAnsi="Times New Roman" w:eastAsia="宋体"/>
          <w:sz w:val="24"/>
          <w:lang w:eastAsia="zh-CN"/>
        </w:rPr>
        <w:t>；</w:t>
      </w:r>
      <w:r>
        <w:rPr>
          <w:rFonts w:hint="eastAsia" w:ascii="Times New Roman" w:hAnsi="Times New Roman" w:eastAsia="宋体"/>
          <w:sz w:val="24"/>
        </w:rPr>
        <w:t>②土壤酸化分布图</w:t>
      </w:r>
      <w:r>
        <w:rPr>
          <w:rFonts w:hint="eastAsia" w:ascii="Times New Roman" w:hAnsi="Times New Roman" w:eastAsia="宋体"/>
          <w:sz w:val="24"/>
          <w:lang w:eastAsia="zh-CN"/>
        </w:rPr>
        <w:t>（</w:t>
      </w:r>
      <w:r>
        <w:rPr>
          <w:rFonts w:hint="eastAsia" w:ascii="Times New Roman" w:hAnsi="Times New Roman" w:eastAsia="宋体"/>
          <w:sz w:val="24"/>
        </w:rPr>
        <w:t>地块</w:t>
      </w:r>
      <w:r>
        <w:rPr>
          <w:rFonts w:hint="eastAsia" w:ascii="Times New Roman" w:hAnsi="Times New Roman" w:eastAsia="宋体"/>
          <w:sz w:val="24"/>
          <w:lang w:eastAsia="zh-CN"/>
        </w:rPr>
        <w:t>），</w:t>
      </w:r>
      <w:r>
        <w:rPr>
          <w:rFonts w:hint="eastAsia" w:ascii="Times New Roman" w:hAnsi="Times New Roman" w:eastAsia="宋体"/>
          <w:sz w:val="24"/>
        </w:rPr>
        <w:t>以地块图斑内土壤</w:t>
      </w:r>
      <w:r>
        <w:rPr>
          <w:rFonts w:hint="eastAsia" w:ascii="Times New Roman" w:hAnsi="Times New Roman" w:eastAsia="宋体"/>
          <w:sz w:val="24"/>
          <w:lang w:val="en-US" w:eastAsia="zh-CN"/>
        </w:rPr>
        <w:t>pH</w:t>
      </w:r>
      <w:r>
        <w:rPr>
          <w:rFonts w:hint="eastAsia" w:ascii="Times New Roman" w:hAnsi="Times New Roman" w:eastAsia="宋体"/>
          <w:sz w:val="24"/>
        </w:rPr>
        <w:t>下降的平均值赋值酸化分级</w:t>
      </w:r>
      <w:r>
        <w:rPr>
          <w:rFonts w:hint="eastAsia" w:ascii="Times New Roman" w:hAnsi="Times New Roman" w:eastAsia="宋体"/>
          <w:sz w:val="24"/>
          <w:lang w:eastAsia="zh-CN"/>
        </w:rPr>
        <w:t>。</w:t>
      </w:r>
    </w:p>
    <w:p w14:paraId="674082B1">
      <w:pPr>
        <w:pStyle w:val="10"/>
        <w:bidi w:val="0"/>
        <w:rPr>
          <w:rFonts w:hint="default"/>
          <w:lang w:val="en-US" w:eastAsia="zh-CN"/>
        </w:rPr>
      </w:pPr>
      <w:r>
        <w:rPr>
          <w:rFonts w:hint="eastAsia"/>
          <w:lang w:val="en-US" w:eastAsia="zh-CN"/>
        </w:rPr>
        <w:t>缺少土壤酸化分布图。</w:t>
      </w:r>
    </w:p>
    <w:p w14:paraId="674F1C95">
      <w:pPr>
        <w:rPr>
          <w:rFonts w:hint="eastAsia" w:ascii="Times New Roman" w:hAnsi="Times New Roman" w:eastAsia="宋体"/>
          <w:sz w:val="24"/>
          <w:lang w:eastAsia="zh-CN"/>
        </w:rPr>
      </w:pPr>
      <w:r>
        <w:rPr>
          <w:rFonts w:hint="eastAsia" w:ascii="Times New Roman" w:hAnsi="Times New Roman" w:eastAsia="宋体"/>
          <w:sz w:val="24"/>
          <w:lang w:eastAsia="zh-CN"/>
        </w:rPr>
        <w:t>（2）</w:t>
      </w:r>
      <w:r>
        <w:rPr>
          <w:rFonts w:hint="eastAsia" w:ascii="Times New Roman" w:hAnsi="Times New Roman" w:eastAsia="宋体"/>
          <w:sz w:val="24"/>
        </w:rPr>
        <w:t>土壤盐碱化图件成果</w:t>
      </w:r>
      <w:r>
        <w:rPr>
          <w:rFonts w:hint="eastAsia" w:ascii="Times New Roman" w:hAnsi="Times New Roman" w:eastAsia="宋体"/>
          <w:sz w:val="24"/>
          <w:lang w:eastAsia="zh-CN"/>
        </w:rPr>
        <w:t>。</w:t>
      </w:r>
      <w:r>
        <w:rPr>
          <w:rFonts w:hint="eastAsia" w:ascii="Times New Roman" w:hAnsi="Times New Roman" w:eastAsia="宋体"/>
          <w:sz w:val="24"/>
        </w:rPr>
        <w:t>盐碱地土壤盐分分类分级图</w:t>
      </w:r>
      <w:r>
        <w:rPr>
          <w:rFonts w:hint="eastAsia" w:ascii="Times New Roman" w:hAnsi="Times New Roman" w:eastAsia="宋体"/>
          <w:sz w:val="24"/>
          <w:lang w:eastAsia="zh-CN"/>
        </w:rPr>
        <w:t>。</w:t>
      </w:r>
    </w:p>
    <w:p w14:paraId="4FC40B06">
      <w:pPr>
        <w:pStyle w:val="10"/>
        <w:bidi w:val="0"/>
        <w:rPr>
          <w:rFonts w:hint="default"/>
          <w:lang w:val="en-US" w:eastAsia="zh-CN"/>
        </w:rPr>
      </w:pPr>
      <w:r>
        <w:rPr>
          <w:rFonts w:hint="eastAsia"/>
          <w:lang w:val="en-US" w:eastAsia="zh-CN"/>
        </w:rPr>
        <w:t>暂无问题。</w:t>
      </w:r>
    </w:p>
    <w:p w14:paraId="276F8F72">
      <w:pPr>
        <w:pStyle w:val="4"/>
        <w:bidi w:val="0"/>
        <w:rPr>
          <w:rFonts w:hint="eastAsia"/>
        </w:rPr>
      </w:pPr>
      <w:r>
        <w:rPr>
          <w:rFonts w:hint="eastAsia"/>
          <w:lang w:eastAsia="zh-CN"/>
        </w:rPr>
        <w:t>2</w:t>
      </w:r>
      <w:r>
        <w:rPr>
          <w:rFonts w:hint="eastAsia"/>
        </w:rPr>
        <w:t>土壤酸化、盐分含量与碱化度分级</w:t>
      </w:r>
    </w:p>
    <w:p w14:paraId="4B0A7CBA">
      <w:pPr>
        <w:rPr>
          <w:rFonts w:hint="eastAsia" w:ascii="Times New Roman" w:hAnsi="Times New Roman" w:eastAsia="宋体"/>
          <w:sz w:val="24"/>
          <w:lang w:eastAsia="zh-CN"/>
        </w:rPr>
      </w:pPr>
      <w:r>
        <w:rPr>
          <w:rFonts w:hint="eastAsia" w:ascii="Times New Roman" w:hAnsi="Times New Roman" w:eastAsia="宋体"/>
          <w:sz w:val="24"/>
          <w:lang w:eastAsia="zh-CN"/>
        </w:rPr>
        <w:t>（1）</w:t>
      </w:r>
      <w:r>
        <w:rPr>
          <w:rFonts w:hint="eastAsia" w:ascii="Times New Roman" w:hAnsi="Times New Roman" w:eastAsia="宋体"/>
          <w:sz w:val="24"/>
        </w:rPr>
        <w:t>土壤酸化分级</w:t>
      </w:r>
      <w:r>
        <w:rPr>
          <w:rFonts w:hint="eastAsia" w:ascii="Times New Roman" w:hAnsi="Times New Roman" w:eastAsia="宋体"/>
          <w:sz w:val="24"/>
          <w:lang w:eastAsia="zh-CN"/>
        </w:rPr>
        <w:t>。</w:t>
      </w:r>
      <w:r>
        <w:rPr>
          <w:rFonts w:hint="eastAsia" w:ascii="Times New Roman" w:hAnsi="Times New Roman" w:eastAsia="宋体"/>
          <w:sz w:val="24"/>
        </w:rPr>
        <w:t>轻度酸化</w:t>
      </w:r>
      <w:r>
        <w:rPr>
          <w:rFonts w:hint="eastAsia" w:ascii="Times New Roman" w:hAnsi="Times New Roman" w:eastAsia="宋体"/>
          <w:sz w:val="24"/>
          <w:lang w:val="en-US" w:eastAsia="zh-CN"/>
        </w:rPr>
        <w:t>0.3</w:t>
      </w:r>
      <w:r>
        <w:rPr>
          <w:rFonts w:hint="eastAsia" w:ascii="Times New Roman" w:hAnsi="Times New Roman" w:eastAsia="宋体"/>
          <w:sz w:val="24"/>
        </w:rPr>
        <w:t>&lt;Δ</w:t>
      </w:r>
      <w:r>
        <w:rPr>
          <w:rFonts w:hint="eastAsia" w:ascii="Times New Roman" w:hAnsi="Times New Roman" w:eastAsia="宋体"/>
          <w:sz w:val="24"/>
          <w:lang w:val="en-US" w:eastAsia="zh-CN"/>
        </w:rPr>
        <w:t>pH</w:t>
      </w:r>
      <w:r>
        <w:rPr>
          <w:rFonts w:hint="eastAsia" w:ascii="Times New Roman" w:hAnsi="Times New Roman" w:eastAsia="宋体"/>
          <w:sz w:val="24"/>
        </w:rPr>
        <w:t>≤</w:t>
      </w:r>
      <w:r>
        <w:rPr>
          <w:rFonts w:hint="eastAsia" w:ascii="Times New Roman" w:hAnsi="Times New Roman" w:eastAsia="宋体"/>
          <w:sz w:val="24"/>
          <w:lang w:val="en-US" w:eastAsia="zh-CN"/>
        </w:rPr>
        <w:t>0.5，</w:t>
      </w:r>
      <w:r>
        <w:rPr>
          <w:rFonts w:hint="eastAsia" w:ascii="Times New Roman" w:hAnsi="Times New Roman" w:eastAsia="宋体"/>
          <w:sz w:val="24"/>
        </w:rPr>
        <w:t>中度酸化</w:t>
      </w:r>
      <w:r>
        <w:rPr>
          <w:rFonts w:hint="eastAsia" w:ascii="Times New Roman" w:hAnsi="Times New Roman" w:eastAsia="宋体"/>
          <w:sz w:val="24"/>
          <w:lang w:val="en-US" w:eastAsia="zh-CN"/>
        </w:rPr>
        <w:t>0.5</w:t>
      </w:r>
      <w:r>
        <w:rPr>
          <w:rFonts w:hint="eastAsia" w:ascii="Times New Roman" w:hAnsi="Times New Roman" w:eastAsia="宋体"/>
          <w:sz w:val="24"/>
        </w:rPr>
        <w:t>&lt;Δ</w:t>
      </w:r>
      <w:r>
        <w:rPr>
          <w:rFonts w:hint="eastAsia" w:ascii="Times New Roman" w:hAnsi="Times New Roman" w:eastAsia="宋体"/>
          <w:sz w:val="24"/>
          <w:lang w:val="en-US" w:eastAsia="zh-CN"/>
        </w:rPr>
        <w:t>pH</w:t>
      </w:r>
      <w:r>
        <w:rPr>
          <w:rFonts w:hint="eastAsia" w:ascii="Times New Roman" w:hAnsi="Times New Roman" w:eastAsia="宋体"/>
          <w:sz w:val="24"/>
        </w:rPr>
        <w:t>≤</w:t>
      </w:r>
      <w:r>
        <w:rPr>
          <w:rFonts w:hint="eastAsia" w:ascii="Times New Roman" w:hAnsi="Times New Roman" w:eastAsia="宋体"/>
          <w:sz w:val="24"/>
          <w:lang w:val="en-US" w:eastAsia="zh-CN"/>
        </w:rPr>
        <w:t>1.0，</w:t>
      </w:r>
      <w:r>
        <w:rPr>
          <w:rFonts w:hint="eastAsia" w:ascii="Times New Roman" w:hAnsi="Times New Roman" w:eastAsia="宋体"/>
          <w:sz w:val="24"/>
        </w:rPr>
        <w:t>重度酸化Δ</w:t>
      </w:r>
      <w:r>
        <w:rPr>
          <w:rFonts w:hint="eastAsia" w:ascii="Times New Roman" w:hAnsi="Times New Roman" w:eastAsia="宋体"/>
          <w:sz w:val="24"/>
          <w:lang w:val="en-US" w:eastAsia="zh-CN"/>
        </w:rPr>
        <w:t>pH</w:t>
      </w:r>
      <w:r>
        <w:rPr>
          <w:rFonts w:hint="eastAsia" w:ascii="Times New Roman" w:hAnsi="Times New Roman" w:eastAsia="宋体"/>
          <w:sz w:val="24"/>
        </w:rPr>
        <w:t>&gt;</w:t>
      </w:r>
      <w:r>
        <w:rPr>
          <w:rFonts w:hint="eastAsia" w:ascii="Times New Roman" w:hAnsi="Times New Roman" w:eastAsia="宋体"/>
          <w:sz w:val="24"/>
          <w:lang w:val="en-US" w:eastAsia="zh-CN"/>
        </w:rPr>
        <w:t>1.0，</w:t>
      </w:r>
      <w:r>
        <w:rPr>
          <w:rFonts w:hint="eastAsia" w:ascii="Times New Roman" w:hAnsi="Times New Roman" w:eastAsia="宋体"/>
          <w:sz w:val="24"/>
        </w:rPr>
        <w:t>对土壤三普土壤酸碱度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图中</w:t>
      </w:r>
      <w:r>
        <w:rPr>
          <w:rFonts w:hint="eastAsia" w:ascii="Times New Roman" w:hAnsi="Times New Roman" w:eastAsia="宋体"/>
          <w:sz w:val="24"/>
          <w:lang w:val="en-US" w:eastAsia="zh-CN"/>
        </w:rPr>
        <w:t>pH</w:t>
      </w:r>
      <w:r>
        <w:rPr>
          <w:rFonts w:hint="eastAsia" w:ascii="Times New Roman" w:hAnsi="Times New Roman" w:eastAsia="宋体"/>
          <w:sz w:val="24"/>
        </w:rPr>
        <w:t>≤</w:t>
      </w:r>
      <w:r>
        <w:rPr>
          <w:rFonts w:hint="eastAsia" w:ascii="Times New Roman" w:hAnsi="Times New Roman" w:eastAsia="宋体"/>
          <w:sz w:val="24"/>
          <w:lang w:val="en-US" w:eastAsia="zh-CN"/>
        </w:rPr>
        <w:t>6.5</w:t>
      </w:r>
      <w:r>
        <w:rPr>
          <w:rFonts w:hint="eastAsia" w:ascii="Times New Roman" w:hAnsi="Times New Roman" w:eastAsia="宋体"/>
          <w:sz w:val="24"/>
        </w:rPr>
        <w:t>且土壤酸碱度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下降面积超过本县</w:t>
      </w:r>
      <w:r>
        <w:rPr>
          <w:rFonts w:hint="eastAsia" w:ascii="Times New Roman" w:hAnsi="Times New Roman" w:eastAsia="宋体"/>
          <w:sz w:val="24"/>
          <w:lang w:eastAsia="zh-CN"/>
        </w:rPr>
        <w:t>（</w:t>
      </w:r>
      <w:r>
        <w:rPr>
          <w:rFonts w:hint="eastAsia" w:ascii="Times New Roman" w:hAnsi="Times New Roman" w:eastAsia="宋体"/>
          <w:sz w:val="24"/>
        </w:rPr>
        <w:t>市、区、旗</w:t>
      </w:r>
      <w:r>
        <w:rPr>
          <w:rFonts w:hint="eastAsia" w:ascii="Times New Roman" w:hAnsi="Times New Roman" w:eastAsia="宋体"/>
          <w:sz w:val="24"/>
          <w:lang w:eastAsia="zh-CN"/>
        </w:rPr>
        <w:t>）</w:t>
      </w:r>
      <w:r>
        <w:rPr>
          <w:rFonts w:hint="eastAsia" w:ascii="Times New Roman" w:hAnsi="Times New Roman" w:eastAsia="宋体"/>
          <w:sz w:val="24"/>
        </w:rPr>
        <w:t>耕地、园地总面积</w:t>
      </w:r>
      <w:r>
        <w:rPr>
          <w:rFonts w:hint="eastAsia" w:ascii="Times New Roman" w:hAnsi="Times New Roman" w:eastAsia="宋体"/>
          <w:sz w:val="24"/>
          <w:lang w:val="en-US" w:eastAsia="zh-CN"/>
        </w:rPr>
        <w:t>50</w:t>
      </w:r>
      <w:r>
        <w:rPr>
          <w:rFonts w:hint="eastAsia" w:ascii="Times New Roman" w:hAnsi="Times New Roman" w:eastAsia="宋体"/>
          <w:sz w:val="24"/>
        </w:rPr>
        <w:t>％</w:t>
      </w:r>
      <w:r>
        <w:rPr>
          <w:rFonts w:hint="eastAsia" w:ascii="Times New Roman" w:hAnsi="Times New Roman" w:eastAsia="宋体"/>
          <w:sz w:val="24"/>
          <w:lang w:eastAsia="zh-CN"/>
        </w:rPr>
        <w:t>（</w:t>
      </w:r>
      <w:r>
        <w:rPr>
          <w:rFonts w:hint="eastAsia" w:ascii="Times New Roman" w:hAnsi="Times New Roman" w:eastAsia="宋体"/>
          <w:sz w:val="24"/>
        </w:rPr>
        <w:t>或达到</w:t>
      </w:r>
      <w:r>
        <w:rPr>
          <w:rFonts w:hint="eastAsia" w:ascii="Times New Roman" w:hAnsi="Times New Roman" w:eastAsia="宋体"/>
          <w:sz w:val="24"/>
          <w:lang w:val="en-US" w:eastAsia="zh-CN"/>
        </w:rPr>
        <w:t>5</w:t>
      </w:r>
      <w:r>
        <w:rPr>
          <w:rFonts w:hint="eastAsia" w:ascii="Times New Roman" w:hAnsi="Times New Roman" w:eastAsia="宋体"/>
          <w:sz w:val="24"/>
        </w:rPr>
        <w:t>万亩</w:t>
      </w:r>
      <w:r>
        <w:rPr>
          <w:rFonts w:hint="eastAsia" w:ascii="Times New Roman" w:hAnsi="Times New Roman" w:eastAsia="宋体"/>
          <w:sz w:val="24"/>
          <w:lang w:eastAsia="zh-CN"/>
        </w:rPr>
        <w:t>）</w:t>
      </w:r>
      <w:r>
        <w:rPr>
          <w:rFonts w:hint="eastAsia" w:ascii="Times New Roman" w:hAnsi="Times New Roman" w:eastAsia="宋体"/>
          <w:sz w:val="24"/>
        </w:rPr>
        <w:t>的区域制作土壤酸化分布图</w:t>
      </w:r>
      <w:r>
        <w:rPr>
          <w:rFonts w:hint="eastAsia" w:ascii="Times New Roman" w:hAnsi="Times New Roman" w:eastAsia="宋体"/>
          <w:sz w:val="24"/>
          <w:lang w:eastAsia="zh-CN"/>
        </w:rPr>
        <w:t>。</w:t>
      </w:r>
    </w:p>
    <w:p w14:paraId="0C8D38BD">
      <w:pPr>
        <w:rPr>
          <w:rFonts w:hint="eastAsia" w:ascii="Times New Roman" w:hAnsi="Times New Roman" w:eastAsia="宋体"/>
          <w:sz w:val="24"/>
          <w:lang w:eastAsia="zh-CN"/>
        </w:rPr>
      </w:pPr>
      <w:r>
        <w:rPr>
          <w:rFonts w:hint="eastAsia" w:ascii="Times New Roman" w:hAnsi="Times New Roman" w:eastAsia="宋体"/>
          <w:sz w:val="24"/>
          <w:lang w:eastAsia="zh-CN"/>
        </w:rPr>
        <w:t>（2）</w:t>
      </w:r>
      <w:r>
        <w:rPr>
          <w:rFonts w:hint="eastAsia" w:ascii="Times New Roman" w:hAnsi="Times New Roman" w:eastAsia="宋体"/>
          <w:sz w:val="24"/>
        </w:rPr>
        <w:t>土壤盐分含量和碱化度分级</w:t>
      </w:r>
      <w:r>
        <w:rPr>
          <w:rFonts w:hint="eastAsia" w:ascii="Times New Roman" w:hAnsi="Times New Roman" w:eastAsia="宋体"/>
          <w:sz w:val="24"/>
          <w:lang w:eastAsia="zh-CN"/>
        </w:rPr>
        <w:t>。</w:t>
      </w:r>
      <w:r>
        <w:rPr>
          <w:rFonts w:hint="eastAsia" w:ascii="Times New Roman" w:hAnsi="Times New Roman" w:eastAsia="宋体"/>
          <w:sz w:val="24"/>
        </w:rPr>
        <w:t>参照«盐碱地土壤专题调查实施方案»的分级要求</w:t>
      </w:r>
      <w:r>
        <w:rPr>
          <w:rFonts w:hint="eastAsia" w:ascii="Times New Roman" w:hAnsi="Times New Roman" w:eastAsia="宋体"/>
          <w:sz w:val="24"/>
          <w:lang w:eastAsia="zh-CN"/>
        </w:rPr>
        <w:t>。</w:t>
      </w:r>
    </w:p>
    <w:p w14:paraId="4CDF8C40">
      <w:pPr>
        <w:pStyle w:val="4"/>
        <w:bidi w:val="0"/>
        <w:rPr>
          <w:rFonts w:hint="eastAsia"/>
        </w:rPr>
      </w:pPr>
      <w:r>
        <w:rPr>
          <w:rFonts w:hint="eastAsia"/>
          <w:lang w:eastAsia="zh-CN"/>
        </w:rPr>
        <w:t>3</w:t>
      </w:r>
      <w:r>
        <w:rPr>
          <w:rFonts w:hint="eastAsia"/>
        </w:rPr>
        <w:t>上图要素及绘图</w:t>
      </w:r>
    </w:p>
    <w:p w14:paraId="77E47F06">
      <w:pPr>
        <w:rPr>
          <w:rFonts w:hint="eastAsia" w:ascii="Times New Roman" w:hAnsi="Times New Roman" w:eastAsia="宋体"/>
          <w:sz w:val="24"/>
          <w:lang w:eastAsia="zh-CN"/>
        </w:rPr>
      </w:pPr>
      <w:r>
        <w:rPr>
          <w:rFonts w:hint="eastAsia" w:ascii="Times New Roman" w:hAnsi="Times New Roman" w:eastAsia="宋体"/>
          <w:sz w:val="24"/>
          <w:lang w:eastAsia="zh-CN"/>
        </w:rPr>
        <w:t>（1）</w:t>
      </w:r>
      <w:r>
        <w:rPr>
          <w:rFonts w:hint="eastAsia" w:ascii="Times New Roman" w:hAnsi="Times New Roman" w:eastAsia="宋体"/>
          <w:sz w:val="24"/>
        </w:rPr>
        <w:t>土壤酸化分布图</w:t>
      </w:r>
      <w:r>
        <w:rPr>
          <w:rFonts w:hint="eastAsia" w:ascii="Times New Roman" w:hAnsi="Times New Roman" w:eastAsia="宋体"/>
          <w:sz w:val="24"/>
          <w:lang w:eastAsia="zh-CN"/>
        </w:rPr>
        <w:t>。</w:t>
      </w:r>
      <w:r>
        <w:rPr>
          <w:rFonts w:hint="eastAsia" w:ascii="Times New Roman" w:hAnsi="Times New Roman" w:eastAsia="宋体"/>
          <w:sz w:val="24"/>
        </w:rPr>
        <w:t>包括两个专题图层</w:t>
      </w:r>
      <w:r>
        <w:rPr>
          <w:rFonts w:hint="eastAsia" w:ascii="Times New Roman" w:hAnsi="Times New Roman" w:eastAsia="宋体"/>
          <w:sz w:val="24"/>
          <w:lang w:eastAsia="zh-CN"/>
        </w:rPr>
        <w:t>。</w:t>
      </w:r>
      <w:r>
        <w:rPr>
          <w:rFonts w:hint="eastAsia" w:ascii="Times New Roman" w:hAnsi="Times New Roman" w:eastAsia="宋体"/>
          <w:sz w:val="24"/>
        </w:rPr>
        <w:t>在土壤三普土壤酸碱度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分布图</w:t>
      </w:r>
      <w:r>
        <w:rPr>
          <w:rFonts w:hint="eastAsia" w:ascii="Times New Roman" w:hAnsi="Times New Roman" w:eastAsia="宋体"/>
          <w:sz w:val="24"/>
          <w:lang w:eastAsia="zh-CN"/>
        </w:rPr>
        <w:t>（</w:t>
      </w:r>
      <w:r>
        <w:rPr>
          <w:rFonts w:hint="eastAsia" w:ascii="Times New Roman" w:hAnsi="Times New Roman" w:eastAsia="宋体"/>
          <w:sz w:val="24"/>
        </w:rPr>
        <w:t>矢量</w:t>
      </w:r>
      <w:r>
        <w:rPr>
          <w:rFonts w:hint="eastAsia" w:ascii="Times New Roman" w:hAnsi="Times New Roman" w:eastAsia="宋体"/>
          <w:sz w:val="24"/>
          <w:lang w:eastAsia="zh-CN"/>
        </w:rPr>
        <w:t>）</w:t>
      </w:r>
      <w:r>
        <w:rPr>
          <w:rFonts w:hint="eastAsia" w:ascii="Times New Roman" w:hAnsi="Times New Roman" w:eastAsia="宋体"/>
          <w:sz w:val="24"/>
        </w:rPr>
        <w:t>上套合土壤酸化分布图</w:t>
      </w:r>
      <w:r>
        <w:rPr>
          <w:rFonts w:hint="eastAsia" w:ascii="Times New Roman" w:hAnsi="Times New Roman" w:eastAsia="宋体"/>
          <w:sz w:val="24"/>
          <w:lang w:eastAsia="zh-CN"/>
        </w:rPr>
        <w:t>，</w:t>
      </w:r>
      <w:r>
        <w:rPr>
          <w:rFonts w:hint="eastAsia" w:ascii="Times New Roman" w:hAnsi="Times New Roman" w:eastAsia="宋体"/>
          <w:sz w:val="24"/>
        </w:rPr>
        <w:t>前者为背景图以显示不同土壤酸碱度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下的酸化状况</w:t>
      </w:r>
      <w:r>
        <w:rPr>
          <w:rFonts w:hint="eastAsia" w:ascii="Times New Roman" w:hAnsi="Times New Roman" w:eastAsia="宋体"/>
          <w:sz w:val="24"/>
          <w:lang w:eastAsia="zh-CN"/>
        </w:rPr>
        <w:t>。</w:t>
      </w:r>
      <w:r>
        <w:rPr>
          <w:rFonts w:hint="eastAsia" w:ascii="Times New Roman" w:hAnsi="Times New Roman" w:eastAsia="宋体"/>
          <w:sz w:val="24"/>
        </w:rPr>
        <w:t>分级赋色见表</w:t>
      </w:r>
      <w:r>
        <w:rPr>
          <w:rFonts w:hint="eastAsia" w:ascii="Times New Roman" w:hAnsi="Times New Roman" w:eastAsia="宋体"/>
          <w:sz w:val="24"/>
          <w:lang w:eastAsia="zh-CN"/>
        </w:rPr>
        <w:t>1。</w:t>
      </w:r>
      <w:r>
        <w:rPr>
          <w:rFonts w:hint="eastAsia" w:ascii="Times New Roman" w:hAnsi="Times New Roman" w:eastAsia="宋体"/>
          <w:sz w:val="24"/>
        </w:rPr>
        <w:t>基础地理要素与本县</w:t>
      </w:r>
      <w:r>
        <w:rPr>
          <w:rFonts w:hint="eastAsia" w:ascii="Times New Roman" w:hAnsi="Times New Roman" w:eastAsia="宋体"/>
          <w:sz w:val="24"/>
          <w:lang w:eastAsia="zh-CN"/>
        </w:rPr>
        <w:t>（</w:t>
      </w:r>
      <w:r>
        <w:rPr>
          <w:rFonts w:hint="eastAsia" w:ascii="Times New Roman" w:hAnsi="Times New Roman" w:eastAsia="宋体"/>
          <w:sz w:val="24"/>
        </w:rPr>
        <w:t>市、区、旗</w:t>
      </w:r>
      <w:r>
        <w:rPr>
          <w:rFonts w:hint="eastAsia" w:ascii="Times New Roman" w:hAnsi="Times New Roman" w:eastAsia="宋体"/>
          <w:sz w:val="24"/>
          <w:lang w:eastAsia="zh-CN"/>
        </w:rPr>
        <w:t>）</w:t>
      </w:r>
      <w:r>
        <w:rPr>
          <w:rFonts w:hint="eastAsia" w:ascii="Times New Roman" w:hAnsi="Times New Roman" w:eastAsia="宋体"/>
          <w:sz w:val="24"/>
        </w:rPr>
        <w:t>土壤属性图保持一致</w:t>
      </w:r>
      <w:r>
        <w:rPr>
          <w:rFonts w:hint="eastAsia" w:ascii="Times New Roman" w:hAnsi="Times New Roman" w:eastAsia="宋体"/>
          <w:sz w:val="24"/>
          <w:lang w:eastAsia="zh-CN"/>
        </w:rPr>
        <w:t>。</w:t>
      </w:r>
    </w:p>
    <w:p w14:paraId="0D5B9B7D">
      <w:pPr>
        <w:pStyle w:val="10"/>
        <w:bidi w:val="0"/>
        <w:rPr>
          <w:rFonts w:hint="eastAsia" w:ascii="Times New Roman" w:hAnsi="Times New Roman" w:eastAsia="宋体"/>
          <w:sz w:val="24"/>
          <w:lang w:eastAsia="zh-CN"/>
        </w:rPr>
      </w:pPr>
      <w:r>
        <w:rPr>
          <w:rFonts w:hint="eastAsia"/>
          <w:lang w:val="en-US" w:eastAsia="zh-CN"/>
        </w:rPr>
        <w:t>缺少土壤碱化度分级图。</w:t>
      </w:r>
    </w:p>
    <w:p w14:paraId="66C129EE">
      <w:pPr>
        <w:rPr>
          <w:rFonts w:hint="eastAsia" w:ascii="Times New Roman" w:hAnsi="Times New Roman" w:eastAsia="宋体"/>
          <w:sz w:val="24"/>
          <w:lang w:eastAsia="zh-CN"/>
        </w:rPr>
      </w:pPr>
      <w:r>
        <w:rPr>
          <w:rFonts w:hint="eastAsia" w:ascii="Times New Roman" w:hAnsi="Times New Roman" w:eastAsia="宋体"/>
          <w:sz w:val="24"/>
          <w:lang w:eastAsia="zh-CN"/>
        </w:rPr>
        <w:t>（2）</w:t>
      </w:r>
      <w:r>
        <w:rPr>
          <w:rFonts w:hint="eastAsia" w:ascii="Times New Roman" w:hAnsi="Times New Roman" w:eastAsia="宋体"/>
          <w:sz w:val="24"/>
        </w:rPr>
        <w:t>土壤盐碱化专题图</w:t>
      </w:r>
      <w:r>
        <w:rPr>
          <w:rFonts w:hint="eastAsia" w:ascii="Times New Roman" w:hAnsi="Times New Roman" w:eastAsia="宋体"/>
          <w:sz w:val="24"/>
          <w:lang w:eastAsia="zh-CN"/>
        </w:rPr>
        <w:t>。</w:t>
      </w:r>
      <w:r>
        <w:rPr>
          <w:rFonts w:hint="eastAsia" w:ascii="Times New Roman" w:hAnsi="Times New Roman" w:eastAsia="宋体"/>
          <w:sz w:val="24"/>
        </w:rPr>
        <w:t>盐碱地土壤盐分分类分级图</w:t>
      </w:r>
      <w:r>
        <w:rPr>
          <w:rFonts w:hint="eastAsia" w:ascii="Times New Roman" w:hAnsi="Times New Roman" w:eastAsia="宋体"/>
          <w:sz w:val="24"/>
          <w:lang w:eastAsia="zh-CN"/>
        </w:rPr>
        <w:t>，</w:t>
      </w:r>
      <w:r>
        <w:rPr>
          <w:rFonts w:hint="eastAsia" w:ascii="Times New Roman" w:hAnsi="Times New Roman" w:eastAsia="宋体"/>
          <w:sz w:val="24"/>
        </w:rPr>
        <w:t>以颜色深浅表示分级</w:t>
      </w:r>
      <w:r>
        <w:rPr>
          <w:rFonts w:hint="eastAsia" w:ascii="Times New Roman" w:hAnsi="Times New Roman" w:eastAsia="宋体"/>
          <w:sz w:val="24"/>
          <w:lang w:eastAsia="zh-CN"/>
        </w:rPr>
        <w:t>，</w:t>
      </w:r>
      <w:r>
        <w:rPr>
          <w:rFonts w:hint="eastAsia" w:ascii="Times New Roman" w:hAnsi="Times New Roman" w:eastAsia="宋体"/>
          <w:sz w:val="24"/>
        </w:rPr>
        <w:t>分级由轻到重颜色由浅到深</w:t>
      </w:r>
      <w:r>
        <w:rPr>
          <w:rFonts w:hint="eastAsia" w:ascii="Times New Roman" w:hAnsi="Times New Roman" w:eastAsia="宋体"/>
          <w:sz w:val="24"/>
          <w:lang w:eastAsia="zh-CN"/>
        </w:rPr>
        <w:t>，</w:t>
      </w:r>
      <w:r>
        <w:rPr>
          <w:rFonts w:hint="eastAsia" w:ascii="Times New Roman" w:hAnsi="Times New Roman" w:eastAsia="宋体"/>
          <w:sz w:val="24"/>
        </w:rPr>
        <w:t>各分级颜色以图面上目视可区分为宜</w:t>
      </w:r>
      <w:r>
        <w:rPr>
          <w:rFonts w:hint="eastAsia" w:ascii="Times New Roman" w:hAnsi="Times New Roman" w:eastAsia="宋体"/>
          <w:sz w:val="24"/>
          <w:lang w:eastAsia="zh-CN"/>
        </w:rPr>
        <w:t>。</w:t>
      </w:r>
      <w:r>
        <w:rPr>
          <w:rFonts w:hint="eastAsia" w:ascii="Times New Roman" w:hAnsi="Times New Roman" w:eastAsia="宋体"/>
          <w:sz w:val="24"/>
        </w:rPr>
        <w:t>上覆不同方向的斜线等符号区分盐分类型</w:t>
      </w:r>
      <w:r>
        <w:rPr>
          <w:rFonts w:hint="eastAsia" w:ascii="Times New Roman" w:hAnsi="Times New Roman" w:eastAsia="宋体"/>
          <w:sz w:val="24"/>
          <w:lang w:eastAsia="zh-CN"/>
        </w:rPr>
        <w:t>，</w:t>
      </w:r>
      <w:r>
        <w:rPr>
          <w:rFonts w:hint="eastAsia" w:ascii="Times New Roman" w:hAnsi="Times New Roman" w:eastAsia="宋体"/>
          <w:sz w:val="24"/>
        </w:rPr>
        <w:t>具体要求参照盐碱地土壤专题调查图件编制技术方案</w:t>
      </w:r>
      <w:r>
        <w:rPr>
          <w:rFonts w:hint="eastAsia" w:ascii="Times New Roman" w:hAnsi="Times New Roman" w:eastAsia="宋体"/>
          <w:sz w:val="24"/>
          <w:lang w:eastAsia="zh-CN"/>
        </w:rPr>
        <w:t>。</w:t>
      </w:r>
      <w:r>
        <w:rPr>
          <w:rFonts w:hint="eastAsia" w:ascii="Times New Roman" w:hAnsi="Times New Roman" w:eastAsia="宋体"/>
          <w:sz w:val="24"/>
        </w:rPr>
        <w:t>基础地理要素与本县</w:t>
      </w:r>
      <w:r>
        <w:rPr>
          <w:rFonts w:hint="eastAsia" w:ascii="Times New Roman" w:hAnsi="Times New Roman" w:eastAsia="宋体"/>
          <w:sz w:val="24"/>
          <w:lang w:eastAsia="zh-CN"/>
        </w:rPr>
        <w:t>（</w:t>
      </w:r>
      <w:r>
        <w:rPr>
          <w:rFonts w:hint="eastAsia" w:ascii="Times New Roman" w:hAnsi="Times New Roman" w:eastAsia="宋体"/>
          <w:sz w:val="24"/>
        </w:rPr>
        <w:t>市、区、旗</w:t>
      </w:r>
      <w:r>
        <w:rPr>
          <w:rFonts w:hint="eastAsia" w:ascii="Times New Roman" w:hAnsi="Times New Roman" w:eastAsia="宋体"/>
          <w:sz w:val="24"/>
          <w:lang w:eastAsia="zh-CN"/>
        </w:rPr>
        <w:t>）</w:t>
      </w:r>
      <w:r>
        <w:rPr>
          <w:rFonts w:hint="eastAsia" w:ascii="Times New Roman" w:hAnsi="Times New Roman" w:eastAsia="宋体"/>
          <w:sz w:val="24"/>
        </w:rPr>
        <w:t>土壤属性图保持一致</w:t>
      </w:r>
      <w:r>
        <w:rPr>
          <w:rFonts w:hint="eastAsia" w:ascii="Times New Roman" w:hAnsi="Times New Roman" w:eastAsia="宋体"/>
          <w:sz w:val="24"/>
          <w:lang w:eastAsia="zh-CN"/>
        </w:rPr>
        <w:t>。</w:t>
      </w:r>
    </w:p>
    <w:p w14:paraId="644C2D2A">
      <w:pPr>
        <w:pStyle w:val="4"/>
        <w:bidi w:val="0"/>
        <w:rPr>
          <w:rFonts w:hint="eastAsia"/>
        </w:rPr>
      </w:pPr>
      <w:r>
        <w:rPr>
          <w:rFonts w:hint="eastAsia"/>
        </w:rPr>
        <w:t>４图廓信息</w:t>
      </w:r>
    </w:p>
    <w:p w14:paraId="61FA4F5B">
      <w:pPr>
        <w:rPr>
          <w:rFonts w:hint="eastAsia" w:ascii="Times New Roman" w:hAnsi="Times New Roman" w:eastAsia="宋体"/>
          <w:sz w:val="24"/>
          <w:lang w:eastAsia="zh-CN"/>
        </w:rPr>
      </w:pPr>
      <w:r>
        <w:rPr>
          <w:rFonts w:hint="eastAsia" w:ascii="Times New Roman" w:hAnsi="Times New Roman" w:eastAsia="宋体"/>
          <w:sz w:val="24"/>
          <w:lang w:eastAsia="zh-CN"/>
        </w:rPr>
        <w:t>（1）</w:t>
      </w:r>
      <w:r>
        <w:rPr>
          <w:rFonts w:hint="eastAsia" w:ascii="Times New Roman" w:hAnsi="Times New Roman" w:eastAsia="宋体"/>
          <w:sz w:val="24"/>
        </w:rPr>
        <w:t>土壤酸化分析专题图</w:t>
      </w:r>
      <w:r>
        <w:rPr>
          <w:rFonts w:hint="eastAsia" w:ascii="Times New Roman" w:hAnsi="Times New Roman" w:eastAsia="宋体"/>
          <w:sz w:val="24"/>
          <w:lang w:eastAsia="zh-CN"/>
        </w:rPr>
        <w:t>。</w:t>
      </w:r>
      <w:r>
        <w:rPr>
          <w:rFonts w:hint="eastAsia" w:ascii="Times New Roman" w:hAnsi="Times New Roman" w:eastAsia="宋体"/>
          <w:sz w:val="24"/>
        </w:rPr>
        <w:t>图名和图例要求如下</w:t>
      </w:r>
      <w:r>
        <w:rPr>
          <w:rFonts w:hint="eastAsia" w:ascii="Times New Roman" w:hAnsi="Times New Roman" w:eastAsia="宋体"/>
          <w:sz w:val="24"/>
          <w:lang w:eastAsia="zh-CN"/>
        </w:rPr>
        <w:t>：</w:t>
      </w:r>
    </w:p>
    <w:p w14:paraId="029BE6B9">
      <w:pPr>
        <w:rPr>
          <w:rFonts w:hint="eastAsia" w:ascii="Times New Roman" w:hAnsi="Times New Roman" w:eastAsia="宋体"/>
          <w:sz w:val="24"/>
          <w:lang w:eastAsia="zh-CN"/>
        </w:rPr>
      </w:pPr>
      <w:r>
        <w:rPr>
          <w:rFonts w:hint="eastAsia" w:ascii="Times New Roman" w:hAnsi="Times New Roman" w:eastAsia="宋体"/>
          <w:sz w:val="24"/>
        </w:rPr>
        <w:t>图名</w:t>
      </w:r>
      <w:r>
        <w:rPr>
          <w:rFonts w:hint="eastAsia" w:ascii="Times New Roman" w:hAnsi="Times New Roman" w:eastAsia="宋体"/>
          <w:sz w:val="24"/>
          <w:lang w:eastAsia="zh-CN"/>
        </w:rPr>
        <w:t>，“</w:t>
      </w:r>
      <w:r>
        <w:rPr>
          <w:rFonts w:hint="eastAsia" w:ascii="Times New Roman" w:hAnsi="Times New Roman" w:eastAsia="宋体"/>
          <w:sz w:val="24"/>
        </w:rPr>
        <w:t>××县</w:t>
      </w:r>
      <w:r>
        <w:rPr>
          <w:rFonts w:hint="eastAsia" w:ascii="Times New Roman" w:hAnsi="Times New Roman" w:eastAsia="宋体"/>
          <w:sz w:val="24"/>
          <w:lang w:eastAsia="zh-CN"/>
        </w:rPr>
        <w:t>（</w:t>
      </w:r>
      <w:r>
        <w:rPr>
          <w:rFonts w:hint="eastAsia" w:ascii="Times New Roman" w:hAnsi="Times New Roman" w:eastAsia="宋体"/>
          <w:sz w:val="24"/>
        </w:rPr>
        <w:t>市、区、旗</w:t>
      </w:r>
      <w:r>
        <w:rPr>
          <w:rFonts w:hint="eastAsia" w:ascii="Times New Roman" w:hAnsi="Times New Roman" w:eastAsia="宋体"/>
          <w:sz w:val="24"/>
          <w:lang w:eastAsia="zh-CN"/>
        </w:rPr>
        <w:t>）</w:t>
      </w:r>
      <w:r>
        <w:rPr>
          <w:rFonts w:hint="eastAsia" w:ascii="Times New Roman" w:hAnsi="Times New Roman" w:eastAsia="宋体"/>
          <w:sz w:val="24"/>
        </w:rPr>
        <w:t>土壤酸化分布图</w:t>
      </w:r>
      <w:r>
        <w:rPr>
          <w:rFonts w:hint="eastAsia" w:ascii="Times New Roman" w:hAnsi="Times New Roman" w:eastAsia="宋体"/>
          <w:sz w:val="24"/>
          <w:lang w:eastAsia="zh-CN"/>
        </w:rPr>
        <w:t>”</w:t>
      </w:r>
    </w:p>
    <w:p w14:paraId="65EEAA87">
      <w:pPr>
        <w:rPr>
          <w:rFonts w:hint="eastAsia" w:ascii="Times New Roman" w:hAnsi="Times New Roman" w:eastAsia="宋体"/>
          <w:sz w:val="24"/>
          <w:lang w:eastAsia="zh-CN"/>
        </w:rPr>
      </w:pPr>
      <w:r>
        <w:rPr>
          <w:rFonts w:hint="eastAsia" w:ascii="Times New Roman" w:hAnsi="Times New Roman" w:eastAsia="宋体"/>
          <w:sz w:val="24"/>
        </w:rPr>
        <w:t>图例</w:t>
      </w:r>
      <w:r>
        <w:rPr>
          <w:rFonts w:hint="eastAsia" w:ascii="Times New Roman" w:hAnsi="Times New Roman" w:eastAsia="宋体"/>
          <w:sz w:val="24"/>
          <w:lang w:eastAsia="zh-CN"/>
        </w:rPr>
        <w:t>，</w:t>
      </w:r>
      <w:r>
        <w:rPr>
          <w:rFonts w:hint="eastAsia" w:ascii="Times New Roman" w:hAnsi="Times New Roman" w:eastAsia="宋体"/>
          <w:sz w:val="24"/>
        </w:rPr>
        <w:t>专题图例包括土壤三普土壤酸碱度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分级图例和土壤</w:t>
      </w:r>
      <w:r>
        <w:rPr>
          <w:rFonts w:hint="eastAsia" w:ascii="Times New Roman" w:hAnsi="Times New Roman" w:eastAsia="宋体"/>
          <w:sz w:val="24"/>
          <w:lang w:val="en-US" w:eastAsia="zh-CN"/>
        </w:rPr>
        <w:t>pH</w:t>
      </w:r>
      <w:r>
        <w:rPr>
          <w:rFonts w:hint="eastAsia" w:ascii="Times New Roman" w:hAnsi="Times New Roman" w:eastAsia="宋体"/>
          <w:sz w:val="24"/>
        </w:rPr>
        <w:t>下降幅度</w:t>
      </w:r>
      <w:r>
        <w:rPr>
          <w:rFonts w:hint="eastAsia" w:ascii="Times New Roman" w:hAnsi="Times New Roman" w:eastAsia="宋体"/>
          <w:sz w:val="24"/>
          <w:lang w:eastAsia="zh-CN"/>
        </w:rPr>
        <w:t>（</w:t>
      </w:r>
      <w:r>
        <w:rPr>
          <w:rFonts w:hint="eastAsia" w:ascii="Times New Roman" w:hAnsi="Times New Roman" w:eastAsia="宋体"/>
          <w:sz w:val="24"/>
        </w:rPr>
        <w:t>酸化</w:t>
      </w:r>
      <w:r>
        <w:rPr>
          <w:rFonts w:hint="eastAsia" w:ascii="Times New Roman" w:hAnsi="Times New Roman" w:eastAsia="宋体"/>
          <w:sz w:val="24"/>
          <w:lang w:eastAsia="zh-CN"/>
        </w:rPr>
        <w:t>）</w:t>
      </w:r>
      <w:r>
        <w:rPr>
          <w:rFonts w:hint="eastAsia" w:ascii="Times New Roman" w:hAnsi="Times New Roman" w:eastAsia="宋体"/>
          <w:sz w:val="24"/>
        </w:rPr>
        <w:t>分级图例</w:t>
      </w:r>
      <w:r>
        <w:rPr>
          <w:rFonts w:hint="eastAsia" w:ascii="Times New Roman" w:hAnsi="Times New Roman" w:eastAsia="宋体"/>
          <w:sz w:val="24"/>
          <w:lang w:eastAsia="zh-CN"/>
        </w:rPr>
        <w:t>，</w:t>
      </w:r>
      <w:r>
        <w:rPr>
          <w:rFonts w:hint="eastAsia" w:ascii="Times New Roman" w:hAnsi="Times New Roman" w:eastAsia="宋体"/>
          <w:sz w:val="24"/>
        </w:rPr>
        <w:t>图例可分别参考表</w:t>
      </w:r>
      <w:r>
        <w:rPr>
          <w:rFonts w:hint="eastAsia" w:ascii="Times New Roman" w:hAnsi="Times New Roman" w:eastAsia="宋体"/>
          <w:sz w:val="24"/>
          <w:lang w:eastAsia="zh-CN"/>
        </w:rPr>
        <w:t>1</w:t>
      </w:r>
      <w:r>
        <w:rPr>
          <w:rFonts w:hint="eastAsia" w:ascii="Times New Roman" w:hAnsi="Times New Roman" w:eastAsia="宋体"/>
          <w:sz w:val="24"/>
        </w:rPr>
        <w:t>、表</w:t>
      </w:r>
      <w:r>
        <w:rPr>
          <w:rFonts w:hint="eastAsia" w:ascii="Times New Roman" w:hAnsi="Times New Roman" w:eastAsia="宋体"/>
          <w:sz w:val="24"/>
          <w:lang w:eastAsia="zh-CN"/>
        </w:rPr>
        <w:t>2。</w:t>
      </w:r>
      <w:r>
        <w:rPr>
          <w:rFonts w:hint="eastAsia" w:ascii="Times New Roman" w:hAnsi="Times New Roman" w:eastAsia="宋体"/>
          <w:sz w:val="24"/>
        </w:rPr>
        <w:t>其中土壤酸碱度</w:t>
      </w:r>
      <w:r>
        <w:rPr>
          <w:rFonts w:hint="eastAsia" w:ascii="Times New Roman" w:hAnsi="Times New Roman" w:eastAsia="宋体"/>
          <w:sz w:val="24"/>
          <w:lang w:eastAsia="zh-CN"/>
        </w:rPr>
        <w:t>（</w:t>
      </w:r>
      <w:r>
        <w:rPr>
          <w:rFonts w:hint="eastAsia" w:ascii="Times New Roman" w:hAnsi="Times New Roman" w:eastAsia="宋体"/>
          <w:sz w:val="24"/>
          <w:lang w:val="en-US" w:eastAsia="zh-CN"/>
        </w:rPr>
        <w:t>pH</w:t>
      </w:r>
      <w:r>
        <w:rPr>
          <w:rFonts w:hint="eastAsia" w:ascii="Times New Roman" w:hAnsi="Times New Roman" w:eastAsia="宋体"/>
          <w:sz w:val="24"/>
          <w:lang w:eastAsia="zh-CN"/>
        </w:rPr>
        <w:t>）</w:t>
      </w:r>
      <w:r>
        <w:rPr>
          <w:rFonts w:hint="eastAsia" w:ascii="Times New Roman" w:hAnsi="Times New Roman" w:eastAsia="宋体"/>
          <w:sz w:val="24"/>
        </w:rPr>
        <w:t>分级范围可根据本区域实际</w:t>
      </w:r>
      <w:r>
        <w:rPr>
          <w:rFonts w:hint="eastAsia" w:ascii="Times New Roman" w:hAnsi="Times New Roman" w:eastAsia="宋体"/>
          <w:sz w:val="24"/>
          <w:lang w:eastAsia="zh-CN"/>
        </w:rPr>
        <w:t>，</w:t>
      </w:r>
      <w:r>
        <w:rPr>
          <w:rFonts w:hint="eastAsia" w:ascii="Times New Roman" w:hAnsi="Times New Roman" w:eastAsia="宋体"/>
          <w:sz w:val="24"/>
        </w:rPr>
        <w:t>以</w:t>
      </w:r>
      <w:r>
        <w:rPr>
          <w:rFonts w:hint="eastAsia" w:ascii="Times New Roman" w:hAnsi="Times New Roman" w:eastAsia="宋体"/>
          <w:sz w:val="24"/>
          <w:lang w:val="en-US" w:eastAsia="zh-CN"/>
        </w:rPr>
        <w:t>0.5</w:t>
      </w:r>
      <w:r>
        <w:rPr>
          <w:rFonts w:hint="eastAsia" w:ascii="Times New Roman" w:hAnsi="Times New Roman" w:eastAsia="宋体"/>
          <w:sz w:val="24"/>
        </w:rPr>
        <w:t>为间隔</w:t>
      </w:r>
      <w:r>
        <w:rPr>
          <w:rFonts w:hint="eastAsia" w:ascii="Times New Roman" w:hAnsi="Times New Roman" w:eastAsia="宋体"/>
          <w:sz w:val="24"/>
          <w:lang w:eastAsia="zh-CN"/>
        </w:rPr>
        <w:t>，</w:t>
      </w:r>
      <w:r>
        <w:rPr>
          <w:rFonts w:hint="eastAsia" w:ascii="Times New Roman" w:hAnsi="Times New Roman" w:eastAsia="宋体"/>
          <w:sz w:val="24"/>
        </w:rPr>
        <w:t>基础地理信息符号、颜色、注记等要求与土壤属性图一致</w:t>
      </w:r>
      <w:r>
        <w:rPr>
          <w:rFonts w:hint="eastAsia" w:ascii="Times New Roman" w:hAnsi="Times New Roman" w:eastAsia="宋体"/>
          <w:sz w:val="24"/>
          <w:lang w:eastAsia="zh-CN"/>
        </w:rPr>
        <w:t>。</w:t>
      </w:r>
    </w:p>
    <w:p w14:paraId="73CBE62C">
      <w:pPr>
        <w:rPr>
          <w:rFonts w:ascii="Times New Roman" w:hAnsi="Times New Roman" w:eastAsia="宋体"/>
          <w:sz w:val="24"/>
        </w:rPr>
      </w:pPr>
      <w:r>
        <w:rPr>
          <w:rFonts w:ascii="Times New Roman" w:hAnsi="Times New Roman" w:eastAsia="宋体"/>
          <w:sz w:val="24"/>
        </w:rPr>
        <w:drawing>
          <wp:inline distT="0" distB="0" distL="114300" distR="114300">
            <wp:extent cx="5271770" cy="5309870"/>
            <wp:effectExtent l="0" t="0" r="508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1770" cy="5309870"/>
                    </a:xfrm>
                    <a:prstGeom prst="rect">
                      <a:avLst/>
                    </a:prstGeom>
                    <a:noFill/>
                    <a:ln>
                      <a:noFill/>
                    </a:ln>
                  </pic:spPr>
                </pic:pic>
              </a:graphicData>
            </a:graphic>
          </wp:inline>
        </w:drawing>
      </w:r>
    </w:p>
    <w:p w14:paraId="45B5D260">
      <w:pPr>
        <w:rPr>
          <w:rFonts w:hint="eastAsia" w:ascii="Times New Roman" w:hAnsi="Times New Roman" w:eastAsia="宋体"/>
          <w:sz w:val="24"/>
          <w:lang w:eastAsia="zh-CN"/>
        </w:rPr>
      </w:pPr>
      <w:r>
        <w:rPr>
          <w:rFonts w:hint="eastAsia" w:ascii="Times New Roman" w:hAnsi="Times New Roman" w:eastAsia="宋体"/>
          <w:sz w:val="24"/>
          <w:lang w:eastAsia="zh-CN"/>
        </w:rPr>
        <w:t>（2）</w:t>
      </w:r>
      <w:r>
        <w:rPr>
          <w:rFonts w:hint="eastAsia" w:ascii="Times New Roman" w:hAnsi="Times New Roman" w:eastAsia="宋体"/>
          <w:sz w:val="24"/>
        </w:rPr>
        <w:t>土壤盐碱化分析专题图图名和图例要求如下</w:t>
      </w:r>
    </w:p>
    <w:p w14:paraId="5CE3ACE7">
      <w:pPr>
        <w:rPr>
          <w:rFonts w:hint="eastAsia" w:ascii="Times New Roman" w:hAnsi="Times New Roman" w:eastAsia="宋体"/>
          <w:sz w:val="24"/>
          <w:lang w:eastAsia="zh-CN"/>
        </w:rPr>
      </w:pPr>
      <w:r>
        <w:rPr>
          <w:rFonts w:hint="eastAsia" w:ascii="Times New Roman" w:hAnsi="Times New Roman" w:eastAsia="宋体"/>
          <w:sz w:val="24"/>
        </w:rPr>
        <w:t>图名</w:t>
      </w:r>
      <w:r>
        <w:rPr>
          <w:rFonts w:hint="eastAsia" w:ascii="Times New Roman" w:hAnsi="Times New Roman" w:eastAsia="宋体"/>
          <w:sz w:val="24"/>
          <w:lang w:eastAsia="zh-CN"/>
        </w:rPr>
        <w:t>，“</w:t>
      </w:r>
      <w:r>
        <w:rPr>
          <w:rFonts w:hint="eastAsia" w:ascii="Times New Roman" w:hAnsi="Times New Roman" w:eastAsia="宋体"/>
          <w:sz w:val="24"/>
        </w:rPr>
        <w:t>××县</w:t>
      </w:r>
      <w:r>
        <w:rPr>
          <w:rFonts w:hint="eastAsia" w:ascii="Times New Roman" w:hAnsi="Times New Roman" w:eastAsia="宋体"/>
          <w:sz w:val="24"/>
          <w:lang w:eastAsia="zh-CN"/>
        </w:rPr>
        <w:t>（</w:t>
      </w:r>
      <w:r>
        <w:rPr>
          <w:rFonts w:hint="eastAsia" w:ascii="Times New Roman" w:hAnsi="Times New Roman" w:eastAsia="宋体"/>
          <w:sz w:val="24"/>
        </w:rPr>
        <w:t>市、区、旗</w:t>
      </w:r>
      <w:r>
        <w:rPr>
          <w:rFonts w:hint="eastAsia" w:ascii="Times New Roman" w:hAnsi="Times New Roman" w:eastAsia="宋体"/>
          <w:sz w:val="24"/>
          <w:lang w:eastAsia="zh-CN"/>
        </w:rPr>
        <w:t>）</w:t>
      </w:r>
      <w:r>
        <w:rPr>
          <w:rFonts w:hint="eastAsia" w:ascii="Times New Roman" w:hAnsi="Times New Roman" w:eastAsia="宋体"/>
          <w:sz w:val="24"/>
        </w:rPr>
        <w:t>土壤盐分分类分级图</w:t>
      </w:r>
      <w:r>
        <w:rPr>
          <w:rFonts w:hint="eastAsia" w:ascii="Times New Roman" w:hAnsi="Times New Roman" w:eastAsia="宋体"/>
          <w:sz w:val="24"/>
          <w:lang w:eastAsia="zh-CN"/>
        </w:rPr>
        <w:t>”</w:t>
      </w:r>
    </w:p>
    <w:p w14:paraId="7A06ACE2">
      <w:pPr>
        <w:rPr>
          <w:rFonts w:hint="eastAsia" w:ascii="Times New Roman" w:hAnsi="Times New Roman" w:eastAsia="宋体"/>
          <w:sz w:val="24"/>
          <w:lang w:eastAsia="zh-CN"/>
        </w:rPr>
      </w:pPr>
      <w:r>
        <w:rPr>
          <w:rFonts w:hint="eastAsia" w:ascii="Times New Roman" w:hAnsi="Times New Roman" w:eastAsia="宋体"/>
          <w:sz w:val="24"/>
        </w:rPr>
        <w:t>图例</w:t>
      </w:r>
      <w:r>
        <w:rPr>
          <w:rFonts w:hint="eastAsia" w:ascii="Times New Roman" w:hAnsi="Times New Roman" w:eastAsia="宋体"/>
          <w:sz w:val="24"/>
          <w:lang w:eastAsia="zh-CN"/>
        </w:rPr>
        <w:t>，</w:t>
      </w:r>
      <w:r>
        <w:rPr>
          <w:rFonts w:hint="eastAsia" w:ascii="Times New Roman" w:hAnsi="Times New Roman" w:eastAsia="宋体"/>
          <w:sz w:val="24"/>
        </w:rPr>
        <w:t>包括专题图例和基础地理信息图例专题图例包括盐化、碱化分级代码及色块、分级名称、测试方法基础地理信息图例要求与土壤属性图一致</w:t>
      </w:r>
      <w:r>
        <w:rPr>
          <w:rFonts w:hint="eastAsia" w:ascii="Times New Roman" w:hAnsi="Times New Roman" w:eastAsia="宋体"/>
          <w:sz w:val="24"/>
          <w:lang w:eastAsia="zh-CN"/>
        </w:rPr>
        <w:t>。</w:t>
      </w:r>
    </w:p>
    <w:p w14:paraId="0CA80B6F">
      <w:pPr>
        <w:pStyle w:val="4"/>
        <w:bidi w:val="0"/>
        <w:rPr>
          <w:rFonts w:hint="eastAsia"/>
        </w:rPr>
      </w:pPr>
      <w:r>
        <w:rPr>
          <w:rFonts w:hint="eastAsia"/>
        </w:rPr>
        <w:t>５面积统计表</w:t>
      </w:r>
    </w:p>
    <w:p w14:paraId="56270006">
      <w:pPr>
        <w:rPr>
          <w:rFonts w:hint="eastAsia" w:ascii="Times New Roman" w:hAnsi="Times New Roman" w:eastAsia="宋体"/>
          <w:sz w:val="24"/>
          <w:lang w:eastAsia="zh-CN"/>
        </w:rPr>
      </w:pPr>
      <w:r>
        <w:rPr>
          <w:rFonts w:hint="eastAsia" w:ascii="Times New Roman" w:hAnsi="Times New Roman" w:eastAsia="宋体"/>
          <w:sz w:val="24"/>
        </w:rPr>
        <w:t>列出各酸化分级的土壤面积、各地类面积、各乡镇酸化耕地面积统计表ꎻ列出盐碱地土壤各分类分级的土壤面积、耕地面积、各乡镇盐碱地土壤分类分级面积统计表单位为亩或万亩亩采用整数</w:t>
      </w:r>
      <w:r>
        <w:rPr>
          <w:rFonts w:hint="eastAsia" w:ascii="Times New Roman" w:hAnsi="Times New Roman" w:eastAsia="宋体"/>
          <w:sz w:val="24"/>
          <w:lang w:eastAsia="zh-CN"/>
        </w:rPr>
        <w:t>。</w:t>
      </w:r>
    </w:p>
    <w:p w14:paraId="529E475F">
      <w:pPr>
        <w:pStyle w:val="4"/>
        <w:bidi w:val="0"/>
        <w:rPr>
          <w:rFonts w:hint="eastAsia"/>
        </w:rPr>
      </w:pPr>
      <w:r>
        <w:rPr>
          <w:rFonts w:hint="eastAsia"/>
          <w:lang w:eastAsia="zh-CN"/>
        </w:rPr>
        <w:t>6</w:t>
      </w:r>
      <w:r>
        <w:rPr>
          <w:rFonts w:hint="eastAsia"/>
        </w:rPr>
        <w:t>其他信息</w:t>
      </w:r>
    </w:p>
    <w:p w14:paraId="056D4E21">
      <w:pPr>
        <w:rPr>
          <w:rFonts w:hint="eastAsia" w:ascii="Times New Roman" w:hAnsi="Times New Roman" w:eastAsia="宋体"/>
          <w:sz w:val="24"/>
          <w:lang w:eastAsia="zh-CN"/>
        </w:rPr>
      </w:pPr>
      <w:r>
        <w:rPr>
          <w:rFonts w:hint="eastAsia" w:ascii="Times New Roman" w:hAnsi="Times New Roman" w:eastAsia="宋体"/>
          <w:sz w:val="24"/>
        </w:rPr>
        <w:t>坐标系、投影方式、制图单位等信息均与土壤属性图一致</w:t>
      </w:r>
      <w:r>
        <w:rPr>
          <w:rFonts w:hint="eastAsia" w:ascii="Times New Roman" w:hAnsi="Times New Roman" w:eastAsia="宋体"/>
          <w:sz w:val="24"/>
          <w:lang w:eastAsia="zh-CN"/>
        </w:rPr>
        <w:t>。</w:t>
      </w:r>
    </w:p>
    <w:p w14:paraId="75CC8C61">
      <w:pPr>
        <w:pStyle w:val="2"/>
        <w:bidi w:val="0"/>
        <w:rPr>
          <w:rFonts w:hint="eastAsia"/>
          <w:lang w:val="en-US" w:eastAsia="zh-CN"/>
        </w:rPr>
      </w:pPr>
      <w:r>
        <w:rPr>
          <w:rFonts w:hint="eastAsia"/>
          <w:lang w:val="en-US" w:eastAsia="zh-CN"/>
        </w:rPr>
        <w:t>二、报告要求</w:t>
      </w:r>
    </w:p>
    <w:p w14:paraId="71156C3B">
      <w:pPr>
        <w:bidi w:val="0"/>
        <w:rPr>
          <w:rFonts w:hint="default"/>
          <w:lang w:val="en-US" w:eastAsia="zh-CN"/>
        </w:rPr>
      </w:pPr>
      <w:r>
        <w:rPr>
          <w:rFonts w:hint="default"/>
          <w:lang w:val="en-US" w:eastAsia="zh-CN"/>
        </w:rPr>
        <w:t>本章参照第二部分</w:t>
      </w:r>
      <w:r>
        <w:rPr>
          <w:rFonts w:hint="eastAsia"/>
          <w:lang w:val="en-US" w:eastAsia="zh-CN"/>
        </w:rPr>
        <w:t>“</w:t>
      </w:r>
      <w:r>
        <w:rPr>
          <w:rFonts w:hint="default"/>
          <w:lang w:val="en-US" w:eastAsia="zh-CN"/>
        </w:rPr>
        <w:t>专题成果编制方法及要求</w:t>
      </w:r>
      <w:r>
        <w:rPr>
          <w:rFonts w:hint="eastAsia"/>
          <w:lang w:val="en-US" w:eastAsia="zh-CN"/>
        </w:rPr>
        <w:t>”</w:t>
      </w:r>
      <w:r>
        <w:rPr>
          <w:rFonts w:hint="default"/>
          <w:lang w:val="en-US" w:eastAsia="zh-CN"/>
        </w:rPr>
        <w:t>第三章</w:t>
      </w:r>
      <w:r>
        <w:rPr>
          <w:rFonts w:hint="eastAsia"/>
          <w:lang w:val="en-US" w:eastAsia="zh-CN"/>
        </w:rPr>
        <w:t>“</w:t>
      </w:r>
      <w:r>
        <w:rPr>
          <w:rFonts w:hint="default"/>
          <w:lang w:val="en-US" w:eastAsia="zh-CN"/>
        </w:rPr>
        <w:t>土壤退化与障碍分析</w:t>
      </w:r>
      <w:r>
        <w:rPr>
          <w:rFonts w:hint="eastAsia"/>
          <w:lang w:val="en-US" w:eastAsia="zh-CN"/>
        </w:rPr>
        <w:t>”</w:t>
      </w:r>
      <w:r>
        <w:rPr>
          <w:rFonts w:hint="default"/>
          <w:lang w:val="en-US" w:eastAsia="zh-CN"/>
        </w:rPr>
        <w:t>编写</w:t>
      </w:r>
    </w:p>
    <w:p w14:paraId="065C4115">
      <w:pPr>
        <w:bidi w:val="0"/>
        <w:rPr>
          <w:rFonts w:hint="default"/>
          <w:lang w:val="en-US" w:eastAsia="zh-CN"/>
        </w:rPr>
      </w:pPr>
      <w:r>
        <w:rPr>
          <w:rFonts w:hint="default"/>
          <w:lang w:val="en-US" w:eastAsia="zh-CN"/>
        </w:rPr>
        <w:t>帽段</w:t>
      </w:r>
      <w:r>
        <w:rPr>
          <w:rFonts w:hint="eastAsia"/>
          <w:lang w:val="en-US" w:eastAsia="zh-CN"/>
        </w:rPr>
        <w:t>：</w:t>
      </w:r>
      <w:r>
        <w:rPr>
          <w:rFonts w:hint="default"/>
          <w:lang w:val="en-US" w:eastAsia="zh-CN"/>
        </w:rPr>
        <w:t>对本县</w:t>
      </w:r>
      <w:r>
        <w:rPr>
          <w:rFonts w:hint="eastAsia"/>
          <w:lang w:val="en-US" w:eastAsia="zh-CN"/>
        </w:rPr>
        <w:t>（</w:t>
      </w:r>
      <w:r>
        <w:rPr>
          <w:rFonts w:hint="default"/>
          <w:lang w:val="en-US" w:eastAsia="zh-CN"/>
        </w:rPr>
        <w:t>市、区、旗</w:t>
      </w:r>
      <w:r>
        <w:rPr>
          <w:rFonts w:hint="eastAsia"/>
          <w:lang w:val="en-US" w:eastAsia="zh-CN"/>
        </w:rPr>
        <w:t>）</w:t>
      </w:r>
      <w:r>
        <w:rPr>
          <w:rFonts w:hint="default"/>
          <w:lang w:val="en-US" w:eastAsia="zh-CN"/>
        </w:rPr>
        <w:t>主要土壤退化与障碍类型、分布、成因进行总体简述如土壤瘠薄、土壤缺素、土壤盐渍化、土壤酸化、土壤板结、土壤压实等</w:t>
      </w:r>
      <w:r>
        <w:rPr>
          <w:rFonts w:hint="eastAsia"/>
          <w:lang w:val="en-US" w:eastAsia="zh-CN"/>
        </w:rPr>
        <w:t>（</w:t>
      </w:r>
      <w:r>
        <w:rPr>
          <w:rFonts w:hint="default"/>
          <w:lang w:val="en-US" w:eastAsia="zh-CN"/>
        </w:rPr>
        <w:t>可以根据实际情况阐述本区域其他土壤退化与障碍内容</w:t>
      </w:r>
      <w:r>
        <w:rPr>
          <w:rFonts w:hint="eastAsia"/>
          <w:lang w:val="en-US" w:eastAsia="zh-CN"/>
        </w:rPr>
        <w:t>）</w:t>
      </w:r>
    </w:p>
    <w:p w14:paraId="69625F20">
      <w:pPr>
        <w:bidi w:val="0"/>
        <w:rPr>
          <w:rFonts w:hint="default"/>
          <w:lang w:val="en-US" w:eastAsia="zh-CN"/>
        </w:rPr>
      </w:pPr>
      <w:r>
        <w:rPr>
          <w:rFonts w:hint="default"/>
          <w:lang w:val="en-US" w:eastAsia="zh-CN"/>
        </w:rPr>
        <w:t>根据本县</w:t>
      </w:r>
      <w:r>
        <w:rPr>
          <w:rFonts w:hint="eastAsia"/>
          <w:lang w:val="en-US" w:eastAsia="zh-CN"/>
        </w:rPr>
        <w:t>（</w:t>
      </w:r>
      <w:r>
        <w:rPr>
          <w:rFonts w:hint="default"/>
          <w:lang w:val="en-US" w:eastAsia="zh-CN"/>
        </w:rPr>
        <w:t>市、区、旗</w:t>
      </w:r>
      <w:r>
        <w:rPr>
          <w:rFonts w:hint="eastAsia"/>
          <w:lang w:val="en-US" w:eastAsia="zh-CN"/>
        </w:rPr>
        <w:t>）</w:t>
      </w:r>
      <w:r>
        <w:rPr>
          <w:rFonts w:hint="default"/>
          <w:lang w:val="en-US" w:eastAsia="zh-CN"/>
        </w:rPr>
        <w:t>实际存在的主要土壤退化与障碍类型分节展开阐述</w:t>
      </w:r>
      <w:r>
        <w:rPr>
          <w:rFonts w:hint="eastAsia"/>
          <w:lang w:val="en-US" w:eastAsia="zh-CN"/>
        </w:rPr>
        <w:t>（</w:t>
      </w:r>
      <w:r>
        <w:rPr>
          <w:rFonts w:hint="default"/>
          <w:lang w:val="en-US" w:eastAsia="zh-CN"/>
        </w:rPr>
        <w:t>以土壤酸化为</w:t>
      </w:r>
    </w:p>
    <w:p w14:paraId="5E07A24A">
      <w:pPr>
        <w:bidi w:val="0"/>
        <w:rPr>
          <w:rFonts w:hint="eastAsia"/>
          <w:lang w:val="en-US" w:eastAsia="zh-CN"/>
        </w:rPr>
      </w:pPr>
      <w:r>
        <w:rPr>
          <w:rFonts w:hint="default"/>
          <w:lang w:val="en-US" w:eastAsia="zh-CN"/>
        </w:rPr>
        <w:t>例</w:t>
      </w:r>
      <w:r>
        <w:rPr>
          <w:rFonts w:hint="eastAsia"/>
          <w:lang w:val="en-US" w:eastAsia="zh-CN"/>
        </w:rPr>
        <w:t>）</w:t>
      </w:r>
      <w:r>
        <w:rPr>
          <w:rFonts w:hint="default"/>
          <w:lang w:val="en-US" w:eastAsia="zh-CN"/>
        </w:rPr>
        <w:t>可增删、调整章节设置</w:t>
      </w:r>
      <w:r>
        <w:rPr>
          <w:rFonts w:hint="eastAsia"/>
          <w:lang w:val="en-US" w:eastAsia="zh-CN"/>
        </w:rPr>
        <w:t>。</w:t>
      </w:r>
    </w:p>
    <w:p w14:paraId="4C5356C4">
      <w:pPr>
        <w:bidi w:val="0"/>
        <w:rPr>
          <w:rFonts w:hint="eastAsia"/>
          <w:color w:val="FF0000"/>
          <w:sz w:val="24"/>
          <w:szCs w:val="32"/>
          <w:lang w:val="en-US" w:eastAsia="zh-CN"/>
        </w:rPr>
      </w:pPr>
      <w:r>
        <w:rPr>
          <w:rFonts w:hint="eastAsia"/>
          <w:color w:val="FF0000"/>
          <w:sz w:val="24"/>
          <w:szCs w:val="32"/>
          <w:lang w:val="en-US" w:eastAsia="zh-CN"/>
        </w:rPr>
        <w:t>专题名称为土壤退化、障碍与改良，例如报告中也提到土壤盐渍化，但未全面识别和分析本地主要土壤障碍类型，围绕有机质单一开展分析。</w:t>
      </w:r>
    </w:p>
    <w:p w14:paraId="249E92AB">
      <w:pPr>
        <w:bidi w:val="0"/>
        <w:rPr>
          <w:rFonts w:hint="default"/>
          <w:lang w:val="en-US" w:eastAsia="zh-CN"/>
        </w:rPr>
      </w:pPr>
      <w:r>
        <w:drawing>
          <wp:inline distT="0" distB="0" distL="114300" distR="114300">
            <wp:extent cx="5267960" cy="1822450"/>
            <wp:effectExtent l="0" t="0" r="889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5267960" cy="1822450"/>
                    </a:xfrm>
                    <a:prstGeom prst="rect">
                      <a:avLst/>
                    </a:prstGeom>
                    <a:noFill/>
                    <a:ln>
                      <a:noFill/>
                    </a:ln>
                  </pic:spPr>
                </pic:pic>
              </a:graphicData>
            </a:graphic>
          </wp:inline>
        </w:drawing>
      </w:r>
    </w:p>
    <w:p w14:paraId="79CD3182">
      <w:pPr>
        <w:pStyle w:val="3"/>
        <w:bidi w:val="0"/>
        <w:rPr>
          <w:rFonts w:hint="default"/>
          <w:lang w:val="en-US" w:eastAsia="zh-CN"/>
        </w:rPr>
      </w:pPr>
      <w:r>
        <w:rPr>
          <w:rFonts w:hint="eastAsia"/>
          <w:lang w:val="en-US" w:eastAsia="zh-CN"/>
        </w:rPr>
        <w:t>（一）</w:t>
      </w:r>
      <w:r>
        <w:rPr>
          <w:rFonts w:hint="default"/>
          <w:lang w:val="en-US" w:eastAsia="zh-CN"/>
        </w:rPr>
        <w:t>土壤养分状况</w:t>
      </w:r>
    </w:p>
    <w:p w14:paraId="3C557CF5">
      <w:pPr>
        <w:pStyle w:val="4"/>
        <w:bidi w:val="0"/>
        <w:rPr>
          <w:rFonts w:hint="default"/>
          <w:lang w:val="en-US" w:eastAsia="zh-CN"/>
        </w:rPr>
      </w:pPr>
      <w:r>
        <w:rPr>
          <w:rFonts w:hint="eastAsia"/>
          <w:lang w:val="en-US" w:eastAsia="zh-CN"/>
        </w:rPr>
        <w:t>1</w:t>
      </w:r>
      <w:r>
        <w:rPr>
          <w:rFonts w:hint="default"/>
          <w:lang w:val="en-US" w:eastAsia="zh-CN"/>
        </w:rPr>
        <w:t>资料收集与整理</w:t>
      </w:r>
    </w:p>
    <w:p w14:paraId="50249545">
      <w:pPr>
        <w:rPr>
          <w:rFonts w:hint="eastAsia"/>
          <w:lang w:val="en-US" w:eastAsia="zh-CN"/>
        </w:rPr>
      </w:pPr>
      <w:r>
        <w:rPr>
          <w:rFonts w:hint="default"/>
          <w:lang w:val="en-US" w:eastAsia="zh-CN"/>
        </w:rPr>
        <w:t>详细说明调查样点</w:t>
      </w:r>
      <w:r>
        <w:rPr>
          <w:rFonts w:hint="eastAsia"/>
          <w:lang w:val="en-US" w:eastAsia="zh-CN"/>
        </w:rPr>
        <w:t>（</w:t>
      </w:r>
      <w:r>
        <w:rPr>
          <w:rFonts w:hint="default"/>
          <w:lang w:val="en-US" w:eastAsia="zh-CN"/>
        </w:rPr>
        <w:t>含历史样点</w:t>
      </w:r>
      <w:r>
        <w:rPr>
          <w:rFonts w:hint="eastAsia"/>
          <w:lang w:val="en-US" w:eastAsia="zh-CN"/>
        </w:rPr>
        <w:t>）</w:t>
      </w:r>
      <w:r>
        <w:rPr>
          <w:rFonts w:hint="default"/>
          <w:lang w:val="en-US" w:eastAsia="zh-CN"/>
        </w:rPr>
        <w:t>和环境变量的数据来源、采样时间、精度及制备方法如第四章</w:t>
      </w:r>
      <w:r>
        <w:rPr>
          <w:rFonts w:hint="eastAsia"/>
          <w:lang w:val="en-US" w:eastAsia="zh-CN"/>
        </w:rPr>
        <w:t>“</w:t>
      </w:r>
      <w:r>
        <w:rPr>
          <w:rFonts w:hint="default"/>
          <w:lang w:val="en-US" w:eastAsia="zh-CN"/>
        </w:rPr>
        <w:t>土壤属性与制图</w:t>
      </w:r>
      <w:r>
        <w:rPr>
          <w:rFonts w:hint="eastAsia"/>
          <w:lang w:val="en-US" w:eastAsia="zh-CN"/>
        </w:rPr>
        <w:t>”</w:t>
      </w:r>
      <w:r>
        <w:rPr>
          <w:rFonts w:hint="default"/>
          <w:lang w:val="en-US" w:eastAsia="zh-CN"/>
        </w:rPr>
        <w:t>中已有介绍此处可略</w:t>
      </w:r>
      <w:r>
        <w:rPr>
          <w:rFonts w:hint="eastAsia"/>
          <w:lang w:val="en-US" w:eastAsia="zh-CN"/>
        </w:rPr>
        <w:t>。</w:t>
      </w:r>
    </w:p>
    <w:p w14:paraId="47BB7B40">
      <w:pPr>
        <w:pStyle w:val="10"/>
        <w:bidi w:val="0"/>
        <w:rPr>
          <w:rFonts w:hint="default"/>
          <w:lang w:val="en-US" w:eastAsia="zh-CN"/>
        </w:rPr>
      </w:pPr>
      <w:r>
        <w:rPr>
          <w:rFonts w:hint="eastAsia"/>
          <w:lang w:val="en-US" w:eastAsia="zh-CN"/>
        </w:rPr>
        <w:t>专题报告要求结合第二次土壤普查、历年耕地质量监测数据开展 40 年土壤性状变化对比分析，报告完全没有开展有机质、pH、养分等指标历史变化对比分析。</w:t>
      </w:r>
    </w:p>
    <w:p w14:paraId="527494EF">
      <w:pPr>
        <w:pStyle w:val="4"/>
        <w:bidi w:val="0"/>
        <w:rPr>
          <w:rFonts w:hint="default"/>
          <w:lang w:val="en-US" w:eastAsia="zh-CN"/>
        </w:rPr>
      </w:pPr>
      <w:r>
        <w:rPr>
          <w:rFonts w:hint="eastAsia"/>
          <w:lang w:val="en-US" w:eastAsia="zh-CN"/>
        </w:rPr>
        <w:t>2</w:t>
      </w:r>
      <w:r>
        <w:rPr>
          <w:rFonts w:hint="default"/>
          <w:lang w:val="en-US" w:eastAsia="zh-CN"/>
        </w:rPr>
        <w:t>土壤有机质偏低制图与验证</w:t>
      </w:r>
    </w:p>
    <w:p w14:paraId="2401C01D">
      <w:pPr>
        <w:bidi w:val="0"/>
        <w:rPr>
          <w:rFonts w:hint="eastAsia"/>
          <w:lang w:val="en-US" w:eastAsia="zh-CN"/>
        </w:rPr>
      </w:pPr>
      <w:r>
        <w:rPr>
          <w:rFonts w:hint="default"/>
          <w:lang w:val="en-US" w:eastAsia="zh-CN"/>
        </w:rPr>
        <w:t>表格列出制图模型及参数、环境变量类型及相关性和特征重要性说明制图结果验证方式、验证精度</w:t>
      </w:r>
      <w:r>
        <w:rPr>
          <w:rFonts w:hint="eastAsia"/>
          <w:lang w:val="en-US" w:eastAsia="zh-CN"/>
        </w:rPr>
        <w:t>。</w:t>
      </w:r>
    </w:p>
    <w:p w14:paraId="1D5E7A98">
      <w:pPr>
        <w:pStyle w:val="10"/>
        <w:bidi w:val="0"/>
        <w:rPr>
          <w:rFonts w:hint="default"/>
          <w:lang w:val="en-US" w:eastAsia="zh-CN"/>
        </w:rPr>
      </w:pPr>
      <w:r>
        <w:rPr>
          <w:rFonts w:hint="eastAsia"/>
          <w:lang w:val="en-US" w:eastAsia="zh-CN"/>
        </w:rPr>
        <w:t>缺少辛集市本次建模真实 R²、RMSE 精度结果，缺少多模型比选过程记录。</w:t>
      </w:r>
    </w:p>
    <w:p w14:paraId="5C9A2934">
      <w:pPr>
        <w:pStyle w:val="4"/>
        <w:bidi w:val="0"/>
        <w:rPr>
          <w:rFonts w:hint="default"/>
          <w:lang w:val="en-US" w:eastAsia="zh-CN"/>
        </w:rPr>
      </w:pPr>
      <w:r>
        <w:rPr>
          <w:rFonts w:hint="eastAsia"/>
          <w:lang w:val="en-US" w:eastAsia="zh-CN"/>
        </w:rPr>
        <w:t>3</w:t>
      </w:r>
      <w:r>
        <w:rPr>
          <w:rFonts w:hint="default"/>
          <w:lang w:val="en-US" w:eastAsia="zh-CN"/>
        </w:rPr>
        <w:t>土壤养分状况分析</w:t>
      </w:r>
    </w:p>
    <w:p w14:paraId="7938AEA4">
      <w:pPr>
        <w:pStyle w:val="10"/>
        <w:bidi w:val="0"/>
        <w:rPr>
          <w:rFonts w:hint="default"/>
          <w:lang w:val="en-US" w:eastAsia="zh-CN"/>
        </w:rPr>
      </w:pPr>
      <w:r>
        <w:rPr>
          <w:rFonts w:hint="eastAsia"/>
          <w:lang w:val="en-US" w:eastAsia="zh-CN"/>
        </w:rPr>
        <w:t>报告仅描述有机质分级图，缺少土壤退化类型分布图、各类障碍因素分布图等专题成果图件说明。</w:t>
      </w:r>
    </w:p>
    <w:p w14:paraId="12874F0B">
      <w:pPr>
        <w:pStyle w:val="4"/>
        <w:bidi w:val="0"/>
        <w:rPr>
          <w:rFonts w:hint="default"/>
          <w:lang w:val="en-US" w:eastAsia="zh-CN"/>
        </w:rPr>
      </w:pPr>
      <w:r>
        <w:rPr>
          <w:rFonts w:hint="eastAsia"/>
          <w:lang w:val="en-US" w:eastAsia="zh-CN"/>
        </w:rPr>
        <w:t>4</w:t>
      </w:r>
      <w:r>
        <w:rPr>
          <w:rFonts w:hint="default"/>
          <w:lang w:val="en-US" w:eastAsia="zh-CN"/>
        </w:rPr>
        <w:t>土壤有机质偏低状况成因分析</w:t>
      </w:r>
    </w:p>
    <w:p w14:paraId="4E99DA84">
      <w:pPr>
        <w:bidi w:val="0"/>
        <w:rPr>
          <w:rFonts w:hint="eastAsia"/>
          <w:lang w:val="en-US" w:eastAsia="zh-CN"/>
        </w:rPr>
      </w:pPr>
      <w:r>
        <w:rPr>
          <w:rFonts w:hint="default"/>
          <w:lang w:val="en-US" w:eastAsia="zh-CN"/>
        </w:rPr>
        <w:t>重点从本区域农田管理和农业生产等人为因素的角度分析</w:t>
      </w:r>
      <w:r>
        <w:rPr>
          <w:rFonts w:hint="eastAsia"/>
          <w:lang w:val="en-US" w:eastAsia="zh-CN"/>
        </w:rPr>
        <w:t>。</w:t>
      </w:r>
    </w:p>
    <w:p w14:paraId="7CAF33AC">
      <w:pPr>
        <w:bidi w:val="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应从</w:t>
      </w:r>
      <w:r>
        <w:rPr>
          <w:rStyle w:val="11"/>
          <w:rFonts w:hint="eastAsia" w:ascii="宋体" w:hAnsi="宋体" w:eastAsia="宋体" w:cs="宋体"/>
          <w:b w:val="0"/>
          <w:color w:val="FF0000"/>
          <w:sz w:val="24"/>
          <w:szCs w:val="24"/>
          <w:lang w:val="en-US" w:eastAsia="zh-CN"/>
        </w:rPr>
        <w:t>环境条件、</w:t>
      </w:r>
      <w:r>
        <w:rPr>
          <w:rFonts w:hint="eastAsia" w:ascii="宋体" w:hAnsi="宋体" w:eastAsia="宋体" w:cs="宋体"/>
          <w:color w:val="FF0000"/>
          <w:sz w:val="24"/>
          <w:szCs w:val="24"/>
          <w:lang w:val="en-US" w:eastAsia="zh-CN"/>
        </w:rPr>
        <w:t>施肥情况、种植制度、其他因素等多方面展开分析。</w:t>
      </w:r>
    </w:p>
    <w:p w14:paraId="3DC488E7">
      <w:pPr>
        <w:pStyle w:val="4"/>
        <w:bidi w:val="0"/>
        <w:rPr>
          <w:rFonts w:hint="default"/>
          <w:lang w:val="en-US" w:eastAsia="zh-CN"/>
        </w:rPr>
      </w:pPr>
      <w:r>
        <w:rPr>
          <w:rFonts w:hint="eastAsia"/>
          <w:lang w:val="en-US" w:eastAsia="zh-CN"/>
        </w:rPr>
        <w:t>5</w:t>
      </w:r>
      <w:r>
        <w:rPr>
          <w:rFonts w:hint="default"/>
          <w:lang w:val="en-US" w:eastAsia="zh-CN"/>
        </w:rPr>
        <w:t>土壤有机质偏低状况治理对策</w:t>
      </w:r>
    </w:p>
    <w:p w14:paraId="522550DD">
      <w:pPr>
        <w:pStyle w:val="5"/>
        <w:bidi w:val="0"/>
        <w:rPr>
          <w:rFonts w:hint="default"/>
          <w:lang w:val="en-US" w:eastAsia="zh-CN"/>
        </w:rPr>
      </w:pPr>
      <w:r>
        <w:rPr>
          <w:rFonts w:hint="eastAsia"/>
          <w:lang w:val="en-US" w:eastAsia="zh-CN"/>
        </w:rPr>
        <w:t>（1）</w:t>
      </w:r>
      <w:r>
        <w:rPr>
          <w:rFonts w:hint="default"/>
          <w:lang w:val="en-US" w:eastAsia="zh-CN"/>
        </w:rPr>
        <w:t>水土保持与水利工程措施及成效</w:t>
      </w:r>
    </w:p>
    <w:p w14:paraId="3DB5477A">
      <w:pPr>
        <w:pStyle w:val="10"/>
        <w:bidi w:val="0"/>
        <w:rPr>
          <w:rFonts w:hint="default"/>
          <w:lang w:val="en-US" w:eastAsia="zh-CN"/>
        </w:rPr>
      </w:pPr>
      <w:r>
        <w:rPr>
          <w:rFonts w:hint="eastAsia"/>
          <w:lang w:val="en-US" w:eastAsia="zh-CN"/>
        </w:rPr>
        <w:t>未提及危害案例，治理历史等情况。</w:t>
      </w:r>
    </w:p>
    <w:p w14:paraId="079A27AD">
      <w:pPr>
        <w:pStyle w:val="5"/>
        <w:bidi w:val="0"/>
        <w:rPr>
          <w:rFonts w:hint="default"/>
          <w:lang w:val="en-US" w:eastAsia="zh-CN"/>
        </w:rPr>
      </w:pPr>
      <w:r>
        <w:rPr>
          <w:rFonts w:hint="eastAsia"/>
          <w:lang w:val="en-US" w:eastAsia="zh-CN"/>
        </w:rPr>
        <w:t>（2）</w:t>
      </w:r>
      <w:r>
        <w:rPr>
          <w:rFonts w:hint="default"/>
          <w:lang w:val="en-US" w:eastAsia="zh-CN"/>
        </w:rPr>
        <w:t>分区改良利用对策建议</w:t>
      </w:r>
    </w:p>
    <w:p w14:paraId="35FF0D85">
      <w:pPr>
        <w:pStyle w:val="10"/>
        <w:bidi w:val="0"/>
        <w:rPr>
          <w:rFonts w:hint="default"/>
          <w:lang w:val="en-US" w:eastAsia="zh-CN"/>
        </w:rPr>
      </w:pPr>
      <w:r>
        <w:rPr>
          <w:rFonts w:hint="eastAsia"/>
          <w:lang w:val="en-US" w:eastAsia="zh-CN"/>
        </w:rPr>
        <w:t>暂无问题。</w:t>
      </w:r>
    </w:p>
    <w:p w14:paraId="133083A2">
      <w:pPr>
        <w:pStyle w:val="3"/>
        <w:bidi w:val="0"/>
        <w:rPr>
          <w:rFonts w:hint="default"/>
          <w:lang w:val="en-US" w:eastAsia="zh-CN"/>
        </w:rPr>
      </w:pPr>
      <w:r>
        <w:rPr>
          <w:rFonts w:hint="eastAsia"/>
          <w:lang w:val="en-US" w:eastAsia="zh-CN"/>
        </w:rPr>
        <w:t>（二）</w:t>
      </w:r>
      <w:r>
        <w:rPr>
          <w:rFonts w:hint="default"/>
          <w:lang w:val="en-US" w:eastAsia="zh-CN"/>
        </w:rPr>
        <w:t>其他类型</w:t>
      </w:r>
      <w:r>
        <w:rPr>
          <w:rFonts w:hint="eastAsia"/>
          <w:lang w:val="en-US" w:eastAsia="zh-CN"/>
        </w:rPr>
        <w:t>（</w:t>
      </w:r>
      <w:r>
        <w:rPr>
          <w:rFonts w:hint="default"/>
          <w:lang w:val="en-US" w:eastAsia="zh-CN"/>
        </w:rPr>
        <w:t>如有按节顺序排序分别阐述</w:t>
      </w:r>
      <w:r>
        <w:rPr>
          <w:rFonts w:hint="eastAsia"/>
          <w:lang w:val="en-US" w:eastAsia="zh-CN"/>
        </w:rPr>
        <w:t>）</w:t>
      </w:r>
    </w:p>
    <w:p w14:paraId="3E6ADC1D">
      <w:pPr>
        <w:pStyle w:val="3"/>
        <w:bidi w:val="0"/>
        <w:rPr>
          <w:rFonts w:hint="default"/>
          <w:lang w:val="en-US" w:eastAsia="zh-CN"/>
        </w:rPr>
      </w:pPr>
      <w:r>
        <w:rPr>
          <w:rFonts w:hint="eastAsia"/>
          <w:lang w:val="en-US" w:eastAsia="zh-CN"/>
        </w:rPr>
        <w:t>（三）</w:t>
      </w:r>
      <w:r>
        <w:rPr>
          <w:rFonts w:hint="default"/>
          <w:lang w:val="en-US" w:eastAsia="zh-CN"/>
        </w:rPr>
        <w:t>土壤资源改良利用的对策建议</w:t>
      </w:r>
    </w:p>
    <w:p w14:paraId="02C56E29">
      <w:pPr>
        <w:rPr>
          <w:rFonts w:hint="eastAsia"/>
          <w:lang w:val="en-US" w:eastAsia="zh-CN"/>
        </w:rPr>
      </w:pPr>
      <w:r>
        <w:rPr>
          <w:rFonts w:hint="default"/>
          <w:lang w:val="en-US" w:eastAsia="zh-CN"/>
        </w:rPr>
        <w:t>综合本县</w:t>
      </w:r>
      <w:r>
        <w:rPr>
          <w:rFonts w:hint="eastAsia"/>
          <w:lang w:val="en-US" w:eastAsia="zh-CN"/>
        </w:rPr>
        <w:t>（</w:t>
      </w:r>
      <w:r>
        <w:rPr>
          <w:rFonts w:hint="default"/>
          <w:lang w:val="en-US" w:eastAsia="zh-CN"/>
        </w:rPr>
        <w:t>市、区、旗</w:t>
      </w:r>
      <w:r>
        <w:rPr>
          <w:rFonts w:hint="eastAsia"/>
          <w:lang w:val="en-US" w:eastAsia="zh-CN"/>
        </w:rPr>
        <w:t>）</w:t>
      </w:r>
      <w:r>
        <w:rPr>
          <w:rFonts w:hint="default"/>
          <w:lang w:val="en-US" w:eastAsia="zh-CN"/>
        </w:rPr>
        <w:t>土壤退化、障碍类型上述分析结果和结论</w:t>
      </w:r>
      <w:r>
        <w:rPr>
          <w:rFonts w:hint="eastAsia"/>
          <w:lang w:val="en-US" w:eastAsia="zh-CN"/>
        </w:rPr>
        <w:t>，</w:t>
      </w:r>
      <w:r>
        <w:rPr>
          <w:rFonts w:hint="default"/>
          <w:lang w:val="en-US" w:eastAsia="zh-CN"/>
        </w:rPr>
        <w:t>针对性提出分类分区施策的土壤改良利用对策建议</w:t>
      </w:r>
      <w:r>
        <w:rPr>
          <w:rFonts w:hint="eastAsia"/>
          <w:lang w:val="en-US" w:eastAsia="zh-CN"/>
        </w:rPr>
        <w:t>。</w:t>
      </w:r>
    </w:p>
    <w:p w14:paraId="1C82662B">
      <w:pPr>
        <w:pStyle w:val="10"/>
        <w:bidi w:val="0"/>
        <w:rPr>
          <w:rFonts w:hint="default"/>
          <w:lang w:val="en-US" w:eastAsia="zh-CN"/>
        </w:rPr>
      </w:pPr>
      <w:r>
        <w:rPr>
          <w:rFonts w:hint="eastAsia"/>
          <w:lang w:val="en-US" w:eastAsia="zh-CN"/>
        </w:rPr>
        <w:t>暂无问题。</w:t>
      </w:r>
    </w:p>
    <w:p w14:paraId="6290C5AF">
      <w:pPr>
        <w:rPr>
          <w:rFonts w:hint="eastAsia" w:ascii="Times New Roman" w:hAnsi="Times New Roman" w:eastAsia="宋体"/>
          <w:sz w:val="24"/>
        </w:rPr>
      </w:pPr>
      <w:bookmarkStart w:id="0" w:name="_GoBack"/>
      <w:bookmarkEnd w:id="0"/>
      <w:r>
        <w:rPr>
          <w:rFonts w:hint="eastAsia" w:eastAsia="宋体"/>
          <w:sz w:val="24"/>
          <w:lang w:val="en-US" w:eastAsia="zh-CN"/>
        </w:rPr>
        <w:t xml:space="preserve"> </w:t>
      </w:r>
      <w:r>
        <w:rPr>
          <w:rFonts w:ascii="Times New Roman" w:hAnsi="Times New Roman" w:eastAsia="宋体"/>
          <w:sz w:val="24"/>
        </w:rPr>
        <w:drawing>
          <wp:inline distT="0" distB="0" distL="114300" distR="114300">
            <wp:extent cx="5272405" cy="6529070"/>
            <wp:effectExtent l="0" t="0" r="444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2405" cy="652907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BA2A7E"/>
    <w:rsid w:val="02D678E5"/>
    <w:rsid w:val="0E7B76C0"/>
    <w:rsid w:val="34FF0681"/>
    <w:rsid w:val="4B6E6B32"/>
    <w:rsid w:val="4B7E22B8"/>
    <w:rsid w:val="62BA2A7E"/>
    <w:rsid w:val="736C45F4"/>
    <w:rsid w:val="76BF3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outlineLvl w:val="0"/>
    </w:pPr>
    <w:rPr>
      <w:rFonts w:ascii="Times New Roman" w:hAnsi="Times New Roman" w:eastAsia="黑体"/>
      <w:b/>
      <w:kern w:val="44"/>
      <w:sz w:val="32"/>
    </w:rPr>
  </w:style>
  <w:style w:type="paragraph" w:styleId="3">
    <w:name w:val="heading 2"/>
    <w:basedOn w:val="1"/>
    <w:next w:val="1"/>
    <w:unhideWhenUsed/>
    <w:qFormat/>
    <w:uiPriority w:val="0"/>
    <w:pPr>
      <w:keepNext/>
      <w:keepLines/>
      <w:spacing w:beforeLines="0" w:beforeAutospacing="0" w:afterLines="0" w:afterAutospacing="0" w:line="360" w:lineRule="auto"/>
      <w:outlineLvl w:val="1"/>
    </w:pPr>
    <w:rPr>
      <w:rFonts w:ascii="Times New Roman" w:hAnsi="Times New Roman" w:eastAsia="黑体"/>
      <w:b/>
      <w:sz w:val="30"/>
    </w:rPr>
  </w:style>
  <w:style w:type="paragraph" w:styleId="4">
    <w:name w:val="heading 3"/>
    <w:basedOn w:val="1"/>
    <w:next w:val="1"/>
    <w:unhideWhenUsed/>
    <w:qFormat/>
    <w:uiPriority w:val="0"/>
    <w:pPr>
      <w:keepNext/>
      <w:keepLines/>
      <w:spacing w:beforeLines="0" w:beforeAutospacing="0" w:afterLines="0" w:afterAutospacing="0" w:line="360" w:lineRule="auto"/>
      <w:outlineLvl w:val="2"/>
    </w:pPr>
    <w:rPr>
      <w:rFonts w:ascii="Times New Roman" w:hAnsi="Times New Roman" w:eastAsia="宋体"/>
      <w:b/>
      <w:sz w:val="28"/>
    </w:rPr>
  </w:style>
  <w:style w:type="paragraph" w:styleId="5">
    <w:name w:val="heading 4"/>
    <w:basedOn w:val="1"/>
    <w:next w:val="1"/>
    <w:link w:val="11"/>
    <w:unhideWhenUsed/>
    <w:qFormat/>
    <w:uiPriority w:val="0"/>
    <w:pPr>
      <w:keepNext/>
      <w:keepLines/>
      <w:spacing w:beforeLines="0" w:beforeAutospacing="0" w:afterLines="0" w:afterAutospacing="0" w:line="360"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Lines="0" w:beforeAutospacing="0" w:afterLines="0" w:afterAutospacing="0" w:line="360" w:lineRule="auto"/>
      <w:outlineLvl w:val="4"/>
    </w:pPr>
    <w:rPr>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9">
    <w:name w:val="Strong"/>
    <w:basedOn w:val="8"/>
    <w:qFormat/>
    <w:uiPriority w:val="0"/>
    <w:rPr>
      <w:b/>
    </w:rPr>
  </w:style>
  <w:style w:type="paragraph" w:customStyle="1" w:styleId="10">
    <w:name w:val="批改"/>
    <w:basedOn w:val="1"/>
    <w:qFormat/>
    <w:uiPriority w:val="0"/>
    <w:rPr>
      <w:rFonts w:hint="eastAsia" w:ascii="Times New Roman" w:hAnsi="Times New Roman" w:eastAsia="宋体"/>
      <w:color w:val="FF0000"/>
      <w:sz w:val="24"/>
    </w:rPr>
  </w:style>
  <w:style w:type="character" w:customStyle="1" w:styleId="11">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1825</Words>
  <Characters>1866</Characters>
  <Lines>0</Lines>
  <Paragraphs>0</Paragraphs>
  <TotalTime>0</TotalTime>
  <ScaleCrop>false</ScaleCrop>
  <LinksUpToDate>false</LinksUpToDate>
  <CharactersWithSpaces>1869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2026-08-31T08:14:00Z</dcterms:created>
  <dc:creator>落寞</dc:creator>
  <cp:lastModifiedBy>Yvan</cp:lastModifiedBy>
  <dcterms:modified xsi:type="dcterms:W3CDTF">2026-09-30T08:47:34Z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C48BA6F1CB2C49D2BDD2E01EB1064221_13</vt:lpwstr>
  </property>
  <property fmtid="{D5CDD505-2E9C-101B-9397-08002B2CF9AE}" pid="4" name="KSOTemplateDocerSaveRecord">
    <vt:lpwstr>eyJoZGlkIjoiY2U4ZWE2ZmQ0MDA0MTA2M2IwZTEwZDVjMTVkMmFiYjYiLCJ1c2VySWQiOiI4NDgyMzMyNTEifQ==</vt:lpwstr>
  </property>
</Properties>
</file>