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63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耕地质量等级评价质控报告</w:t>
      </w:r>
    </w:p>
    <w:p w14:paraId="3298E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一、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数据库结构</w:t>
      </w:r>
    </w:p>
    <w:p w14:paraId="3D29F9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1.数据库结构：</w:t>
      </w:r>
    </w:p>
    <w:p w14:paraId="4A4914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（1）按目录结构整理数据库，数据库内容是否完整。（数据结构要求参考《第三次全国土壤普查土壤属性图与专题图编制技术规范》7.2 制图成果数据质量要求）</w:t>
      </w:r>
    </w:p>
    <w:p w14:paraId="3F00CA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提交成果的名称是否规范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：</w:t>
      </w:r>
    </w:p>
    <w:p w14:paraId="28EAD7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（2）提交的成果与目录结构中的文件名称要求是否一致。</w:t>
      </w:r>
    </w:p>
    <w:p w14:paraId="64504F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元数据信息符合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《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土壤科学数据元数据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》（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G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 /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T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32739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—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2016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) 的相关规定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。</w:t>
      </w:r>
    </w:p>
    <w:p w14:paraId="2864C5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请按照要求核实并修改</w:t>
      </w:r>
    </w:p>
    <w:p w14:paraId="71F3E0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二、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数据库成果</w:t>
      </w:r>
    </w:p>
    <w:p w14:paraId="237528D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9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包括行政区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居民点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道路 、水系 、DEM 等</w:t>
      </w:r>
    </w:p>
    <w:p w14:paraId="09AB29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请按照要求核实并修改。</w:t>
      </w:r>
    </w:p>
    <w:p w14:paraId="1B2299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三、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图面表达</w:t>
      </w:r>
    </w:p>
    <w:p w14:paraId="44B61B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1.图件制作是否符合规范</w:t>
      </w:r>
    </w:p>
    <w:p w14:paraId="4ED218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注意图面内容配置、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要素搭配着色、注记图例、比例尺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署名等</w:t>
      </w:r>
    </w:p>
    <w:p w14:paraId="414130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2.图件信息缺失</w:t>
      </w:r>
    </w:p>
    <w:p w14:paraId="568F0B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缺少面积统计表或面积统计表不完整（在属性图中）；坐标、投影、高程基准、署名等图廓信息是否完整。</w:t>
      </w:r>
    </w:p>
    <w:p w14:paraId="77A89F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3.图件缺失</w:t>
      </w:r>
    </w:p>
    <w:p w14:paraId="2C3083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数据库中不存在图件</w:t>
      </w:r>
    </w:p>
    <w:p w14:paraId="69438D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4.其他</w:t>
      </w:r>
    </w:p>
    <w:p w14:paraId="07645F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美观性，易读性，着色。图面清晰度、图件信息清晰度。</w:t>
      </w:r>
    </w:p>
    <w:p w14:paraId="0F21FD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四、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文字成果</w:t>
      </w:r>
    </w:p>
    <w:p w14:paraId="6176A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（一）资料收集与整理</w:t>
      </w:r>
    </w:p>
    <w:p w14:paraId="1C5F7E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样点筛选环节，文本表述“剔除关键指标（有机质、质地、容重、pH等）缺失的样点”，最终有效耕地样点仍为475个，与上一步空间位置审查后数量一致，报告没有说明无缺失样点、无异常值样点的佐证情况，缺少异常样点剔除的具体案例记录。</w:t>
      </w:r>
    </w:p>
    <w:p w14:paraId="09AB7A1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部分数据源描述存在表述不严谨，“青藏高原国家数据中心多年平均降雨量数据”，用于县域评价的降雨数据，报告未说明该套数据经过县域精度校验，直接拿来作为水资源条件辅助依据，未说明适用性。</w:t>
      </w:r>
    </w:p>
    <w:p w14:paraId="4EA2E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（二）评价分区和单元划分</w:t>
      </w:r>
    </w:p>
    <w:p w14:paraId="622268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评价单元数量与面积：全县形成评价单元31566个，耕地总面积373751亩；报告只说明来源于2023国土变更耕地图斑，没有说明单元预处理情况，如是否做碎斑合并、极小图斑处理，没有说明小于阈值小图斑处置方案。</w:t>
      </w:r>
    </w:p>
    <w:p w14:paraId="0B4498D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没有对评价单元平差处理进行文字说明，仅给出最终汇总面积，缺少平差方法、平差前后面积对比描述。</w:t>
      </w:r>
    </w:p>
    <w:p w14:paraId="0C60E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（三）评价指标选取和单元赋值</w:t>
      </w:r>
    </w:p>
    <w:p w14:paraId="25A646E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指标体系一共14个指标，报告列出基础性指标10项，区域补充性指标4项；文本正文区域补充性指标写的是“海拔高度、耕层厚度、盐渍化程度、酸碱度、农田林网化程度等5项”，前后数量不一致，一处写5项，实际选用4项，文字前后矛盾。</w:t>
      </w:r>
    </w:p>
    <w:p w14:paraId="371768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盐渍化程度全县全部为无盐渍化，所有评价单元该指标赋值统一为无；报告未开展异常校验说明，未说明是否全部图斑均经过盐碱专题栅格图层叠加核实。</w:t>
      </w:r>
    </w:p>
    <w:p w14:paraId="05679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（四）等级划分及产能计算</w:t>
      </w:r>
    </w:p>
    <w:p w14:paraId="6DCBFAA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全县实际评价单元综合指数范围0.5258</w:t>
      </w:r>
      <w:r>
        <w:rPr>
          <w:color w:val="auto"/>
          <w:sz w:val="24"/>
          <w:szCs w:val="24"/>
        </w:rPr>
        <w:noBreakHyphen/>
      </w:r>
      <w:r>
        <w:rPr>
          <w:color w:val="auto"/>
          <w:sz w:val="24"/>
          <w:szCs w:val="24"/>
        </w:rPr>
        <w:t>0.7653，不存在一、二、三等地，报告直接照搬完整10个等级划分表格，没有对高一至三等地全部空缺做专门说明，未说明本地综合指数达不到高等地区间的原因。</w:t>
      </w:r>
    </w:p>
    <w:p w14:paraId="351A01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粮食产能拟合函数，直接给出a=15.77776，b=500，c=0.80076，没有展示拟合过程、拟合优度R²等校验指标，无法判断拟合可靠性。</w:t>
      </w:r>
    </w:p>
    <w:p w14:paraId="13AACEF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单季粮食生产潜力计算公式Dᵢ=Qᵢ/m，m取1（一年一熟），报告没有说明熟制分区校验，全县是否全部适用一年一熟，无说明。</w:t>
      </w:r>
    </w:p>
    <w:p w14:paraId="779A5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（五）评价结果验证</w:t>
      </w:r>
    </w:p>
    <w:p w14:paraId="3B45ED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产量验证，全县评估平均潜力349公斤/亩，统计年鉴实际单产346公斤/亩，差异率0.81%；仅做全县总量层面校验，没有分等级开展产量对比，没有四</w:t>
      </w:r>
      <w:r>
        <w:rPr>
          <w:color w:val="auto"/>
          <w:sz w:val="24"/>
          <w:szCs w:val="24"/>
        </w:rPr>
        <w:noBreakHyphen/>
      </w:r>
      <w:r>
        <w:rPr>
          <w:color w:val="auto"/>
          <w:sz w:val="24"/>
          <w:szCs w:val="24"/>
        </w:rPr>
        <w:t>十等每个等级实际产量与评价产能对照，仅全县整体校验，不能代表各个等级均合理。</w:t>
      </w:r>
    </w:p>
    <w:p w14:paraId="73B54AA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报告未说明验证抽样规则，没有说明抽取多少个评价单元用于验证、抽样分布情况，缺少验证抽样方案。</w:t>
      </w:r>
    </w:p>
    <w:p w14:paraId="094B33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auto"/>
          <w:sz w:val="24"/>
          <w:szCs w:val="24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4"/>
          <w:szCs w:val="24"/>
          <w:lang w:val="en-US" w:eastAsia="zh-CN" w:bidi="ar-SA"/>
        </w:rPr>
        <w:t>（六）</w:t>
      </w:r>
      <w:r>
        <w:rPr>
          <w:color w:val="auto"/>
          <w:sz w:val="24"/>
          <w:szCs w:val="24"/>
        </w:rPr>
        <w:t>耕地质量等级图编制</w:t>
      </w:r>
    </w:p>
    <w:p w14:paraId="4C19961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12.请检查并修改所有图件类似情况。</w:t>
      </w:r>
    </w:p>
    <w:p w14:paraId="4A7CB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drawing>
          <wp:inline distT="0" distB="0" distL="114300" distR="114300">
            <wp:extent cx="3759200" cy="1901825"/>
            <wp:effectExtent l="0" t="0" r="0" b="3175"/>
            <wp:docPr id="1" name="图片 1" descr="b07a3dca-d7cf-4a73-a7e5-8ee495ade0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07a3dca-d7cf-4a73-a7e5-8ee495ade0a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908101"/>
    <w:multiLevelType w:val="singleLevel"/>
    <w:tmpl w:val="779081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569BC"/>
    <w:rsid w:val="038A1BDD"/>
    <w:rsid w:val="07981A80"/>
    <w:rsid w:val="09483977"/>
    <w:rsid w:val="0B1338B8"/>
    <w:rsid w:val="0DBA631B"/>
    <w:rsid w:val="0E2608EE"/>
    <w:rsid w:val="11205904"/>
    <w:rsid w:val="14856738"/>
    <w:rsid w:val="158D55F1"/>
    <w:rsid w:val="17EE79CE"/>
    <w:rsid w:val="1BA50C53"/>
    <w:rsid w:val="1D5E74C5"/>
    <w:rsid w:val="1E35391F"/>
    <w:rsid w:val="1F460C2C"/>
    <w:rsid w:val="202D1472"/>
    <w:rsid w:val="23181B9F"/>
    <w:rsid w:val="250A5C16"/>
    <w:rsid w:val="3683687F"/>
    <w:rsid w:val="38FF3F16"/>
    <w:rsid w:val="394250FE"/>
    <w:rsid w:val="3EED47C8"/>
    <w:rsid w:val="42873FC2"/>
    <w:rsid w:val="42E475F9"/>
    <w:rsid w:val="44EF1E27"/>
    <w:rsid w:val="45666CD5"/>
    <w:rsid w:val="47F02414"/>
    <w:rsid w:val="4A8E2597"/>
    <w:rsid w:val="4CD62D3F"/>
    <w:rsid w:val="4EEF633A"/>
    <w:rsid w:val="4F134B35"/>
    <w:rsid w:val="52E30C08"/>
    <w:rsid w:val="53DF342A"/>
    <w:rsid w:val="5B751975"/>
    <w:rsid w:val="5C767840"/>
    <w:rsid w:val="60425619"/>
    <w:rsid w:val="63DB6464"/>
    <w:rsid w:val="691C78D4"/>
    <w:rsid w:val="69760037"/>
    <w:rsid w:val="6F3B6535"/>
    <w:rsid w:val="721708BC"/>
    <w:rsid w:val="733C4E1B"/>
    <w:rsid w:val="738812FC"/>
    <w:rsid w:val="78465777"/>
    <w:rsid w:val="79E1716A"/>
    <w:rsid w:val="7A40469E"/>
    <w:rsid w:val="7AE0238E"/>
    <w:rsid w:val="7B5909EE"/>
    <w:rsid w:val="7DF1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Microsoft Yi Baiti" w:hAnsi="Microsoft Yi Baiti" w:eastAsia="Microsoft Yi Baiti" w:cs="Microsoft Yi Baiti"/>
      <w:sz w:val="20"/>
      <w:szCs w:val="20"/>
      <w:lang w:val="en-US" w:eastAsia="en-US" w:bidi="ar-SA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Review Item"/>
    <w:basedOn w:val="1"/>
    <w:uiPriority w:val="0"/>
    <w:pPr>
      <w:keepLines/>
      <w:spacing w:before="0" w:after="160" w:line="280" w:lineRule="auto"/>
    </w:pPr>
    <w:rPr>
      <w:rFonts w:ascii="Calibri" w:hAnsi="Calibri" w:eastAsia="宋体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c0e30b4c-2313-4606-94a3-b47d5a327502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64504F54</paraID>
      <start>19</start>
      <end>20</end>
      <status>modified</status>
      <modifiedWord>（</modifiedWord>
      <trackRevisions>false</trackRevisions>
    </reviewItem>
    <reviewItem>
      <errorID>6df67f13-a59a-454c-9ed3-50965f568c82</errorID>
      <errorWord>Ｂ</errorWord>
      <group>L1_Format</group>
      <groupName>格式问题</groupName>
      <ability>L2_HalfPunc_CN</ability>
      <abilityName>全半角问题</abilityName>
      <candidateList>
        <item>B</item>
      </candidateList>
      <explain>文本全半角错误。</explain>
      <paraID>64504F54</paraID>
      <start>21</start>
      <end>22</end>
      <status>modified</status>
      <modifiedWord>B</modifiedWord>
      <trackRevisions>false</trackRevisions>
    </reviewItem>
    <reviewItem>
      <errorID>91930998-90a7-4153-a4b4-b0683df3837a</errorID>
      <errorWord>Ｔ</errorWord>
      <group>L1_Format</group>
      <groupName>格式问题</groupName>
      <ability>L2_HalfPunc_CN</ability>
      <abilityName>全半角问题</abilityName>
      <candidateList>
        <item>T</item>
      </candidateList>
      <explain>文本全半角错误。</explain>
      <paraID>64504F54</paraID>
      <start>25</start>
      <end>26</end>
      <status>modified</status>
      <modifiedWord>T</modifiedWord>
      <trackRevisions>false</trackRevisions>
    </reviewItem>
    <reviewItem>
      <errorID>cb56b748-e86b-4001-b32e-8da85df98b4d</errorID>
      <errorWord>３２７３９</errorWord>
      <group>L1_Format</group>
      <groupName>格式问题</groupName>
      <ability>L2_HalfPunc_CN</ability>
      <abilityName>全半角问题</abilityName>
      <candidateList>
        <item>32739</item>
      </candidateList>
      <explain>文本全半角错误。</explain>
      <paraID>64504F54</paraID>
      <start>27</start>
      <end>32</end>
      <status>modified</status>
      <modifiedWord>32739</modifiedWord>
      <trackRevisions>false</trackRevisions>
    </reviewItem>
    <reviewItem>
      <errorID>4cc21e1b-dc46-4640-ac6d-707199d8ec59</errorID>
      <errorWord>２０１６</errorWord>
      <group>L1_Format</group>
      <groupName>格式问题</groupName>
      <ability>L2_HalfPunc_CN</ability>
      <abilityName>全半角问题</abilityName>
      <candidateList>
        <item>2016</item>
      </candidateList>
      <explain>文本全半角错误。</explain>
      <paraID>64504F54</paraID>
      <start>33</start>
      <end>37</end>
      <status>modified</status>
      <modifiedWord>2016</modifiedWord>
      <trackRevisions>false</trackRevisions>
    </reviewItem>
    <reviewItem>
      <errorID>8393574c-f503-4664-b870-145c18d066d4</errorID>
      <errorWord>供</errorWord>
      <group>L1_Word</group>
      <groupName>字词问题</groupName>
      <ability>L2_Typo</ability>
      <abilityName>字词错误</abilityName>
      <candidateList>
        <item>供了</item>
      </candidateList>
      <explain/>
      <paraID>601540C9</paraID>
      <start>31</start>
      <end>33</end>
      <status>modified</status>
      <modifiedWord>供了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90d70ad1-b727-43e9-bb7e-327e81902cb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2505</Words>
  <Characters>2636</Characters>
  <Lines>0</Lines>
  <Paragraphs>0</Paragraphs>
  <TotalTime>1</TotalTime>
  <ScaleCrop>false</ScaleCrop>
  <LinksUpToDate>false</LinksUpToDate>
  <CharactersWithSpaces>2650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2026-07-11T06:55:00Z</dcterms:created>
  <dc:creator>Albert</dc:creator>
  <cp:lastModifiedBy>姚雨帆</cp:lastModifiedBy>
  <dcterms:modified xsi:type="dcterms:W3CDTF">2026-09-26T05:46:26Z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eyJoZGlkIjoiN2ZiMWU4NjE2ZThjZWFmNTIyNjY1N2Y2MGM4NGU0YzgiLCJ1c2VySWQiOiIxNzY4NTM1ODk0In0=</vt:lpwstr>
  </property>
  <property fmtid="{D5CDD505-2E9C-101B-9397-08002B2CF9AE}" pid="4" name="ICV">
    <vt:lpwstr>7616FA7C64704BE28B4BACC43059F37E_13</vt:lpwstr>
  </property>
</Properties>
</file>