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  <w:t>涉县土壤资源评价与利用验收评分表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本报告验收评分表总分值100分。评分等级划分标准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90分及以上为优秀，80~90分为良好，70~80分为合格，低于70分为不合格。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本报告各章采用独立判定评分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等级，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各章参照总评分等级划分标准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基于各章分值权重独立判定评分等级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如第七章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“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耕地质量等级评价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”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分值为10分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得9分及以上为优秀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8~9分为良好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7~8分为合格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低于7分为不合格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；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任何一章不合格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则本报告总体判定不合格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。</w:t>
      </w:r>
    </w:p>
    <w:tbl>
      <w:tblPr>
        <w:tblStyle w:val="6"/>
        <w:tblW w:w="8941" w:type="dxa"/>
        <w:jc w:val="center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524"/>
        <w:gridCol w:w="2721"/>
        <w:gridCol w:w="3061"/>
        <w:gridCol w:w="625"/>
        <w:gridCol w:w="700"/>
        <w:gridCol w:w="5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727" w:type="dxa"/>
            <w:tcBorders>
              <w:top w:val="single" w:color="231F20" w:sz="6" w:space="0"/>
              <w:left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5" w:line="177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项目</w:t>
            </w:r>
          </w:p>
        </w:tc>
        <w:tc>
          <w:tcPr>
            <w:tcW w:w="524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1" w:line="18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分值</w:t>
            </w:r>
          </w:p>
        </w:tc>
        <w:tc>
          <w:tcPr>
            <w:tcW w:w="2721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验收内容</w:t>
            </w:r>
          </w:p>
        </w:tc>
        <w:tc>
          <w:tcPr>
            <w:tcW w:w="3061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5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评分要点</w:t>
            </w:r>
          </w:p>
        </w:tc>
        <w:tc>
          <w:tcPr>
            <w:tcW w:w="625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得分</w:t>
            </w:r>
          </w:p>
        </w:tc>
        <w:tc>
          <w:tcPr>
            <w:tcW w:w="700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1" w:line="18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5"/>
                <w:sz w:val="24"/>
                <w:szCs w:val="24"/>
              </w:rPr>
              <w:t>等级</w:t>
            </w:r>
          </w:p>
        </w:tc>
        <w:tc>
          <w:tcPr>
            <w:tcW w:w="583" w:type="dxa"/>
            <w:tcBorders>
              <w:top w:val="single" w:color="231F20" w:sz="6" w:space="0"/>
              <w:right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</w:rPr>
              <w:t>总分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pacing w:val="8"/>
                <w:sz w:val="22"/>
                <w:szCs w:val="22"/>
                <w:lang w:val="en-US" w:eastAsia="zh-CN"/>
              </w:rPr>
              <w:t>第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一章</w:t>
            </w:r>
          </w:p>
        </w:tc>
        <w:tc>
          <w:tcPr>
            <w:tcW w:w="524" w:type="dxa"/>
            <w:vAlign w:val="center"/>
          </w:tcPr>
          <w:p>
            <w:pPr>
              <w:spacing w:before="44" w:line="200" w:lineRule="auto"/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1" w:lineRule="auto"/>
              <w:ind w:left="91" w:righ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土壤普查概述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包括普查任务与范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围、工作程序与技术路径、数据来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源与成果清单等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内容完整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符合方案要求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土壤普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查关键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技术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内容、实施机制和应用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成效阐述有据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583" w:type="dxa"/>
            <w:vMerge w:val="restart"/>
            <w:tcBorders>
              <w:bottom w:val="nil"/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t>60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3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第二章</w:t>
            </w:r>
          </w:p>
        </w:tc>
        <w:tc>
          <w:tcPr>
            <w:tcW w:w="524" w:type="dxa"/>
            <w:vAlign w:val="center"/>
          </w:tcPr>
          <w:p>
            <w:pPr>
              <w:spacing w:before="44" w:line="203" w:lineRule="auto"/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1" w:lineRule="auto"/>
              <w:ind w:righ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自然条件与社会经济状况包括区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域自然条件、社会经济、土地利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用、农业生产等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内容完整、数据可靠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与土壤普查成果相关性强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所附图表格式规范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根据偏离程度酌情扣0~5分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土地利用或农业生产缺历史变化每次扣2分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优秀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36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第三章</w:t>
            </w:r>
          </w:p>
        </w:tc>
        <w:tc>
          <w:tcPr>
            <w:tcW w:w="524" w:type="dxa"/>
            <w:vAlign w:val="center"/>
          </w:tcPr>
          <w:p>
            <w:pPr>
              <w:spacing w:before="161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25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2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土壤类型与制图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20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良好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37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第四章</w:t>
            </w:r>
          </w:p>
        </w:tc>
        <w:tc>
          <w:tcPr>
            <w:tcW w:w="524" w:type="dxa"/>
            <w:vAlign w:val="center"/>
          </w:tcPr>
          <w:p>
            <w:pPr>
              <w:spacing w:before="163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25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3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土壤属性与制图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18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38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第五章</w:t>
            </w:r>
          </w:p>
        </w:tc>
        <w:tc>
          <w:tcPr>
            <w:tcW w:w="524" w:type="dxa"/>
            <w:vAlign w:val="center"/>
          </w:tcPr>
          <w:p>
            <w:pPr>
              <w:spacing w:before="166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9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土壤退化、障碍与改良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不合格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39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第六章</w:t>
            </w:r>
          </w:p>
        </w:tc>
        <w:tc>
          <w:tcPr>
            <w:tcW w:w="524" w:type="dxa"/>
            <w:vAlign w:val="center"/>
          </w:tcPr>
          <w:p>
            <w:pPr>
              <w:spacing w:before="167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2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土壤农业利用适宜性评价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不合格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40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第七章</w:t>
            </w:r>
          </w:p>
        </w:tc>
        <w:tc>
          <w:tcPr>
            <w:tcW w:w="524" w:type="dxa"/>
            <w:vAlign w:val="center"/>
          </w:tcPr>
          <w:p>
            <w:pPr>
              <w:spacing w:before="168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耕地质量等级评价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141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第八章</w:t>
            </w:r>
          </w:p>
        </w:tc>
        <w:tc>
          <w:tcPr>
            <w:tcW w:w="524" w:type="dxa"/>
            <w:vAlign w:val="center"/>
          </w:tcPr>
          <w:p>
            <w:pPr>
              <w:spacing w:before="177" w:line="192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10</w:t>
            </w:r>
            <w:r>
              <w:rPr>
                <w:rFonts w:hint="default" w:ascii="Times New Roman" w:hAnsi="Times New Roman" w:eastAsia="宋体" w:cs="Times New Roman"/>
                <w:spacing w:val="-3"/>
                <w:position w:val="7"/>
                <w:sz w:val="22"/>
                <w:szCs w:val="22"/>
              </w:rPr>
              <w:t>a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土特产品土壤适宜性评价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不合格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>
            <w:pPr>
              <w:spacing w:before="43" w:line="78" w:lineRule="exac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41"/>
                <w:w w:val="125"/>
                <w:position w:val="-3"/>
                <w:sz w:val="22"/>
                <w:szCs w:val="22"/>
              </w:rPr>
              <w:t>—</w:t>
            </w:r>
          </w:p>
        </w:tc>
        <w:tc>
          <w:tcPr>
            <w:tcW w:w="524" w:type="dxa"/>
            <w:vAlign w:val="center"/>
          </w:tcPr>
          <w:p>
            <w:pPr>
              <w:spacing w:before="44" w:line="234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position w:val="-1"/>
                <w:sz w:val="22"/>
                <w:szCs w:val="22"/>
              </w:rPr>
              <w:t>10</w:t>
            </w:r>
            <w:r>
              <w:rPr>
                <w:rFonts w:hint="default" w:ascii="Times New Roman" w:hAnsi="Times New Roman" w:eastAsia="宋体" w:cs="Times New Roman"/>
                <w:spacing w:val="-3"/>
                <w:position w:val="6"/>
                <w:sz w:val="22"/>
                <w:szCs w:val="22"/>
              </w:rPr>
              <w:t>b</w:t>
            </w:r>
          </w:p>
        </w:tc>
        <w:tc>
          <w:tcPr>
            <w:tcW w:w="272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88" w:right="87" w:firstLine="1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如有其他自选成果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按章节顺序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排列</w:t>
            </w:r>
          </w:p>
        </w:tc>
        <w:tc>
          <w:tcPr>
            <w:tcW w:w="30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按自选成果特点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参考各专题成果评分原则打分</w:t>
            </w:r>
          </w:p>
        </w:tc>
        <w:tc>
          <w:tcPr>
            <w:tcW w:w="62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727" w:type="dxa"/>
            <w:tcBorders>
              <w:left w:val="single" w:color="231F20" w:sz="6" w:space="0"/>
              <w:bottom w:val="single" w:color="231F20" w:sz="6" w:space="0"/>
            </w:tcBorders>
            <w:vAlign w:val="center"/>
          </w:tcPr>
          <w:p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第九章</w:t>
            </w:r>
          </w:p>
        </w:tc>
        <w:tc>
          <w:tcPr>
            <w:tcW w:w="524" w:type="dxa"/>
            <w:tcBorders>
              <w:bottom w:val="single" w:color="231F20" w:sz="6" w:space="0"/>
            </w:tcBorders>
            <w:vAlign w:val="center"/>
          </w:tcPr>
          <w:p>
            <w:pPr>
              <w:spacing w:before="44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5</w:t>
            </w:r>
          </w:p>
        </w:tc>
        <w:tc>
          <w:tcPr>
            <w:tcW w:w="2721" w:type="dxa"/>
            <w:tcBorders>
              <w:bottom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土壤资源综合利用建议</w:t>
            </w:r>
          </w:p>
        </w:tc>
        <w:tc>
          <w:tcPr>
            <w:tcW w:w="3061" w:type="dxa"/>
            <w:tcBorders>
              <w:bottom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结论有前述分析结果支撑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符合实际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针对性强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建议可行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根据偏离程度酌情扣0~5分</w:t>
            </w:r>
          </w:p>
        </w:tc>
        <w:tc>
          <w:tcPr>
            <w:tcW w:w="625" w:type="dxa"/>
            <w:tcBorders>
              <w:bottom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</w:t>
            </w:r>
          </w:p>
        </w:tc>
        <w:tc>
          <w:tcPr>
            <w:tcW w:w="700" w:type="dxa"/>
            <w:tcBorders>
              <w:bottom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不合格</w:t>
            </w:r>
          </w:p>
        </w:tc>
        <w:tc>
          <w:tcPr>
            <w:tcW w:w="583" w:type="dxa"/>
            <w:vMerge w:val="continue"/>
            <w:tcBorders>
              <w:top w:val="nil"/>
              <w:bottom w:val="single" w:color="231F20" w:sz="6" w:space="0"/>
              <w:right w:val="single" w:color="231F2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727" w:type="dxa"/>
            <w:tcBorders>
              <w:left w:val="single" w:color="231F20" w:sz="6" w:space="0"/>
              <w:bottom w:val="single" w:color="231F20" w:sz="6" w:space="0"/>
            </w:tcBorders>
            <w:vAlign w:val="center"/>
          </w:tcPr>
          <w:p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总评</w:t>
            </w:r>
          </w:p>
        </w:tc>
        <w:tc>
          <w:tcPr>
            <w:tcW w:w="8214" w:type="dxa"/>
            <w:gridSpan w:val="6"/>
            <w:tcBorders>
              <w:bottom w:val="single" w:color="231F20" w:sz="6" w:space="0"/>
            </w:tcBorders>
            <w:vAlign w:val="center"/>
          </w:tcPr>
          <w:p>
            <w:pPr>
              <w:spacing w:before="44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总体不合格，薄弱在退化障碍与改良整章缺失、宜耕宜园宜林宜草等面积前后矛盾、土特产品与综合利用建议章节内容空泛。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注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eastAsia"/>
          <w:color w:val="auto"/>
          <w:sz w:val="22"/>
          <w:szCs w:val="28"/>
          <w:highlight w:val="none"/>
          <w:vertAlign w:val="superscript"/>
          <w:lang w:val="en-US" w:eastAsia="zh-CN"/>
        </w:rPr>
        <w:t>a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如果本县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（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市、区、旗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）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未开展土特产品土壤适宜性评价，该章计0分，其他章合计分数除以0.9得到总分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eastAsia"/>
          <w:color w:val="auto"/>
          <w:sz w:val="22"/>
          <w:szCs w:val="28"/>
          <w:highlight w:val="none"/>
          <w:vertAlign w:val="superscript"/>
          <w:lang w:val="en-US" w:eastAsia="zh-CN"/>
        </w:rPr>
        <w:t>b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如有自选成果，单独计分，计分方式示例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86.3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（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8.5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）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，其中86.3为不含自选成果得分的总分，8.5为自选成果得分。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A24249"/>
    <w:rsid w:val="00A66A37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149ED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6543E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270156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271F2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5C1DA5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B3514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8B0622"/>
    <w:rsid w:val="37A47099"/>
    <w:rsid w:val="37B95B94"/>
    <w:rsid w:val="37BC34D1"/>
    <w:rsid w:val="37DA780D"/>
    <w:rsid w:val="37E42290"/>
    <w:rsid w:val="37E86667"/>
    <w:rsid w:val="37ED1192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4D026C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5843D2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1D47823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1511FB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23CD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3E606D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735</Characters>
  <Lines>0</Lines>
  <Paragraphs>0</Paragraphs>
  <TotalTime>2</TotalTime>
  <ScaleCrop>false</ScaleCrop>
  <LinksUpToDate>false</LinksUpToDate>
  <CharactersWithSpaces>735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2026-06-04T05:38:00Z</dcterms:created>
  <dc:creator>江婉婷</dc:creator>
  <cp:lastModifiedBy>江婉婷</cp:lastModifiedBy>
  <dcterms:modified xsi:type="dcterms:W3CDTF">2026-10-13T12:22:13Z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510EA3C53E8648B3B4D6FE0E3F819FB3_13</vt:lpwstr>
  </property>
</Properties>
</file>