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552C45">
      <w:pPr>
        <w:spacing w:line="360" w:lineRule="auto"/>
        <w:jc w:val="center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土壤属性图质控问题反馈—沧州市泊头市</w:t>
      </w:r>
    </w:p>
    <w:p w14:paraId="55ECCA20">
      <w:p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一、数据库成果</w:t>
      </w:r>
    </w:p>
    <w:p w14:paraId="24EB5C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1、制图过程（历史样点）——提交数据中无历史样点数据，要求土壤二普、测土配方施肥（采集时间应为2008-2010年）、耕地地力监测样点数据，三者至少有一个；</w:t>
      </w:r>
    </w:p>
    <w:p w14:paraId="25C4FE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要求提交的历史样点数据应转化为矢量（shp）格式并生成相应的栅格数据（Geotiff）；</w:t>
      </w:r>
    </w:p>
    <w:p w14:paraId="362077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主要包含土壤pH、有机质、全氮、有效磷、速效钾的历史样点和栅格数据。</w:t>
      </w:r>
    </w:p>
    <w:p w14:paraId="49F269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2、ndvi环境变量存在黑边。</w:t>
      </w:r>
    </w:p>
    <w:p w14:paraId="51DEE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4310" cy="2569210"/>
            <wp:effectExtent l="0" t="0" r="1397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9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902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3、元数据中相关参数及元素形态内容缺失。</w:t>
      </w:r>
    </w:p>
    <w:p w14:paraId="792378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040" cy="1117600"/>
            <wp:effectExtent l="0" t="0" r="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C89B5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二、图件成果</w:t>
      </w:r>
    </w:p>
    <w:p w14:paraId="09D141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1、图面表达（图件缺失）——土壤属性图件成果要求包括栅格图（Geotiff格式）和专题图（jpg格式）两种类型，但现提交的只有jpg格式。</w:t>
      </w:r>
    </w:p>
    <w:p w14:paraId="2261DE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868805" cy="2988310"/>
            <wp:effectExtent l="0" t="0" r="5715" b="139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68805" cy="2988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2E0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2、缺少高程基准和投影信息。</w:t>
      </w:r>
    </w:p>
    <w:p w14:paraId="7D1F41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3131820" cy="533400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1B5AA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三、文字成果</w:t>
      </w:r>
    </w:p>
    <w:p w14:paraId="776E92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1、缺少文字报告成果。</w:t>
      </w:r>
      <w:bookmarkStart w:id="0" w:name="_GoBack"/>
      <w:bookmarkEnd w:id="0"/>
    </w:p>
    <w:p w14:paraId="7CE853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69865" cy="1823720"/>
            <wp:effectExtent l="0" t="0" r="3175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2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3D3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p w14:paraId="102C32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8A7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2026-09-10T09:00:35Z</dcterms:created>
  <dc:creator>30551</dc:creator>
  <cp:lastModifiedBy>Mi Manchi</cp:lastModifiedBy>
  <dcterms:modified xsi:type="dcterms:W3CDTF">2026-09-10T09:13:20Z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eyJoZGlkIjoiZWQ4NWNlMWZjNThhMjZjMDQyMTU5MmU3YTNkMzg1ZmEiLCJ1c2VySWQiOiIxMjQ2MDU4ODU1In0=</vt:lpwstr>
  </property>
  <property fmtid="{D5CDD505-2E9C-101B-9397-08002B2CF9AE}" pid="4" name="ICV">
    <vt:lpwstr>1AB4E808027A431992EBA1EFEFD9D2D6_12</vt:lpwstr>
  </property>
</Properties>
</file>