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4B9" w:rsidRPr="00197FAF" w:rsidRDefault="0056496D">
      <w:pPr>
        <w:pStyle w:val="a3"/>
        <w:keepNext/>
        <w:spacing w:before="62" w:after="62"/>
        <w:rPr>
          <w:rFonts w:ascii="Times New Roman" w:hAnsi="Times New Roman" w:cs="Times New Roman"/>
          <w:b/>
          <w:lang w:eastAsia="zh-CN"/>
        </w:rPr>
      </w:pPr>
      <w:r w:rsidRPr="00197FAF">
        <w:rPr>
          <w:rFonts w:ascii="Times New Roman" w:hAnsi="Times New Roman" w:cs="Times New Roman" w:hint="eastAsia"/>
          <w:b/>
          <w:lang w:eastAsia="zh-CN"/>
        </w:rPr>
        <w:t>省级</w:t>
      </w:r>
      <w:r w:rsidR="00197FAF">
        <w:rPr>
          <w:rFonts w:ascii="Times New Roman" w:hAnsi="Times New Roman" w:cs="Times New Roman" w:hint="eastAsia"/>
          <w:b/>
          <w:lang w:eastAsia="zh-CN"/>
        </w:rPr>
        <w:t>土壤农业利用适宜性评价</w:t>
      </w:r>
      <w:r w:rsidRPr="00197FAF">
        <w:rPr>
          <w:rFonts w:ascii="Times New Roman" w:hAnsi="Times New Roman" w:cs="Times New Roman" w:hint="eastAsia"/>
          <w:b/>
          <w:lang w:eastAsia="zh-CN"/>
        </w:rPr>
        <w:t>成果目录结构和名称</w:t>
      </w:r>
    </w:p>
    <w:tbl>
      <w:tblPr>
        <w:tblStyle w:val="a4"/>
        <w:tblW w:w="5000" w:type="pct"/>
        <w:tblLook w:val="04A0"/>
      </w:tblPr>
      <w:tblGrid>
        <w:gridCol w:w="1142"/>
        <w:gridCol w:w="6247"/>
        <w:gridCol w:w="1133"/>
      </w:tblGrid>
      <w:tr w:rsidR="000E64B9" w:rsidTr="002E1ACE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665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目录结构和名称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行政区划代码6位+省级行政区名称 //如“110000北京市”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2E1ACE">
        <w:trPr>
          <w:trHeight w:val="360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30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||</w:t>
            </w:r>
            <w:r>
              <w:rPr>
                <w:rFonts w:ascii="仿宋" w:eastAsia="仿宋" w:hAnsi="仿宋" w:cs="Times New Roman"/>
                <w:b/>
                <w:bCs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数据库成果</w:t>
            </w: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行政区划代码6位+省级行政区名称+适宜性评价成果数据库.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</w:t>
            </w:r>
            <w:proofErr w:type="spellEnd"/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行政区划代码6位+省级行政区名称+适宜性评价汇总数据库.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</w:t>
            </w:r>
            <w:proofErr w:type="spellEnd"/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行政区划代码6位+省级行政区名称+可耕/可退潜力数据库.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</w:t>
            </w:r>
            <w:proofErr w:type="spellEnd"/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2E1ACE">
        <w:trPr>
          <w:trHeight w:val="315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b/>
                <w:bCs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行政区划图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 //XZQ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包括省、市、县名称。</w:t>
            </w:r>
          </w:p>
        </w:tc>
      </w:tr>
      <w:tr w:rsidR="000E64B9" w:rsidTr="002E1ACE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土壤图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三普成果</w:t>
            </w: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土壤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适宜性评价样点图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土壤农业利用适宜性评价单元图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土地利用现状图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土壤类型图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2E1ACE">
        <w:trPr>
          <w:trHeight w:val="9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土壤适宜性评价图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可耕/可退潜力评价图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2E1ACE">
        <w:trPr>
          <w:trHeight w:val="360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30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||——图件成果</w:t>
            </w:r>
          </w:p>
        </w:tc>
      </w:tr>
      <w:tr w:rsidR="000E64B9" w:rsidTr="002E1ACE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省级行政区名称+土壤适宜性评价图.jpg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2E1ACE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省级行政区名称+可耕地/可退耕资源潜力分布图.jpg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2E1ACE">
        <w:trPr>
          <w:trHeight w:val="360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30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||——文字成果</w:t>
            </w:r>
          </w:p>
        </w:tc>
      </w:tr>
      <w:tr w:rsidR="000E64B9" w:rsidTr="002E1ACE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行政区划代码6位+省级行政区名称+土壤适宜性评价报告.</w:t>
            </w:r>
            <w:proofErr w:type="spellStart"/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docx</w:t>
            </w:r>
            <w:proofErr w:type="spellEnd"/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>
        <w:trPr>
          <w:trHeight w:val="315"/>
        </w:trPr>
        <w:tc>
          <w:tcPr>
            <w:tcW w:w="5000" w:type="pct"/>
            <w:gridSpan w:val="3"/>
            <w:noWrap/>
          </w:tcPr>
          <w:p w:rsidR="000E64B9" w:rsidRDefault="0056496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注1：行政区划图属性结构描述参照《国土调查数据库标准》（TD/T1057-2020）。</w:t>
            </w:r>
          </w:p>
        </w:tc>
      </w:tr>
    </w:tbl>
    <w:p w:rsidR="00F776C3" w:rsidRDefault="00F776C3">
      <w:pPr>
        <w:pStyle w:val="a3"/>
        <w:keepNext/>
        <w:spacing w:before="62" w:after="62"/>
        <w:rPr>
          <w:rFonts w:ascii="Times New Roman" w:hAnsi="Times New Roman" w:cs="Times New Roman" w:hint="eastAsia"/>
          <w:b/>
          <w:lang w:eastAsia="zh-CN"/>
        </w:rPr>
      </w:pPr>
    </w:p>
    <w:p w:rsidR="00F776C3" w:rsidRDefault="00F776C3">
      <w:pPr>
        <w:pStyle w:val="a3"/>
        <w:keepNext/>
        <w:spacing w:before="62" w:after="62"/>
        <w:rPr>
          <w:rFonts w:ascii="Times New Roman" w:hAnsi="Times New Roman" w:cs="Times New Roman" w:hint="eastAsia"/>
          <w:b/>
          <w:lang w:eastAsia="zh-CN"/>
        </w:rPr>
      </w:pPr>
    </w:p>
    <w:p w:rsidR="00F776C3" w:rsidRDefault="00F776C3">
      <w:pPr>
        <w:pStyle w:val="a3"/>
        <w:keepNext/>
        <w:spacing w:before="62" w:after="62"/>
        <w:rPr>
          <w:rFonts w:ascii="Times New Roman" w:hAnsi="Times New Roman" w:cs="Times New Roman" w:hint="eastAsia"/>
          <w:b/>
          <w:lang w:eastAsia="zh-CN"/>
        </w:rPr>
      </w:pPr>
    </w:p>
    <w:p w:rsidR="00F776C3" w:rsidRDefault="00F776C3">
      <w:pPr>
        <w:pStyle w:val="a3"/>
        <w:keepNext/>
        <w:spacing w:before="62" w:after="62"/>
        <w:rPr>
          <w:rFonts w:ascii="Times New Roman" w:hAnsi="Times New Roman" w:cs="Times New Roman" w:hint="eastAsia"/>
          <w:b/>
          <w:lang w:eastAsia="zh-CN"/>
        </w:rPr>
      </w:pPr>
    </w:p>
    <w:p w:rsidR="00F776C3" w:rsidRDefault="00F776C3">
      <w:pPr>
        <w:pStyle w:val="a3"/>
        <w:keepNext/>
        <w:spacing w:before="62" w:after="62"/>
        <w:rPr>
          <w:rFonts w:ascii="Times New Roman" w:hAnsi="Times New Roman" w:cs="Times New Roman" w:hint="eastAsia"/>
          <w:b/>
          <w:lang w:eastAsia="zh-CN"/>
        </w:rPr>
      </w:pPr>
    </w:p>
    <w:p w:rsidR="00F776C3" w:rsidRDefault="00F776C3" w:rsidP="00F776C3">
      <w:pPr>
        <w:rPr>
          <w:rFonts w:hint="eastAsia"/>
        </w:rPr>
      </w:pPr>
    </w:p>
    <w:p w:rsidR="00F776C3" w:rsidRDefault="00F776C3" w:rsidP="00F776C3">
      <w:pPr>
        <w:rPr>
          <w:rFonts w:hint="eastAsia"/>
        </w:rPr>
      </w:pPr>
    </w:p>
    <w:p w:rsidR="00F776C3" w:rsidRDefault="00F776C3" w:rsidP="00F776C3">
      <w:pPr>
        <w:rPr>
          <w:rFonts w:hint="eastAsia"/>
        </w:rPr>
      </w:pPr>
    </w:p>
    <w:p w:rsidR="00F776C3" w:rsidRDefault="00F776C3" w:rsidP="00F776C3">
      <w:pPr>
        <w:rPr>
          <w:rFonts w:hint="eastAsia"/>
        </w:rPr>
      </w:pPr>
    </w:p>
    <w:p w:rsidR="00D049D8" w:rsidRDefault="00D049D8">
      <w:pPr>
        <w:pStyle w:val="a3"/>
        <w:keepNext/>
        <w:spacing w:before="62" w:after="62"/>
        <w:rPr>
          <w:rFonts w:ascii="Times New Roman" w:hAnsi="Times New Roman" w:cs="Times New Roman" w:hint="eastAsia"/>
          <w:b/>
          <w:lang w:eastAsia="zh-CN"/>
        </w:rPr>
      </w:pPr>
    </w:p>
    <w:p w:rsidR="00D049D8" w:rsidRDefault="00D049D8">
      <w:pPr>
        <w:pStyle w:val="a3"/>
        <w:keepNext/>
        <w:spacing w:before="62" w:after="62"/>
        <w:rPr>
          <w:rFonts w:ascii="Times New Roman" w:hAnsi="Times New Roman" w:cs="Times New Roman" w:hint="eastAsia"/>
          <w:b/>
          <w:lang w:eastAsia="zh-CN"/>
        </w:rPr>
      </w:pPr>
    </w:p>
    <w:p w:rsidR="00D049D8" w:rsidRPr="00D049D8" w:rsidRDefault="00D049D8" w:rsidP="00D049D8">
      <w:pPr>
        <w:rPr>
          <w:rFonts w:hint="eastAsia"/>
        </w:rPr>
      </w:pPr>
    </w:p>
    <w:p w:rsidR="000E64B9" w:rsidRPr="00197FAF" w:rsidRDefault="0056496D">
      <w:pPr>
        <w:pStyle w:val="a3"/>
        <w:keepNext/>
        <w:spacing w:before="62" w:after="62"/>
        <w:rPr>
          <w:rFonts w:ascii="Times New Roman" w:hAnsi="Times New Roman" w:cs="Times New Roman"/>
          <w:b/>
          <w:lang w:eastAsia="zh-CN"/>
        </w:rPr>
      </w:pPr>
      <w:r w:rsidRPr="00197FAF">
        <w:rPr>
          <w:rFonts w:ascii="Times New Roman" w:hAnsi="Times New Roman" w:cs="Times New Roman" w:hint="eastAsia"/>
          <w:b/>
          <w:lang w:eastAsia="zh-CN"/>
        </w:rPr>
        <w:lastRenderedPageBreak/>
        <w:t>市级</w:t>
      </w:r>
      <w:r w:rsidR="00197FAF">
        <w:rPr>
          <w:rFonts w:ascii="Times New Roman" w:hAnsi="Times New Roman" w:cs="Times New Roman" w:hint="eastAsia"/>
          <w:b/>
          <w:lang w:eastAsia="zh-CN"/>
        </w:rPr>
        <w:t>土壤农业利用适宜性</w:t>
      </w:r>
      <w:r w:rsidR="00197FAF" w:rsidRPr="00197FAF">
        <w:rPr>
          <w:rFonts w:ascii="Times New Roman" w:hAnsi="Times New Roman" w:cs="Times New Roman" w:hint="eastAsia"/>
          <w:b/>
          <w:lang w:eastAsia="zh-CN"/>
        </w:rPr>
        <w:t>评价成果</w:t>
      </w:r>
      <w:r w:rsidRPr="00197FAF">
        <w:rPr>
          <w:rFonts w:ascii="Times New Roman" w:hAnsi="Times New Roman" w:cs="Times New Roman" w:hint="eastAsia"/>
          <w:b/>
          <w:lang w:eastAsia="zh-CN"/>
        </w:rPr>
        <w:t>目录结构和名称</w:t>
      </w:r>
    </w:p>
    <w:tbl>
      <w:tblPr>
        <w:tblStyle w:val="a4"/>
        <w:tblW w:w="5000" w:type="pct"/>
        <w:tblLook w:val="04A0"/>
      </w:tblPr>
      <w:tblGrid>
        <w:gridCol w:w="1142"/>
        <w:gridCol w:w="6054"/>
        <w:gridCol w:w="193"/>
        <w:gridCol w:w="1133"/>
      </w:tblGrid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665" w:type="pct"/>
            <w:gridSpan w:val="2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目录结构和名称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3665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行政区划代码6位+市级行政区名称 //如“110000北京市”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D049D8">
        <w:trPr>
          <w:trHeight w:val="360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30" w:type="pct"/>
            <w:gridSpan w:val="3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||</w:t>
            </w:r>
            <w:r>
              <w:rPr>
                <w:rFonts w:ascii="仿宋" w:eastAsia="仿宋" w:hAnsi="仿宋" w:cs="Times New Roman"/>
                <w:b/>
                <w:bCs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数据库成果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行政区划代码6位+市级行政区名称+适宜性评价成果数据库.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</w:t>
            </w:r>
            <w:proofErr w:type="spellEnd"/>
          </w:p>
        </w:tc>
        <w:tc>
          <w:tcPr>
            <w:tcW w:w="778" w:type="pct"/>
            <w:gridSpan w:val="2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行政区划代码6位+市级行政区名称+适宜性评价汇总数据库</w:t>
            </w:r>
            <w:r w:rsidR="00197FAF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.</w:t>
            </w:r>
            <w:proofErr w:type="spellStart"/>
            <w:r w:rsidR="00197FAF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b</w:t>
            </w:r>
            <w:proofErr w:type="spellEnd"/>
          </w:p>
        </w:tc>
        <w:tc>
          <w:tcPr>
            <w:tcW w:w="778" w:type="pct"/>
            <w:gridSpan w:val="2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行政区划代码6位+市级行政区名称+可耕/可退潜力数据库.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</w:t>
            </w:r>
            <w:proofErr w:type="spellEnd"/>
          </w:p>
        </w:tc>
        <w:tc>
          <w:tcPr>
            <w:tcW w:w="778" w:type="pct"/>
            <w:gridSpan w:val="2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b/>
                <w:bCs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行政区划图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 //XZQ</w:t>
            </w:r>
          </w:p>
        </w:tc>
        <w:tc>
          <w:tcPr>
            <w:tcW w:w="778" w:type="pct"/>
            <w:gridSpan w:val="2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包括省、市、县名称。</w:t>
            </w: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土壤图</w:t>
            </w:r>
          </w:p>
        </w:tc>
        <w:tc>
          <w:tcPr>
            <w:tcW w:w="778" w:type="pct"/>
            <w:gridSpan w:val="2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三普成果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土壤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适宜性评价样点图</w:t>
            </w:r>
          </w:p>
        </w:tc>
        <w:tc>
          <w:tcPr>
            <w:tcW w:w="778" w:type="pct"/>
            <w:gridSpan w:val="2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土壤适宜性评价单元图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778" w:type="pct"/>
            <w:gridSpan w:val="2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土地利用现状图</w:t>
            </w:r>
          </w:p>
        </w:tc>
        <w:tc>
          <w:tcPr>
            <w:tcW w:w="778" w:type="pct"/>
            <w:gridSpan w:val="2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土壤类型图</w:t>
            </w:r>
          </w:p>
        </w:tc>
        <w:tc>
          <w:tcPr>
            <w:tcW w:w="778" w:type="pct"/>
            <w:gridSpan w:val="2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土壤适宜性评价图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778" w:type="pct"/>
            <w:gridSpan w:val="2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552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可耕/可退潜力评价图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778" w:type="pct"/>
            <w:gridSpan w:val="2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30" w:type="pct"/>
            <w:gridSpan w:val="3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||——图件成果</w:t>
            </w: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市级行政区名称+土壤适宜性评价图.jpg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b/>
                <w:bCs/>
                <w:color w:val="000000"/>
                <w:kern w:val="0"/>
                <w:szCs w:val="21"/>
              </w:rPr>
              <w:t>市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级行政区名称+可耕地/可退耕资源潜力分布图.jpg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b/>
                <w:bCs/>
                <w:color w:val="000000"/>
                <w:kern w:val="0"/>
                <w:szCs w:val="21"/>
              </w:rPr>
              <w:t>市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级行政区名称+土地利用现状图.jpg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b/>
                <w:bCs/>
                <w:color w:val="000000"/>
                <w:kern w:val="0"/>
                <w:szCs w:val="21"/>
              </w:rPr>
              <w:t>市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级行政区名称+土壤类型图.jpg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15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市级行政区名称+坡度分级图.jpg</w:t>
            </w:r>
          </w:p>
        </w:tc>
        <w:tc>
          <w:tcPr>
            <w:tcW w:w="665" w:type="pct"/>
            <w:vMerge w:val="restart"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结合本市实际情况生成</w:t>
            </w:r>
            <w:r w:rsidR="001F73D7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汇总成果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选取的限制性因子分级图</w:t>
            </w: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市级行政区名称+潜在土壤侵蚀量分级图.jpg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市级行政区名称+土体厚度分级图.jpg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市级行政区名称+地表砾石丰度分级图.jpg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市级行政区名称+基岩出露丰度分级图.jpg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市级行政区名称+水资源保障条件分级图.jpg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市级行政区名称+排水能力分级图.jpg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市级行政区名称+土壤盐碱化分级图.jpg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市级行政区名称+土壤质地分级图.jpg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市级行政区名称+土壤有机质分级图.jpg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gridSpan w:val="2"/>
            <w:vAlign w:val="center"/>
          </w:tcPr>
          <w:p w:rsidR="00D049D8" w:rsidRDefault="00D049D8" w:rsidP="00241484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市级行政区名称+土壤pH分级图.jpg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30" w:type="pct"/>
            <w:gridSpan w:val="3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||——文字成果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5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行政区划代码6位+市级行政区名称+土壤适宜性评价报告.</w:t>
            </w:r>
            <w:proofErr w:type="spellStart"/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docx</w:t>
            </w:r>
            <w:proofErr w:type="spellEnd"/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>
        <w:trPr>
          <w:trHeight w:val="315"/>
        </w:trPr>
        <w:tc>
          <w:tcPr>
            <w:tcW w:w="5000" w:type="pct"/>
            <w:gridSpan w:val="4"/>
            <w:noWrap/>
          </w:tcPr>
          <w:p w:rsidR="000E64B9" w:rsidRDefault="0056496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注1：行政区划图属性结构描述参照《国土调查数据库标准》（TD/T1057-2020）。</w:t>
            </w:r>
          </w:p>
        </w:tc>
      </w:tr>
    </w:tbl>
    <w:p w:rsidR="000E64B9" w:rsidRPr="00197FAF" w:rsidRDefault="0056496D">
      <w:pPr>
        <w:pStyle w:val="a3"/>
        <w:keepNext/>
        <w:spacing w:before="62" w:after="62"/>
        <w:rPr>
          <w:rFonts w:ascii="Times New Roman" w:hAnsi="Times New Roman" w:cs="Times New Roman"/>
          <w:b/>
          <w:lang w:eastAsia="zh-CN"/>
        </w:rPr>
      </w:pPr>
      <w:r w:rsidRPr="00197FAF">
        <w:rPr>
          <w:rFonts w:ascii="Times New Roman" w:hAnsi="Times New Roman" w:cs="Times New Roman" w:hint="eastAsia"/>
          <w:b/>
          <w:lang w:eastAsia="zh-CN"/>
        </w:rPr>
        <w:lastRenderedPageBreak/>
        <w:t>县级</w:t>
      </w:r>
      <w:r w:rsidR="00197FAF">
        <w:rPr>
          <w:rFonts w:ascii="Times New Roman" w:hAnsi="Times New Roman" w:cs="Times New Roman" w:hint="eastAsia"/>
          <w:b/>
          <w:lang w:eastAsia="zh-CN"/>
        </w:rPr>
        <w:t>土壤农业利用适宜性</w:t>
      </w:r>
      <w:r w:rsidRPr="00197FAF">
        <w:rPr>
          <w:rFonts w:ascii="Times New Roman" w:hAnsi="Times New Roman" w:cs="Times New Roman" w:hint="eastAsia"/>
          <w:b/>
          <w:lang w:eastAsia="zh-CN"/>
        </w:rPr>
        <w:t>评价成果目录结构和名称</w:t>
      </w:r>
    </w:p>
    <w:tbl>
      <w:tblPr>
        <w:tblStyle w:val="a4"/>
        <w:tblW w:w="5000" w:type="pct"/>
        <w:tblLook w:val="04A0"/>
      </w:tblPr>
      <w:tblGrid>
        <w:gridCol w:w="1142"/>
        <w:gridCol w:w="6247"/>
        <w:gridCol w:w="1133"/>
      </w:tblGrid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665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目录结构和名称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行政区划代码6位+县级行政区名称 //如“110000北京市”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D049D8">
        <w:trPr>
          <w:trHeight w:val="360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30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||</w:t>
            </w:r>
            <w:r>
              <w:rPr>
                <w:rFonts w:ascii="仿宋" w:eastAsia="仿宋" w:hAnsi="仿宋" w:cs="Times New Roman"/>
                <w:b/>
                <w:bCs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数据库成果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行政区划代码6位+县级行政区名称+适宜性评价成果数据库.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</w:t>
            </w:r>
            <w:proofErr w:type="spellEnd"/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行政区划代码6位+县级行政区名称+适宜性评价汇总数据库.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</w:t>
            </w:r>
            <w:proofErr w:type="spellEnd"/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GDB数据库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行政区划代码6位+县级行政区名称+可耕/可退潜力数据库.</w:t>
            </w:r>
            <w:proofErr w:type="spellStart"/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gdb</w:t>
            </w:r>
            <w:proofErr w:type="spellEnd"/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b/>
                <w:bCs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行政区划图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 //XZQ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包括省、市、县名称。</w:t>
            </w: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土壤图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三普成果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土壤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适宜性评价样点图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土壤适宜性评价单元图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土地利用现状图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土壤类型图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土壤适宜性评价图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矢量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可耕/可退潜力评价图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30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||——图件成果</w:t>
            </w: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b/>
                <w:bCs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级行政区名称+土壤适宜性评价图.jpg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b/>
                <w:bCs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级行政区名称+可耕地/可退耕资源潜力分布图.jpg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b/>
                <w:bCs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级行政区名称+土地利用现状图.jpg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b/>
                <w:bCs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级行政区名称+土壤类型图.jpg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15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级行政区名称+坡度分级图.jpg</w:t>
            </w:r>
          </w:p>
        </w:tc>
        <w:tc>
          <w:tcPr>
            <w:tcW w:w="665" w:type="pct"/>
            <w:vMerge w:val="restart"/>
          </w:tcPr>
          <w:p w:rsidR="00D049D8" w:rsidRDefault="00D049D8" w:rsidP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结合本县实际情况生成评价过程中选取的限制性因子分级图</w:t>
            </w: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级行政区名称+潜在土壤侵蚀量分级图.jpg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级行政区名称+土体厚度分级图.jpg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级行政区名称+地表砾石丰度分级图.jpg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级行政区名称+基岩出露丰度分级图.jpg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级行政区名称+水资源保障条件分级图.jpg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级行政区名称+排水能力分级图.jpg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级行政区名称+土壤盐碱化分级图.jpg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级行政区名称+土壤质地分级图.jpg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级行政区名称+土壤有机质分级图.jpg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D049D8" w:rsidTr="00D049D8">
        <w:trPr>
          <w:trHeight w:val="360"/>
        </w:trPr>
        <w:tc>
          <w:tcPr>
            <w:tcW w:w="670" w:type="pct"/>
          </w:tcPr>
          <w:p w:rsidR="00D049D8" w:rsidRDefault="00D049D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图片</w:t>
            </w:r>
          </w:p>
        </w:tc>
        <w:tc>
          <w:tcPr>
            <w:tcW w:w="3665" w:type="pct"/>
            <w:vAlign w:val="center"/>
          </w:tcPr>
          <w:p w:rsidR="00D049D8" w:rsidRDefault="00D049D8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县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级行政区名称+土壤PH分级图.jpg</w:t>
            </w:r>
          </w:p>
        </w:tc>
        <w:tc>
          <w:tcPr>
            <w:tcW w:w="665" w:type="pct"/>
            <w:vMerge/>
          </w:tcPr>
          <w:p w:rsidR="00D049D8" w:rsidRDefault="00D049D8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 w:rsidTr="00D049D8">
        <w:trPr>
          <w:trHeight w:val="360"/>
        </w:trPr>
        <w:tc>
          <w:tcPr>
            <w:tcW w:w="670" w:type="pct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文件夹</w:t>
            </w:r>
          </w:p>
        </w:tc>
        <w:tc>
          <w:tcPr>
            <w:tcW w:w="4330" w:type="pct"/>
            <w:gridSpan w:val="2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||——文字成果</w:t>
            </w:r>
          </w:p>
        </w:tc>
      </w:tr>
      <w:tr w:rsidR="000E64B9" w:rsidTr="00D049D8">
        <w:trPr>
          <w:trHeight w:val="315"/>
        </w:trPr>
        <w:tc>
          <w:tcPr>
            <w:tcW w:w="670" w:type="pct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文档</w:t>
            </w:r>
          </w:p>
        </w:tc>
        <w:tc>
          <w:tcPr>
            <w:tcW w:w="3665" w:type="pct"/>
            <w:vAlign w:val="center"/>
          </w:tcPr>
          <w:p w:rsidR="000E64B9" w:rsidRDefault="0056496D">
            <w:pPr>
              <w:widowControl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|||</w:t>
            </w:r>
            <w:r>
              <w:rPr>
                <w:rFonts w:ascii="仿宋" w:eastAsia="仿宋" w:hAnsi="仿宋" w:cs="Times New Roman"/>
                <w:color w:val="000000"/>
                <w:kern w:val="0"/>
                <w:szCs w:val="21"/>
              </w:rPr>
              <w:t>——</w:t>
            </w: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行政区划代码6位+县级行政区名称+土壤适宜性评价报告.</w:t>
            </w:r>
            <w:proofErr w:type="spellStart"/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docx</w:t>
            </w:r>
            <w:proofErr w:type="spellEnd"/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*</w:t>
            </w:r>
          </w:p>
        </w:tc>
        <w:tc>
          <w:tcPr>
            <w:tcW w:w="665" w:type="pct"/>
          </w:tcPr>
          <w:p w:rsidR="000E64B9" w:rsidRDefault="000E64B9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</w:p>
        </w:tc>
      </w:tr>
      <w:tr w:rsidR="000E64B9">
        <w:trPr>
          <w:trHeight w:val="315"/>
        </w:trPr>
        <w:tc>
          <w:tcPr>
            <w:tcW w:w="5000" w:type="pct"/>
            <w:gridSpan w:val="3"/>
            <w:noWrap/>
          </w:tcPr>
          <w:p w:rsidR="000E64B9" w:rsidRDefault="0056496D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注1：行政区划图属性结构描述参照《国土调查数据库标准》（TD/T1057-2020）。</w:t>
            </w:r>
          </w:p>
        </w:tc>
      </w:tr>
    </w:tbl>
    <w:p w:rsidR="000E64B9" w:rsidRPr="00197FAF" w:rsidRDefault="0056496D">
      <w:pPr>
        <w:jc w:val="center"/>
        <w:rPr>
          <w:rFonts w:ascii="Times New Roman" w:eastAsia="楷体" w:hAnsi="Times New Roman" w:cs="Times New Roman"/>
          <w:b/>
          <w:bCs/>
          <w:kern w:val="0"/>
          <w:sz w:val="28"/>
          <w:szCs w:val="20"/>
        </w:rPr>
      </w:pPr>
      <w:r w:rsidRPr="00197FAF">
        <w:rPr>
          <w:rFonts w:ascii="Times New Roman" w:eastAsia="楷体" w:hAnsi="Times New Roman" w:cs="Times New Roman" w:hint="eastAsia"/>
          <w:b/>
          <w:kern w:val="0"/>
          <w:sz w:val="28"/>
          <w:szCs w:val="20"/>
        </w:rPr>
        <w:lastRenderedPageBreak/>
        <w:t>土壤农业利用适宜性评价结果属性表</w:t>
      </w:r>
    </w:p>
    <w:tbl>
      <w:tblPr>
        <w:tblW w:w="10546" w:type="dxa"/>
        <w:jc w:val="center"/>
        <w:tblInd w:w="-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62"/>
        <w:gridCol w:w="1104"/>
        <w:gridCol w:w="835"/>
        <w:gridCol w:w="819"/>
        <w:gridCol w:w="731"/>
        <w:gridCol w:w="831"/>
        <w:gridCol w:w="4664"/>
      </w:tblGrid>
      <w:tr w:rsidR="000E64B9" w:rsidTr="00F10554">
        <w:trPr>
          <w:trHeight w:val="779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字段名称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字段代码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字段类型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字段长度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小数位数</w:t>
            </w: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Pr="007B5018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color w:val="000000"/>
                <w:sz w:val="22"/>
                <w:szCs w:val="22"/>
              </w:rPr>
            </w:pPr>
            <w:r w:rsidRPr="007B5018"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  <w:szCs w:val="22"/>
              </w:rPr>
              <w:t>字段描述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图斑编号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TBSM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空间数据唯一标识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要素类型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YSLX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空间图形类型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图斑追溯码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TBZSM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由 6 位行政区划编码+8 位图斑编号组成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图斑位置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TBWZ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评价单元所在乡镇的名称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土类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TL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土壤分类的基本单元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亚类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YL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土类细分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土属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TS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基层分类单元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土种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TZ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基层分类单元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坡度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p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评价单元内平均坡度值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海拔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h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地面点高出海平面的垂直距离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坡向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坡面法线在水平面上的投影夹角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潜在土壤侵蚀量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e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Float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反映潜在侵蚀强度的大小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土体厚度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l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A、B、C 层的土壤层总厚度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地表砾石丰度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g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地表砾石覆盖情况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基岩出露丰度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r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地表基岩出露情况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水资源保障条件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w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包括降水和灌溉水源的保证程度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排水能力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d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有效排除地表积水及控制和降低地下水位的能力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土壤盐碱化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s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Float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不同程度盐化和碱化土壤的总称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土壤质地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土壤中不同大小直径矿物颗粒的组合状况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有机质含量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n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Float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反映土壤的肥力水平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土壤 pH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Float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反映土壤酸碱反应的强弱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土壤重金属污染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重金属污染状况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坡度级别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PDJB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确定坡度级别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海拔级别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HBJB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确定海拔级别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坡向级别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PXJB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确定坡向级别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潜在土壤侵蚀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量级别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QZTRQSLJ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土体厚度级别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TTHDJB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地表砾石丰度级别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DBLSFDJB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基岩出露丰度级别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JYCLFDJB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水资源保障条件级别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SZYBZTJJB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排水能力级别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PSNLJB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土壤盐碱化级别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TRYJHJB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土壤质地级别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TRZDJB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有机质含量级别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YJZHLJB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土壤 pH 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TRPHJB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土壤重金属污染级别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TRZJSWRJB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O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参照规范附录 D 确定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适宜类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SYL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土壤适宜不同农业利用的类型</w:t>
            </w:r>
          </w:p>
        </w:tc>
      </w:tr>
      <w:tr w:rsidR="000E64B9" w:rsidTr="007B5018">
        <w:trPr>
          <w:trHeight w:val="706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适宜程度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SYCD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同一适宜类型内，依据限制因素多少及强弱，划分适宜性水平的高低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面积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MJ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Float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评价单元的面积（m²）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土地利用类型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TDLYLX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地类名称（参考 TD/T 1055—2019 表 A.1 土地利用现状分类）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地类编码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DLBM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地类编码（参考 TD/T 1055—2019 表 A.1 土地利用现状分类）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种植类型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ZZ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参考 TD/T 1057-2020 表 40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土壤类型标注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TRLXBZ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对评价区域内的土属或者亚类按照 1，2，3...进行编号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适宜程度标注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SYCDDM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高度适宜、中度适宜和勉强适宜分别罗马数字 I、II、III 表示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限制因素标注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XZYSDM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中度和勉强适宜程度中的最强限制因素，用小写英文字母表示</w:t>
            </w:r>
          </w:p>
        </w:tc>
      </w:tr>
      <w:tr w:rsidR="000E64B9" w:rsidTr="00197FAF">
        <w:trPr>
          <w:trHeight w:val="440"/>
          <w:jc w:val="center"/>
        </w:trPr>
        <w:tc>
          <w:tcPr>
            <w:tcW w:w="1562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图斑注记</w:t>
            </w:r>
          </w:p>
        </w:tc>
        <w:tc>
          <w:tcPr>
            <w:tcW w:w="110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TBZJ</w:t>
            </w:r>
          </w:p>
        </w:tc>
        <w:tc>
          <w:tcPr>
            <w:tcW w:w="835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Char</w:t>
            </w:r>
          </w:p>
        </w:tc>
        <w:tc>
          <w:tcPr>
            <w:tcW w:w="819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righ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731" w:type="dxa"/>
            <w:shd w:val="clear" w:color="auto" w:fill="auto"/>
            <w:noWrap/>
            <w:vAlign w:val="center"/>
          </w:tcPr>
          <w:p w:rsidR="000E64B9" w:rsidRDefault="000E64B9">
            <w:pPr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31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4664" w:type="dxa"/>
            <w:shd w:val="clear" w:color="auto" w:fill="auto"/>
            <w:noWrap/>
            <w:vAlign w:val="center"/>
          </w:tcPr>
          <w:p w:rsidR="000E64B9" w:rsidRDefault="0056496D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由土壤类型编码、适宜程度代码、限制因素代码与宜耕地重金属污染物项目依次组成</w:t>
            </w:r>
          </w:p>
        </w:tc>
      </w:tr>
    </w:tbl>
    <w:p w:rsidR="000E64B9" w:rsidRDefault="0056496D">
      <w:pPr>
        <w:rPr>
          <w:rFonts w:ascii="Times New Roman" w:eastAsia="楷体" w:hAnsi="Times New Roman" w:cs="Times New Roman"/>
          <w:kern w:val="0"/>
          <w:sz w:val="24"/>
          <w:szCs w:val="20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0"/>
        </w:rPr>
        <w:br w:type="page"/>
      </w:r>
    </w:p>
    <w:p w:rsidR="000E64B9" w:rsidRPr="00197FAF" w:rsidRDefault="00197FAF">
      <w:pPr>
        <w:jc w:val="center"/>
        <w:rPr>
          <w:rFonts w:ascii="Times New Roman" w:eastAsia="楷体" w:hAnsi="Times New Roman" w:cs="Times New Roman"/>
          <w:b/>
          <w:kern w:val="0"/>
          <w:sz w:val="32"/>
          <w:szCs w:val="20"/>
        </w:rPr>
      </w:pPr>
      <w:r>
        <w:rPr>
          <w:rFonts w:ascii="Times New Roman" w:eastAsia="楷体" w:hAnsi="Times New Roman" w:cs="Times New Roman" w:hint="eastAsia"/>
          <w:b/>
          <w:kern w:val="0"/>
          <w:sz w:val="32"/>
          <w:szCs w:val="20"/>
        </w:rPr>
        <w:lastRenderedPageBreak/>
        <w:t>省（市）</w:t>
      </w:r>
      <w:r w:rsidR="00FD3524">
        <w:rPr>
          <w:rFonts w:ascii="Times New Roman" w:eastAsia="楷体" w:hAnsi="Times New Roman" w:cs="Times New Roman" w:hint="eastAsia"/>
          <w:b/>
          <w:kern w:val="0"/>
          <w:sz w:val="32"/>
          <w:szCs w:val="20"/>
        </w:rPr>
        <w:t>级</w:t>
      </w:r>
      <w:r w:rsidRPr="00197FAF">
        <w:rPr>
          <w:rFonts w:ascii="Times New Roman" w:eastAsia="楷体" w:hAnsi="Times New Roman" w:cs="Times New Roman" w:hint="eastAsia"/>
          <w:b/>
          <w:kern w:val="0"/>
          <w:sz w:val="32"/>
          <w:szCs w:val="20"/>
        </w:rPr>
        <w:t>土壤</w:t>
      </w:r>
      <w:r>
        <w:rPr>
          <w:rFonts w:ascii="Times New Roman" w:eastAsia="楷体" w:hAnsi="Times New Roman" w:cs="Times New Roman" w:hint="eastAsia"/>
          <w:b/>
          <w:kern w:val="0"/>
          <w:sz w:val="32"/>
          <w:szCs w:val="20"/>
        </w:rPr>
        <w:t>农业利用适宜性评价汇总成果</w:t>
      </w:r>
      <w:r w:rsidR="0056496D" w:rsidRPr="00197FAF">
        <w:rPr>
          <w:rFonts w:ascii="Times New Roman" w:eastAsia="楷体" w:hAnsi="Times New Roman" w:cs="Times New Roman" w:hint="eastAsia"/>
          <w:b/>
          <w:kern w:val="0"/>
          <w:sz w:val="32"/>
          <w:szCs w:val="20"/>
        </w:rPr>
        <w:t>属性表</w:t>
      </w:r>
    </w:p>
    <w:tbl>
      <w:tblPr>
        <w:tblpPr w:leftFromText="180" w:rightFromText="180" w:vertAnchor="text" w:horzAnchor="page" w:tblpX="623" w:tblpY="144"/>
        <w:tblOverlap w:val="never"/>
        <w:tblW w:w="11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71"/>
        <w:gridCol w:w="1171"/>
        <w:gridCol w:w="836"/>
        <w:gridCol w:w="835"/>
        <w:gridCol w:w="805"/>
        <w:gridCol w:w="866"/>
        <w:gridCol w:w="4182"/>
        <w:gridCol w:w="1171"/>
      </w:tblGrid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字段代码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小数位数</w:t>
            </w: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约束条件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字段描述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说明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图斑编码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TBBM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空间数据唯一标识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对象编码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图斑位置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TBWZ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评价单元所在乡镇的名称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分类统计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土类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TL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土壤分类的基本单元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土壤类型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亚类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YL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土类细分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土壤类型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土属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TS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基层分类单元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土壤类型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土种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TZ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基层分类单元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土壤类型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适宜类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SYL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集成县级成果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汇总成果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适宜程度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SYCD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汇总后的适宜程度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汇总成果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限制因子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XZYZ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汇总后的限制因子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汇总成果</w:t>
            </w:r>
          </w:p>
        </w:tc>
      </w:tr>
      <w:tr w:rsidR="000E64B9">
        <w:trPr>
          <w:trHeight w:val="391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面积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MJ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Float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15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 w:rsidP="00F5219F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汇总后评价单元的面积（</w:t>
            </w:r>
            <w:r w:rsidR="00F5219F" w:rsidRPr="00F5219F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m</w:t>
            </w:r>
            <w:r w:rsidR="00F5219F" w:rsidRPr="00F5219F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  <w:vertAlign w:val="superscript"/>
              </w:rPr>
              <w:t>2</w:t>
            </w:r>
            <w:r w:rsidR="00F5219F" w:rsidRPr="00F5219F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汇总成果</w:t>
            </w:r>
          </w:p>
        </w:tc>
      </w:tr>
      <w:tr w:rsidR="000E64B9">
        <w:trPr>
          <w:trHeight w:val="643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适宜程度标注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SYCDBZ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罗马数字 I、II、III 表示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成果制图</w:t>
            </w:r>
          </w:p>
        </w:tc>
      </w:tr>
      <w:tr w:rsidR="000E64B9">
        <w:trPr>
          <w:trHeight w:val="643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图斑注记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TBZJ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56496D" w:rsidP="00F5219F">
            <w:pPr>
              <w:widowControl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由土属编码、适宜程度代码、最强限制因素代码依次组成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成果制图</w:t>
            </w:r>
          </w:p>
        </w:tc>
      </w:tr>
      <w:tr w:rsidR="000E64B9">
        <w:trPr>
          <w:trHeight w:val="1085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市级追溯码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SHIZSM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16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F5219F" w:rsidP="00F5219F">
            <w:pPr>
              <w:widowControl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 w:rsidRPr="00F5219F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用于建立县、市、省级评价单元间的对应关系。 将行政区划代码中代表县级编码放在行政区关联码的位置，原来的位置用 00补齐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图斑追溯</w:t>
            </w:r>
          </w:p>
        </w:tc>
      </w:tr>
      <w:tr w:rsidR="000E64B9">
        <w:trPr>
          <w:trHeight w:val="1176"/>
        </w:trPr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省级追溯码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SHENGZSM</w:t>
            </w:r>
          </w:p>
        </w:tc>
        <w:tc>
          <w:tcPr>
            <w:tcW w:w="83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835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16</w:t>
            </w:r>
          </w:p>
        </w:tc>
        <w:tc>
          <w:tcPr>
            <w:tcW w:w="805" w:type="dxa"/>
            <w:shd w:val="clear" w:color="auto" w:fill="auto"/>
            <w:vAlign w:val="center"/>
          </w:tcPr>
          <w:p w:rsidR="000E64B9" w:rsidRDefault="000E64B9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66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4182" w:type="dxa"/>
            <w:shd w:val="clear" w:color="auto" w:fill="auto"/>
            <w:vAlign w:val="center"/>
          </w:tcPr>
          <w:p w:rsidR="000E64B9" w:rsidRDefault="00F5219F" w:rsidP="00F5219F">
            <w:pPr>
              <w:widowControl/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 w:rsidRPr="00F5219F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Cs w:val="21"/>
              </w:rPr>
              <w:t>用于建立市、省、国家级评价单元间的对应关系。 将行政区划代码中代表市级编码后移两位， 原来的位置用 00补齐</w:t>
            </w:r>
          </w:p>
        </w:tc>
        <w:tc>
          <w:tcPr>
            <w:tcW w:w="1171" w:type="dxa"/>
            <w:shd w:val="clear" w:color="auto" w:fill="auto"/>
            <w:vAlign w:val="center"/>
          </w:tcPr>
          <w:p w:rsidR="000E64B9" w:rsidRDefault="0056496D">
            <w:pPr>
              <w:widowControl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Cs w:val="21"/>
              </w:rPr>
              <w:t>图斑追溯</w:t>
            </w:r>
          </w:p>
        </w:tc>
      </w:tr>
    </w:tbl>
    <w:p w:rsidR="000E64B9" w:rsidRDefault="000E64B9">
      <w:pPr>
        <w:rPr>
          <w:rFonts w:ascii="Times New Roman" w:eastAsia="楷体" w:hAnsi="Times New Roman" w:cs="Times New Roman"/>
          <w:kern w:val="0"/>
          <w:sz w:val="24"/>
          <w:szCs w:val="20"/>
        </w:rPr>
      </w:pPr>
      <w:bookmarkStart w:id="0" w:name="_GoBack"/>
      <w:bookmarkEnd w:id="0"/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p w:rsidR="00D066C3" w:rsidRDefault="00D066C3">
      <w:pPr>
        <w:rPr>
          <w:rFonts w:ascii="Times New Roman" w:eastAsia="楷体" w:hAnsi="Times New Roman" w:cs="Times New Roman"/>
          <w:kern w:val="0"/>
          <w:sz w:val="24"/>
          <w:szCs w:val="20"/>
        </w:rPr>
      </w:pPr>
    </w:p>
    <w:sectPr w:rsidR="00D066C3" w:rsidSect="000E64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698B" w:rsidRDefault="0092698B">
      <w:r>
        <w:separator/>
      </w:r>
    </w:p>
  </w:endnote>
  <w:endnote w:type="continuationSeparator" w:id="0">
    <w:p w:rsidR="0092698B" w:rsidRDefault="009269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698B" w:rsidRDefault="0092698B">
      <w:r>
        <w:separator/>
      </w:r>
    </w:p>
  </w:footnote>
  <w:footnote w:type="continuationSeparator" w:id="0">
    <w:p w:rsidR="0092698B" w:rsidRDefault="0092698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NzMwMGMxY2FmZWU4Y2U5ZGJiZjY3YzM5ZGZkZjc1OTkifQ=="/>
  </w:docVars>
  <w:rsids>
    <w:rsidRoot w:val="000E64B9"/>
    <w:rsid w:val="00043F6A"/>
    <w:rsid w:val="000E64B9"/>
    <w:rsid w:val="00197FAF"/>
    <w:rsid w:val="001F73D7"/>
    <w:rsid w:val="00241484"/>
    <w:rsid w:val="00297353"/>
    <w:rsid w:val="002E1ACE"/>
    <w:rsid w:val="0056496D"/>
    <w:rsid w:val="007B2719"/>
    <w:rsid w:val="007B5018"/>
    <w:rsid w:val="007D18DB"/>
    <w:rsid w:val="008F6AB4"/>
    <w:rsid w:val="0092698B"/>
    <w:rsid w:val="00B24288"/>
    <w:rsid w:val="00D049D8"/>
    <w:rsid w:val="00D066C3"/>
    <w:rsid w:val="00D50C64"/>
    <w:rsid w:val="00E5054C"/>
    <w:rsid w:val="00F10554"/>
    <w:rsid w:val="00F40F7E"/>
    <w:rsid w:val="00F5219F"/>
    <w:rsid w:val="00F776C3"/>
    <w:rsid w:val="00FD3524"/>
    <w:rsid w:val="0F4D3562"/>
    <w:rsid w:val="100B076A"/>
    <w:rsid w:val="129200A1"/>
    <w:rsid w:val="388F52AD"/>
    <w:rsid w:val="575A2A75"/>
    <w:rsid w:val="59F5346E"/>
    <w:rsid w:val="5E897FBF"/>
    <w:rsid w:val="6C3F4A88"/>
    <w:rsid w:val="7F7E5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iPriority="35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E64B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next w:val="a"/>
    <w:uiPriority w:val="35"/>
    <w:unhideWhenUsed/>
    <w:qFormat/>
    <w:rsid w:val="000E64B9"/>
    <w:pPr>
      <w:spacing w:beforeLines="20" w:afterLines="20"/>
      <w:jc w:val="center"/>
    </w:pPr>
    <w:rPr>
      <w:rFonts w:asciiTheme="majorHAnsi" w:eastAsia="楷体" w:hAnsiTheme="majorHAnsi" w:cstheme="majorBidi"/>
      <w:spacing w:val="6"/>
      <w:sz w:val="24"/>
      <w:lang w:eastAsia="en-US"/>
    </w:rPr>
  </w:style>
  <w:style w:type="table" w:styleId="a4">
    <w:name w:val="Table Grid"/>
    <w:basedOn w:val="a1"/>
    <w:qFormat/>
    <w:rsid w:val="000E64B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4A09084-834F-4FCD-ADFE-B219F0512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4U</dc:creator>
  <cp:lastModifiedBy>Administrator</cp:lastModifiedBy>
  <cp:revision>14</cp:revision>
  <dcterms:created xsi:type="dcterms:W3CDTF">2026-07-22T02:36:00Z</dcterms:created>
  <dcterms:modified xsi:type="dcterms:W3CDTF">2026-07-24T12:02:00Z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E8F5896C97B645FB9CAC96C6BA7B5422</vt:lpwstr>
  </property>
</Properties>
</file>