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涞水县第三次全国土壤普查成果质控报告</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default"/>
          <w:sz w:val="28"/>
          <w:szCs w:val="36"/>
          <w:lang w:val="en-US" w:eastAsia="zh-CN"/>
        </w:rPr>
        <w:t>涞水县第三次全国土壤普查成果质控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涞水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本次质控共核查涞水县第三次全国土壤普查成果共计六大类，合计项。其中，土壤类型图成果质控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DB5FBEE">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
          <w:sz w:val="30"/>
          <w:szCs w:val="30"/>
          <w:u w:val="none"/>
          <w:lang w:eastAsia="zh-CN"/>
        </w:rPr>
      </w:pPr>
      <w:bookmarkStart w:id="0" w:name="_Toc5483"/>
      <w:r>
        <w:rPr>
          <w:rFonts w:hint="eastAsia"/>
          <w:sz w:val="32"/>
          <w:szCs w:val="32"/>
          <w:lang w:val="en-US" w:eastAsia="zh-CN"/>
        </w:rPr>
        <w:t>第一部分：土壤类型图成果质控意见</w:t>
      </w:r>
      <w:bookmarkEnd w:id="0"/>
      <w:bookmarkStart w:id="12" w:name="_GoBack"/>
      <w:bookmarkEnd w:id="12"/>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DA109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5E1416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4A872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（1）根目录命名格式：6位行政区划代码+县级行政区名称，示例：110108北京市海淀区。</w:t>
      </w:r>
    </w:p>
    <w:p w14:paraId="7E1A46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51C713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w:t>
      </w:r>
    </w:p>
    <w:p w14:paraId="03DE2A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6BAA18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根目录命名不符合标准。</w:t>
      </w:r>
    </w:p>
    <w:p w14:paraId="5AFED799">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rPr>
          <w:sz w:val="21"/>
        </w:rPr>
        <mc:AlternateContent>
          <mc:Choice Requires="wps">
            <w:drawing>
              <wp:anchor distT="0" distB="0" distL="114300" distR="114300" simplePos="0" relativeHeight="251659264" behindDoc="0" locked="0" layoutInCell="1" allowOverlap="1">
                <wp:simplePos x="0" y="0"/>
                <wp:positionH relativeFrom="column">
                  <wp:posOffset>319405</wp:posOffset>
                </wp:positionH>
                <wp:positionV relativeFrom="paragraph">
                  <wp:posOffset>582295</wp:posOffset>
                </wp:positionV>
                <wp:extent cx="4832985" cy="433705"/>
                <wp:effectExtent l="6350" t="6350" r="8890" b="7620"/>
                <wp:wrapNone/>
                <wp:docPr id="2" name="矩形 2"/>
                <wp:cNvGraphicFramePr/>
                <a:graphic xmlns:a="http://schemas.openxmlformats.org/drawingml/2006/main">
                  <a:graphicData uri="http://schemas.microsoft.com/office/word/2010/wordprocessingShape">
                    <wps:wsp>
                      <wps:cNvSpPr/>
                      <wps:spPr>
                        <a:xfrm>
                          <a:off x="1466215" y="4023360"/>
                          <a:ext cx="4832985" cy="43370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5pt;margin-top:45.85pt;height:34.15pt;width:380.55pt;z-index:251659264;v-text-anchor:middle;mso-width-relative:page;mso-height-relative:page;" filled="f" stroked="t" coordsize="21600,21600" o:gfxdata="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MFxi8HWAAAACQEAAA8AAAAAAAAAAQAgAAAAIgAAAGRy&#10;cy9kb3ducmV2LnhtbFBLAQIUABQAAAAIAIdO4kCLqBnneQIAANcEAAAOAAAAAAAAAAEAIAAAACUB&#10;AABkcnMvZTJvRG9jLnhtbFBLBQYAAAAABgAGAFkBAAAQBgAAAAA=&#10;">
                <v:fill on="f" focussize="0,0"/>
                <v:stroke weight="1pt" color="#FF0000 [2404]" miterlimit="8" joinstyle="miter"/>
                <v:imagedata o:title=""/>
                <o:lock v:ext="edit" aspectratio="f"/>
              </v:rect>
            </w:pict>
          </mc:Fallback>
        </mc:AlternateContent>
      </w:r>
      <w:r>
        <w:drawing>
          <wp:inline distT="0" distB="0" distL="114300" distR="114300">
            <wp:extent cx="5269230" cy="1081405"/>
            <wp:effectExtent l="0" t="0" r="762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1081405"/>
                    </a:xfrm>
                    <a:prstGeom prst="rect">
                      <a:avLst/>
                    </a:prstGeom>
                    <a:noFill/>
                    <a:ln>
                      <a:noFill/>
                    </a:ln>
                  </pic:spPr>
                </pic:pic>
              </a:graphicData>
            </a:graphic>
          </wp:inline>
        </w:drawing>
      </w:r>
    </w:p>
    <w:p w14:paraId="4BB826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FF0000"/>
          <w:sz w:val="24"/>
          <w:szCs w:val="24"/>
          <w:lang w:val="en-US" w:eastAsia="zh-CN"/>
        </w:rPr>
      </w:pPr>
      <w:r>
        <w:rPr>
          <w:rFonts w:hint="eastAsia"/>
          <w:color w:val="FF0000"/>
          <w:sz w:val="24"/>
          <w:szCs w:val="24"/>
          <w:lang w:eastAsia="zh-CN"/>
        </w:rPr>
        <w:t>（</w:t>
      </w:r>
      <w:r>
        <w:rPr>
          <w:rFonts w:hint="eastAsia"/>
          <w:color w:val="FF0000"/>
          <w:sz w:val="24"/>
          <w:szCs w:val="24"/>
          <w:lang w:val="en-US" w:eastAsia="zh-CN"/>
        </w:rPr>
        <w:t>2</w:t>
      </w:r>
      <w:r>
        <w:rPr>
          <w:rFonts w:hint="eastAsia"/>
          <w:color w:val="FF0000"/>
          <w:sz w:val="24"/>
          <w:szCs w:val="24"/>
          <w:lang w:eastAsia="zh-CN"/>
        </w:rPr>
        <w:t>）</w:t>
      </w:r>
      <w:r>
        <w:rPr>
          <w:rFonts w:hint="eastAsia"/>
          <w:color w:val="FF0000"/>
          <w:sz w:val="24"/>
          <w:szCs w:val="24"/>
          <w:lang w:val="en-US" w:eastAsia="zh-CN"/>
        </w:rPr>
        <w:t>第二层目录下包含的内容与命名不符合标准。</w:t>
      </w:r>
    </w:p>
    <w:p w14:paraId="127F4717">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2552065" cy="12230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rcRect r="51549"/>
                    <a:stretch>
                      <a:fillRect/>
                    </a:stretch>
                  </pic:blipFill>
                  <pic:spPr>
                    <a:xfrm>
                      <a:off x="0" y="0"/>
                      <a:ext cx="2552065" cy="1223010"/>
                    </a:xfrm>
                    <a:prstGeom prst="rect">
                      <a:avLst/>
                    </a:prstGeom>
                    <a:noFill/>
                    <a:ln>
                      <a:noFill/>
                    </a:ln>
                  </pic:spPr>
                </pic:pic>
              </a:graphicData>
            </a:graphic>
          </wp:inline>
        </w:drawing>
      </w:r>
    </w:p>
    <w:p w14:paraId="227DDFB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color w:val="FF0000"/>
          <w:sz w:val="24"/>
          <w:szCs w:val="24"/>
          <w:lang w:eastAsia="zh-CN"/>
        </w:rPr>
        <w:t>（</w:t>
      </w:r>
      <w:r>
        <w:rPr>
          <w:rFonts w:hint="eastAsia"/>
          <w:color w:val="FF0000"/>
          <w:sz w:val="24"/>
          <w:szCs w:val="24"/>
          <w:lang w:val="en-US" w:eastAsia="zh-CN"/>
        </w:rPr>
        <w:t>3</w:t>
      </w:r>
      <w:r>
        <w:rPr>
          <w:rFonts w:hint="eastAsia"/>
          <w:color w:val="FF0000"/>
          <w:sz w:val="24"/>
          <w:szCs w:val="24"/>
          <w:lang w:eastAsia="zh-CN"/>
        </w:rPr>
        <w:t>）</w:t>
      </w:r>
      <w:r>
        <w:rPr>
          <w:rFonts w:hint="eastAsia"/>
          <w:color w:val="FF0000"/>
          <w:sz w:val="24"/>
          <w:szCs w:val="24"/>
          <w:lang w:val="en-US" w:eastAsia="zh-CN"/>
        </w:rPr>
        <w:t>成果提交形式不是压缩包形式。</w:t>
      </w:r>
    </w:p>
    <w:p w14:paraId="1DBF576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3EEDB9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426ED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数据库内容、各数据集命名不符合标准。</w:t>
      </w:r>
    </w:p>
    <w:p w14:paraId="46CD44EC">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4486275" cy="1228725"/>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4486275" cy="1228725"/>
                    </a:xfrm>
                    <a:prstGeom prst="rect">
                      <a:avLst/>
                    </a:prstGeom>
                    <a:noFill/>
                    <a:ln>
                      <a:noFill/>
                    </a:ln>
                  </pic:spPr>
                </pic:pic>
              </a:graphicData>
            </a:graphic>
          </wp:inline>
        </w:drawing>
      </w:r>
    </w:p>
    <w:p w14:paraId="713006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2</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需按照标准（2）-（6）对整体结构及内容进行修改。</w:t>
      </w:r>
    </w:p>
    <w:p w14:paraId="3061AD2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441621B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A9F631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基础数据中缺少土壤样点数据、其他文件夹，历史土壤调查数据文件夹命名需修改。</w:t>
      </w:r>
    </w:p>
    <w:p w14:paraId="1BC88082">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5267325" cy="1323975"/>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5267325" cy="1323975"/>
                    </a:xfrm>
                    <a:prstGeom prst="rect">
                      <a:avLst/>
                    </a:prstGeom>
                    <a:noFill/>
                    <a:ln>
                      <a:noFill/>
                    </a:ln>
                  </pic:spPr>
                </pic:pic>
              </a:graphicData>
            </a:graphic>
          </wp:inline>
        </w:drawing>
      </w:r>
    </w:p>
    <w:p w14:paraId="6BA4947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FF0000"/>
          <w:sz w:val="24"/>
          <w:szCs w:val="24"/>
          <w:lang w:val="en-US" w:eastAsia="zh-CN"/>
        </w:rPr>
      </w:pPr>
      <w:r>
        <w:rPr>
          <w:rFonts w:hint="eastAsia"/>
          <w:color w:val="FF0000"/>
          <w:sz w:val="24"/>
          <w:szCs w:val="24"/>
          <w:lang w:eastAsia="zh-CN"/>
        </w:rPr>
        <w:t>（</w:t>
      </w:r>
      <w:r>
        <w:rPr>
          <w:rFonts w:hint="eastAsia"/>
          <w:color w:val="FF0000"/>
          <w:sz w:val="24"/>
          <w:szCs w:val="24"/>
          <w:lang w:val="en-US" w:eastAsia="zh-CN"/>
        </w:rPr>
        <w:t>2</w:t>
      </w:r>
      <w:r>
        <w:rPr>
          <w:rFonts w:hint="eastAsia"/>
          <w:color w:val="FF0000"/>
          <w:sz w:val="24"/>
          <w:szCs w:val="24"/>
          <w:lang w:eastAsia="zh-CN"/>
        </w:rPr>
        <w:t>）</w:t>
      </w:r>
      <w:r>
        <w:rPr>
          <w:rFonts w:hint="eastAsia"/>
          <w:color w:val="FF0000"/>
          <w:sz w:val="24"/>
          <w:szCs w:val="24"/>
          <w:lang w:val="en-US" w:eastAsia="zh-CN"/>
        </w:rPr>
        <w:t>缺少土壤样点数据，无法核查。</w:t>
      </w:r>
    </w:p>
    <w:p w14:paraId="4FDC82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FF0000"/>
          <w:sz w:val="24"/>
          <w:szCs w:val="24"/>
          <w:lang w:val="en-US" w:eastAsia="zh-CN"/>
        </w:rPr>
      </w:pPr>
      <w:r>
        <w:rPr>
          <w:rFonts w:hint="eastAsia"/>
          <w:color w:val="FF0000"/>
          <w:sz w:val="24"/>
          <w:szCs w:val="24"/>
          <w:lang w:val="en-US" w:eastAsia="zh-CN"/>
        </w:rPr>
        <w:t>（3）成土环境数据中缺少母岩母质栅格数据，土地利用/土地整理/植被/水文状况数据。</w:t>
      </w:r>
    </w:p>
    <w:p w14:paraId="16CB24D3">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eastAsia="zh-CN"/>
        </w:rPr>
      </w:pPr>
      <w:r>
        <w:drawing>
          <wp:inline distT="0" distB="0" distL="114300" distR="114300">
            <wp:extent cx="5271135" cy="3887470"/>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rcRect t="1067"/>
                    <a:stretch>
                      <a:fillRect/>
                    </a:stretch>
                  </pic:blipFill>
                  <pic:spPr>
                    <a:xfrm>
                      <a:off x="0" y="0"/>
                      <a:ext cx="5271135" cy="3887470"/>
                    </a:xfrm>
                    <a:prstGeom prst="rect">
                      <a:avLst/>
                    </a:prstGeom>
                    <a:noFill/>
                    <a:ln>
                      <a:noFill/>
                    </a:ln>
                  </pic:spPr>
                </pic:pic>
              </a:graphicData>
            </a:graphic>
          </wp:inline>
        </w:drawing>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6E4B29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5EE91B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过程数据文件夹文件结构需重新组织。</w:t>
      </w:r>
    </w:p>
    <w:p w14:paraId="6F1938B1">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5270500" cy="2623820"/>
            <wp:effectExtent l="0" t="0" r="6350" b="508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a:stretch>
                      <a:fillRect/>
                    </a:stretch>
                  </pic:blipFill>
                  <pic:spPr>
                    <a:xfrm>
                      <a:off x="0" y="0"/>
                      <a:ext cx="5270500" cy="2623820"/>
                    </a:xfrm>
                    <a:prstGeom prst="rect">
                      <a:avLst/>
                    </a:prstGeom>
                    <a:noFill/>
                    <a:ln>
                      <a:noFill/>
                    </a:ln>
                  </pic:spPr>
                </pic:pic>
              </a:graphicData>
            </a:graphic>
          </wp:inline>
        </w:drawing>
      </w:r>
    </w:p>
    <w:p w14:paraId="2936929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FF0000"/>
          <w:sz w:val="24"/>
          <w:szCs w:val="24"/>
          <w:lang w:val="en-US" w:eastAsia="zh-CN"/>
        </w:rPr>
      </w:pPr>
      <w:r>
        <w:rPr>
          <w:rFonts w:hint="eastAsia"/>
          <w:color w:val="FF0000"/>
          <w:sz w:val="24"/>
          <w:szCs w:val="24"/>
          <w:lang w:eastAsia="zh-CN"/>
        </w:rPr>
        <w:t>（</w:t>
      </w:r>
      <w:r>
        <w:rPr>
          <w:rFonts w:hint="eastAsia"/>
          <w:color w:val="FF0000"/>
          <w:sz w:val="24"/>
          <w:szCs w:val="24"/>
          <w:lang w:val="en-US" w:eastAsia="zh-CN"/>
        </w:rPr>
        <w:t>2</w:t>
      </w:r>
      <w:r>
        <w:rPr>
          <w:rFonts w:hint="eastAsia"/>
          <w:color w:val="FF0000"/>
          <w:sz w:val="24"/>
          <w:szCs w:val="24"/>
          <w:lang w:eastAsia="zh-CN"/>
        </w:rPr>
        <w:t>）</w:t>
      </w:r>
      <w:r>
        <w:rPr>
          <w:rFonts w:hint="eastAsia"/>
          <w:color w:val="FF0000"/>
          <w:sz w:val="24"/>
          <w:szCs w:val="24"/>
          <w:lang w:val="en-US" w:eastAsia="zh-CN"/>
        </w:rPr>
        <w:t>缺少照片文件夹。</w:t>
      </w:r>
    </w:p>
    <w:p w14:paraId="6649E7EA">
      <w:pPr>
        <w:keepNext/>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color w:val="FF0000"/>
          <w:sz w:val="24"/>
          <w:szCs w:val="24"/>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3</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缺少土壤类型改变区土壤类型转换规则。</w:t>
      </w:r>
    </w:p>
    <w:p w14:paraId="79BCF015">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lang w:eastAsia="zh-CN"/>
        </w:rPr>
      </w:pPr>
      <w:r>
        <w:drawing>
          <wp:inline distT="0" distB="0" distL="114300" distR="114300">
            <wp:extent cx="5267325" cy="1330960"/>
            <wp:effectExtent l="0" t="0" r="0" b="254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0"/>
                    <a:stretch>
                      <a:fillRect/>
                    </a:stretch>
                  </pic:blipFill>
                  <pic:spPr>
                    <a:xfrm>
                      <a:off x="0" y="0"/>
                      <a:ext cx="5267325" cy="1330960"/>
                    </a:xfrm>
                    <a:prstGeom prst="rect">
                      <a:avLst/>
                    </a:prstGeom>
                    <a:noFill/>
                    <a:ln>
                      <a:noFill/>
                    </a:ln>
                  </pic:spPr>
                </pic:pic>
              </a:graphicData>
            </a:graphic>
          </wp:inline>
        </w:drawing>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0F80A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1）调整文件结构及文件夹命名。</w:t>
      </w:r>
    </w:p>
    <w:p w14:paraId="3D1B713E">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5271770" cy="1126490"/>
            <wp:effectExtent l="0" t="0" r="5080" b="698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5271770" cy="1126490"/>
                    </a:xfrm>
                    <a:prstGeom prst="rect">
                      <a:avLst/>
                    </a:prstGeom>
                    <a:noFill/>
                    <a:ln>
                      <a:noFill/>
                    </a:ln>
                  </pic:spPr>
                </pic:pic>
              </a:graphicData>
            </a:graphic>
          </wp:inline>
        </w:drawing>
      </w:r>
    </w:p>
    <w:p w14:paraId="1410915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2</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对土壤类型图的图片进行准确命名。</w:t>
      </w:r>
    </w:p>
    <w:p w14:paraId="3A44B281">
      <w:pPr>
        <w:keepNext/>
        <w:keepLines w:val="0"/>
        <w:pageBreakBefore w:val="0"/>
        <w:widowControl w:val="0"/>
        <w:kinsoku/>
        <w:wordWrap/>
        <w:overflowPunct/>
        <w:topLinePunct w:val="0"/>
        <w:autoSpaceDE/>
        <w:autoSpaceDN/>
        <w:bidi w:val="0"/>
        <w:adjustRightInd/>
        <w:snapToGrid/>
        <w:spacing w:line="360" w:lineRule="auto"/>
        <w:jc w:val="left"/>
        <w:textAlignment w:val="auto"/>
      </w:pPr>
      <w:r>
        <w:rPr>
          <w:sz w:val="21"/>
        </w:rPr>
        <mc:AlternateContent>
          <mc:Choice Requires="wps">
            <w:drawing>
              <wp:anchor distT="0" distB="0" distL="114300" distR="114300" simplePos="0" relativeHeight="251660288" behindDoc="0" locked="0" layoutInCell="1" allowOverlap="1">
                <wp:simplePos x="0" y="0"/>
                <wp:positionH relativeFrom="column">
                  <wp:posOffset>664210</wp:posOffset>
                </wp:positionH>
                <wp:positionV relativeFrom="paragraph">
                  <wp:posOffset>1256665</wp:posOffset>
                </wp:positionV>
                <wp:extent cx="1245235" cy="253365"/>
                <wp:effectExtent l="6350" t="6350" r="15240" b="6985"/>
                <wp:wrapNone/>
                <wp:docPr id="11" name="矩形 11"/>
                <wp:cNvGraphicFramePr/>
                <a:graphic xmlns:a="http://schemas.openxmlformats.org/drawingml/2006/main">
                  <a:graphicData uri="http://schemas.microsoft.com/office/word/2010/wordprocessingShape">
                    <wps:wsp>
                      <wps:cNvSpPr/>
                      <wps:spPr>
                        <a:xfrm>
                          <a:off x="1807210" y="3954145"/>
                          <a:ext cx="1245235" cy="25336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2.3pt;margin-top:98.95pt;height:19.95pt;width:98.05pt;z-index:251660288;v-text-anchor:middle;mso-width-relative:page;mso-height-relative:page;" filled="f" stroked="t" coordsize="21600,21600" o:gfxdata="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&#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DCiLArYAAAACwEAAA8AAAAAAAAAAQAgAAAAIgAAAGRy&#10;cy9kb3ducmV2LnhtbFBLAQIUABQAAAAIAIdO4kCxim7sdwIAANkEAAAOAAAAAAAAAAEAIAAAACcB&#10;AABkcnMvZTJvRG9jLnhtbFBLBQYAAAAABgAGAFkBAAAQBgAAAAA=&#10;">
                <v:fill on="f" focussize="0,0"/>
                <v:stroke weight="1pt" color="#FF0000 [2404]" miterlimit="8" joinstyle="miter"/>
                <v:imagedata o:title=""/>
                <o:lock v:ext="edit" aspectratio="f"/>
              </v:rect>
            </w:pict>
          </mc:Fallback>
        </mc:AlternateContent>
      </w:r>
      <w:r>
        <w:drawing>
          <wp:inline distT="0" distB="0" distL="114300" distR="114300">
            <wp:extent cx="5268595" cy="1430020"/>
            <wp:effectExtent l="0" t="0" r="8255" b="825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2"/>
                    <a:stretch>
                      <a:fillRect/>
                    </a:stretch>
                  </pic:blipFill>
                  <pic:spPr>
                    <a:xfrm>
                      <a:off x="0" y="0"/>
                      <a:ext cx="5268595" cy="1430020"/>
                    </a:xfrm>
                    <a:prstGeom prst="rect">
                      <a:avLst/>
                    </a:prstGeom>
                    <a:noFill/>
                    <a:ln>
                      <a:noFill/>
                    </a:ln>
                  </pic:spPr>
                </pic:pic>
              </a:graphicData>
            </a:graphic>
          </wp:inline>
        </w:drawing>
      </w:r>
    </w:p>
    <w:p w14:paraId="1FC0D06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color w:val="FF0000"/>
          <w:sz w:val="24"/>
          <w:u w:val="none"/>
          <w:lang w:val="en-US" w:eastAsia="zh-CN"/>
        </w:rPr>
        <w:t>（3）报告应为.doc版本。</w:t>
      </w:r>
    </w:p>
    <w:p w14:paraId="6096ADDB">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4083685</wp:posOffset>
                </wp:positionH>
                <wp:positionV relativeFrom="paragraph">
                  <wp:posOffset>122555</wp:posOffset>
                </wp:positionV>
                <wp:extent cx="1214120" cy="921385"/>
                <wp:effectExtent l="6350" t="6350" r="8255" b="15240"/>
                <wp:wrapNone/>
                <wp:docPr id="13" name="矩形 13"/>
                <wp:cNvGraphicFramePr/>
                <a:graphic xmlns:a="http://schemas.openxmlformats.org/drawingml/2006/main">
                  <a:graphicData uri="http://schemas.microsoft.com/office/word/2010/wordprocessingShape">
                    <wps:wsp>
                      <wps:cNvSpPr/>
                      <wps:spPr>
                        <a:xfrm>
                          <a:off x="5226685" y="4702175"/>
                          <a:ext cx="1214120" cy="92138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1.55pt;margin-top:9.65pt;height:72.55pt;width:95.6pt;z-index:251661312;v-text-anchor:middle;mso-width-relative:page;mso-height-relative:page;" filled="f" stroked="t" coordsize="21600,21600" o:gfxdata="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agQyI1gAAAAoBAAAPAAAAAAAAAAEAIAAAACIAAABkcnMv&#10;ZG93bnJldi54bWxQSwECFAAUAAAACACHTuJAaHHbKXcCAADZBAAADgAAAAAAAAABACAAAAAlAQAA&#10;ZHJzL2Uyb0RvYy54bWxQSwUGAAAAAAYABgBZAQAADgYAAAAA&#10;">
                <v:fill on="f" focussize="0,0"/>
                <v:stroke weight="1pt" color="#FF0000 [2404]" miterlimit="8" joinstyle="miter"/>
                <v:imagedata o:title=""/>
                <o:lock v:ext="edit" aspectratio="f"/>
              </v:rect>
            </w:pict>
          </mc:Fallback>
        </mc:AlternateContent>
      </w:r>
      <w:r>
        <w:drawing>
          <wp:inline distT="0" distB="0" distL="114300" distR="114300">
            <wp:extent cx="5269865" cy="998855"/>
            <wp:effectExtent l="0" t="0" r="6985" b="127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3"/>
                    <a:stretch>
                      <a:fillRect/>
                    </a:stretch>
                  </pic:blipFill>
                  <pic:spPr>
                    <a:xfrm>
                      <a:off x="0" y="0"/>
                      <a:ext cx="5269865" cy="998855"/>
                    </a:xfrm>
                    <a:prstGeom prst="rect">
                      <a:avLst/>
                    </a:prstGeom>
                    <a:noFill/>
                    <a:ln>
                      <a:noFill/>
                    </a:ln>
                  </pic:spPr>
                </pic:pic>
              </a:graphicData>
            </a:graphic>
          </wp:inline>
        </w:drawing>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5A4BB1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E722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w:t>
      </w:r>
      <w:r>
        <w:rPr>
          <w:rFonts w:hint="eastAsia" w:ascii="宋体" w:hAnsi="宋体" w:eastAsia="宋体" w:cs="宋体"/>
          <w:b w:val="0"/>
          <w:color w:val="FF0000"/>
          <w:sz w:val="24"/>
          <w:u w:val="none"/>
          <w:lang w:eastAsia="zh-CN"/>
        </w:rPr>
        <w:t>土壤剖面调查数据、土壤表层调查数据。</w:t>
      </w:r>
    </w:p>
    <w:p w14:paraId="1FCFBB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2</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w:t>
      </w:r>
      <w:r>
        <w:rPr>
          <w:rFonts w:hint="eastAsia" w:ascii="宋体" w:hAnsi="宋体" w:eastAsia="宋体" w:cs="宋体"/>
          <w:b w:val="0"/>
          <w:color w:val="FF0000"/>
          <w:sz w:val="24"/>
          <w:u w:val="none"/>
          <w:lang w:eastAsia="zh-CN"/>
        </w:rPr>
        <w:t>土壤二普县级土种志剖面矢量数据、分类校准更新后的土壤二普县级土壤图矢量数据等。</w:t>
      </w:r>
    </w:p>
    <w:p w14:paraId="61728C6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3B9F54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FF0000"/>
          <w:sz w:val="24"/>
          <w:szCs w:val="24"/>
          <w:lang w:val="en-US" w:eastAsia="zh-CN"/>
        </w:rPr>
      </w:pPr>
      <w:r>
        <w:rPr>
          <w:rFonts w:hint="eastAsia"/>
          <w:color w:val="FF0000"/>
          <w:sz w:val="24"/>
          <w:szCs w:val="24"/>
          <w:lang w:val="en-US" w:eastAsia="zh-CN"/>
        </w:rPr>
        <w:t>（1）成土环境数据中缺少母岩母质栅格数据，土地利用/土地整理/植被/水文状况数据。</w:t>
      </w:r>
    </w:p>
    <w:p w14:paraId="1B6DA84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2</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未</w:t>
      </w:r>
      <w:r>
        <w:rPr>
          <w:rFonts w:hint="eastAsia" w:ascii="宋体" w:hAnsi="宋体" w:eastAsia="宋体" w:cs="宋体"/>
          <w:b w:val="0"/>
          <w:color w:val="FF0000"/>
          <w:sz w:val="24"/>
          <w:u w:val="none"/>
          <w:lang w:eastAsia="zh-CN"/>
        </w:rPr>
        <w:t>提供室内校核后的二普土壤图。</w:t>
      </w:r>
    </w:p>
    <w:p w14:paraId="4D66E88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3</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未提供可能改变区图层。</w:t>
      </w:r>
    </w:p>
    <w:p w14:paraId="6B3CF7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color w:val="FF0000"/>
          <w:sz w:val="24"/>
          <w:u w:val="none"/>
          <w:lang w:val="en-US" w:eastAsia="zh-CN"/>
        </w:rPr>
        <w:t>（4）未提供典型虚拟点等。</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18AD8EF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A53875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缺少可能改变区域图层，无法验证路线可靠性。</w:t>
      </w:r>
    </w:p>
    <w:p w14:paraId="218EAD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val="en-US" w:eastAsia="zh-CN"/>
        </w:rPr>
        <w:t>（2）缺少</w:t>
      </w:r>
      <w:r>
        <w:rPr>
          <w:rFonts w:hint="eastAsia" w:ascii="宋体" w:hAnsi="宋体" w:eastAsia="宋体" w:cs="宋体"/>
          <w:b w:val="0"/>
          <w:color w:val="FF0000"/>
          <w:sz w:val="24"/>
          <w:u w:val="none"/>
          <w:lang w:eastAsia="zh-CN"/>
        </w:rPr>
        <w:t>土壤类型转换规则表。</w:t>
      </w:r>
    </w:p>
    <w:p w14:paraId="0E9B95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3</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缺少数据，无法校验</w:t>
      </w:r>
      <w:r>
        <w:rPr>
          <w:rFonts w:hint="eastAsia" w:ascii="宋体" w:hAnsi="宋体" w:eastAsia="宋体" w:cs="宋体"/>
          <w:b w:val="0"/>
          <w:color w:val="FF0000"/>
          <w:sz w:val="24"/>
          <w:u w:val="none"/>
          <w:lang w:eastAsia="zh-CN"/>
        </w:rPr>
        <w:t>有疑</w:t>
      </w:r>
      <w:r>
        <w:rPr>
          <w:rFonts w:hint="eastAsia" w:ascii="宋体" w:hAnsi="宋体" w:eastAsia="宋体" w:cs="宋体"/>
          <w:b w:val="0"/>
          <w:color w:val="FF0000"/>
          <w:sz w:val="24"/>
          <w:u w:val="none"/>
          <w:lang w:val="en-US" w:eastAsia="zh-CN"/>
        </w:rPr>
        <w:t>图斑。</w:t>
      </w:r>
    </w:p>
    <w:p w14:paraId="4830B90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val="0"/>
          <w:color w:val="FF0000"/>
          <w:sz w:val="24"/>
          <w:u w:val="none"/>
          <w:lang w:val="en-US" w:eastAsia="zh-CN"/>
        </w:rPr>
      </w:pPr>
      <w:r>
        <w:rPr>
          <w:rFonts w:hint="eastAsia" w:ascii="宋体" w:hAnsi="宋体" w:eastAsia="宋体" w:cs="宋体"/>
          <w:b/>
          <w:sz w:val="24"/>
          <w:u w:val="none"/>
          <w:lang w:val="en-US" w:eastAsia="zh-CN"/>
        </w:rPr>
        <w:t>4</w:t>
      </w:r>
      <w:r>
        <w:rPr>
          <w:rFonts w:hint="eastAsia" w:ascii="宋体" w:hAnsi="宋体" w:eastAsia="宋体" w:cs="宋体"/>
          <w:b/>
          <w:sz w:val="24"/>
          <w:u w:val="none"/>
          <w:lang w:eastAsia="zh-CN"/>
        </w:rPr>
        <w:t xml:space="preserve">. </w:t>
      </w:r>
      <w:r>
        <w:rPr>
          <w:rFonts w:hint="eastAsia" w:ascii="宋体" w:hAnsi="宋体" w:eastAsia="宋体" w:cs="宋体"/>
          <w:b/>
          <w:sz w:val="24"/>
          <w:u w:val="none"/>
          <w:lang w:val="en-US" w:eastAsia="zh-CN"/>
        </w:rPr>
        <w:t>土壤分类与制图结果</w:t>
      </w:r>
    </w:p>
    <w:p w14:paraId="799627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（1）砂夹壤石灰性潮土不在省级土种类型清单中。</w:t>
      </w:r>
    </w:p>
    <w:p w14:paraId="7B4C03B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（2）拓扑检查中有图斑过小和空隙的问题。</w:t>
      </w:r>
    </w:p>
    <w:p w14:paraId="1A6732FB">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5269865" cy="3592830"/>
            <wp:effectExtent l="0" t="0" r="6985" b="762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
                    <a:stretch>
                      <a:fillRect/>
                    </a:stretch>
                  </pic:blipFill>
                  <pic:spPr>
                    <a:xfrm>
                      <a:off x="0" y="0"/>
                      <a:ext cx="5269865" cy="3592830"/>
                    </a:xfrm>
                    <a:prstGeom prst="rect">
                      <a:avLst/>
                    </a:prstGeom>
                    <a:noFill/>
                    <a:ln>
                      <a:noFill/>
                    </a:ln>
                  </pic:spPr>
                </pic:pic>
              </a:graphicData>
            </a:graphic>
          </wp:inline>
        </w:drawing>
      </w:r>
    </w:p>
    <w:p w14:paraId="5382562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color w:val="FF0000"/>
          <w:sz w:val="24"/>
          <w:u w:val="none"/>
          <w:lang w:val="en-US" w:eastAsia="zh-CN"/>
        </w:rPr>
        <w:t>（3）部分土种不在省级清单中。</w:t>
      </w:r>
    </w:p>
    <w:p w14:paraId="73430EE8">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5272405" cy="2525395"/>
            <wp:effectExtent l="0" t="0" r="4445" b="825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5"/>
                    <a:stretch>
                      <a:fillRect/>
                    </a:stretch>
                  </pic:blipFill>
                  <pic:spPr>
                    <a:xfrm>
                      <a:off x="0" y="0"/>
                      <a:ext cx="5272405" cy="2525395"/>
                    </a:xfrm>
                    <a:prstGeom prst="rect">
                      <a:avLst/>
                    </a:prstGeom>
                    <a:noFill/>
                    <a:ln>
                      <a:noFill/>
                    </a:ln>
                  </pic:spPr>
                </pic:pic>
              </a:graphicData>
            </a:graphic>
          </wp:inline>
        </w:drawing>
      </w:r>
    </w:p>
    <w:p w14:paraId="5EBE914C">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5265420" cy="3155315"/>
            <wp:effectExtent l="0" t="0" r="1905" b="698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6"/>
                    <a:stretch>
                      <a:fillRect/>
                    </a:stretch>
                  </pic:blipFill>
                  <pic:spPr>
                    <a:xfrm>
                      <a:off x="0" y="0"/>
                      <a:ext cx="5265420" cy="3155315"/>
                    </a:xfrm>
                    <a:prstGeom prst="rect">
                      <a:avLst/>
                    </a:prstGeom>
                    <a:noFill/>
                    <a:ln>
                      <a:noFill/>
                    </a:ln>
                  </pic:spPr>
                </pic:pic>
              </a:graphicData>
            </a:graphic>
          </wp:inline>
        </w:drawing>
      </w:r>
    </w:p>
    <w:p w14:paraId="2873BBC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color w:val="FF0000"/>
          <w:sz w:val="24"/>
          <w:u w:val="none"/>
          <w:lang w:val="en-US" w:eastAsia="zh-CN"/>
        </w:rPr>
        <w:t>（4）土壤类型与剖面不一致。</w:t>
      </w:r>
    </w:p>
    <w:p w14:paraId="67525A06">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lang w:val="en-US" w:eastAsia="zh-CN"/>
        </w:rPr>
      </w:pPr>
      <w:r>
        <w:drawing>
          <wp:inline distT="0" distB="0" distL="114300" distR="114300">
            <wp:extent cx="5271770" cy="3458210"/>
            <wp:effectExtent l="0" t="0" r="5080" b="889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7"/>
                    <a:stretch>
                      <a:fillRect/>
                    </a:stretch>
                  </pic:blipFill>
                  <pic:spPr>
                    <a:xfrm>
                      <a:off x="0" y="0"/>
                      <a:ext cx="5271770" cy="3458210"/>
                    </a:xfrm>
                    <a:prstGeom prst="rect">
                      <a:avLst/>
                    </a:prstGeom>
                    <a:noFill/>
                    <a:ln>
                      <a:noFill/>
                    </a:ln>
                  </pic:spPr>
                </pic:pic>
              </a:graphicData>
            </a:graphic>
          </wp:inline>
        </w:drawing>
      </w: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10733DE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F5E517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缺少线段比例尺。</w:t>
      </w:r>
    </w:p>
    <w:p w14:paraId="17EF49CB">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3981450" cy="1428750"/>
            <wp:effectExtent l="0" t="0" r="0" b="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8"/>
                    <a:stretch>
                      <a:fillRect/>
                    </a:stretch>
                  </pic:blipFill>
                  <pic:spPr>
                    <a:xfrm>
                      <a:off x="0" y="0"/>
                      <a:ext cx="3981450" cy="1428750"/>
                    </a:xfrm>
                    <a:prstGeom prst="rect">
                      <a:avLst/>
                    </a:prstGeom>
                    <a:noFill/>
                    <a:ln>
                      <a:noFill/>
                    </a:ln>
                  </pic:spPr>
                </pic:pic>
              </a:graphicData>
            </a:graphic>
          </wp:inline>
        </w:drawing>
      </w:r>
    </w:p>
    <w:p w14:paraId="68C71A6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2</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地图中有晕线，图例中未显示。</w:t>
      </w:r>
    </w:p>
    <w:p w14:paraId="52BB0E9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有部分要素图例有所展示，图中并无体现。</w:t>
      </w:r>
    </w:p>
    <w:p w14:paraId="774A84AD">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5253355" cy="3093085"/>
            <wp:effectExtent l="0" t="0" r="4445" b="254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9"/>
                    <a:stretch>
                      <a:fillRect/>
                    </a:stretch>
                  </pic:blipFill>
                  <pic:spPr>
                    <a:xfrm>
                      <a:off x="0" y="0"/>
                      <a:ext cx="5253355" cy="3093085"/>
                    </a:xfrm>
                    <a:prstGeom prst="rect">
                      <a:avLst/>
                    </a:prstGeom>
                    <a:noFill/>
                    <a:ln>
                      <a:noFill/>
                    </a:ln>
                  </pic:spPr>
                </pic:pic>
              </a:graphicData>
            </a:graphic>
          </wp:inline>
        </w:drawing>
      </w:r>
    </w:p>
    <w:p w14:paraId="095360E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3</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部分</w:t>
      </w:r>
      <w:r>
        <w:rPr>
          <w:rFonts w:hint="eastAsia" w:ascii="宋体" w:hAnsi="宋体" w:eastAsia="宋体" w:cs="宋体"/>
          <w:b w:val="0"/>
          <w:color w:val="FF0000"/>
          <w:sz w:val="24"/>
          <w:szCs w:val="24"/>
          <w:u w:val="none"/>
          <w:lang w:eastAsia="zh-CN"/>
        </w:rPr>
        <w:t>图例使用错误，请按照第三次全国国土调查技术规范使用。</w:t>
      </w:r>
    </w:p>
    <w:p w14:paraId="2936FDBF">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drawing>
          <wp:inline distT="0" distB="0" distL="114300" distR="114300">
            <wp:extent cx="2707640" cy="2863215"/>
            <wp:effectExtent l="0" t="0" r="6985" b="381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20"/>
                    <a:stretch>
                      <a:fillRect/>
                    </a:stretch>
                  </pic:blipFill>
                  <pic:spPr>
                    <a:xfrm>
                      <a:off x="0" y="0"/>
                      <a:ext cx="2707640" cy="2863215"/>
                    </a:xfrm>
                    <a:prstGeom prst="rect">
                      <a:avLst/>
                    </a:prstGeom>
                    <a:noFill/>
                    <a:ln>
                      <a:noFill/>
                    </a:ln>
                  </pic:spPr>
                </pic:pic>
              </a:graphicData>
            </a:graphic>
          </wp:inline>
        </w:drawing>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0870C5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AF3598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8360FC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w:t>
      </w:r>
      <w:r>
        <w:rPr>
          <w:rFonts w:hint="eastAsia" w:ascii="宋体" w:hAnsi="宋体" w:eastAsia="宋体" w:cs="宋体"/>
          <w:b w:val="0"/>
          <w:color w:val="auto"/>
          <w:sz w:val="24"/>
          <w:highlight w:val="yellow"/>
          <w:u w:val="none"/>
          <w:lang w:eastAsia="zh-CN"/>
        </w:rPr>
        <w:t>要进行平差</w:t>
      </w:r>
      <w:r>
        <w:rPr>
          <w:rFonts w:hint="eastAsia" w:ascii="宋体" w:hAnsi="宋体" w:eastAsia="宋体" w:cs="宋体"/>
          <w:b w:val="0"/>
          <w:sz w:val="24"/>
          <w:u w:val="none"/>
          <w:lang w:eastAsia="zh-CN"/>
        </w:rPr>
        <w:t>。</w:t>
      </w:r>
    </w:p>
    <w:p w14:paraId="43AF1B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B52E19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经审查无误。（注意平差）</w:t>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33762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479C47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断面图中未标注土种名称。</w:t>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74DCD2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A014C2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w:t>
      </w:r>
      <w:r>
        <w:rPr>
          <w:rFonts w:hint="eastAsia" w:ascii="宋体" w:hAnsi="宋体" w:eastAsia="宋体" w:cs="宋体"/>
          <w:b w:val="0"/>
          <w:color w:val="FF0000"/>
          <w:sz w:val="24"/>
          <w:u w:val="none"/>
          <w:lang w:eastAsia="zh-CN"/>
        </w:rPr>
        <w:t>清晰可见的经纬度坐标注记。</w:t>
      </w:r>
    </w:p>
    <w:p w14:paraId="4B683C76">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b w:val="0"/>
          <w:sz w:val="12"/>
          <w:u w:val="none"/>
          <w:lang w:eastAsia="zh-CN"/>
        </w:rPr>
      </w:pPr>
      <w:r>
        <w:drawing>
          <wp:inline distT="0" distB="0" distL="114300" distR="114300">
            <wp:extent cx="3128645" cy="2807335"/>
            <wp:effectExtent l="0" t="0" r="5080" b="254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1"/>
                    <a:stretch>
                      <a:fillRect/>
                    </a:stretch>
                  </pic:blipFill>
                  <pic:spPr>
                    <a:xfrm>
                      <a:off x="0" y="0"/>
                      <a:ext cx="3128645" cy="2807335"/>
                    </a:xfrm>
                    <a:prstGeom prst="rect">
                      <a:avLst/>
                    </a:prstGeom>
                    <a:noFill/>
                    <a:ln>
                      <a:noFill/>
                    </a:ln>
                  </pic:spPr>
                </pic:pic>
              </a:graphicData>
            </a:graphic>
          </wp:inline>
        </w:drawing>
      </w: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487D1B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0180C9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792E8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33FD64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缺少图、表目录。</w:t>
      </w:r>
    </w:p>
    <w:p w14:paraId="387F0C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（2）单位为亩时没有全文统一保留到整数。</w:t>
      </w:r>
    </w:p>
    <w:p w14:paraId="08C087BC">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rPr>
          <w:sz w:val="21"/>
        </w:rPr>
        <mc:AlternateContent>
          <mc:Choice Requires="wps">
            <w:drawing>
              <wp:anchor distT="0" distB="0" distL="114300" distR="114300" simplePos="0" relativeHeight="251662336" behindDoc="0" locked="0" layoutInCell="1" allowOverlap="1">
                <wp:simplePos x="0" y="0"/>
                <wp:positionH relativeFrom="column">
                  <wp:posOffset>1885950</wp:posOffset>
                </wp:positionH>
                <wp:positionV relativeFrom="paragraph">
                  <wp:posOffset>521970</wp:posOffset>
                </wp:positionV>
                <wp:extent cx="956310" cy="199390"/>
                <wp:effectExtent l="6350" t="6350" r="8890" b="13335"/>
                <wp:wrapNone/>
                <wp:docPr id="20" name="矩形 20"/>
                <wp:cNvGraphicFramePr/>
                <a:graphic xmlns:a="http://schemas.openxmlformats.org/drawingml/2006/main">
                  <a:graphicData uri="http://schemas.microsoft.com/office/word/2010/wordprocessingShape">
                    <wps:wsp>
                      <wps:cNvSpPr/>
                      <wps:spPr>
                        <a:xfrm>
                          <a:off x="3028950" y="7776210"/>
                          <a:ext cx="956310" cy="199390"/>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8.5pt;margin-top:41.1pt;height:15.7pt;width:75.3pt;z-index:251662336;v-text-anchor:middle;mso-width-relative:page;mso-height-relative:page;" filled="f" stroked="t" coordsize="21600,21600" o:gfxdata="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9rwYmdcAAAAKAQAADwAAAAAAAAABACAAAAAiAAAAZHJz&#10;L2Rvd25yZXYueG1sUEsBAhQAFAAAAAgAh07iQGNzdNx3AgAA2AQAAA4AAAAAAAAAAQAgAAAAJgEA&#10;AGRycy9lMm9Eb2MueG1sUEsFBgAAAAAGAAYAWQEAAA8GAAAAAA==&#10;">
                <v:fill on="f" focussize="0,0"/>
                <v:stroke weight="1pt" color="#FF0000 [2404]" miterlimit="8" joinstyle="miter"/>
                <v:imagedata o:title=""/>
                <o:lock v:ext="edit" aspectratio="f"/>
              </v:rect>
            </w:pict>
          </mc:Fallback>
        </mc:AlternateContent>
      </w:r>
      <w:r>
        <w:drawing>
          <wp:inline distT="0" distB="0" distL="114300" distR="114300">
            <wp:extent cx="5266690" cy="1243330"/>
            <wp:effectExtent l="0" t="0" r="635" b="4445"/>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2"/>
                    <a:stretch>
                      <a:fillRect/>
                    </a:stretch>
                  </pic:blipFill>
                  <pic:spPr>
                    <a:xfrm>
                      <a:off x="0" y="0"/>
                      <a:ext cx="5266690" cy="1243330"/>
                    </a:xfrm>
                    <a:prstGeom prst="rect">
                      <a:avLst/>
                    </a:prstGeom>
                    <a:noFill/>
                    <a:ln>
                      <a:noFill/>
                    </a:ln>
                  </pic:spPr>
                </pic:pic>
              </a:graphicData>
            </a:graphic>
          </wp:inline>
        </w:drawing>
      </w:r>
    </w:p>
    <w:p w14:paraId="4E025ED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（3）一级标题黑体无需加粗。</w:t>
      </w:r>
    </w:p>
    <w:p w14:paraId="05F92B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（4）数字与英文统一为新罗马字体。</w:t>
      </w:r>
    </w:p>
    <w:p w14:paraId="0DA73051">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lang w:val="en-US" w:eastAsia="zh-CN"/>
        </w:rPr>
      </w:pPr>
      <w:r>
        <w:drawing>
          <wp:inline distT="0" distB="0" distL="114300" distR="114300">
            <wp:extent cx="2546350" cy="387985"/>
            <wp:effectExtent l="0" t="0" r="6350" b="254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23"/>
                    <a:stretch>
                      <a:fillRect/>
                    </a:stretch>
                  </pic:blipFill>
                  <pic:spPr>
                    <a:xfrm>
                      <a:off x="0" y="0"/>
                      <a:ext cx="2546350" cy="387985"/>
                    </a:xfrm>
                    <a:prstGeom prst="rect">
                      <a:avLst/>
                    </a:prstGeom>
                    <a:noFill/>
                    <a:ln>
                      <a:noFill/>
                    </a:ln>
                  </pic:spPr>
                </pic:pic>
              </a:graphicData>
            </a:graphic>
          </wp:inline>
        </w:drawing>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291F26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A532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6A539F8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4CA1A17A">
      <w:pPr>
        <w:rPr>
          <w:rFonts w:hint="default"/>
          <w:sz w:val="24"/>
          <w:szCs w:val="24"/>
          <w:lang w:val="en-US" w:eastAsia="zh-CN"/>
        </w:rPr>
      </w:pP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32BBCAE1">
      <w:pPr>
        <w:numPr>
          <w:ilvl w:val="0"/>
          <w:numId w:val="0"/>
        </w:numPr>
        <w:spacing w:line="360" w:lineRule="auto"/>
        <w:jc w:val="both"/>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4F4CD76C">
      <w:pPr>
        <w:numPr>
          <w:ilvl w:val="0"/>
          <w:numId w:val="0"/>
        </w:numPr>
        <w:spacing w:line="360" w:lineRule="auto"/>
        <w:ind w:firstLine="240" w:firstLineChars="1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文件夹命名错误，数字化成果后应跟土壤属性图子文件夹</w:t>
      </w:r>
    </w:p>
    <w:p w14:paraId="416D1AE9">
      <w:pPr>
        <w:numPr>
          <w:ilvl w:val="0"/>
          <w:numId w:val="0"/>
        </w:numPr>
        <w:spacing w:line="360" w:lineRule="auto"/>
        <w:ind w:firstLine="210" w:firstLineChars="100"/>
        <w:jc w:val="both"/>
        <w:rPr>
          <w:rFonts w:hint="eastAsia" w:ascii="Times New Roman" w:hAnsi="Times New Roman" w:eastAsia="宋体" w:cs="Times New Roman"/>
          <w:b w:val="0"/>
          <w:bCs w:val="0"/>
          <w:color w:val="FF0000"/>
          <w:sz w:val="24"/>
          <w:szCs w:val="24"/>
          <w:lang w:val="en-US" w:eastAsia="zh-CN"/>
        </w:rPr>
      </w:pPr>
      <w:r>
        <w:drawing>
          <wp:inline distT="0" distB="0" distL="114300" distR="114300">
            <wp:extent cx="5269230" cy="605155"/>
            <wp:effectExtent l="0" t="0" r="7620"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4"/>
                    <a:stretch>
                      <a:fillRect/>
                    </a:stretch>
                  </pic:blipFill>
                  <pic:spPr>
                    <a:xfrm>
                      <a:off x="0" y="0"/>
                      <a:ext cx="5269230" cy="605155"/>
                    </a:xfrm>
                    <a:prstGeom prst="rect">
                      <a:avLst/>
                    </a:prstGeom>
                    <a:noFill/>
                    <a:ln>
                      <a:noFill/>
                    </a:ln>
                  </pic:spPr>
                </pic:pic>
              </a:graphicData>
            </a:graphic>
          </wp:inline>
        </w:drawing>
      </w:r>
    </w:p>
    <w:p w14:paraId="17EAE5C7">
      <w:pPr>
        <w:numPr>
          <w:ilvl w:val="0"/>
          <w:numId w:val="0"/>
        </w:numPr>
        <w:spacing w:line="360" w:lineRule="auto"/>
        <w:ind w:firstLine="210" w:firstLineChars="100"/>
        <w:jc w:val="both"/>
      </w:pPr>
      <w:r>
        <w:drawing>
          <wp:inline distT="0" distB="0" distL="114300" distR="114300">
            <wp:extent cx="3655060" cy="2466340"/>
            <wp:effectExtent l="0" t="0" r="2540" b="63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25"/>
                    <a:stretch>
                      <a:fillRect/>
                    </a:stretch>
                  </pic:blipFill>
                  <pic:spPr>
                    <a:xfrm>
                      <a:off x="0" y="0"/>
                      <a:ext cx="3655060" cy="2466340"/>
                    </a:xfrm>
                    <a:prstGeom prst="rect">
                      <a:avLst/>
                    </a:prstGeom>
                    <a:noFill/>
                    <a:ln>
                      <a:noFill/>
                    </a:ln>
                  </pic:spPr>
                </pic:pic>
              </a:graphicData>
            </a:graphic>
          </wp:inline>
        </w:drawing>
      </w:r>
    </w:p>
    <w:p w14:paraId="7AEDC2E4">
      <w:pPr>
        <w:numPr>
          <w:ilvl w:val="0"/>
          <w:numId w:val="0"/>
        </w:numPr>
        <w:spacing w:line="360" w:lineRule="auto"/>
        <w:ind w:firstLine="240" w:firstLineChars="1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环境变量用tif格式错误</w:t>
      </w:r>
    </w:p>
    <w:p w14:paraId="25103BDD">
      <w:pPr>
        <w:numPr>
          <w:ilvl w:val="0"/>
          <w:numId w:val="0"/>
        </w:numPr>
        <w:spacing w:line="360" w:lineRule="auto"/>
        <w:ind w:firstLine="210" w:firstLineChars="100"/>
        <w:jc w:val="both"/>
        <w:rPr>
          <w:rFonts w:hint="eastAsia"/>
          <w:lang w:val="en-US" w:eastAsia="zh-CN"/>
        </w:rPr>
      </w:pPr>
      <w:r>
        <w:drawing>
          <wp:inline distT="0" distB="0" distL="114300" distR="114300">
            <wp:extent cx="4979670" cy="3075305"/>
            <wp:effectExtent l="0" t="0" r="1905"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6"/>
                    <a:stretch>
                      <a:fillRect/>
                    </a:stretch>
                  </pic:blipFill>
                  <pic:spPr>
                    <a:xfrm>
                      <a:off x="0" y="0"/>
                      <a:ext cx="4979670" cy="3075305"/>
                    </a:xfrm>
                    <a:prstGeom prst="rect">
                      <a:avLst/>
                    </a:prstGeom>
                    <a:noFill/>
                    <a:ln>
                      <a:noFill/>
                    </a:ln>
                  </pic:spPr>
                </pic:pic>
              </a:graphicData>
            </a:graphic>
          </wp:inline>
        </w:drawing>
      </w:r>
    </w:p>
    <w:p w14:paraId="5096752D">
      <w:pPr>
        <w:numPr>
          <w:ilvl w:val="0"/>
          <w:numId w:val="0"/>
        </w:numPr>
        <w:spacing w:line="360" w:lineRule="auto"/>
        <w:ind w:firstLine="240" w:firstLineChars="1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没有元数据excel表格</w:t>
      </w:r>
    </w:p>
    <w:p w14:paraId="616A97F1">
      <w:pPr>
        <w:numPr>
          <w:ilvl w:val="0"/>
          <w:numId w:val="0"/>
        </w:numPr>
        <w:spacing w:line="360" w:lineRule="auto"/>
        <w:jc w:val="both"/>
        <w:rPr>
          <w:rFonts w:hint="default" w:ascii="Times New Roman" w:hAnsi="Times New Roman" w:eastAsia="宋体" w:cs="Times New Roman"/>
          <w:b/>
          <w:bCs/>
          <w:sz w:val="24"/>
          <w:szCs w:val="24"/>
          <w:lang w:val="en-US" w:eastAsia="zh-CN"/>
        </w:rPr>
      </w:pPr>
      <w:r>
        <w:drawing>
          <wp:inline distT="0" distB="0" distL="114300" distR="114300">
            <wp:extent cx="5273675" cy="676275"/>
            <wp:effectExtent l="0" t="0" r="317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7"/>
                    <a:stretch>
                      <a:fillRect/>
                    </a:stretch>
                  </pic:blipFill>
                  <pic:spPr>
                    <a:xfrm>
                      <a:off x="0" y="0"/>
                      <a:ext cx="5273675" cy="676275"/>
                    </a:xfrm>
                    <a:prstGeom prst="rect">
                      <a:avLst/>
                    </a:prstGeom>
                    <a:noFill/>
                    <a:ln>
                      <a:noFill/>
                    </a:ln>
                  </pic:spPr>
                </pic:pic>
              </a:graphicData>
            </a:graphic>
          </wp:inline>
        </w:drawing>
      </w:r>
    </w:p>
    <w:p w14:paraId="704D2EFD">
      <w:pPr>
        <w:numPr>
          <w:ilvl w:val="0"/>
          <w:numId w:val="0"/>
        </w:numPr>
        <w:spacing w:line="360" w:lineRule="auto"/>
        <w:ind w:firstLine="240" w:firstLineChars="1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数据库结构，包括命名错误，应该是英文</w:t>
      </w:r>
    </w:p>
    <w:p w14:paraId="35AE8F95">
      <w:pPr>
        <w:numPr>
          <w:ilvl w:val="0"/>
          <w:numId w:val="0"/>
        </w:numPr>
        <w:spacing w:line="360" w:lineRule="auto"/>
        <w:jc w:val="both"/>
        <w:rPr>
          <w:rFonts w:hint="default" w:ascii="Times New Roman" w:hAnsi="Times New Roman" w:eastAsia="宋体" w:cs="Times New Roman"/>
          <w:b/>
          <w:bCs/>
          <w:sz w:val="24"/>
          <w:szCs w:val="24"/>
          <w:lang w:val="en-US" w:eastAsia="zh-CN"/>
        </w:rPr>
      </w:pPr>
      <w:r>
        <w:drawing>
          <wp:inline distT="0" distB="0" distL="114300" distR="114300">
            <wp:extent cx="5227320" cy="3032125"/>
            <wp:effectExtent l="0" t="0" r="1905" b="635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28"/>
                    <a:stretch>
                      <a:fillRect/>
                    </a:stretch>
                  </pic:blipFill>
                  <pic:spPr>
                    <a:xfrm>
                      <a:off x="0" y="0"/>
                      <a:ext cx="5227320" cy="3032125"/>
                    </a:xfrm>
                    <a:prstGeom prst="rect">
                      <a:avLst/>
                    </a:prstGeom>
                    <a:noFill/>
                    <a:ln>
                      <a:noFill/>
                    </a:ln>
                  </pic:spPr>
                </pic:pic>
              </a:graphicData>
            </a:graphic>
          </wp:inline>
        </w:drawing>
      </w:r>
    </w:p>
    <w:p w14:paraId="513EA969">
      <w:pPr>
        <w:numPr>
          <w:ilvl w:val="0"/>
          <w:numId w:val="0"/>
        </w:numPr>
        <w:spacing w:line="360" w:lineRule="auto"/>
        <w:ind w:firstLine="240" w:firstLineChars="1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训练集和验证集命名错误</w:t>
      </w:r>
    </w:p>
    <w:p w14:paraId="6F0DA168">
      <w:pPr>
        <w:numPr>
          <w:ilvl w:val="0"/>
          <w:numId w:val="0"/>
        </w:numPr>
        <w:spacing w:line="360" w:lineRule="auto"/>
        <w:jc w:val="both"/>
        <w:rPr>
          <w:rFonts w:hint="default" w:ascii="Times New Roman" w:hAnsi="Times New Roman" w:eastAsia="宋体" w:cs="Times New Roman"/>
          <w:b/>
          <w:bCs/>
          <w:sz w:val="24"/>
          <w:szCs w:val="24"/>
          <w:lang w:val="en-US" w:eastAsia="zh-CN"/>
        </w:rPr>
      </w:pPr>
      <w:r>
        <w:drawing>
          <wp:inline distT="0" distB="0" distL="114300" distR="114300">
            <wp:extent cx="5271770" cy="3176905"/>
            <wp:effectExtent l="0" t="0" r="5080" b="444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29"/>
                    <a:stretch>
                      <a:fillRect/>
                    </a:stretch>
                  </pic:blipFill>
                  <pic:spPr>
                    <a:xfrm>
                      <a:off x="0" y="0"/>
                      <a:ext cx="5271770" cy="3176905"/>
                    </a:xfrm>
                    <a:prstGeom prst="rect">
                      <a:avLst/>
                    </a:prstGeom>
                    <a:noFill/>
                    <a:ln>
                      <a:noFill/>
                    </a:ln>
                  </pic:spPr>
                </pic:pic>
              </a:graphicData>
            </a:graphic>
          </wp:inline>
        </w:drawing>
      </w:r>
    </w:p>
    <w:p w14:paraId="07C555E9">
      <w:pPr>
        <w:numPr>
          <w:ilvl w:val="0"/>
          <w:numId w:val="0"/>
        </w:numPr>
        <w:spacing w:line="360" w:lineRule="auto"/>
        <w:ind w:firstLine="240" w:firstLineChars="1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按照下图命名</w:t>
      </w:r>
    </w:p>
    <w:p w14:paraId="403E3EB8">
      <w:pPr>
        <w:numPr>
          <w:ilvl w:val="0"/>
          <w:numId w:val="0"/>
        </w:numPr>
        <w:spacing w:line="360" w:lineRule="auto"/>
        <w:ind w:firstLine="210" w:firstLineChars="100"/>
        <w:jc w:val="both"/>
      </w:pPr>
      <w:r>
        <w:drawing>
          <wp:inline distT="0" distB="0" distL="114300" distR="114300">
            <wp:extent cx="3695700" cy="2571750"/>
            <wp:effectExtent l="0" t="0" r="0" b="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30"/>
                    <a:stretch>
                      <a:fillRect/>
                    </a:stretch>
                  </pic:blipFill>
                  <pic:spPr>
                    <a:xfrm>
                      <a:off x="0" y="0"/>
                      <a:ext cx="3695700" cy="2571750"/>
                    </a:xfrm>
                    <a:prstGeom prst="rect">
                      <a:avLst/>
                    </a:prstGeom>
                    <a:noFill/>
                    <a:ln>
                      <a:noFill/>
                    </a:ln>
                  </pic:spPr>
                </pic:pic>
              </a:graphicData>
            </a:graphic>
          </wp:inline>
        </w:drawing>
      </w:r>
    </w:p>
    <w:p w14:paraId="4C0AEEF0">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文字成果命名错误</w:t>
      </w:r>
    </w:p>
    <w:p w14:paraId="6A7A67D9">
      <w:pPr>
        <w:numPr>
          <w:ilvl w:val="0"/>
          <w:numId w:val="0"/>
        </w:numPr>
        <w:spacing w:line="360" w:lineRule="auto"/>
        <w:jc w:val="both"/>
        <w:rPr>
          <w:rFonts w:hint="default"/>
          <w:lang w:val="en-US" w:eastAsia="zh-CN"/>
        </w:rPr>
      </w:pPr>
      <w:r>
        <w:drawing>
          <wp:inline distT="0" distB="0" distL="114300" distR="114300">
            <wp:extent cx="5265420" cy="436880"/>
            <wp:effectExtent l="0" t="0" r="1905" b="127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31"/>
                    <a:stretch>
                      <a:fillRect/>
                    </a:stretch>
                  </pic:blipFill>
                  <pic:spPr>
                    <a:xfrm>
                      <a:off x="0" y="0"/>
                      <a:ext cx="5265420" cy="436880"/>
                    </a:xfrm>
                    <a:prstGeom prst="rect">
                      <a:avLst/>
                    </a:prstGeom>
                    <a:noFill/>
                    <a:ln>
                      <a:noFill/>
                    </a:ln>
                  </pic:spPr>
                </pic:pic>
              </a:graphicData>
            </a:graphic>
          </wp:inline>
        </w:drawing>
      </w:r>
    </w:p>
    <w:p w14:paraId="643AB50F">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正确的：</w:t>
      </w:r>
    </w:p>
    <w:p w14:paraId="7BA01C17">
      <w:pPr>
        <w:numPr>
          <w:ilvl w:val="0"/>
          <w:numId w:val="0"/>
        </w:numPr>
        <w:spacing w:line="360" w:lineRule="auto"/>
        <w:ind w:firstLine="241" w:firstLineChars="100"/>
        <w:jc w:val="both"/>
        <w:rPr>
          <w:rFonts w:hint="default"/>
          <w:lang w:val="en-US" w:eastAsia="zh-CN"/>
        </w:rPr>
      </w:pPr>
      <w:r>
        <w:rPr>
          <w:rFonts w:hint="default" w:ascii="Times New Roman" w:hAnsi="Times New Roman" w:eastAsia="宋体" w:cs="Times New Roman"/>
          <w:b/>
          <w:bCs/>
          <w:sz w:val="24"/>
          <w:szCs w:val="24"/>
          <w:lang w:val="en-US" w:eastAsia="zh-CN"/>
        </w:rPr>
        <w:drawing>
          <wp:inline distT="0" distB="0" distL="114300" distR="114300">
            <wp:extent cx="4815840" cy="822960"/>
            <wp:effectExtent l="0" t="0" r="3810" b="5715"/>
            <wp:docPr id="33" name="图片 33" descr="f897d25db7f27e0cc6f085cd04eb1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897d25db7f27e0cc6f085cd04eb1b7a"/>
                    <pic:cNvPicPr>
                      <a:picLocks noChangeAspect="1"/>
                    </pic:cNvPicPr>
                  </pic:nvPicPr>
                  <pic:blipFill>
                    <a:blip r:embed="rId32"/>
                    <a:stretch>
                      <a:fillRect/>
                    </a:stretch>
                  </pic:blipFill>
                  <pic:spPr>
                    <a:xfrm>
                      <a:off x="0" y="0"/>
                      <a:ext cx="4815840" cy="822960"/>
                    </a:xfrm>
                    <a:prstGeom prst="rect">
                      <a:avLst/>
                    </a:prstGeom>
                  </pic:spPr>
                </pic:pic>
              </a:graphicData>
            </a:graphic>
          </wp:inline>
        </w:drawing>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提交的成果与目录结构中的文件名称要求是否一致。</w:t>
      </w:r>
    </w:p>
    <w:p w14:paraId="3AAD38A5">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无元数据</w:t>
      </w:r>
    </w:p>
    <w:p w14:paraId="57A8DBE6">
      <w:pPr>
        <w:numPr>
          <w:ilvl w:val="0"/>
          <w:numId w:val="0"/>
        </w:numPr>
        <w:spacing w:line="360" w:lineRule="auto"/>
        <w:jc w:val="both"/>
        <w:rPr>
          <w:rFonts w:hint="default"/>
          <w:lang w:val="en-US" w:eastAsia="zh-CN"/>
        </w:rPr>
      </w:pPr>
      <w:r>
        <w:drawing>
          <wp:inline distT="0" distB="0" distL="114300" distR="114300">
            <wp:extent cx="5269865" cy="1007745"/>
            <wp:effectExtent l="0" t="0" r="6985" b="1905"/>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pic:cNvPicPr>
                      <a:picLocks noChangeAspect="1"/>
                    </pic:cNvPicPr>
                  </pic:nvPicPr>
                  <pic:blipFill>
                    <a:blip r:embed="rId33"/>
                    <a:stretch>
                      <a:fillRect/>
                    </a:stretch>
                  </pic:blipFill>
                  <pic:spPr>
                    <a:xfrm>
                      <a:off x="0" y="0"/>
                      <a:ext cx="5269865" cy="1007745"/>
                    </a:xfrm>
                    <a:prstGeom prst="rect">
                      <a:avLst/>
                    </a:prstGeom>
                    <a:noFill/>
                    <a:ln>
                      <a:noFill/>
                    </a:ln>
                  </pic:spPr>
                </pic:pic>
              </a:graphicData>
            </a:graphic>
          </wp:inline>
        </w:drawing>
      </w:r>
    </w:p>
    <w:p w14:paraId="71F3E0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制图过程（属性表需要包含土壤属性字段）</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595566F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数据库中提交入模属性样点矢量数据（shp格式）</w:t>
      </w:r>
    </w:p>
    <w:p w14:paraId="5EB9367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337D39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0FFD61B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5253FC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485A4E6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3608D2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3D110376">
      <w:pPr>
        <w:numPr>
          <w:ilvl w:val="0"/>
          <w:numId w:val="0"/>
        </w:numPr>
        <w:spacing w:line="360" w:lineRule="auto"/>
        <w:ind w:firstLine="240" w:firstLineChars="1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283105EA">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3DE448AE">
      <w:pPr>
        <w:widowControl w:val="0"/>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无历史样点</w:t>
      </w:r>
    </w:p>
    <w:p w14:paraId="009D37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6EF4D76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查看数据库中的历史样点数据集，并查看是否存在相应的栅格数据，栅格数据和样点数据是否完整。缺少数据直接指出，数据不完整截图指出。</w:t>
      </w:r>
    </w:p>
    <w:p w14:paraId="3E3EDB5D">
      <w:pPr>
        <w:numPr>
          <w:ilvl w:val="0"/>
          <w:numId w:val="0"/>
        </w:numPr>
        <w:spacing w:line="360" w:lineRule="auto"/>
        <w:ind w:firstLine="240" w:firstLineChars="1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无历史样点</w:t>
      </w:r>
    </w:p>
    <w:p w14:paraId="1D8EDC6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3D7A0C00">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无历史样点</w:t>
      </w:r>
    </w:p>
    <w:p w14:paraId="57210E80">
      <w:pPr>
        <w:numPr>
          <w:ilvl w:val="0"/>
          <w:numId w:val="4"/>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环境变量</w:t>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3EBB8FB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67AC9E5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否，请订正</w:t>
      </w:r>
    </w:p>
    <w:p w14:paraId="7B4EB46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21C39A0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6559DC6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62E7C9F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489E75C9">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未发现环境变量制备的年限。</w:t>
      </w:r>
    </w:p>
    <w:p w14:paraId="31D04199">
      <w:pPr>
        <w:numPr>
          <w:ilvl w:val="0"/>
          <w:numId w:val="0"/>
        </w:numPr>
        <w:spacing w:line="360" w:lineRule="auto"/>
        <w:ind w:firstLine="420" w:firstLineChars="200"/>
        <w:jc w:val="both"/>
        <w:rPr>
          <w:rFonts w:hint="eastAsia" w:ascii="Times New Roman" w:hAnsi="Times New Roman" w:eastAsia="宋体" w:cs="Times New Roman"/>
          <w:b w:val="0"/>
          <w:bCs w:val="0"/>
          <w:color w:val="FF0000"/>
          <w:sz w:val="24"/>
          <w:szCs w:val="24"/>
          <w:lang w:val="en-US" w:eastAsia="zh-CN"/>
        </w:rPr>
      </w:pPr>
      <w:r>
        <w:drawing>
          <wp:inline distT="0" distB="0" distL="114300" distR="114300">
            <wp:extent cx="4784090" cy="4453255"/>
            <wp:effectExtent l="0" t="0" r="6985" b="4445"/>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pic:cNvPicPr>
                  </pic:nvPicPr>
                  <pic:blipFill>
                    <a:blip r:embed="rId34"/>
                    <a:stretch>
                      <a:fillRect/>
                    </a:stretch>
                  </pic:blipFill>
                  <pic:spPr>
                    <a:xfrm>
                      <a:off x="0" y="0"/>
                      <a:ext cx="4784090" cy="4453255"/>
                    </a:xfrm>
                    <a:prstGeom prst="rect">
                      <a:avLst/>
                    </a:prstGeom>
                    <a:noFill/>
                    <a:ln>
                      <a:noFill/>
                    </a:ln>
                  </pic:spPr>
                </pic:pic>
              </a:graphicData>
            </a:graphic>
          </wp:inline>
        </w:drawing>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3570F29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将土地利用环境变量与2023年三调数据进行数据属性表对照。是哑变量则一一对应检查</w:t>
      </w:r>
    </w:p>
    <w:p w14:paraId="68D82E77">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环境变量中地类图斑需要重新命名并修改格式，无法与DLTB2023进行比较。</w:t>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3FD3A1D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752A936D">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否，报告中未发现长时间序列数据。</w:t>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41A9DE7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8A72792">
      <w:pPr>
        <w:numPr>
          <w:ilvl w:val="0"/>
          <w:numId w:val="5"/>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环境变量图层数据的空间分布是否准确合理，是否存在明显的条带状或斑点噪声</w:t>
      </w:r>
    </w:p>
    <w:p w14:paraId="6EA47456">
      <w:pPr>
        <w:numPr>
          <w:ilvl w:val="0"/>
          <w:numId w:val="0"/>
        </w:numPr>
        <w:spacing w:line="360" w:lineRule="auto"/>
        <w:ind w:firstLine="480" w:firstLineChars="200"/>
        <w:jc w:val="both"/>
        <w:rPr>
          <w:rFonts w:hint="default"/>
          <w:sz w:val="28"/>
          <w:szCs w:val="28"/>
          <w:lang w:val="en-US" w:eastAsia="zh-CN"/>
        </w:rPr>
      </w:pPr>
      <w:r>
        <w:rPr>
          <w:rFonts w:hint="eastAsia" w:ascii="Times New Roman" w:hAnsi="Times New Roman" w:eastAsia="宋体" w:cs="Times New Roman"/>
          <w:b w:val="0"/>
          <w:bCs w:val="0"/>
          <w:sz w:val="24"/>
          <w:szCs w:val="24"/>
          <w:lang w:val="en-US" w:eastAsia="zh-CN"/>
        </w:rPr>
        <w:t>否。</w:t>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2FB46FB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否，没有排序表。</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6FBABCEC">
      <w:pPr>
        <w:numPr>
          <w:ilvl w:val="0"/>
          <w:numId w:val="0"/>
        </w:numPr>
        <w:spacing w:line="360" w:lineRule="auto"/>
        <w:ind w:left="239" w:leftChars="114" w:firstLine="241" w:firstLineChars="1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否，缺少线性以及相关性表，报告中的相关性分析对象为各土壤属性，不是入模环境变量，不能作为环境变量相关性筛选依据。需要有入模环境变量共线性分析，相关性分析。</w:t>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20F56E2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233E749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50D3ABBF">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参考下图：</w:t>
      </w:r>
    </w:p>
    <w:p w14:paraId="5C321BC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drawing>
          <wp:inline distT="0" distB="0" distL="114300" distR="114300">
            <wp:extent cx="5266690" cy="2056130"/>
            <wp:effectExtent l="0" t="0" r="635" b="1270"/>
            <wp:docPr id="36" name="图片 36" descr="c2fc32bcfc20b44300de710444e3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2fc32bcfc20b44300de710444e3e13b"/>
                    <pic:cNvPicPr>
                      <a:picLocks noChangeAspect="1"/>
                    </pic:cNvPicPr>
                  </pic:nvPicPr>
                  <pic:blipFill>
                    <a:blip r:embed="rId35"/>
                    <a:stretch>
                      <a:fillRect/>
                    </a:stretch>
                  </pic:blipFill>
                  <pic:spPr>
                    <a:xfrm>
                      <a:off x="0" y="0"/>
                      <a:ext cx="5266690" cy="2056130"/>
                    </a:xfrm>
                    <a:prstGeom prst="rect">
                      <a:avLst/>
                    </a:prstGeom>
                  </pic:spPr>
                </pic:pic>
              </a:graphicData>
            </a:graphic>
          </wp:inline>
        </w:drawing>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1086D2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1.乡镇统计表不能只统计耕地的结果</w:t>
      </w:r>
    </w:p>
    <w:p w14:paraId="3ACB4A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3F1CF7D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6202761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请根据以下表格修改</w:t>
      </w:r>
      <w:r>
        <w:rPr>
          <w:rFonts w:hint="eastAsia" w:ascii="Times New Roman" w:hAnsi="Times New Roman" w:eastAsia="宋体" w:cs="Times New Roman"/>
          <w:b w:val="0"/>
          <w:bCs w:val="0"/>
          <w:sz w:val="24"/>
          <w:szCs w:val="24"/>
          <w:lang w:val="en-US" w:eastAsia="zh-CN"/>
        </w:rPr>
        <w:t>。</w:t>
      </w:r>
    </w:p>
    <w:p w14:paraId="2BDDE034">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415915" cy="6706235"/>
            <wp:effectExtent l="0" t="0" r="3810" b="8890"/>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36"/>
                    <a:stretch>
                      <a:fillRect/>
                    </a:stretch>
                  </pic:blipFill>
                  <pic:spPr>
                    <a:xfrm>
                      <a:off x="0" y="0"/>
                      <a:ext cx="5415915" cy="6706235"/>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4CBD47C7">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否，按照下图修改</w:t>
      </w:r>
    </w:p>
    <w:p w14:paraId="2EA91114">
      <w:pPr>
        <w:numPr>
          <w:ilvl w:val="0"/>
          <w:numId w:val="0"/>
        </w:numPr>
        <w:spacing w:line="360" w:lineRule="auto"/>
        <w:ind w:firstLine="420" w:firstLineChars="200"/>
        <w:jc w:val="both"/>
        <w:rPr>
          <w:rFonts w:hint="eastAsia" w:ascii="Times New Roman" w:hAnsi="Times New Roman" w:eastAsia="宋体" w:cs="Times New Roman"/>
          <w:b w:val="0"/>
          <w:bCs w:val="0"/>
          <w:color w:val="FF0000"/>
          <w:sz w:val="24"/>
          <w:szCs w:val="24"/>
          <w:lang w:val="en-US" w:eastAsia="zh-CN"/>
        </w:rPr>
      </w:pPr>
      <w:r>
        <w:drawing>
          <wp:inline distT="0" distB="0" distL="114300" distR="114300">
            <wp:extent cx="5272405" cy="3119120"/>
            <wp:effectExtent l="0" t="0" r="4445" b="5080"/>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37"/>
                    <a:stretch>
                      <a:fillRect/>
                    </a:stretch>
                  </pic:blipFill>
                  <pic:spPr>
                    <a:xfrm>
                      <a:off x="0" y="0"/>
                      <a:ext cx="5272405" cy="3119120"/>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621EA4A5">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请根据要求修改</w:t>
      </w:r>
    </w:p>
    <w:p w14:paraId="5ECC19BE">
      <w:pPr>
        <w:numPr>
          <w:ilvl w:val="0"/>
          <w:numId w:val="0"/>
        </w:numPr>
        <w:spacing w:line="360" w:lineRule="auto"/>
        <w:jc w:val="both"/>
      </w:pPr>
      <w:r>
        <w:drawing>
          <wp:inline distT="0" distB="0" distL="114300" distR="114300">
            <wp:extent cx="5269230" cy="4081780"/>
            <wp:effectExtent l="0" t="0" r="7620" b="4445"/>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38"/>
                    <a:stretch>
                      <a:fillRect/>
                    </a:stretch>
                  </pic:blipFill>
                  <pic:spPr>
                    <a:xfrm>
                      <a:off x="0" y="0"/>
                      <a:ext cx="5269230" cy="4081780"/>
                    </a:xfrm>
                    <a:prstGeom prst="rect">
                      <a:avLst/>
                    </a:prstGeom>
                    <a:noFill/>
                    <a:ln>
                      <a:noFill/>
                    </a:ln>
                  </pic:spPr>
                </pic:pic>
              </a:graphicData>
            </a:graphic>
          </wp:inline>
        </w:drawing>
      </w:r>
    </w:p>
    <w:p w14:paraId="2A665B5F">
      <w:pPr>
        <w:numPr>
          <w:ilvl w:val="0"/>
          <w:numId w:val="0"/>
        </w:numPr>
        <w:spacing w:line="360" w:lineRule="auto"/>
        <w:jc w:val="both"/>
        <w:rPr>
          <w:rFonts w:hint="default"/>
          <w:lang w:val="en-US" w:eastAsia="zh-CN"/>
        </w:rPr>
      </w:pPr>
      <w:r>
        <w:drawing>
          <wp:inline distT="0" distB="0" distL="114300" distR="114300">
            <wp:extent cx="5269230" cy="4949190"/>
            <wp:effectExtent l="0" t="0" r="7620" b="3810"/>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pic:cNvPicPr>
                      <a:picLocks noChangeAspect="1"/>
                    </pic:cNvPicPr>
                  </pic:nvPicPr>
                  <pic:blipFill>
                    <a:blip r:embed="rId39"/>
                    <a:stretch>
                      <a:fillRect/>
                    </a:stretch>
                  </pic:blipFill>
                  <pic:spPr>
                    <a:xfrm>
                      <a:off x="0" y="0"/>
                      <a:ext cx="5269230" cy="4949190"/>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0C55D45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图面内容配置、要素搭配、图例等是否完全符合技术规范；图名、比例尺等图廓信息是否符合规范；配色是否符合规范；是否符合A3图幅要求；基础地理要素标注是否符合规范；</w:t>
      </w:r>
    </w:p>
    <w:p w14:paraId="769C8116">
      <w:pPr>
        <w:numPr>
          <w:ilvl w:val="0"/>
          <w:numId w:val="0"/>
        </w:numPr>
        <w:spacing w:line="360" w:lineRule="auto"/>
        <w:jc w:val="both"/>
        <w:rPr>
          <w:rFonts w:hint="default"/>
          <w:b/>
          <w:bCs/>
          <w:sz w:val="24"/>
          <w:szCs w:val="24"/>
          <w:lang w:val="en-US" w:eastAsia="zh-CN"/>
        </w:rPr>
      </w:pPr>
      <w:r>
        <w:rPr>
          <w:rFonts w:hint="eastAsia" w:ascii="Times New Roman" w:hAnsi="Times New Roman" w:eastAsia="宋体" w:cs="Times New Roman"/>
          <w:b w:val="0"/>
          <w:bCs w:val="0"/>
          <w:color w:val="FF0000"/>
          <w:sz w:val="24"/>
          <w:szCs w:val="24"/>
          <w:lang w:val="en-US" w:eastAsia="zh-CN"/>
        </w:rPr>
        <w:t>否，请按照要求修改，同上。</w:t>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568F0B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缺少面积统计表或面积统计表不完整（在属性图中）；坐标、投影、高程基准、署名等图廓信息是否完整。</w:t>
      </w:r>
    </w:p>
    <w:p w14:paraId="29F3C8B5">
      <w:pPr>
        <w:numPr>
          <w:ilvl w:val="0"/>
          <w:numId w:val="0"/>
        </w:numPr>
        <w:spacing w:line="360" w:lineRule="auto"/>
        <w:jc w:val="both"/>
        <w:rPr>
          <w:rFonts w:hint="default"/>
          <w:b/>
          <w:bCs/>
          <w:sz w:val="24"/>
          <w:szCs w:val="24"/>
          <w:lang w:val="en-US" w:eastAsia="zh-CN"/>
        </w:rPr>
      </w:pPr>
      <w:r>
        <w:rPr>
          <w:rFonts w:hint="eastAsia" w:ascii="Times New Roman" w:hAnsi="Times New Roman" w:eastAsia="宋体" w:cs="Times New Roman"/>
          <w:b w:val="0"/>
          <w:bCs w:val="0"/>
          <w:color w:val="FF0000"/>
          <w:sz w:val="24"/>
          <w:szCs w:val="24"/>
          <w:lang w:val="en-US" w:eastAsia="zh-CN"/>
        </w:rPr>
        <w:t>否，请按照要求修改，同上。</w:t>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7E4512D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否，请按照要求修改，同上。</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2D67500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美观性，易读性，着色。图面清晰度、图件信息清晰度。</w:t>
      </w:r>
    </w:p>
    <w:p w14:paraId="07645F2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45AE978A">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该属性制图技术路线图属于简化版本，不仅大量核心预处理、模型迭代、成果编制、闭环质控环节缺失，也未结合涞水县山地丘陵县域特征补充专属制图流程，仅保留通用主干 5 步框架，子工序、分支判断、本地化适配、成果产出全部省略，可视化表达不完整，无法完整还原全县土壤属性制图全工序，不能清晰支撑技术实施说明。</w:t>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071B2E22">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完整性：技术路线文字内容不完整，丢失数据质控、变量筛选完整流程、模型调参迭代、专题成图、县域分区建模等大量核心关键工序，仅保留最基础主干框架，工序链条断裂；</w:t>
      </w:r>
    </w:p>
    <w:p w14:paraId="0E53F785">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清晰度：文字表述模糊笼统、层次不清，仅简单罗列技术名词，无分步拆解、无操作说明、无分支逻辑，缺少可视化流程图辅助，难以清晰还原完整制图实施全过程；</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5318A9FC">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报告对数据相关说明整体不充分，需要有具体数据来源网址，分类型存在明显缺项、碎片化、信息模糊问题，仅零散提及部分数据源名称，缺少统一汇总表，时间、坐标系、分辨率、存储格式、精度、获取渠道、更新年份等关键信息大量缺失，无法满足三普成果规范对数据溯源归档的要求。</w:t>
      </w:r>
    </w:p>
    <w:p w14:paraId="1C510E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05E28DE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未发现土壤样点空间分布图</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0434AE94">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报告第三章中基础数据制备部分仅简单罗列环境变量数据源：DEM 数字高程、土地利用现状、土壤类型、遥感影像、气象数据等，仅提及多源数据统一 2000 国家大地坐标系标准化处理。全文没有分段、分步完整阐述环境变量全套制备流程，仅一笔带过数据源名称，无细化操作内容。</w:t>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59F2AF34">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整体处理逻辑框架符合第三次全国土壤普查数字制图技术规范，大流程方向合理，但多处细节处理规则、操作步骤存在瑕疵、缺配套验证环节，局部处理方式存在不完善、严谨性不足问题，分优势、不合理 / 待优化点两部分展开说明。</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2204A7A3">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否，应该增加多模型精度对比总表，分土壤属性展示各模型R^2、RMSE</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52DD7D6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51777AF5">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0C4BB62E">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无分级精度验证，评价指标过于单一。</w:t>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67DCC9B2">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缺少图面可视化空间分析</w:t>
      </w:r>
      <w:r>
        <w:rPr>
          <w:rFonts w:hint="eastAsia" w:ascii="Times New Roman" w:hAnsi="Times New Roman" w:eastAsia="宋体" w:cs="Times New Roman"/>
          <w:b w:val="0"/>
          <w:bCs w:val="0"/>
          <w:color w:val="FF0000"/>
          <w:sz w:val="24"/>
          <w:szCs w:val="24"/>
          <w:lang w:val="en-US" w:eastAsia="zh-CN"/>
        </w:rPr>
        <w:t>，局部空间异常区未细化剖析。</w:t>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17E62FE6">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否，基于实地采集的 380 余个离散土壤监测点位的实测化验值，仅代表采样点本身，是点状原始数据</w:t>
      </w:r>
    </w:p>
    <w:p w14:paraId="2BE7812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0515BC1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59C342F4">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中微量元素层面：仅有县域离散样点基础统计，缺失全域制图数据、乡镇全部数据、微量元素专题分布图，分区评价数据严重不足，属于关键数据缺项</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0258CF57">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样点统计</w:t>
      </w:r>
      <w:r>
        <w:rPr>
          <w:rFonts w:hint="eastAsia" w:ascii="Times New Roman" w:hAnsi="Times New Roman" w:eastAsia="宋体" w:cs="Times New Roman"/>
          <w:b w:val="0"/>
          <w:bCs w:val="0"/>
          <w:color w:val="FF0000"/>
          <w:sz w:val="24"/>
          <w:szCs w:val="24"/>
          <w:lang w:val="en-US" w:eastAsia="zh-CN"/>
        </w:rPr>
        <w:t>和</w:t>
      </w:r>
      <w:r>
        <w:rPr>
          <w:rFonts w:hint="default" w:ascii="Times New Roman" w:hAnsi="Times New Roman" w:eastAsia="宋体" w:cs="Times New Roman"/>
          <w:b w:val="0"/>
          <w:bCs w:val="0"/>
          <w:color w:val="FF0000"/>
          <w:sz w:val="24"/>
          <w:szCs w:val="24"/>
          <w:lang w:val="en-US" w:eastAsia="zh-CN"/>
        </w:rPr>
        <w:t>制图统计两套数据，图表对应混乱</w:t>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96564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规范。</w:t>
      </w:r>
    </w:p>
    <w:p w14:paraId="430E18E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2.土壤分类系统不统一（未用三普土属名称）</w:t>
      </w:r>
    </w:p>
    <w:p w14:paraId="64DC4F38">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不统一</w:t>
      </w:r>
    </w:p>
    <w:p w14:paraId="16A60D5B">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涞水县三普外业剖面、数据库、土壤草图普遍存在土壤分类层级混乱、土属名称不统一、命名不符合国标与三普校准规范核心问题：</w:t>
      </w:r>
    </w:p>
    <w:p w14:paraId="3C82653C">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同一母质、同一成土条件下，土类 / 亚类判定前后矛盾，部分剖面二普旧土名未按 GB/T 17296-2009《中国土壤分类与代码》、《第三次全国土壤普查土壤类型名称校准技术规范（修订版）》校准归并；</w:t>
      </w:r>
    </w:p>
    <w:p w14:paraId="7AFCB0AE">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土属命名随意，母质用词不标准（如 “石渣土、坡土、黄土土” 等非规范叫法），同母质土属多地多名、同名不同母质；</w:t>
      </w:r>
    </w:p>
    <w:p w14:paraId="72DCD030">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高级单元（土纲、土类、亚类）与基层单元（土属、土种）分级逻辑错乱，耕种、坡度错误作为亚类划分依据，华北褐土、棕壤、粗骨土、潮土区域土属排序、命名未遵循河北地方细化规则；</w:t>
      </w:r>
    </w:p>
    <w:p w14:paraId="4A3FCA5B">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图斑、点位数据库、剖面记录表土壤名称三套数据不一致，成果无法汇总上报市级三普验收。</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D0FACC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合理。</w:t>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155A3B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充分。</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5DBC314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完整。</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226DF1DE">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分析维度单一，需完善。</w:t>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7D14EC6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规范。</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29FE3F4B">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无乡镇专属针对性措施。</w:t>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26FC5A8A">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报告第一章前言仅简要提及一普、二普工作成果，仅介绍两次普查当年开展时间、基础产出图件，全文未调取、引用第二次土壤普查实测土壤理化、养分原始数据，也未纳入历年测土配方施肥监测数据库，无任何时序对比分析内容。</w:t>
      </w:r>
    </w:p>
    <w:p w14:paraId="0AAA0EA6">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第三章第一节标题虽写-土壤属性分布与历史变化，但正文只阐述当下三普单期空间分布，缺失跨年代对比论证。</w:t>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39E72849">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需完善</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45B9BCB1">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仅局部覆盖，整体严重缺失。</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1A8ED440">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否。</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2A8E6BCA">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需完善</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6BD75DDF">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定量分析的深度不足，需完善</w:t>
      </w:r>
    </w:p>
    <w:p w14:paraId="3F3AA12D">
      <w:pPr>
        <w:numPr>
          <w:ilvl w:val="0"/>
          <w:numId w:val="6"/>
        </w:numPr>
        <w:spacing w:line="360" w:lineRule="auto"/>
        <w:jc w:val="both"/>
        <w:rPr>
          <w:rFonts w:hint="eastAsia"/>
          <w:b/>
          <w:bCs/>
          <w:sz w:val="24"/>
          <w:szCs w:val="24"/>
          <w:lang w:val="en-US" w:eastAsia="zh-CN"/>
        </w:rPr>
      </w:pPr>
      <w:r>
        <w:rPr>
          <w:rFonts w:hint="eastAsia"/>
          <w:b/>
          <w:bCs/>
          <w:sz w:val="24"/>
          <w:szCs w:val="24"/>
          <w:lang w:val="en-US" w:eastAsia="zh-CN"/>
        </w:rPr>
        <w:t>其他</w:t>
      </w:r>
    </w:p>
    <w:p w14:paraId="709A1FB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3B3F4A18">
      <w:pPr>
        <w:numPr>
          <w:ilvl w:val="0"/>
          <w:numId w:val="0"/>
        </w:numPr>
        <w:spacing w:line="360" w:lineRule="auto"/>
        <w:ind w:firstLine="720" w:firstLineChars="3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384AC0E4">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成果输出闭环缺失：未完整说明全套专题图、统计报表、土壤数据库、成果汇交归档流程；</w:t>
      </w:r>
    </w:p>
    <w:p w14:paraId="0818CC28">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精度评价体系单一，仅使用 R²、RM 两个指标，缺少 MAE、空间残差、样点实测预测散点验证，无空间维度精度校验；</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63474B4E">
      <w:pPr>
        <w:numPr>
          <w:ilvl w:val="0"/>
          <w:numId w:val="0"/>
        </w:numPr>
        <w:spacing w:line="360" w:lineRule="auto"/>
        <w:ind w:firstLine="720" w:firstLineChars="3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44BD51F3">
      <w:pPr>
        <w:numPr>
          <w:ilvl w:val="0"/>
          <w:numId w:val="0"/>
        </w:numPr>
        <w:spacing w:line="360" w:lineRule="auto"/>
        <w:ind w:firstLine="720" w:firstLineChars="3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4DD7DA70">
      <w:pPr>
        <w:numPr>
          <w:ilvl w:val="0"/>
          <w:numId w:val="0"/>
        </w:numPr>
        <w:spacing w:line="360" w:lineRule="auto"/>
        <w:ind w:firstLine="720" w:firstLineChars="3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4DE8D4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27AE1FF6">
      <w:pPr>
        <w:numPr>
          <w:ilvl w:val="0"/>
          <w:numId w:val="7"/>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剔除样点过多，且无明确的逐个样点剔除说明</w:t>
      </w:r>
    </w:p>
    <w:p w14:paraId="003E3E7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7DC06A0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b/>
          <w:bCs/>
          <w:sz w:val="24"/>
          <w:szCs w:val="24"/>
          <w:lang w:val="en-US" w:eastAsia="zh-CN"/>
        </w:rPr>
        <w:t>（二）</w:t>
      </w:r>
      <w:r>
        <w:rPr>
          <w:rFonts w:hint="eastAsia" w:ascii="Times New Roman" w:hAnsi="Times New Roman" w:eastAsia="宋体" w:cs="Times New Roman"/>
          <w:b w:val="0"/>
          <w:bCs w:val="0"/>
          <w:sz w:val="24"/>
          <w:szCs w:val="24"/>
          <w:lang w:val="en-US" w:eastAsia="zh-CN"/>
        </w:rPr>
        <w:t>环境变量制备仅包括部分成土要素，未针对指标特征筛选环境变量，造成入模环境变量不合理</w:t>
      </w:r>
    </w:p>
    <w:p w14:paraId="4F5FF7F2">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0A4B8D0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b/>
          <w:bCs/>
          <w:sz w:val="24"/>
          <w:szCs w:val="24"/>
          <w:lang w:val="en-US" w:eastAsia="zh-CN"/>
        </w:rPr>
        <w:t>（三）</w:t>
      </w:r>
      <w:r>
        <w:rPr>
          <w:rFonts w:hint="eastAsia" w:ascii="Times New Roman" w:hAnsi="Times New Roman" w:eastAsia="宋体" w:cs="Times New Roman"/>
          <w:b w:val="0"/>
          <w:bCs w:val="0"/>
          <w:sz w:val="24"/>
          <w:szCs w:val="24"/>
          <w:lang w:val="en-US" w:eastAsia="zh-CN"/>
        </w:rPr>
        <w:t>山地丘陵区采用普通克里格或IDW模型</w:t>
      </w:r>
    </w:p>
    <w:p w14:paraId="48EED104">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2072AC6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b/>
          <w:bCs/>
          <w:sz w:val="24"/>
          <w:szCs w:val="24"/>
          <w:lang w:val="en-US" w:eastAsia="zh-CN"/>
        </w:rPr>
        <w:t>（四）</w:t>
      </w:r>
      <w:r>
        <w:rPr>
          <w:rFonts w:hint="eastAsia" w:ascii="Times New Roman" w:hAnsi="Times New Roman" w:eastAsia="宋体" w:cs="Times New Roman"/>
          <w:b w:val="0"/>
          <w:bCs w:val="0"/>
          <w:sz w:val="24"/>
          <w:szCs w:val="24"/>
          <w:lang w:val="en-US" w:eastAsia="zh-CN"/>
        </w:rPr>
        <w:t>制图结果空间分布明显与实际不符（如DEM高，PH低的规律）</w:t>
      </w:r>
    </w:p>
    <w:p w14:paraId="4A7CB3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427787C3">
      <w:pPr>
        <w:keepNext w:val="0"/>
        <w:keepLines w:val="0"/>
        <w:pageBreakBefore w:val="0"/>
        <w:widowControl w:val="0"/>
        <w:kinsoku/>
        <w:wordWrap/>
        <w:overflowPunct/>
        <w:topLinePunct w:val="0"/>
        <w:autoSpaceDE/>
        <w:autoSpaceDN/>
        <w:bidi w:val="0"/>
        <w:adjustRightInd/>
        <w:snapToGrid/>
        <w:jc w:val="both"/>
        <w:textAlignment w:val="auto"/>
        <w:rPr>
          <w:rFonts w:hint="eastAsia"/>
          <w:sz w:val="32"/>
          <w:szCs w:val="32"/>
          <w:lang w:val="en-US" w:eastAsia="zh-CN"/>
        </w:rPr>
      </w:pPr>
    </w:p>
    <w:p w14:paraId="1FEDDE2D">
      <w:pPr>
        <w:rPr>
          <w:rFonts w:hint="eastAsia"/>
          <w:sz w:val="32"/>
          <w:szCs w:val="32"/>
          <w:lang w:val="en-US" w:eastAsia="zh-CN"/>
        </w:rPr>
      </w:pPr>
      <w:r>
        <w:rPr>
          <w:rFonts w:hint="eastAsia"/>
          <w:sz w:val="32"/>
          <w:szCs w:val="32"/>
          <w:lang w:val="en-US" w:eastAsia="zh-CN"/>
        </w:rPr>
        <w:br w:type="page"/>
      </w: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976DCCE4"/>
    <w:multiLevelType w:val="singleLevel"/>
    <w:tmpl w:val="976DCCE4"/>
    <w:lvl w:ilvl="0" w:tentative="0">
      <w:start w:val="1"/>
      <w:numFmt w:val="chineseCounting"/>
      <w:suff w:val="nothing"/>
      <w:lvlText w:val="（%1）"/>
      <w:lvlJc w:val="left"/>
      <w:rPr>
        <w:rFonts w:hint="eastAsia"/>
      </w:rPr>
    </w:lvl>
  </w:abstractNum>
  <w:abstractNum w:abstractNumId="2">
    <w:nsid w:val="BFC5C279"/>
    <w:multiLevelType w:val="singleLevel"/>
    <w:tmpl w:val="BFC5C279"/>
    <w:lvl w:ilvl="0" w:tentative="0">
      <w:start w:val="1"/>
      <w:numFmt w:val="chineseCounting"/>
      <w:suff w:val="nothing"/>
      <w:lvlText w:val="（%1）"/>
      <w:lvlJc w:val="left"/>
      <w:rPr>
        <w:rFonts w:hint="eastAsia"/>
      </w:rPr>
    </w:lvl>
  </w:abstractNum>
  <w:abstractNum w:abstractNumId="3">
    <w:nsid w:val="CFAB4ED3"/>
    <w:multiLevelType w:val="singleLevel"/>
    <w:tmpl w:val="CFAB4ED3"/>
    <w:lvl w:ilvl="0" w:tentative="0">
      <w:start w:val="4"/>
      <w:numFmt w:val="decimal"/>
      <w:lvlText w:val="%1."/>
      <w:lvlJc w:val="left"/>
      <w:pPr>
        <w:tabs>
          <w:tab w:val="left" w:pos="312"/>
        </w:tabs>
      </w:pPr>
    </w:lvl>
  </w:abstractNum>
  <w:abstractNum w:abstractNumId="4">
    <w:nsid w:val="40E1F2E8"/>
    <w:multiLevelType w:val="singleLevel"/>
    <w:tmpl w:val="40E1F2E8"/>
    <w:lvl w:ilvl="0" w:tentative="0">
      <w:start w:val="1"/>
      <w:numFmt w:val="chineseCounting"/>
      <w:suff w:val="nothing"/>
      <w:lvlText w:val="%1、"/>
      <w:lvlJc w:val="left"/>
      <w:rPr>
        <w:rFonts w:hint="eastAsia"/>
      </w:rPr>
    </w:lvl>
  </w:abstractNum>
  <w:abstractNum w:abstractNumId="5">
    <w:nsid w:val="4794ADAA"/>
    <w:multiLevelType w:val="singleLevel"/>
    <w:tmpl w:val="4794ADAA"/>
    <w:lvl w:ilvl="0" w:tentative="0">
      <w:start w:val="4"/>
      <w:numFmt w:val="chineseCounting"/>
      <w:suff w:val="nothing"/>
      <w:lvlText w:val="（%1）"/>
      <w:lvlJc w:val="left"/>
      <w:rPr>
        <w:rFonts w:hint="eastAsia"/>
      </w:rPr>
    </w:lvl>
  </w:abstractNum>
  <w:abstractNum w:abstractNumId="6">
    <w:nsid w:val="602A2685"/>
    <w:multiLevelType w:val="singleLevel"/>
    <w:tmpl w:val="602A2685"/>
    <w:lvl w:ilvl="0" w:tentative="0">
      <w:start w:val="3"/>
      <w:numFmt w:val="chineseCounting"/>
      <w:suff w:val="nothing"/>
      <w:lvlText w:val="（%1）"/>
      <w:lvlJc w:val="left"/>
      <w:rPr>
        <w:rFonts w:hint="eastAsia"/>
      </w:rPr>
    </w:lvl>
  </w:abstractNum>
  <w:num w:numId="1">
    <w:abstractNumId w:val="0"/>
  </w:num>
  <w:num w:numId="2">
    <w:abstractNumId w:val="2"/>
  </w:num>
  <w:num w:numId="3">
    <w:abstractNumId w:val="4"/>
  </w:num>
  <w:num w:numId="4">
    <w:abstractNumId w:val="6"/>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2CB036C"/>
    <w:rsid w:val="0ABB3542"/>
    <w:rsid w:val="17F16BC0"/>
    <w:rsid w:val="18797770"/>
    <w:rsid w:val="20A538E9"/>
    <w:rsid w:val="22D65B11"/>
    <w:rsid w:val="23645C20"/>
    <w:rsid w:val="27CB7F20"/>
    <w:rsid w:val="289B4DD5"/>
    <w:rsid w:val="2C90416E"/>
    <w:rsid w:val="3F704E97"/>
    <w:rsid w:val="50641A90"/>
    <w:rsid w:val="5C772761"/>
    <w:rsid w:val="5C990189"/>
    <w:rsid w:val="5D4A7966"/>
    <w:rsid w:val="64F71D2B"/>
    <w:rsid w:val="67E601AA"/>
    <w:rsid w:val="735D27D5"/>
    <w:rsid w:val="75652C8D"/>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uiPriority w:val="0"/>
    <w:pPr>
      <w:ind w:left="840" w:leftChars="400"/>
    </w:pPr>
  </w:style>
  <w:style w:type="paragraph" w:styleId="3">
    <w:name w:val="toc 1"/>
    <w:basedOn w:val="1"/>
    <w:next w:val="1"/>
    <w:qFormat/>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jpe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9753</Words>
  <Characters>10254</Characters>
  <Lines>0</Lines>
  <Paragraphs>0</Paragraphs>
  <TotalTime>0</TotalTime>
  <ScaleCrop>false</ScaleCrop>
  <LinksUpToDate>false</LinksUpToDate>
  <CharactersWithSpaces>10404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落寞</cp:lastModifiedBy>
  <dcterms:modified xsi:type="dcterms:W3CDTF">2026-07-19T12:54:34Z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6DD946B7CA6946B2A2D883D16D25845F_13</vt:lpwstr>
  </property>
  <property fmtid="{D5CDD505-2E9C-101B-9397-08002B2CF9AE}" pid="4" name="KSOTemplateDocerSaveRecord">
    <vt:lpwstr>eyJoZGlkIjoiMTQ4ZWQ0NDI3NzZiMGJmZTBjZjRkMmUxOWE3Y2Y2NWQiLCJ1c2VySWQiOiI2MTUwODE3MDUifQ==</vt:lpwstr>
  </property>
</Properties>
</file>