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16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Chapter 13 Part 1</w:t>
      </w:r>
    </w:p>
    <w:p>
      <w:pPr>
        <w:pStyle w:val="Title"/>
        <w:spacing w:before="0" w:after="16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Spinal Cord, And Nerves Practice Quiz</w:t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b/>
          <w:color w:val="000000"/>
        </w:rPr>
      </w:pPr>
      <w:r>
        <w:rPr>
          <w:b/>
          <w:color w:val="000000"/>
        </w:rPr>
        <w:t>Questions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Rank the Distal Features of the Spinal Cord from inferior to superior.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Filum Terminale, Conus Medullaris, Cauda Equina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Conus Medullaris, Filum Terminale, Cauda Equine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Filum Terminale, Cauda Equine, Conus Medullaris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Cauda Equina, Filum Terminale, Conus Medullaris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Rank the Spinal Meninges from superficial to deep.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Dura Mater, Arachnoid Mater, Pia Mater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Arachnoid Mater, Pia Mater, Dura Mater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Dura Mater, Pia Mater, Arachoid Mater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Pia Mater, Dura Mater, Arachoid Mater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Rank the Spinal Spaces from innermost to outermost.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Subdural Space, Epidural Space, Subarchnoid Space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Epidural Space, Subarchnoid Space, Subdural Space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Subarchnoid Space, Subdural Space, Epidural Space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Epidural Space, Subdural Space, Subarchnoid Space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spinal cord feature contains the cell bodies of the sensory neurons?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Dorsal root ganglia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Ventral root ganglia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Lateral root ganglia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Which spinal nerve root is the anterior root?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Dorsal root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Ventral root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Lateral root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Which Spinal nerve root contains the axons of the motor neurons?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Ventral root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Latera root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Dorsal root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Which interlayer space contains the CSF?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Epidural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Subarchnoid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Subdermal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Which Spinal Meninges directly attaches to the nerve tissue with no space between it?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Dura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Arachnoid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Pia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White matter contains mainly what types of axons?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Myelinated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Unmyelinated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White axons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Nissl bodies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How many nerves does the Cervical region of the Spinal Cord contain?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section of the spinal cord contains more nerves than it does vertebrae?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Lumbar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Sacral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Thoracic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Cervical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forms a spinal nerve?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lateral and medial roots join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ventral and dorsal roots join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superficial and deep roots join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functional group of the cell bodies of neurons is called?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Nuclei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Nucleuses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Neural unit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NMJ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White matter is formed from a group of fibers called Fasiculi or ____?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Bundles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Neural Fibers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Aponeurosis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Tracts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Units of white matter that carry information to the brain are called?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Descending tracts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Ascending tracts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Elevating tracts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Depressing tracts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type of matter in the spinal cord is the most superficial?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White Matter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Gray Matter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Denticular matter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Pia mater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is in the middle of the spinal canal?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Midsagittal canal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Innermost canal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Central canal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Medial canal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dorsal medial grove of the spinal cord is called the?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Posterior medial suculus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Posterior median suculus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Posterior median gyrus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Posterior median fissure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ventral medial depression of the spinal cord is called the?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Anterior median suculus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Anterior medial fissure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Anterior median fissure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Anterior medial suculus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are the primary features of the gray matter that is contained within the spinal cord called?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Mountains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Horns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Processes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Ventricles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area of the gray matter that contains the somatic and visceral sensory nuclei is called?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Lateral gray horn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Anterior gray horn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Posterior gray horn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Medial horn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horn is only found in the thoracic and lumbar segments of the spinal cord?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Lateral gray horn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Medial Horn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Anterior gray horn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Posterior gray horn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horn only contains somatic motor nuclei?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Posterior gray horn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Medial Horn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Anterior gray horn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Lateral gray horn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feature contains axons that cross from one side of the spinal cord to the other before reaching the gray matter?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White commissure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Gray commissure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Gray crossbridge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White crossbridge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Posterior white column lies between the ____ and ____?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anterior gray horns, anterior median fissure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posterior gray horns, posterior median succulus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What lies between the anterior gray horns and the anterior median fissure?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lateral white columns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posterior white columns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anterior white columns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medial white columns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anterior white commissure is an area where _____ and lies just _____?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dendrites cross from one side of the spinal cord to the other, anterior to the gray matter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axons cross from one side of the spinal cord to the other, posterior to the gray matter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axons cross from one side of the spinal cord to the other, anterior to the gray matter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dendrites cross from one side of the spinal cord to the other, posterior to the gray matter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column that is located on each side of the spinal cord between the anterior and posterior columns is called?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dorsal white columns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medial white columns</w:t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lateral white columns</w:t>
      </w:r>
    </w:p>
    <w:p>
      <w:pPr>
        <w:pStyle w:val="Normal"/>
        <w:numPr>
          <w:ilvl w:val="1"/>
          <w:numId w:val="1"/>
        </w:numPr>
        <w:spacing w:lineRule="auto" w:line="276" w:before="0" w:after="1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middle white columns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b/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Answers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C) Filum terminale, Cauda Equina, Conus Medullaris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A) Dura Mater, Arachnoid Mater, Pia Mater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C) Subarachnoid space, Subdural space, Epidural Space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A) Dorsal root ganglia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B) Ventral Root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A) Ventral Root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B) Subarachnoid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C) Pia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A) Myelinated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C) 8 Cervical Nerves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D) Cervical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B) The ventral and dorsal roots join together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A) Nuclei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D) Tracts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B) Ascending Tracts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A) White Matter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C) Central Canal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B) Posterior Median Suculus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C) Anterior Median Fissure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B) Horns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C) Posterior gray horn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A) Lateral gray horn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C) Anterior gray horn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B) Gray commissure 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A) anterior gray horns and anterior median fissure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C) anterior white columns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C) axons cross from one side of the spinal cord to the other, anterior to the gray matter</w:t>
      </w:r>
    </w:p>
    <w:p>
      <w:pPr>
        <w:pStyle w:val="Normal"/>
        <w:numPr>
          <w:ilvl w:val="0"/>
          <w:numId w:val="2"/>
        </w:numPr>
        <w:spacing w:before="0" w:after="160"/>
        <w:contextualSpacing/>
        <w:rPr/>
      </w:pPr>
      <w:bookmarkStart w:id="1" w:name="_gjdgxs"/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C) lateral white columns.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  <w:t>Macarthur Inbody CC-BY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25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5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0425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0425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d04256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36691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d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61d63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425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db3d6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3669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61d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61d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LibreOffice/6.4.2.2$Windows_X86_64 LibreOffice_project/4e471d8c02c9c90f512f7f9ead8875b57fcb1ec3</Application>
  <Pages>5</Pages>
  <Words>963</Words>
  <Characters>4594</Characters>
  <CharactersWithSpaces>5297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2019-05-01T15:31:00Z</dcterms:created>
  <dc:creator>G216LAB</dc:creator>
  <dc:description/>
  <dc:language>en-US</dc:language>
  <cp:lastModifiedBy/>
  <dcterms:modified xsi:type="dcterms:W3CDTF">2020-04-11T18:06:14Z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