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2A0" w:rsidRDefault="00FD1836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Anatomy &amp; Physiology I</w:t>
      </w:r>
    </w:p>
    <w:p w:rsidR="004712A0" w:rsidRDefault="00FD1836">
      <w:pPr>
        <w:pStyle w:val="Title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Exam 1 Answer Key</w:t>
      </w:r>
    </w:p>
    <w:p w:rsidR="004712A0" w:rsidRDefault="004712A0"/>
    <w:p w:rsidR="004712A0" w:rsidRDefault="00FD1836">
      <w:pPr>
        <w:pStyle w:val="Heading1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t>Chapter 1</w:t>
      </w:r>
    </w:p>
    <w:p w:rsidR="004712A0" w:rsidRDefault="004712A0">
      <w:pPr>
        <w:rPr>
          <w:rFonts w:ascii="Times New Roman" w:hAnsi="Times New Roman" w:cs="Times New Roman"/>
        </w:rPr>
      </w:pPr>
    </w:p>
    <w:p w:rsidR="004712A0" w:rsidRDefault="00FD1836">
      <w:pPr>
        <w:pStyle w:val="Standard"/>
        <w:numPr>
          <w:ilvl w:val="0"/>
          <w:numId w:val="1"/>
        </w:numPr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A. Homeostasis</w:t>
      </w:r>
    </w:p>
    <w:p w:rsidR="004712A0" w:rsidRDefault="00FD1836">
      <w:pPr>
        <w:pStyle w:val="Standard"/>
        <w:numPr>
          <w:ilvl w:val="0"/>
          <w:numId w:val="1"/>
        </w:numPr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B. Anabolic</w:t>
      </w:r>
    </w:p>
    <w:p w:rsidR="004712A0" w:rsidRDefault="00FD1836">
      <w:pPr>
        <w:pStyle w:val="Standard"/>
        <w:numPr>
          <w:ilvl w:val="0"/>
          <w:numId w:val="1"/>
        </w:numPr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B. larger molecules are broken down simpler/smaller ones.</w:t>
      </w:r>
    </w:p>
    <w:p w:rsidR="004712A0" w:rsidRDefault="00FD1836">
      <w:pPr>
        <w:pStyle w:val="Standard"/>
        <w:numPr>
          <w:ilvl w:val="0"/>
          <w:numId w:val="1"/>
        </w:numPr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Chemical</w:t>
      </w:r>
    </w:p>
    <w:p w:rsidR="004712A0" w:rsidRDefault="00FD1836">
      <w:pPr>
        <w:pStyle w:val="Standard"/>
        <w:numPr>
          <w:ilvl w:val="0"/>
          <w:numId w:val="1"/>
        </w:numPr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B. Organism</w:t>
      </w:r>
    </w:p>
    <w:p w:rsidR="004712A0" w:rsidRDefault="00FD1836">
      <w:pPr>
        <w:pStyle w:val="Standard"/>
        <w:numPr>
          <w:ilvl w:val="0"/>
          <w:numId w:val="1"/>
        </w:numPr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D. Chemical, Molecule, Cell, Tissue, Organ, Organ System, Organism</w:t>
      </w:r>
    </w:p>
    <w:p w:rsidR="004712A0" w:rsidRDefault="00FD1836">
      <w:pPr>
        <w:pStyle w:val="Standard"/>
        <w:numPr>
          <w:ilvl w:val="0"/>
          <w:numId w:val="1"/>
        </w:numPr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E. </w:t>
      </w:r>
      <w:proofErr w:type="spellStart"/>
      <w:r>
        <w:rPr>
          <w:rFonts w:ascii="Times New Roman" w:hAnsi="Times New Roman" w:cs="Times New Roman"/>
          <w:sz w:val="26"/>
          <w:szCs w:val="26"/>
        </w:rPr>
        <w:t>Cephalon</w:t>
      </w:r>
      <w:proofErr w:type="spellEnd"/>
    </w:p>
    <w:p w:rsidR="004712A0" w:rsidRDefault="00FD1836">
      <w:pPr>
        <w:pStyle w:val="Standard"/>
        <w:numPr>
          <w:ilvl w:val="0"/>
          <w:numId w:val="1"/>
        </w:numPr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C. </w:t>
      </w:r>
      <w:r>
        <w:rPr>
          <w:rFonts w:ascii="Times New Roman" w:hAnsi="Times New Roman" w:cs="Times New Roman"/>
          <w:sz w:val="26"/>
          <w:szCs w:val="26"/>
        </w:rPr>
        <w:t>Cranium</w:t>
      </w:r>
    </w:p>
    <w:p w:rsidR="004712A0" w:rsidRDefault="00FD1836">
      <w:pPr>
        <w:pStyle w:val="Standard"/>
        <w:numPr>
          <w:ilvl w:val="0"/>
          <w:numId w:val="1"/>
        </w:numPr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D. Neck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C. Chest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900"/>
        </w:tabs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B. thumb, big toe</w:t>
      </w:r>
      <w:bookmarkStart w:id="0" w:name="_GoBack"/>
      <w:bookmarkEnd w:id="0"/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Detecting/Processing Information &amp; Sending out actions to the body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C. Regulating hormone levels in the body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Digesting your food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Handles movement of the body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D. Immune system support &amp; returns flui</w:t>
      </w:r>
      <w:r>
        <w:rPr>
          <w:rFonts w:ascii="Times New Roman" w:hAnsi="Times New Roman" w:cs="Times New Roman"/>
          <w:sz w:val="26"/>
          <w:szCs w:val="26"/>
        </w:rPr>
        <w:t>ds to the body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Removal of carbon dioxide from the body and delivery oxygen to the blood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D. Medial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Inferior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D. Prone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B. the mamma(breasts)/anteriorly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B. superficial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</w:pPr>
      <w:r>
        <w:rPr>
          <w:rFonts w:ascii="Times New Roman" w:hAnsi="Times New Roman" w:cs="Times New Roman"/>
          <w:sz w:val="26"/>
          <w:szCs w:val="26"/>
        </w:rPr>
        <w:t xml:space="preserve"> D. Coronal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C. Sagittal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B. Brain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C. Thoracic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</w:pPr>
      <w:r>
        <w:rPr>
          <w:rFonts w:ascii="Times New Roman" w:hAnsi="Times New Roman" w:cs="Times New Roman"/>
          <w:sz w:val="26"/>
          <w:szCs w:val="26"/>
        </w:rPr>
        <w:t xml:space="preserve"> A. Abdominal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</w:pPr>
      <w:r>
        <w:rPr>
          <w:rFonts w:ascii="Times New Roman" w:hAnsi="Times New Roman" w:cs="Times New Roman"/>
          <w:sz w:val="26"/>
          <w:szCs w:val="26"/>
        </w:rPr>
        <w:t xml:space="preserve"> A. Proximal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</w:pPr>
      <w:r>
        <w:rPr>
          <w:rFonts w:ascii="Times New Roman" w:hAnsi="Times New Roman" w:cs="Times New Roman"/>
          <w:sz w:val="26"/>
          <w:szCs w:val="26"/>
        </w:rPr>
        <w:t xml:space="preserve"> E. </w:t>
      </w:r>
      <w:r>
        <w:rPr>
          <w:rFonts w:ascii="Times New Roman" w:hAnsi="Times New Roman" w:cs="Times New Roman"/>
          <w:sz w:val="26"/>
          <w:szCs w:val="26"/>
        </w:rPr>
        <w:t>None of the Above.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D. Pelvic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C. Visceral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</w:pPr>
      <w:r>
        <w:rPr>
          <w:rFonts w:ascii="Times New Roman" w:hAnsi="Times New Roman" w:cs="Times New Roman"/>
          <w:sz w:val="26"/>
          <w:szCs w:val="26"/>
        </w:rPr>
        <w:t xml:space="preserve"> B. Superficial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B. thoracic, abdominopelvic, inferior, thoracic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serous fluid, reducing friction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</w:pPr>
      <w:r>
        <w:rPr>
          <w:rFonts w:ascii="Times New Roman" w:hAnsi="Times New Roman" w:cs="Times New Roman"/>
          <w:sz w:val="26"/>
          <w:szCs w:val="26"/>
        </w:rPr>
        <w:t xml:space="preserve"> B. Negative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</w:pPr>
      <w:r>
        <w:rPr>
          <w:rFonts w:ascii="Times New Roman" w:hAnsi="Times New Roman" w:cs="Times New Roman"/>
          <w:sz w:val="26"/>
          <w:szCs w:val="26"/>
        </w:rPr>
        <w:t xml:space="preserve"> B. Positive</w:t>
      </w:r>
    </w:p>
    <w:p w:rsidR="004712A0" w:rsidRDefault="00FD1836">
      <w:pPr>
        <w:pStyle w:val="Standard"/>
        <w:numPr>
          <w:ilvl w:val="0"/>
          <w:numId w:val="1"/>
        </w:numPr>
        <w:tabs>
          <w:tab w:val="left" w:pos="810"/>
        </w:tabs>
        <w:spacing w:line="276" w:lineRule="auto"/>
        <w:contextualSpacing/>
      </w:pPr>
      <w:r>
        <w:rPr>
          <w:rFonts w:ascii="Times New Roman" w:hAnsi="Times New Roman" w:cs="Times New Roman"/>
          <w:sz w:val="26"/>
          <w:szCs w:val="26"/>
        </w:rPr>
        <w:t xml:space="preserve"> E. None of the above.</w:t>
      </w:r>
    </w:p>
    <w:p w:rsidR="004712A0" w:rsidRDefault="004712A0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712A0" w:rsidRDefault="00FD183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712A0" w:rsidRDefault="00FD1836">
      <w:pPr>
        <w:pStyle w:val="Heading1"/>
        <w:spacing w:line="276" w:lineRule="auto"/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Chapter 2</w:t>
      </w:r>
    </w:p>
    <w:p w:rsidR="004712A0" w:rsidRDefault="004712A0">
      <w:pPr>
        <w:pStyle w:val="Standard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12A0" w:rsidRDefault="00FD1836">
      <w:pPr>
        <w:pStyle w:val="Standard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Atom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81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Electron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81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molecule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810"/>
        </w:tabs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>A. atomic weight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810"/>
        </w:tabs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>B. Atomic weight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810"/>
        </w:tabs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>B. Proton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810"/>
        </w:tabs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>B. Valance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81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Neutrons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81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Electron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D. Anion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B. donor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C. cation, anion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B. the sharing an electron between both elements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hydrogen, polar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C. three electrons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B. Exergonic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chemical reaction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B. reactants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C. products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</w:t>
      </w:r>
      <w:r>
        <w:rPr>
          <w:rFonts w:ascii="Times New Roman" w:hAnsi="Times New Roman" w:cs="Times New Roman"/>
          <w:sz w:val="26"/>
          <w:szCs w:val="26"/>
        </w:rPr>
        <w:t xml:space="preserve"> Synthesis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Anabolism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C. exchanged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B. more energy goes into the reaction than is released and the products store the excess energy that fueled the reaction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D. enzyme, catalyst, energy required to start the reaction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B. solvent, solubility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C. the ene</w:t>
      </w:r>
      <w:r>
        <w:rPr>
          <w:rFonts w:ascii="Times New Roman" w:hAnsi="Times New Roman" w:cs="Times New Roman"/>
          <w:sz w:val="26"/>
          <w:szCs w:val="26"/>
        </w:rPr>
        <w:t>rgy required to raise the temperature of a substance by 1*C is great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lubricator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B. electrolyte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B. Hydrophilic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Hydrophobic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D. dehydration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hydrolysis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7.0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D. 2,7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Energy reserves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Hormones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A. Reduce the energy required to start the </w:t>
      </w:r>
      <w:r>
        <w:rPr>
          <w:rFonts w:ascii="Times New Roman" w:hAnsi="Times New Roman" w:cs="Times New Roman"/>
          <w:sz w:val="26"/>
          <w:szCs w:val="26"/>
        </w:rPr>
        <w:t>reaction.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D. it changes shape and thus the function changes</w:t>
      </w:r>
    </w:p>
    <w:p w:rsidR="004712A0" w:rsidRDefault="00FD1836">
      <w:pPr>
        <w:pStyle w:val="Standard"/>
        <w:numPr>
          <w:ilvl w:val="0"/>
          <w:numId w:val="2"/>
        </w:numPr>
        <w:tabs>
          <w:tab w:val="left" w:pos="900"/>
        </w:tabs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An energy source used for pretty much everything in the body.</w:t>
      </w:r>
    </w:p>
    <w:p w:rsidR="004712A0" w:rsidRDefault="004712A0">
      <w:pPr>
        <w:spacing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</w:p>
    <w:p w:rsidR="004712A0" w:rsidRDefault="00FD1836">
      <w:pPr>
        <w:spacing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712A0" w:rsidRDefault="00FD183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Chapter 3</w:t>
      </w:r>
    </w:p>
    <w:p w:rsidR="004712A0" w:rsidRDefault="004712A0">
      <w:pPr>
        <w:pStyle w:val="Standard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712A0" w:rsidRDefault="00FD1836">
      <w:pPr>
        <w:pStyle w:val="Standard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Somatic</w:t>
      </w:r>
    </w:p>
    <w:p w:rsidR="004712A0" w:rsidRDefault="00FD1836">
      <w:pPr>
        <w:pStyle w:val="Standard"/>
        <w:numPr>
          <w:ilvl w:val="0"/>
          <w:numId w:val="3"/>
        </w:numPr>
        <w:spacing w:line="276" w:lineRule="auto"/>
      </w:pPr>
      <w:r>
        <w:rPr>
          <w:rFonts w:ascii="Times New Roman" w:hAnsi="Times New Roman" w:cs="Times New Roman"/>
          <w:sz w:val="26"/>
          <w:szCs w:val="26"/>
        </w:rPr>
        <w:t xml:space="preserve"> C. Nucleolus, nucleus, cell body, cell membrane</w:t>
      </w:r>
    </w:p>
    <w:p w:rsidR="004712A0" w:rsidRDefault="00FD1836">
      <w:pPr>
        <w:pStyle w:val="Standard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C. cell body; most cellular organelles, cytosol</w:t>
      </w:r>
    </w:p>
    <w:p w:rsidR="004712A0" w:rsidRDefault="00FD1836">
      <w:pPr>
        <w:pStyle w:val="Standard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C</w:t>
      </w:r>
      <w:r>
        <w:rPr>
          <w:rFonts w:ascii="Times New Roman" w:hAnsi="Times New Roman" w:cs="Times New Roman"/>
          <w:sz w:val="26"/>
          <w:szCs w:val="26"/>
        </w:rPr>
        <w:t>hromosomes</w:t>
      </w:r>
    </w:p>
    <w:p w:rsidR="004712A0" w:rsidRDefault="00FD1836">
      <w:pPr>
        <w:pStyle w:val="Standard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C. ribosomes, proteins, protein synthesis</w:t>
      </w:r>
    </w:p>
    <w:p w:rsidR="004712A0" w:rsidRDefault="00FD1836">
      <w:pPr>
        <w:pStyle w:val="Standard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D. ATP production</w:t>
      </w:r>
    </w:p>
    <w:p w:rsidR="004712A0" w:rsidRDefault="00FD1836">
      <w:pPr>
        <w:pStyle w:val="Standard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C. Golgi apparatus</w:t>
      </w:r>
    </w:p>
    <w:p w:rsidR="004712A0" w:rsidRDefault="00FD1836">
      <w:pPr>
        <w:pStyle w:val="Standard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D. cleaners of the cell</w:t>
      </w:r>
    </w:p>
    <w:p w:rsidR="004712A0" w:rsidRDefault="00FD1836">
      <w:pPr>
        <w:pStyle w:val="Standard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Helping the movement of chromosomes during cell division &amp; providing support for the microtubules of the cytoskeleton.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energy, </w:t>
      </w:r>
      <w:r>
        <w:rPr>
          <w:rFonts w:ascii="Times New Roman" w:hAnsi="Times New Roman" w:cs="Times New Roman"/>
          <w:sz w:val="26"/>
          <w:szCs w:val="26"/>
        </w:rPr>
        <w:t>against the gradient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the movement of chemicals across the membrane.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hydrophilic, hydrophobic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B. sensory, movement of fluids across cell membrane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microvilli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peroxisomes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mitochondria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Diffusion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B. Water moves across a membrane to equ</w:t>
      </w:r>
      <w:r>
        <w:rPr>
          <w:rFonts w:ascii="Times New Roman" w:hAnsi="Times New Roman" w:cs="Times New Roman"/>
          <w:sz w:val="26"/>
          <w:szCs w:val="26"/>
        </w:rPr>
        <w:t>alize the amount of water and solutes on both sides of it.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B. prophase, </w:t>
      </w:r>
      <w:proofErr w:type="spellStart"/>
      <w:r>
        <w:rPr>
          <w:rFonts w:ascii="Times New Roman" w:hAnsi="Times New Roman" w:cs="Times New Roman"/>
          <w:sz w:val="26"/>
          <w:szCs w:val="26"/>
        </w:rPr>
        <w:t>prometaphase</w:t>
      </w:r>
      <w:proofErr w:type="spellEnd"/>
      <w:r>
        <w:rPr>
          <w:rFonts w:ascii="Times New Roman" w:hAnsi="Times New Roman" w:cs="Times New Roman"/>
          <w:sz w:val="26"/>
          <w:szCs w:val="26"/>
        </w:rPr>
        <w:t>, metaphase, anaphase, telophase, cytokinesis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C.  metaphase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C. microtubules pull the chromosomes apart, and the centrioles are split in two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telophase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E. prophase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</w:t>
      </w:r>
      <w:r>
        <w:rPr>
          <w:rFonts w:ascii="Times New Roman" w:hAnsi="Times New Roman" w:cs="Times New Roman"/>
          <w:sz w:val="26"/>
          <w:szCs w:val="26"/>
        </w:rPr>
        <w:t>. cytokinesis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does not flow in or out of a cell due to there being equal amounts of solutes and water.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is gained due to the solution having less solutes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lost due to the solution having more solutes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hemolysis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D. crenation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A. active transpo</w:t>
      </w:r>
      <w:r>
        <w:rPr>
          <w:rFonts w:ascii="Times New Roman" w:hAnsi="Times New Roman" w:cs="Times New Roman"/>
          <w:sz w:val="26"/>
          <w:szCs w:val="26"/>
        </w:rPr>
        <w:t>rt across the cell membrane into the cell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B. pinocytosis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D. phagocytosis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C. removed from cell.</w:t>
      </w:r>
    </w:p>
    <w:p w:rsidR="004712A0" w:rsidRDefault="00FD1836">
      <w:pPr>
        <w:pStyle w:val="Standard"/>
        <w:numPr>
          <w:ilvl w:val="0"/>
          <w:numId w:val="3"/>
        </w:numPr>
        <w:tabs>
          <w:tab w:val="left" w:pos="90"/>
        </w:tabs>
        <w:spacing w:line="276" w:lineRule="auto"/>
        <w:ind w:left="630"/>
      </w:pPr>
      <w:r>
        <w:rPr>
          <w:rFonts w:ascii="Times New Roman" w:hAnsi="Times New Roman" w:cs="Times New Roman"/>
          <w:sz w:val="26"/>
          <w:szCs w:val="26"/>
        </w:rPr>
        <w:t xml:space="preserve"> A. cancer</w:t>
      </w:r>
    </w:p>
    <w:sectPr w:rsidR="004712A0" w:rsidSect="00E64AA7">
      <w:footerReference w:type="default" r:id="rId7"/>
      <w:pgSz w:w="12240" w:h="15840"/>
      <w:pgMar w:top="1134" w:right="1134" w:bottom="1134" w:left="1134" w:header="0" w:footer="288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836" w:rsidRDefault="00FD1836" w:rsidP="00E64AA7">
      <w:r>
        <w:separator/>
      </w:r>
    </w:p>
  </w:endnote>
  <w:endnote w:type="continuationSeparator" w:id="0">
    <w:p w:rsidR="00FD1836" w:rsidRDefault="00FD1836" w:rsidP="00E64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AA7" w:rsidRDefault="00E64AA7">
    <w:pPr>
      <w:pStyle w:val="Footer"/>
    </w:pPr>
    <w:r>
      <w:t xml:space="preserve">Macarthur </w:t>
    </w:r>
    <w:proofErr w:type="spellStart"/>
    <w:r>
      <w:t>Inbody</w:t>
    </w:r>
    <w:proofErr w:type="spellEnd"/>
    <w:r>
      <w:t xml:space="preserve"> CC-BY 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836" w:rsidRDefault="00FD1836" w:rsidP="00E64AA7">
      <w:r>
        <w:separator/>
      </w:r>
    </w:p>
  </w:footnote>
  <w:footnote w:type="continuationSeparator" w:id="0">
    <w:p w:rsidR="00FD1836" w:rsidRDefault="00FD1836" w:rsidP="00E64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36D4"/>
    <w:multiLevelType w:val="multilevel"/>
    <w:tmpl w:val="3350DF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C8652C2"/>
    <w:multiLevelType w:val="multilevel"/>
    <w:tmpl w:val="4D44B7D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5D7632A1"/>
    <w:multiLevelType w:val="multilevel"/>
    <w:tmpl w:val="FA901C1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" w15:restartNumberingAfterBreak="0">
    <w:nsid w:val="6A3E15A2"/>
    <w:multiLevelType w:val="multilevel"/>
    <w:tmpl w:val="220CAA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A0"/>
    <w:rsid w:val="004712A0"/>
    <w:rsid w:val="00E64AA7"/>
    <w:rsid w:val="00FD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FB421"/>
  <w15:docId w15:val="{D4D2153F-178F-48A1-A0BB-5238B88ED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4E7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E7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Heading2Char">
    <w:name w:val="Heading 2 Char"/>
    <w:basedOn w:val="DefaultParagraphFont"/>
    <w:link w:val="Heading2"/>
    <w:uiPriority w:val="9"/>
    <w:qFormat/>
    <w:rsid w:val="00284E76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TitleChar">
    <w:name w:val="Title Char"/>
    <w:basedOn w:val="DefaultParagraphFont"/>
    <w:link w:val="Title"/>
    <w:uiPriority w:val="10"/>
    <w:qFormat/>
    <w:rsid w:val="00284E76"/>
    <w:rPr>
      <w:rFonts w:asciiTheme="majorHAnsi" w:eastAsiaTheme="majorEastAsia" w:hAnsiTheme="majorHAnsi" w:cs="Mangal"/>
      <w:spacing w:val="-10"/>
      <w:kern w:val="2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84E76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26A42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26A42"/>
    <w:rPr>
      <w:rFonts w:cs="Mangal"/>
      <w:szCs w:val="21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84E76"/>
    <w:pPr>
      <w:contextualSpacing/>
    </w:pPr>
    <w:rPr>
      <w:rFonts w:asciiTheme="majorHAnsi" w:eastAsiaTheme="majorEastAsia" w:hAnsiTheme="majorHAnsi" w:cs="Mangal"/>
      <w:spacing w:val="-10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626A42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626A42"/>
    <w:pPr>
      <w:tabs>
        <w:tab w:val="center" w:pos="4680"/>
        <w:tab w:val="right" w:pos="9360"/>
      </w:tabs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Macarthur Inbody</dc:creator>
  <dc:description/>
  <cp:lastModifiedBy>G216LAB</cp:lastModifiedBy>
  <cp:revision>5</cp:revision>
  <dcterms:created xsi:type="dcterms:W3CDTF">2019-06-08T18:23:00Z</dcterms:created>
  <dcterms:modified xsi:type="dcterms:W3CDTF">2019-06-10T19:46:00Z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