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48000"/>
                    </a:xfrm>
                    <a:prstGeom prst="rect">
                      <a:avLst/>
                    </a:prstGeom>
                  </pic:spPr>
                </pic:pic>
              </a:graphicData>
            </a:graphic>
          </wp:inline>
        </w:drawing>
      </w:r>
    </w:p>
    <w:p>
      <w:pPr>
        <w:spacing w:after="240" w:before="120"/>
        <w:jc w:val="center"/>
      </w:pPr>
      <w:r>
        <w:rPr>
          <w:b/>
          <w:bCs/>
          <w:sz w:val="32"/>
          <w:szCs w:val="32"/>
        </w:rPr>
        <w:t xml:space="preserve">RIPHAH INTERNATIONAL UNIVERSITY</w:t>
      </w:r>
    </w:p>
    <w:p>
      <w:pPr>
        <w:spacing w:after="120"/>
        <w:jc w:val="both"/>
      </w:pPr>
      <w:r>
        <w:rPr>
          <w:b w:val="false"/>
          <w:bCs w:val="false"/>
          <w:sz w:val="22"/>
          <w:szCs w:val="22"/>
        </w:rPr>
        <w:t xml:space="preserve">Faculty of Computing  |  Department of Cyber Security</w:t>
      </w:r>
    </w:p>
    <w:p>
      <w:pPr>
        <w:spacing w:after="120"/>
        <w:jc w:val="both"/>
      </w:pPr>
      <w:r>
        <w:rPr>
          <w:b/>
          <w:bCs/>
          <w:sz w:val="22"/>
          <w:szCs w:val="22"/>
        </w:rPr>
        <w:t xml:space="preserve">FINAL YEAR PROJECT — PART 2</w:t>
      </w:r>
    </w:p>
    <w:p>
      <w:pPr>
        <w:spacing w:after="120"/>
        <w:jc w:val="both"/>
      </w:pPr>
      <w:r>
        <w:rPr>
          <w:b w:val="false"/>
          <w:bCs w:val="false"/>
          <w:sz w:val="22"/>
          <w:szCs w:val="22"/>
        </w:rPr>
        <w:t xml:space="preserve">Project Documentation &amp; Technical Report</w:t>
      </w:r>
    </w:p>
    <w:p>
      <w:pPr>
        <w:spacing w:after="240" w:before="120"/>
        <w:jc w:val="center"/>
      </w:pPr>
      <w:r>
        <w:rPr>
          <w:b/>
          <w:bCs/>
          <w:sz w:val="56"/>
          <w:szCs w:val="56"/>
        </w:rPr>
        <w:t xml:space="preserve">REVEAL-X</w:t>
      </w:r>
    </w:p>
    <w:p>
      <w:pPr>
        <w:spacing w:after="240" w:before="120"/>
        <w:jc w:val="center"/>
      </w:pPr>
      <w:r>
        <w:rPr>
          <w:b/>
          <w:bCs/>
          <w:sz w:val="32"/>
          <w:szCs w:val="32"/>
        </w:rPr>
        <w:t xml:space="preserve">Secure Image Sharing using Visual Cryptography</w:t>
      </w:r>
    </w:p>
    <w:p>
      <w:pPr>
        <w:spacing w:after="240" w:before="120"/>
        <w:jc w:val="center"/>
      </w:pPr>
      <w:r>
        <w:rPr>
          <w:b/>
          <w:bCs/>
          <w:sz w:val="32"/>
          <w:szCs w:val="32"/>
        </w:rPr>
        <w:t xml:space="preserve">with AI Enhancement and Tamper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Full Name</w:t>
            </w:r>
          </w:p>
        </w:tc>
        <w:tc>
          <w:tcPr>
            <w:tcW w:type="dxa" w:w="2340"/>
            <w:shd w:fill="E8E8E8" w:val="clear"/>
          </w:tcPr>
          <w:p>
            <w:pPr>
              <w:spacing w:after="40" w:before="40"/>
            </w:pPr>
            <w:r>
              <w:rPr>
                <w:b/>
                <w:bCs/>
                <w:sz w:val="18"/>
                <w:szCs w:val="18"/>
              </w:rPr>
              <w:t xml:space="preserve">SAP ID</w:t>
            </w:r>
          </w:p>
        </w:tc>
        <w:tc>
          <w:tcPr>
            <w:tcW w:type="dxa" w:w="2340"/>
            <w:shd w:fill="E8E8E8" w:val="clear"/>
          </w:tcPr>
          <w:p>
            <w:pPr>
              <w:spacing w:after="40" w:before="40"/>
            </w:pPr>
            <w:r>
              <w:rPr>
                <w:b/>
                <w:bCs/>
                <w:sz w:val="18"/>
                <w:szCs w:val="18"/>
              </w:rPr>
              <w:t xml:space="preserve">Program</w:t>
            </w:r>
          </w:p>
        </w:tc>
        <w:tc>
          <w:tcPr>
            <w:tcW w:type="dxa" w:w="2340"/>
            <w:shd w:fill="E8E8E8" w:val="clear"/>
          </w:tcPr>
          <w:p>
            <w:pPr>
              <w:spacing w:after="40" w:before="40"/>
            </w:pPr>
            <w:r>
              <w:rPr>
                <w:b/>
                <w:bCs/>
                <w:sz w:val="18"/>
                <w:szCs w:val="18"/>
              </w:rPr>
              <w:t xml:space="preserve">Email Address</w:t>
            </w:r>
          </w:p>
        </w:tc>
      </w:tr>
      <w:tr>
        <w:trPr>
          <w:tblHeader w:val="off"/>
        </w:trPr>
        <w:tc>
          <w:tcPr>
            <w:tcW w:type="dxa" w:w="2340"/>
          </w:tcPr>
          <w:p>
            <w:pPr>
              <w:spacing w:after="40" w:before="40"/>
            </w:pPr>
            <w:r>
              <w:rPr>
                <w:b w:val="false"/>
                <w:bCs w:val="false"/>
                <w:sz w:val="18"/>
                <w:szCs w:val="18"/>
              </w:rPr>
              <w:t xml:space="preserve">Inam Ullah</w:t>
            </w:r>
          </w:p>
        </w:tc>
        <w:tc>
          <w:tcPr>
            <w:tcW w:type="dxa" w:w="2340"/>
          </w:tcPr>
          <w:p>
            <w:pPr>
              <w:spacing w:after="40" w:before="40"/>
            </w:pPr>
            <w:r>
              <w:rPr>
                <w:b w:val="false"/>
                <w:bCs w:val="false"/>
                <w:sz w:val="18"/>
                <w:szCs w:val="18"/>
              </w:rPr>
              <w:t xml:space="preserve">45521</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45521@students.riphah.edu.pk</w:t>
            </w:r>
          </w:p>
        </w:tc>
      </w:tr>
      <w:tr>
        <w:trPr>
          <w:tblHeader w:val="off"/>
        </w:trPr>
        <w:tc>
          <w:tcPr>
            <w:tcW w:type="dxa" w:w="2340"/>
          </w:tcPr>
          <w:p>
            <w:pPr>
              <w:spacing w:after="40" w:before="40"/>
            </w:pPr>
            <w:r>
              <w:rPr>
                <w:b w:val="false"/>
                <w:bCs w:val="false"/>
                <w:sz w:val="18"/>
                <w:szCs w:val="18"/>
              </w:rPr>
              <w:t xml:space="preserve">Zaka Khan</w:t>
            </w:r>
          </w:p>
        </w:tc>
        <w:tc>
          <w:tcPr>
            <w:tcW w:type="dxa" w:w="2340"/>
          </w:tcPr>
          <w:p>
            <w:pPr>
              <w:spacing w:after="40" w:before="40"/>
            </w:pPr>
            <w:r>
              <w:rPr>
                <w:b w:val="false"/>
                <w:bCs w:val="false"/>
                <w:sz w:val="18"/>
                <w:szCs w:val="18"/>
              </w:rPr>
              <w:t xml:space="preserve">36503</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36503@students.riphah.edu.pk</w:t>
            </w:r>
          </w:p>
        </w:tc>
      </w:tr>
      <w:tr>
        <w:trPr>
          <w:tblHeader w:val="off"/>
        </w:trPr>
        <w:tc>
          <w:tcPr>
            <w:tcW w:type="dxa" w:w="2340"/>
          </w:tcPr>
          <w:p>
            <w:pPr>
              <w:spacing w:after="40" w:before="40"/>
            </w:pPr>
            <w:r>
              <w:rPr>
                <w:b w:val="false"/>
                <w:bCs w:val="false"/>
                <w:sz w:val="18"/>
                <w:szCs w:val="18"/>
              </w:rPr>
              <w:t xml:space="preserve">Muhammad Umar</w:t>
            </w:r>
          </w:p>
        </w:tc>
        <w:tc>
          <w:tcPr>
            <w:tcW w:type="dxa" w:w="2340"/>
          </w:tcPr>
          <w:p>
            <w:pPr>
              <w:spacing w:after="40" w:before="40"/>
            </w:pPr>
            <w:r>
              <w:rPr>
                <w:b w:val="false"/>
                <w:bCs w:val="false"/>
                <w:sz w:val="18"/>
                <w:szCs w:val="18"/>
              </w:rPr>
              <w:t xml:space="preserve">44726</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44726@students.riphah.edu.pk</w:t>
            </w:r>
          </w:p>
        </w:tc>
      </w:tr>
    </w:tbl>
    <w:p>
      <w:pPr>
        <w:spacing w:after="120"/>
      </w:pPr>
    </w:p>
    <w:p>
      <w:pPr>
        <w:spacing w:after="120"/>
        <w:jc w:val="both"/>
      </w:pPr>
      <w:r>
        <w:rPr>
          <w:b/>
          <w:bCs/>
          <w:sz w:val="22"/>
          <w:szCs w:val="22"/>
        </w:rPr>
        <w:t xml:space="preserve">Project Supervisor</w:t>
      </w:r>
    </w:p>
    <w:p>
      <w:pPr>
        <w:spacing w:after="120"/>
        <w:jc w:val="both"/>
      </w:pPr>
      <w:r>
        <w:rPr>
          <w:b w:val="false"/>
          <w:bCs w:val="false"/>
          <w:sz w:val="22"/>
          <w:szCs w:val="22"/>
        </w:rPr>
        <w:t xml:space="preserve">Sir Yawar Abbas  (Lecturer, Faculty of Computing) Session: 2022 – 2026  |  Submission Date: June 2026</w:t>
      </w:r>
    </w:p>
    <w:p>
      <w:r>
        <w:br w:type="page"/>
      </w:r>
    </w:p>
    <w:p>
      <w:pPr>
        <w:pStyle w:val="Heading1"/>
        <w:spacing w:after="120" w:before="240"/>
      </w:pPr>
      <w:r>
        <w:t xml:space="preserve">Document Change Record</w:t>
      </w:r>
    </w:p>
    <w:p>
      <w:pPr>
        <w:spacing w:after="120"/>
        <w:jc w:val="both"/>
      </w:pPr>
      <w:r>
        <w:rPr>
          <w:b w:val="false"/>
          <w:bCs w:val="false"/>
          <w:sz w:val="22"/>
          <w:szCs w:val="22"/>
        </w:rPr>
        <w:t xml:space="preserve">The following table tracks all revisions made to this document from initial draft through final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Version</w:t>
            </w:r>
          </w:p>
        </w:tc>
        <w:tc>
          <w:tcPr>
            <w:tcW w:type="dxa" w:w="2340"/>
            <w:shd w:fill="E8E8E8" w:val="clear"/>
          </w:tcPr>
          <w:p>
            <w:pPr>
              <w:spacing w:after="40" w:before="40"/>
            </w:pPr>
            <w:r>
              <w:rPr>
                <w:b/>
                <w:bCs/>
                <w:sz w:val="18"/>
                <w:szCs w:val="18"/>
              </w:rPr>
              <w:t xml:space="preserve">Author(s)</w:t>
            </w:r>
          </w:p>
        </w:tc>
        <w:tc>
          <w:tcPr>
            <w:tcW w:type="dxa" w:w="2340"/>
            <w:shd w:fill="E8E8E8" w:val="clear"/>
          </w:tcPr>
          <w:p>
            <w:pPr>
              <w:spacing w:after="40" w:before="40"/>
            </w:pPr>
            <w:r>
              <w:rPr>
                <w:b/>
                <w:bCs/>
                <w:sz w:val="18"/>
                <w:szCs w:val="18"/>
              </w:rPr>
              <w:t xml:space="preserve">Date</w:t>
            </w:r>
          </w:p>
        </w:tc>
        <w:tc>
          <w:tcPr>
            <w:tcW w:type="dxa" w:w="2340"/>
            <w:shd w:fill="E8E8E8" w:val="clear"/>
          </w:tcPr>
          <w:p>
            <w:pPr>
              <w:spacing w:after="40" w:before="40"/>
            </w:pPr>
            <w:r>
              <w:rPr>
                <w:b/>
                <w:bCs/>
                <w:sz w:val="18"/>
                <w:szCs w:val="18"/>
              </w:rPr>
              <w:t xml:space="preserve">Notes</w:t>
            </w:r>
          </w:p>
        </w:tc>
      </w:tr>
      <w:tr>
        <w:trPr>
          <w:tblHeader w:val="off"/>
        </w:trPr>
        <w:tc>
          <w:tcPr>
            <w:tcW w:type="dxa" w:w="2340"/>
          </w:tcPr>
          <w:p>
            <w:pPr>
              <w:spacing w:after="40" w:before="40"/>
            </w:pPr>
            <w:r>
              <w:rPr>
                <w:b w:val="false"/>
                <w:bCs w:val="false"/>
                <w:sz w:val="18"/>
                <w:szCs w:val="18"/>
              </w:rPr>
              <w:t xml:space="preserve">1.0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10 Feb 2026</w:t>
            </w:r>
          </w:p>
        </w:tc>
        <w:tc>
          <w:tcPr>
            <w:tcW w:type="dxa" w:w="2340"/>
          </w:tcPr>
          <w:p>
            <w:pPr>
              <w:spacing w:after="40" w:before="40"/>
            </w:pPr>
            <w:r>
              <w:rPr>
                <w:b w:val="false"/>
                <w:bCs w:val="false"/>
                <w:sz w:val="18"/>
                <w:szCs w:val="18"/>
              </w:rPr>
              <w:t xml:space="preserve">Original draft of the project proposal prepared and submitted.</w:t>
            </w:r>
          </w:p>
        </w:tc>
      </w:tr>
      <w:tr>
        <w:trPr>
          <w:tblHeader w:val="off"/>
        </w:trPr>
        <w:tc>
          <w:tcPr>
            <w:tcW w:type="dxa" w:w="2340"/>
          </w:tcPr>
          <w:p>
            <w:pPr>
              <w:spacing w:after="40" w:before="40"/>
            </w:pPr>
            <w:r>
              <w:rPr>
                <w:b w:val="false"/>
                <w:bCs w:val="false"/>
                <w:sz w:val="18"/>
                <w:szCs w:val="18"/>
              </w:rPr>
              <w:t xml:space="preserve">1.1</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17 Feb 2026</w:t>
            </w:r>
          </w:p>
        </w:tc>
        <w:tc>
          <w:tcPr>
            <w:tcW w:type="dxa" w:w="2340"/>
          </w:tcPr>
          <w:p>
            <w:pPr>
              <w:spacing w:after="40" w:before="40"/>
            </w:pPr>
            <w:r>
              <w:rPr>
                <w:b w:val="false"/>
                <w:bCs w:val="false"/>
                <w:sz w:val="18"/>
                <w:szCs w:val="18"/>
              </w:rPr>
              <w:t xml:space="preserve">Changes made based on feedback from the supervisor.</w:t>
            </w:r>
          </w:p>
        </w:tc>
      </w:tr>
      <w:tr>
        <w:trPr>
          <w:tblHeader w:val="off"/>
        </w:trPr>
        <w:tc>
          <w:tcPr>
            <w:tcW w:type="dxa" w:w="2340"/>
          </w:tcPr>
          <w:p>
            <w:pPr>
              <w:spacing w:after="40" w:before="40"/>
            </w:pPr>
            <w:r>
              <w:rPr>
                <w:b w:val="false"/>
                <w:bCs w:val="false"/>
                <w:sz w:val="18"/>
                <w:szCs w:val="18"/>
              </w:rPr>
              <w:t xml:space="preserve">1.2</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25 Feb 2026</w:t>
            </w:r>
          </w:p>
        </w:tc>
        <w:tc>
          <w:tcPr>
            <w:tcW w:type="dxa" w:w="2340"/>
          </w:tcPr>
          <w:p>
            <w:pPr>
              <w:spacing w:after="40" w:before="40"/>
            </w:pPr>
            <w:r>
              <w:rPr>
                <w:b w:val="false"/>
                <w:bCs w:val="false"/>
                <w:sz w:val="18"/>
                <w:szCs w:val="18"/>
              </w:rPr>
              <w:t xml:space="preserve">Improvements made based on faculty review and suggestions.</w:t>
            </w:r>
          </w:p>
        </w:tc>
      </w:tr>
      <w:tr>
        <w:trPr>
          <w:tblHeader w:val="off"/>
        </w:trPr>
        <w:tc>
          <w:tcPr>
            <w:tcW w:type="dxa" w:w="2340"/>
          </w:tcPr>
          <w:p>
            <w:pPr>
              <w:spacing w:after="40" w:before="40"/>
            </w:pPr>
            <w:r>
              <w:rPr>
                <w:b w:val="false"/>
                <w:bCs w:val="false"/>
                <w:sz w:val="18"/>
                <w:szCs w:val="18"/>
              </w:rPr>
              <w:t xml:space="preserve">1.3</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02 Mar 2026</w:t>
            </w:r>
          </w:p>
        </w:tc>
        <w:tc>
          <w:tcPr>
            <w:tcW w:type="dxa" w:w="2340"/>
          </w:tcPr>
          <w:p>
            <w:pPr>
              <w:spacing w:after="40" w:before="40"/>
            </w:pPr>
            <w:r>
              <w:rPr>
                <w:b w:val="false"/>
                <w:bCs w:val="false"/>
                <w:sz w:val="18"/>
                <w:szCs w:val="18"/>
              </w:rPr>
              <w:t xml:space="preserve">Project plan and work breakdown structure added.</w:t>
            </w:r>
          </w:p>
        </w:tc>
      </w:tr>
      <w:tr>
        <w:trPr>
          <w:tblHeader w:val="off"/>
        </w:trPr>
        <w:tc>
          <w:tcPr>
            <w:tcW w:type="dxa" w:w="2340"/>
          </w:tcPr>
          <w:p>
            <w:pPr>
              <w:spacing w:after="40" w:before="40"/>
            </w:pPr>
            <w:r>
              <w:rPr>
                <w:b w:val="false"/>
                <w:bCs w:val="false"/>
                <w:sz w:val="18"/>
                <w:szCs w:val="18"/>
              </w:rPr>
              <w:t xml:space="preserve">1.4</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06 Mar 2026</w:t>
            </w:r>
          </w:p>
        </w:tc>
        <w:tc>
          <w:tcPr>
            <w:tcW w:type="dxa" w:w="2340"/>
          </w:tcPr>
          <w:p>
            <w:pPr>
              <w:spacing w:after="40" w:before="40"/>
            </w:pPr>
            <w:r>
              <w:rPr>
                <w:b w:val="false"/>
                <w:bCs w:val="false"/>
                <w:sz w:val="18"/>
                <w:szCs w:val="18"/>
              </w:rPr>
              <w:t xml:space="preserve">Final modifications made after supervisor feedback.</w:t>
            </w:r>
          </w:p>
        </w:tc>
      </w:tr>
      <w:tr>
        <w:trPr>
          <w:tblHeader w:val="off"/>
        </w:trPr>
        <w:tc>
          <w:tcPr>
            <w:tcW w:type="dxa" w:w="2340"/>
          </w:tcPr>
          <w:p>
            <w:pPr>
              <w:spacing w:after="40" w:before="40"/>
            </w:pPr>
            <w:r>
              <w:rPr>
                <w:b w:val="false"/>
                <w:bCs w:val="false"/>
                <w:sz w:val="18"/>
                <w:szCs w:val="18"/>
              </w:rPr>
              <w:t xml:space="preserve">2.0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31 May 2026</w:t>
            </w:r>
          </w:p>
        </w:tc>
        <w:tc>
          <w:tcPr>
            <w:tcW w:type="dxa" w:w="2340"/>
          </w:tcPr>
          <w:p>
            <w:pPr>
              <w:spacing w:after="40" w:before="40"/>
            </w:pPr>
            <w:r>
              <w:rPr>
                <w:b w:val="false"/>
                <w:bCs w:val="false"/>
                <w:sz w:val="18"/>
                <w:szCs w:val="18"/>
              </w:rPr>
              <w:t xml:space="preserve">Full technical documentation compiled — FYP Part 1 Final Report.</w:t>
            </w:r>
          </w:p>
        </w:tc>
      </w:tr>
      <w:tr>
        <w:trPr>
          <w:tblHeader w:val="off"/>
        </w:trPr>
        <w:tc>
          <w:tcPr>
            <w:tcW w:type="dxa" w:w="2340"/>
          </w:tcPr>
          <w:p>
            <w:pPr>
              <w:spacing w:after="40" w:before="40"/>
            </w:pPr>
            <w:r>
              <w:rPr>
                <w:b w:val="false"/>
                <w:bCs w:val="false"/>
                <w:sz w:val="18"/>
                <w:szCs w:val="18"/>
              </w:rPr>
              <w:t xml:space="preserve">3.0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06 Oct 2026</w:t>
            </w:r>
          </w:p>
        </w:tc>
        <w:tc>
          <w:tcPr>
            <w:tcW w:type="dxa" w:w="2340"/>
          </w:tcPr>
          <w:p>
            <w:pPr>
              <w:spacing w:after="40" w:before="40"/>
            </w:pPr>
            <w:r>
              <w:rPr>
                <w:b w:val="false"/>
                <w:bCs w:val="false"/>
                <w:sz w:val="18"/>
                <w:szCs w:val="18"/>
              </w:rPr>
              <w:t xml:space="preserve">FYP Part 2 submission. ML tamper detection, in-browser ONNX inference and full end-to-end encryption added, with Section 11 extended into a measured evaluation chapter (20 figures, 22 tables, 41 references). Objective status, limitations and the Part 1 reconstruction-quality claim corrected against measured data.</w:t>
            </w:r>
          </w:p>
        </w:tc>
      </w:tr>
    </w:tbl>
    <w:p>
      <w:pPr>
        <w:spacing w:after="120"/>
      </w:pPr>
    </w:p>
    <w:p>
      <w:r>
        <w:br w:type="page"/>
      </w:r>
    </w:p>
    <w:p>
      <w:pPr>
        <w:pStyle w:val="Heading1"/>
        <w:spacing w:after="120" w:before="240"/>
      </w:pPr>
      <w:r>
        <w:t xml:space="preserve">Abstract</w:t>
      </w:r>
    </w:p>
    <w:p>
      <w:pPr>
        <w:spacing w:after="120"/>
        <w:jc w:val="both"/>
      </w:pPr>
      <w:r>
        <w:rPr>
          <w:b w:val="false"/>
          <w:bCs w:val="false"/>
          <w:sz w:val="22"/>
          <w:szCs w:val="22"/>
        </w:rPr>
        <w:t xml:space="preserve">This document presents the complete technical documentation for Reveal-X: a premium, real-time secure messaging web application developed as a Final Year Project (FYP) at Riphah International University, Department of Cyber Security. The project integrates visual cryptography, artificial intelligence, and modern web security engineering into a unified, production-grade platform. The flagship feature of Reveal-X is its Visual Cryptography Image Sharing engine, which implements a mathematically rigorous 2-out-of-2 secret sharing scheme. When a sender transmits an image, it is decomposed into two random-noise cryptographic shares. Share 1 is transmitted over the network while Share 2 is generated and held exclusively in the receiver's local browser session memory. The server, by architectural design, never possesses both shares simultaneously and is therefore zero-knowledge with respect to image content. Reconstruction occurs entirely on the receiver's device using the HTML5 Canvas API. Beyond visual cryptography, Reveal-X delivers real-time bidirectional messaging via WebSockets (Flask-SocketIO), complete Cross-Site Scripting prevention using DOMPurify and strict server-side HTML escaping, scrypt-based password hashing, and a local ECDH key generation demonstration using the browser-native WebCrypto API. The application is installable as a Progressive Web App with Service Worker caching for offline resilience. This document covers the full project lifecycle: background and motivation, literature review, problem statement, proposed solution, system architecture, module-level design, implementation details, evaluation methodology, and a forward-looking roadmap for FYP Part 2, which will introduce ML-based tamper detection and AI image enhancement using deep learning super-resolution models.</w:t>
      </w:r>
    </w:p>
    <w:p>
      <w:r>
        <w:br w:type="page"/>
      </w:r>
    </w:p>
    <w:p>
      <w:pPr>
        <w:pStyle w:val="Heading1"/>
        <w:spacing w:after="120" w:before="240"/>
      </w:pPr>
      <w:r>
        <w:t xml:space="preserve">Table of Contents</w:t>
      </w:r>
    </w:p>
    <w:p>
      <w:pPr>
        <w:spacing w:after="120"/>
        <w:jc w:val="both"/>
      </w:pPr>
      <w:r>
        <w:rPr>
          <w:b/>
          <w:bCs/>
          <w:sz w:val="22"/>
          <w:szCs w:val="22"/>
        </w:rPr>
        <w:t xml:space="preserve">Document Change Record..........................................................................................................2 Abstract........................................................................................................................................3 Table of Contents.........................................................................................................................4</w:t>
      </w:r>
    </w:p>
    <w:p>
      <w:pPr>
        <w:pStyle w:val="ListParagraph"/>
        <w:numPr>
          <w:ilvl w:val="0"/>
          <w:numId w:val="2"/>
        </w:numPr>
        <w:spacing w:after="60"/>
      </w:pPr>
      <w:r>
        <w:rPr>
          <w:sz w:val="22"/>
          <w:szCs w:val="22"/>
        </w:rPr>
        <w:t xml:space="preserve">Introduction and Background................................................................................................6</w:t>
      </w:r>
    </w:p>
    <w:p>
      <w:pPr>
        <w:spacing w:after="120"/>
        <w:jc w:val="both"/>
      </w:pPr>
      <w:r>
        <w:rPr>
          <w:b w:val="false"/>
          <w:bCs w:val="false"/>
          <w:sz w:val="22"/>
          <w:szCs w:val="22"/>
        </w:rPr>
        <w:t xml:space="preserve">1.1 Overview............................................................................................................................6 1.2 Visual Cryptography: Origin and Principle.........................................................................7 1.3 The Role of Artificial Intelligence.......................................................................................7 1.4 Reveal-X: System Motivation.............................................................................................7</w:t>
      </w:r>
    </w:p>
    <w:p>
      <w:pPr>
        <w:pStyle w:val="ListParagraph"/>
        <w:numPr>
          <w:ilvl w:val="0"/>
          <w:numId w:val="2"/>
        </w:numPr>
        <w:spacing w:after="60"/>
      </w:pPr>
      <w:r>
        <w:rPr>
          <w:sz w:val="22"/>
          <w:szCs w:val="22"/>
        </w:rPr>
        <w:t xml:space="preserve">Literature Review.....................................................................................................................8</w:t>
      </w:r>
    </w:p>
    <w:p>
      <w:pPr>
        <w:spacing w:after="120"/>
        <w:jc w:val="both"/>
      </w:pPr>
      <w:r>
        <w:rPr>
          <w:b w:val="false"/>
          <w:bCs w:val="false"/>
          <w:sz w:val="22"/>
          <w:szCs w:val="22"/>
        </w:rPr>
        <w:t xml:space="preserve">2.1 Visual Cryptography Schemes..........................................................................................8 2.2 Image Encryption Techniques............................................................................................8 2.3 Steganography and Digital Watermarking.........................................................................8 2.4 AI-Based Image Enhancement in Cryptographic Systems................................................8 2.5 Research Gap Addressed by Reveal-X.............................................................................9</w:t>
      </w:r>
    </w:p>
    <w:p>
      <w:pPr>
        <w:pStyle w:val="ListParagraph"/>
        <w:numPr>
          <w:ilvl w:val="0"/>
          <w:numId w:val="2"/>
        </w:numPr>
        <w:spacing w:after="60"/>
      </w:pPr>
      <w:r>
        <w:rPr>
          <w:sz w:val="22"/>
          <w:szCs w:val="22"/>
        </w:rPr>
        <w:t xml:space="preserve">Problem Statement................................................................................................................10</w:t>
      </w:r>
    </w:p>
    <w:p>
      <w:pPr>
        <w:pStyle w:val="ListParagraph"/>
        <w:numPr>
          <w:ilvl w:val="0"/>
          <w:numId w:val="2"/>
        </w:numPr>
        <w:spacing w:after="60"/>
      </w:pPr>
      <w:r>
        <w:rPr>
          <w:sz w:val="22"/>
          <w:szCs w:val="22"/>
        </w:rPr>
        <w:t xml:space="preserve">Project Objectives..................................................................................................................11</w:t>
      </w:r>
    </w:p>
    <w:p>
      <w:pPr>
        <w:spacing w:after="120"/>
        <w:jc w:val="both"/>
      </w:pPr>
      <w:r>
        <w:rPr>
          <w:b w:val="false"/>
          <w:bCs w:val="false"/>
          <w:sz w:val="22"/>
          <w:szCs w:val="22"/>
        </w:rPr>
        <w:t xml:space="preserve">4.1 Primary Objective.............................................................................................................11 4.2 Specific Objectives (FYP Part 1)......................................................................................11 4.3 Specific Objectives (FYP Part 2 — Future)......................................................................11</w:t>
      </w:r>
    </w:p>
    <w:p>
      <w:pPr>
        <w:pStyle w:val="ListParagraph"/>
        <w:numPr>
          <w:ilvl w:val="0"/>
          <w:numId w:val="2"/>
        </w:numPr>
        <w:spacing w:after="60"/>
      </w:pPr>
      <w:r>
        <w:rPr>
          <w:sz w:val="22"/>
          <w:szCs w:val="22"/>
        </w:rPr>
        <w:t xml:space="preserve">Technology Stack..................................................................................................................12</w:t>
      </w:r>
    </w:p>
    <w:p>
      <w:pPr>
        <w:spacing w:after="120"/>
        <w:jc w:val="both"/>
      </w:pPr>
      <w:r>
        <w:rPr>
          <w:b w:val="false"/>
          <w:bCs w:val="false"/>
          <w:sz w:val="22"/>
          <w:szCs w:val="22"/>
        </w:rPr>
        <w:t xml:space="preserve">5.1 Backend Technologies.....................................................................................................12 5.2 Frontend Technologies....................................................................................................12</w:t>
      </w:r>
    </w:p>
    <w:p>
      <w:pPr>
        <w:pStyle w:val="ListParagraph"/>
        <w:numPr>
          <w:ilvl w:val="0"/>
          <w:numId w:val="2"/>
        </w:numPr>
        <w:spacing w:after="60"/>
      </w:pPr>
      <w:r>
        <w:rPr>
          <w:sz w:val="22"/>
          <w:szCs w:val="22"/>
        </w:rPr>
        <w:t xml:space="preserve">System Architecture..............................................................................................................13</w:t>
      </w:r>
    </w:p>
    <w:p>
      <w:pPr>
        <w:spacing w:after="120"/>
        <w:jc w:val="both"/>
      </w:pPr>
      <w:r>
        <w:rPr>
          <w:b w:val="false"/>
          <w:bCs w:val="false"/>
          <w:sz w:val="22"/>
          <w:szCs w:val="22"/>
        </w:rPr>
        <w:t xml:space="preserve">6.1 Architectural Overview.....................................................................................................13 6.2 Component Architecture Diagram...................................................................................13 6.3 Visual Cryptography Data Flow.......................................................................................13 6.4 Database Schema...........................................................................................................14</w:t>
      </w:r>
    </w:p>
    <w:p>
      <w:pPr>
        <w:pStyle w:val="ListParagraph"/>
        <w:numPr>
          <w:ilvl w:val="0"/>
          <w:numId w:val="2"/>
        </w:numPr>
        <w:spacing w:after="60"/>
      </w:pPr>
      <w:r>
        <w:rPr>
          <w:sz w:val="22"/>
          <w:szCs w:val="22"/>
        </w:rPr>
        <w:t xml:space="preserve">Core Features — Detailed Description................................................................................15</w:t>
      </w:r>
    </w:p>
    <w:p>
      <w:pPr>
        <w:spacing w:after="120"/>
        <w:jc w:val="both"/>
      </w:pPr>
      <w:r>
        <w:rPr>
          <w:b w:val="false"/>
          <w:bCs w:val="false"/>
          <w:sz w:val="22"/>
          <w:szCs w:val="22"/>
        </w:rPr>
        <w:t xml:space="preserve">7.1 Visual Cryptography Image Sharing................................................................................15</w:t>
      </w:r>
    </w:p>
    <w:p>
      <w:pPr>
        <w:spacing w:after="120"/>
        <w:jc w:val="both"/>
      </w:pPr>
      <w:r>
        <w:rPr>
          <w:b w:val="false"/>
          <w:bCs w:val="false"/>
          <w:sz w:val="22"/>
          <w:szCs w:val="22"/>
        </w:rPr>
        <w:t xml:space="preserve">7.1.1 Share Generation Algorithm...................................................................................15 7.1.2 Image Reconstruction.............................................................................................15</w:t>
      </w:r>
    </w:p>
    <w:p>
      <w:pPr>
        <w:spacing w:after="120"/>
        <w:jc w:val="both"/>
      </w:pPr>
      <w:r>
        <w:rPr>
          <w:b w:val="false"/>
          <w:bCs w:val="false"/>
          <w:sz w:val="22"/>
          <w:szCs w:val="22"/>
        </w:rPr>
        <w:t xml:space="preserve">7.2 Real-Time Messaging Engine..........................................................................................15 7.3 Security Architecture........................................................................................................16</w:t>
      </w:r>
    </w:p>
    <w:p>
      <w:pPr>
        <w:spacing w:after="120"/>
        <w:jc w:val="both"/>
      </w:pPr>
      <w:r>
        <w:rPr>
          <w:b w:val="false"/>
          <w:bCs w:val="false"/>
          <w:sz w:val="22"/>
          <w:szCs w:val="22"/>
        </w:rPr>
        <w:t xml:space="preserve">7.3.1 Cross-Site Scripting (XSS) Prevention...................................................................16 7.3.2 Password Security (scrypt).....................................................................................16 7.3.3 ECDH Key Generation (E2EE Foundation)............................................................16</w:t>
      </w:r>
    </w:p>
    <w:p>
      <w:pPr>
        <w:spacing w:after="120"/>
        <w:jc w:val="both"/>
      </w:pPr>
      <w:r>
        <w:rPr>
          <w:b w:val="false"/>
          <w:bCs w:val="false"/>
          <w:sz w:val="22"/>
          <w:szCs w:val="22"/>
        </w:rPr>
        <w:t xml:space="preserve">7.4 Progressive Web App (PWA)...........................................................................................16</w:t>
      </w:r>
    </w:p>
    <w:p>
      <w:pPr>
        <w:pStyle w:val="ListParagraph"/>
        <w:numPr>
          <w:ilvl w:val="0"/>
          <w:numId w:val="2"/>
        </w:numPr>
        <w:spacing w:after="60"/>
      </w:pPr>
      <w:r>
        <w:rPr>
          <w:sz w:val="22"/>
          <w:szCs w:val="22"/>
        </w:rPr>
        <w:t xml:space="preserve">Major Modules........................................................................................................................17</w:t>
      </w:r>
    </w:p>
    <w:p>
      <w:pPr>
        <w:pStyle w:val="ListParagraph"/>
        <w:numPr>
          <w:ilvl w:val="0"/>
          <w:numId w:val="2"/>
        </w:numPr>
        <w:spacing w:after="60"/>
      </w:pPr>
      <w:r>
        <w:rPr>
          <w:sz w:val="22"/>
          <w:szCs w:val="22"/>
        </w:rPr>
        <w:t xml:space="preserve">Installation and Setup Guide................................................................................................18</w:t>
      </w:r>
    </w:p>
    <w:p>
      <w:pPr>
        <w:spacing w:after="120"/>
        <w:jc w:val="both"/>
      </w:pPr>
      <w:r>
        <w:rPr>
          <w:b w:val="false"/>
          <w:bCs w:val="false"/>
          <w:sz w:val="22"/>
          <w:szCs w:val="22"/>
        </w:rPr>
        <w:t xml:space="preserve">9.1 Prerequisites....................................................................................................................18 9.2 Step-by-Step Installation..................................................................................................18</w:t>
      </w:r>
    </w:p>
    <w:p>
      <w:pPr>
        <w:spacing w:after="120"/>
        <w:jc w:val="both"/>
      </w:pPr>
      <w:r>
        <w:rPr>
          <w:b w:val="false"/>
          <w:bCs w:val="false"/>
          <w:sz w:val="22"/>
          <w:szCs w:val="22"/>
        </w:rPr>
        <w:t xml:space="preserve">Step 1 — Clone the Repository.......................................................................................18 Step 2 — Create a Python Virtual Environment...............................................................18 Step 3 — Install Dependencies........................................................................................18 Step 4 — Configure Environment Variables....................................................................18 Step 5 — Run the Application..........................................................................................19 Step 6 — Install as PWA (Optional).................................................................................19</w:t>
      </w:r>
    </w:p>
    <w:p>
      <w:pPr>
        <w:pStyle w:val="ListParagraph"/>
        <w:numPr>
          <w:ilvl w:val="0"/>
          <w:numId w:val="2"/>
        </w:numPr>
        <w:spacing w:after="60"/>
      </w:pPr>
      <w:r>
        <w:rPr>
          <w:sz w:val="22"/>
          <w:szCs w:val="22"/>
        </w:rPr>
        <w:t xml:space="preserve">Evaluation Plan....................................................................................................................20</w:t>
      </w:r>
    </w:p>
    <w:p>
      <w:pPr>
        <w:spacing w:after="120"/>
        <w:jc w:val="both"/>
      </w:pPr>
      <w:r>
        <w:rPr>
          <w:b w:val="false"/>
          <w:bCs w:val="false"/>
          <w:sz w:val="22"/>
          <w:szCs w:val="22"/>
        </w:rPr>
        <w:t xml:space="preserve">10.1 Security Evaluation........................................................................................................20 10.2 Image Quality Evaluation...............................................................................................20 10.3 Performance Evaluation................................................................................................20</w:t>
      </w:r>
    </w:p>
    <w:p>
      <w:pPr>
        <w:spacing w:after="120"/>
        <w:jc w:val="both"/>
      </w:pPr>
      <w:r>
        <w:rPr>
          <w:b w:val="false"/>
          <w:bCs w:val="false"/>
          <w:sz w:val="22"/>
          <w:szCs w:val="22"/>
        </w:rPr>
        <w:t xml:space="preserve">11. FYP Part 2 Delivery and Results.................................................................</w:t>
      </w:r>
    </w:p>
    <w:p>
      <w:pPr>
        <w:spacing w:after="120"/>
        <w:jc w:val="both"/>
      </w:pPr>
      <w:r>
        <w:rPr>
          <w:b w:val="false"/>
          <w:bCs w:val="false"/>
          <w:sz w:val="22"/>
          <w:szCs w:val="22"/>
        </w:rPr>
        <w:t xml:space="preserve">11.1 Objective status...............................................................................</w:t>
      </w:r>
    </w:p>
    <w:p>
      <w:pPr>
        <w:spacing w:after="120"/>
        <w:jc w:val="both"/>
      </w:pPr>
      <w:r>
        <w:rPr>
          <w:b w:val="false"/>
          <w:bCs w:val="false"/>
          <w:sz w:val="22"/>
          <w:szCs w:val="22"/>
        </w:rPr>
        <w:t xml:space="preserve">11.2 System architecture after Part 2...............................................................</w:t>
      </w:r>
    </w:p>
    <w:p>
      <w:pPr>
        <w:spacing w:after="120"/>
        <w:jc w:val="both"/>
      </w:pPr>
      <w:r>
        <w:rPr>
          <w:b w:val="false"/>
          <w:bCs w:val="false"/>
          <w:sz w:val="22"/>
          <w:szCs w:val="22"/>
        </w:rPr>
        <w:t xml:space="preserve">11.3 Visual cryptography: implementation and verification...........................................</w:t>
      </w:r>
    </w:p>
    <w:p>
      <w:pPr>
        <w:spacing w:after="120"/>
        <w:jc w:val="both"/>
      </w:pPr>
      <w:r>
        <w:rPr>
          <w:b w:val="false"/>
          <w:bCs w:val="false"/>
          <w:sz w:val="22"/>
          <w:szCs w:val="22"/>
        </w:rPr>
        <w:t xml:space="preserve">11.4 Machine-learned tamper detection: design.......................................................</w:t>
      </w:r>
    </w:p>
    <w:p>
      <w:pPr>
        <w:spacing w:after="120"/>
        <w:jc w:val="both"/>
      </w:pPr>
      <w:r>
        <w:rPr>
          <w:b w:val="false"/>
          <w:bCs w:val="false"/>
          <w:sz w:val="22"/>
          <w:szCs w:val="22"/>
        </w:rPr>
        <w:t xml:space="preserve">11.5 Detection results..............................................................................</w:t>
      </w:r>
    </w:p>
    <w:p>
      <w:pPr>
        <w:spacing w:after="120"/>
        <w:jc w:val="both"/>
      </w:pPr>
      <w:r>
        <w:rPr>
          <w:b w:val="false"/>
          <w:bCs w:val="false"/>
          <w:sz w:val="22"/>
          <w:szCs w:val="22"/>
        </w:rPr>
        <w:t xml:space="preserve">11.6 Detection by attack type.......................................................................</w:t>
      </w:r>
    </w:p>
    <w:p>
      <w:pPr>
        <w:spacing w:after="120"/>
        <w:jc w:val="both"/>
      </w:pPr>
      <w:r>
        <w:rPr>
          <w:b w:val="false"/>
          <w:bCs w:val="false"/>
          <w:sz w:val="22"/>
          <w:szCs w:val="22"/>
        </w:rPr>
        <w:t xml:space="preserve">11.7 Which features carry the signal................................................................</w:t>
      </w:r>
    </w:p>
    <w:p>
      <w:pPr>
        <w:spacing w:after="120"/>
        <w:jc w:val="both"/>
      </w:pPr>
      <w:r>
        <w:rPr>
          <w:b w:val="false"/>
          <w:bCs w:val="false"/>
          <w:sz w:val="22"/>
          <w:szCs w:val="22"/>
        </w:rPr>
        <w:t xml:space="preserve">11.8 The noise blind spot, mapped...................................................................</w:t>
      </w:r>
    </w:p>
    <w:p>
      <w:pPr>
        <w:spacing w:after="120"/>
        <w:jc w:val="both"/>
      </w:pPr>
      <w:r>
        <w:rPr>
          <w:b w:val="false"/>
          <w:bCs w:val="false"/>
          <w:sz w:val="22"/>
          <w:szCs w:val="22"/>
        </w:rPr>
        <w:t xml:space="preserve">11.9 Two-layer integrity: HMAC and ML together......................................................</w:t>
      </w:r>
    </w:p>
    <w:p>
      <w:pPr>
        <w:spacing w:after="120"/>
        <w:jc w:val="both"/>
      </w:pPr>
      <w:r>
        <w:rPr>
          <w:b w:val="false"/>
          <w:bCs w:val="false"/>
          <w:sz w:val="22"/>
          <w:szCs w:val="22"/>
        </w:rPr>
        <w:t xml:space="preserve">11.10 Operating point selection.....................................................................</w:t>
      </w:r>
    </w:p>
    <w:p>
      <w:pPr>
        <w:spacing w:after="120"/>
        <w:jc w:val="both"/>
      </w:pPr>
      <w:r>
        <w:rPr>
          <w:b w:val="false"/>
          <w:bCs w:val="false"/>
          <w:sz w:val="22"/>
          <w:szCs w:val="22"/>
        </w:rPr>
        <w:t xml:space="preserve">11.11 Model selection: was RandomForest the right choice?...........................................</w:t>
      </w:r>
    </w:p>
    <w:p>
      <w:pPr>
        <w:spacing w:after="120"/>
        <w:jc w:val="both"/>
      </w:pPr>
      <w:r>
        <w:rPr>
          <w:b w:val="false"/>
          <w:bCs w:val="false"/>
          <w:sz w:val="22"/>
          <w:szCs w:val="22"/>
        </w:rPr>
        <w:t xml:space="preserve">11.12 Objective 9: not delivered, and why...........................................................</w:t>
      </w:r>
    </w:p>
    <w:p>
      <w:pPr>
        <w:spacing w:after="120"/>
        <w:jc w:val="both"/>
      </w:pPr>
      <w:r>
        <w:rPr>
          <w:b w:val="false"/>
          <w:bCs w:val="false"/>
          <w:sz w:val="22"/>
          <w:szCs w:val="22"/>
        </w:rPr>
        <w:t xml:space="preserve">11.13 Browser and server parity.....................................................................</w:t>
      </w:r>
    </w:p>
    <w:p>
      <w:pPr>
        <w:spacing w:after="120"/>
        <w:jc w:val="both"/>
      </w:pPr>
      <w:r>
        <w:rPr>
          <w:b w:val="false"/>
          <w:bCs w:val="false"/>
          <w:sz w:val="22"/>
          <w:szCs w:val="22"/>
        </w:rPr>
        <w:t xml:space="preserve">11.14 Performance...................................................................................</w:t>
      </w:r>
    </w:p>
    <w:p>
      <w:pPr>
        <w:spacing w:after="120"/>
        <w:jc w:val="both"/>
      </w:pPr>
      <w:r>
        <w:rPr>
          <w:b w:val="false"/>
          <w:bCs w:val="false"/>
          <w:sz w:val="22"/>
          <w:szCs w:val="22"/>
        </w:rPr>
        <w:t xml:space="preserve">11.15 End-to-end encryption.........................................................................</w:t>
      </w:r>
    </w:p>
    <w:p>
      <w:pPr>
        <w:spacing w:after="120"/>
        <w:jc w:val="both"/>
      </w:pPr>
      <w:r>
        <w:rPr>
          <w:b w:val="false"/>
          <w:bCs w:val="false"/>
          <w:sz w:val="22"/>
          <w:szCs w:val="22"/>
        </w:rPr>
        <w:t xml:space="preserve">11.16 Comparative evaluation........................................................................</w:t>
      </w:r>
    </w:p>
    <w:p>
      <w:pPr>
        <w:spacing w:after="120"/>
        <w:jc w:val="both"/>
      </w:pPr>
      <w:r>
        <w:rPr>
          <w:b w:val="false"/>
          <w:bCs w:val="false"/>
          <w:sz w:val="22"/>
          <w:szCs w:val="22"/>
        </w:rPr>
        <w:t xml:space="preserve">11.17 Engineering quality and verification..........................................................</w:t>
      </w:r>
    </w:p>
    <w:p>
      <w:pPr>
        <w:spacing w:after="120"/>
        <w:jc w:val="both"/>
      </w:pPr>
      <w:r>
        <w:rPr>
          <w:b w:val="false"/>
          <w:bCs w:val="false"/>
          <w:sz w:val="22"/>
          <w:szCs w:val="22"/>
        </w:rPr>
        <w:t xml:space="preserve">11.18 Threat model summary..........................................................................</w:t>
      </w:r>
    </w:p>
    <w:p>
      <w:pPr>
        <w:spacing w:after="120"/>
        <w:jc w:val="both"/>
      </w:pPr>
      <w:r>
        <w:rPr>
          <w:b w:val="false"/>
          <w:bCs w:val="false"/>
          <w:sz w:val="22"/>
          <w:szCs w:val="22"/>
        </w:rPr>
        <w:t xml:space="preserve">11.19 Limitations and threats to validity...........................................................</w:t>
      </w:r>
    </w:p>
    <w:p>
      <w:pPr>
        <w:pStyle w:val="ListParagraph"/>
        <w:numPr>
          <w:ilvl w:val="0"/>
          <w:numId w:val="2"/>
        </w:numPr>
        <w:spacing w:after="60"/>
      </w:pPr>
      <w:r>
        <w:rPr>
          <w:sz w:val="22"/>
          <w:szCs w:val="22"/>
        </w:rPr>
        <w:t xml:space="preserve">Roles and Responsibility Matrix........................................................................................24</w:t>
      </w:r>
    </w:p>
    <w:p>
      <w:pPr>
        <w:pStyle w:val="ListParagraph"/>
        <w:numPr>
          <w:ilvl w:val="0"/>
          <w:numId w:val="2"/>
        </w:numPr>
        <w:spacing w:after="60"/>
      </w:pPr>
      <w:r>
        <w:rPr>
          <w:sz w:val="22"/>
          <w:szCs w:val="22"/>
        </w:rPr>
        <w:t xml:space="preserve">Conclusion and Future Work..............................................................................................26</w:t>
      </w:r>
    </w:p>
    <w:p>
      <w:pPr>
        <w:spacing w:after="120"/>
        <w:jc w:val="both"/>
      </w:pPr>
      <w:r>
        <w:rPr>
          <w:b w:val="false"/>
          <w:bCs w:val="false"/>
          <w:sz w:val="22"/>
          <w:szCs w:val="22"/>
        </w:rPr>
        <w:t xml:space="preserve">13.1 FYP Part 1 Summary.....................................................................................................26 13.2 Limitations of the Current Implementation.....................................................................26 13.3 Contribution to Cybersecurity........................................................................................26 13.4 References....................................................................................................................26</w:t>
      </w:r>
    </w:p>
    <w:p>
      <w:pPr>
        <w:spacing w:after="120"/>
        <w:jc w:val="both"/>
      </w:pPr>
      <w:r>
        <w:rPr>
          <w:b w:val="false"/>
          <w:bCs w:val="false"/>
          <w:sz w:val="22"/>
          <w:szCs w:val="22"/>
        </w:rPr>
        <w:t xml:space="preserve">List of Figures.....................................................................................</w:t>
      </w:r>
    </w:p>
    <w:p>
      <w:pPr>
        <w:spacing w:after="120"/>
        <w:jc w:val="both"/>
      </w:pPr>
      <w:r>
        <w:rPr>
          <w:b w:val="false"/>
          <w:bCs w:val="false"/>
          <w:sz w:val="22"/>
          <w:szCs w:val="22"/>
        </w:rPr>
        <w:t xml:space="preserve">List of Tables......................................................................................</w:t>
      </w:r>
    </w:p>
    <w:p>
      <w:pPr>
        <w:spacing w:after="120"/>
        <w:jc w:val="both"/>
      </w:pPr>
      <w:r>
        <w:rPr>
          <w:b w:val="false"/>
          <w:bCs w:val="false"/>
          <w:sz w:val="22"/>
          <w:szCs w:val="22"/>
        </w:rPr>
        <w:t xml:space="preserve">14. References......................................................................................</w:t>
      </w:r>
    </w:p>
    <w:p>
      <w:pPr>
        <w:spacing w:after="120"/>
        <w:jc w:val="both"/>
      </w:pPr>
      <w:r>
        <w:rPr>
          <w:b w:val="false"/>
          <w:bCs w:val="false"/>
          <w:sz w:val="22"/>
          <w:szCs w:val="22"/>
        </w:rPr>
        <w:t xml:space="preserve">15. Approval........................................................................................</w:t>
      </w:r>
    </w:p>
    <w:p>
      <w:pPr>
        <w:pStyle w:val="Heading1"/>
        <w:spacing w:after="120" w:before="240"/>
      </w:pPr>
      <w:r>
        <w:t xml:space="preserve">List of Figures</w:t>
      </w:r>
    </w:p>
    <w:p>
      <w:pPr>
        <w:spacing w:after="120"/>
        <w:jc w:val="both"/>
      </w:pPr>
      <w:r>
        <w:rPr>
          <w:b w:val="false"/>
          <w:bCs w:val="false"/>
          <w:sz w:val="18"/>
          <w:szCs w:val="18"/>
        </w:rPr>
        <w:t xml:space="preserve">Figure 11.1: Layered architecture of Reveal-X after Part 2. The shaded layer is the security and machine-learning core added in this phase.</w:t>
      </w:r>
    </w:p>
    <w:p>
      <w:pPr>
        <w:spacing w:after="120"/>
        <w:jc w:val="both"/>
      </w:pPr>
      <w:r>
        <w:rPr>
          <w:b w:val="false"/>
          <w:bCs w:val="false"/>
          <w:sz w:val="18"/>
          <w:szCs w:val="18"/>
        </w:rPr>
        <w:t xml:space="preserve">Figure 11.2: The (2,2) XOR pipeline on a 256x256 test image: the secret, the two shares, and the recovered image.</w:t>
      </w:r>
    </w:p>
    <w:p>
      <w:pPr>
        <w:spacing w:after="120"/>
        <w:jc w:val="both"/>
      </w:pPr>
      <w:r>
        <w:rPr>
          <w:b w:val="false"/>
          <w:bCs w:val="false"/>
          <w:sz w:val="18"/>
          <w:szCs w:val="18"/>
        </w:rPr>
        <w:t xml:space="preserve">Figure 11.3: Grey-level histograms on a logarithmic count axis. The original and the recovery are strongly peaked; both shares are flat at the uniform expectation.</w:t>
      </w:r>
    </w:p>
    <w:p>
      <w:pPr>
        <w:spacing w:after="120"/>
        <w:jc w:val="both"/>
      </w:pPr>
      <w:r>
        <w:rPr>
          <w:b w:val="false"/>
          <w:bCs w:val="false"/>
          <w:sz w:val="18"/>
          <w:szCs w:val="18"/>
        </w:rPr>
        <w:t xml:space="preserve">Figure 11.4: Adjacent horizontal pixel pairs, 4000 samples. Natural images lie on the diagonal; a share fills the square uniformly.</w:t>
      </w:r>
    </w:p>
    <w:p>
      <w:pPr>
        <w:spacing w:after="120"/>
        <w:jc w:val="both"/>
      </w:pPr>
      <w:r>
        <w:rPr>
          <w:b w:val="false"/>
          <w:bCs w:val="false"/>
          <w:sz w:val="18"/>
          <w:szCs w:val="18"/>
        </w:rPr>
        <w:t xml:space="preserve">Figure 11.5: Shannon entropy of each array across the six test images. Both shares sit at the 8.000 bits/pixel maximum regardless of the content they conceal.</w:t>
      </w:r>
    </w:p>
    <w:p>
      <w:pPr>
        <w:spacing w:after="120"/>
        <w:jc w:val="both"/>
      </w:pPr>
      <w:r>
        <w:rPr>
          <w:b w:val="false"/>
          <w:bCs w:val="false"/>
          <w:sz w:val="18"/>
          <w:szCs w:val="18"/>
        </w:rPr>
        <w:t xml:space="preserve">Figure 11.6: Shares do not compress. PNG output size and compression ratio for three originals and their Share 1.</w:t>
      </w:r>
    </w:p>
    <w:p>
      <w:pPr>
        <w:spacing w:after="120"/>
        <w:jc w:val="both"/>
      </w:pPr>
      <w:r>
        <w:rPr>
          <w:b w:val="false"/>
          <w:bCs w:val="false"/>
          <w:sz w:val="18"/>
          <w:szCs w:val="18"/>
        </w:rPr>
        <w:t xml:space="preserve">Figure 11.7: Confusion matrix at the shipped 0.50 threshold, and the distribution of predicted probabilities by true class.</w:t>
      </w:r>
    </w:p>
    <w:p>
      <w:pPr>
        <w:spacing w:after="120"/>
        <w:jc w:val="both"/>
      </w:pPr>
      <w:r>
        <w:rPr>
          <w:b w:val="false"/>
          <w:bCs w:val="false"/>
          <w:sz w:val="18"/>
          <w:szCs w:val="18"/>
        </w:rPr>
        <w:t xml:space="preserve">Figure 11.8: ROC and precision-recall curves on the independent set. The dotted line marks the recall ceiling imposed by the noise blind spot.</w:t>
      </w:r>
    </w:p>
    <w:p>
      <w:pPr>
        <w:spacing w:after="120"/>
        <w:jc w:val="both"/>
      </w:pPr>
      <w:r>
        <w:rPr>
          <w:b w:val="false"/>
          <w:bCs w:val="false"/>
          <w:sz w:val="18"/>
          <w:szCs w:val="18"/>
        </w:rPr>
        <w:t xml:space="preserve">Figure 11.9: Detection rate by attack type at two thresholds, against the HMAC verification rate on the same attacks.</w:t>
      </w:r>
    </w:p>
    <w:p>
      <w:pPr>
        <w:spacing w:after="120"/>
        <w:jc w:val="both"/>
      </w:pPr>
      <w:r>
        <w:rPr>
          <w:b w:val="false"/>
          <w:bCs w:val="false"/>
          <w:sz w:val="18"/>
          <w:szCs w:val="18"/>
        </w:rPr>
        <w:t xml:space="preserve">Figure 11.10: Gini importance of the 13 features in the shipped RandomForest.</w:t>
      </w:r>
    </w:p>
    <w:p>
      <w:pPr>
        <w:spacing w:after="120"/>
        <w:jc w:val="both"/>
      </w:pPr>
      <w:r>
        <w:rPr>
          <w:b w:val="false"/>
          <w:bCs w:val="false"/>
          <w:sz w:val="18"/>
          <w:szCs w:val="18"/>
        </w:rPr>
        <w:t xml:space="preserve">Figure 11.11: Left: the entropy distribution of clean and tampered shares. Right: effect size per feature, measured as Cohen's d.</w:t>
      </w:r>
    </w:p>
    <w:p>
      <w:pPr>
        <w:spacing w:after="120"/>
        <w:jc w:val="both"/>
      </w:pPr>
      <w:r>
        <w:rPr>
          <w:b w:val="false"/>
          <w:bCs w:val="false"/>
          <w:sz w:val="18"/>
          <w:szCs w:val="18"/>
        </w:rPr>
        <w:t xml:space="preserve">Figure 11.12: Noise attack across ten strengths: detection by the classifier and by HMAC, with the fraction of pixels the attack actually changed.</w:t>
      </w:r>
    </w:p>
    <w:p>
      <w:pPr>
        <w:spacing w:after="120"/>
        <w:jc w:val="both"/>
      </w:pPr>
      <w:r>
        <w:rPr>
          <w:b w:val="false"/>
          <w:bCs w:val="false"/>
          <w:sz w:val="18"/>
          <w:szCs w:val="18"/>
        </w:rPr>
        <w:t xml:space="preserve">Figure 11.13: Coverage matrix. Neither layer detects every attack; the union of the two does.</w:t>
      </w:r>
    </w:p>
    <w:p>
      <w:pPr>
        <w:spacing w:after="120"/>
        <w:jc w:val="both"/>
      </w:pPr>
      <w:r>
        <w:rPr>
          <w:b w:val="false"/>
          <w:bCs w:val="false"/>
          <w:sz w:val="18"/>
          <w:szCs w:val="18"/>
        </w:rPr>
        <w:t xml:space="preserve">Figure 11.14: One block attack end to end: the clean share, the tampered share, the suspicion heatmap, and the visibly corrupted reconstruction.</w:t>
      </w:r>
    </w:p>
    <w:p>
      <w:pPr>
        <w:spacing w:after="120"/>
        <w:jc w:val="both"/>
      </w:pPr>
      <w:r>
        <w:rPr>
          <w:b w:val="false"/>
          <w:bCs w:val="false"/>
          <w:sz w:val="18"/>
          <w:szCs w:val="18"/>
        </w:rPr>
        <w:t xml:space="preserve">Figure 11.15: Recall, precision, F1 and false positive rate against the decision threshold.</w:t>
      </w:r>
    </w:p>
    <w:p>
      <w:pPr>
        <w:spacing w:after="120"/>
        <w:jc w:val="both"/>
      </w:pPr>
      <w:r>
        <w:rPr>
          <w:b w:val="false"/>
          <w:bCs w:val="false"/>
          <w:sz w:val="18"/>
          <w:szCs w:val="18"/>
        </w:rPr>
        <w:t xml:space="preserve">Figure 11.16: Eight classifiers on identical features. All cluster at the ceiling imposed by the blind spot.</w:t>
      </w:r>
    </w:p>
    <w:p>
      <w:pPr>
        <w:spacing w:after="120"/>
        <w:jc w:val="both"/>
      </w:pPr>
      <w:r>
        <w:rPr>
          <w:b w:val="false"/>
          <w:bCs w:val="false"/>
          <w:sz w:val="18"/>
          <w:szCs w:val="18"/>
        </w:rPr>
        <w:t xml:space="preserve">Figure 11.17: Agreement between the scikit-learn model on the server and the ONNX model in the browser over 200 samples.</w:t>
      </w:r>
    </w:p>
    <w:p>
      <w:pPr>
        <w:spacing w:after="120"/>
        <w:jc w:val="both"/>
      </w:pPr>
      <w:r>
        <w:rPr>
          <w:b w:val="false"/>
          <w:bCs w:val="false"/>
          <w:sz w:val="18"/>
          <w:szCs w:val="18"/>
        </w:rPr>
        <w:t xml:space="preserve">Figure 11.18: Per-stage latency against image size, and the composition of the total detection cost.</w:t>
      </w:r>
    </w:p>
    <w:p>
      <w:pPr>
        <w:spacing w:after="120"/>
        <w:jc w:val="both"/>
      </w:pPr>
      <w:r>
        <w:rPr>
          <w:b w:val="false"/>
          <w:bCs w:val="false"/>
          <w:sz w:val="18"/>
          <w:szCs w:val="18"/>
        </w:rPr>
        <w:t xml:space="preserve">Figure 11.19: The end-to-end encryption handshake and message path, including the image exception.</w:t>
      </w:r>
    </w:p>
    <w:p>
      <w:pPr>
        <w:spacing w:after="120"/>
        <w:jc w:val="both"/>
      </w:pPr>
      <w:r>
        <w:rPr>
          <w:b w:val="false"/>
          <w:bCs w:val="false"/>
          <w:sz w:val="18"/>
          <w:szCs w:val="18"/>
        </w:rPr>
        <w:t xml:space="preserve">Figure 11.20: Composition of the automated test suite by area.</w:t>
      </w:r>
    </w:p>
    <w:p>
      <w:pPr>
        <w:pStyle w:val="Heading1"/>
        <w:spacing w:after="120" w:before="240"/>
      </w:pPr>
      <w:r>
        <w:t xml:space="preserve">List of Tables</w:t>
      </w:r>
    </w:p>
    <w:p>
      <w:pPr>
        <w:spacing w:after="120"/>
        <w:jc w:val="both"/>
      </w:pPr>
      <w:r>
        <w:rPr>
          <w:b w:val="false"/>
          <w:bCs w:val="false"/>
          <w:sz w:val="18"/>
          <w:szCs w:val="18"/>
        </w:rPr>
        <w:t xml:space="preserve">Table 11.1: Status of the four FYP Part 2 objectives.</w:t>
      </w:r>
    </w:p>
    <w:p>
      <w:pPr>
        <w:spacing w:after="120"/>
        <w:jc w:val="both"/>
      </w:pPr>
      <w:r>
        <w:rPr>
          <w:b w:val="false"/>
          <w:bCs w:val="false"/>
          <w:sz w:val="18"/>
          <w:szCs w:val="18"/>
        </w:rPr>
        <w:t xml:space="preserve">Table 11.2: Reconstruction fidelity over six test images, covering synthetic patterns and real application assets. Every reconstruction is bit-exact.</w:t>
      </w:r>
    </w:p>
    <w:p>
      <w:pPr>
        <w:spacing w:after="120"/>
        <w:jc w:val="both"/>
      </w:pPr>
      <w:r>
        <w:rPr>
          <w:b w:val="false"/>
          <w:bCs w:val="false"/>
          <w:sz w:val="18"/>
          <w:szCs w:val="18"/>
        </w:rPr>
        <w:t xml:space="preserve">Table 11.3: Statistical profile of the originals, the shares and the recovery for two representative test images. The share rows are indistinguishable from uniform random data; the original and recovery rows are identical to each other.</w:t>
      </w:r>
    </w:p>
    <w:p>
      <w:pPr>
        <w:spacing w:after="120"/>
        <w:jc w:val="both"/>
      </w:pPr>
      <w:r>
        <w:rPr>
          <w:b w:val="false"/>
          <w:bCs w:val="false"/>
          <w:sz w:val="18"/>
          <w:szCs w:val="18"/>
        </w:rPr>
        <w:t xml:space="preserve">Table 11.4: Storage cost of a share. A share is incompressible, so storing it costs the full uncompressed size of the image regardless of how compressible the original was.</w:t>
      </w:r>
    </w:p>
    <w:p>
      <w:pPr>
        <w:spacing w:after="120"/>
        <w:jc w:val="both"/>
      </w:pPr>
      <w:r>
        <w:rPr>
          <w:b w:val="false"/>
          <w:bCs w:val="false"/>
          <w:sz w:val="18"/>
          <w:szCs w:val="18"/>
        </w:rPr>
        <w:t xml:space="preserve">Table 11.5: The 13-feature vector, its interpretation, and the tampering signal each feature is intended to capture.</w:t>
      </w:r>
    </w:p>
    <w:p>
      <w:pPr>
        <w:spacing w:after="120"/>
        <w:jc w:val="both"/>
      </w:pPr>
      <w:r>
        <w:rPr>
          <w:b w:val="false"/>
          <w:bCs w:val="false"/>
          <w:sz w:val="18"/>
          <w:szCs w:val="18"/>
        </w:rPr>
        <w:t xml:space="preserve">Table 11.6: The seven simulated attacks used for both training and evaluation, with the real-world case each stands in for.</w:t>
      </w:r>
    </w:p>
    <w:p>
      <w:pPr>
        <w:spacing w:after="120"/>
        <w:jc w:val="both"/>
      </w:pPr>
      <w:r>
        <w:rPr>
          <w:b w:val="false"/>
          <w:bCs w:val="false"/>
          <w:sz w:val="18"/>
          <w:szCs w:val="18"/>
        </w:rPr>
        <w:t xml:space="preserve">Table 11.7: The three datasets. D_eval is 14 times the size of the internal test split and was never seen during fitting.</w:t>
      </w:r>
    </w:p>
    <w:p>
      <w:pPr>
        <w:spacing w:after="120"/>
        <w:jc w:val="both"/>
      </w:pPr>
      <w:r>
        <w:rPr>
          <w:b w:val="false"/>
          <w:bCs w:val="false"/>
          <w:sz w:val="18"/>
          <w:szCs w:val="18"/>
        </w:rPr>
        <w:t xml:space="preserve">Table 11.8: Headline detection performance on the independent set (n = 840), at three decision thresholds.</w:t>
      </w:r>
    </w:p>
    <w:p>
      <w:pPr>
        <w:spacing w:after="120"/>
        <w:jc w:val="both"/>
      </w:pPr>
      <w:r>
        <w:rPr>
          <w:b w:val="false"/>
          <w:bCs w:val="false"/>
          <w:sz w:val="18"/>
          <w:szCs w:val="18"/>
        </w:rPr>
        <w:t xml:space="preserve">Table 11.9: Per-attack detection on the independent set. Six attacks are detected essentially without error; one is not detected at all.</w:t>
      </w:r>
    </w:p>
    <w:p>
      <w:pPr>
        <w:spacing w:after="120"/>
        <w:jc w:val="both"/>
      </w:pPr>
      <w:r>
        <w:rPr>
          <w:b w:val="false"/>
          <w:bCs w:val="false"/>
          <w:sz w:val="18"/>
          <w:szCs w:val="18"/>
        </w:rPr>
        <w:t xml:space="preserve">Table 11.10: The eight most important features, with the effect size and significance of the clean-versus-tampered difference measured independently on D_eval.</w:t>
      </w:r>
    </w:p>
    <w:p>
      <w:pPr>
        <w:spacing w:after="120"/>
        <w:jc w:val="both"/>
      </w:pPr>
      <w:r>
        <w:rPr>
          <w:b w:val="false"/>
          <w:bCs w:val="false"/>
          <w:sz w:val="18"/>
          <w:szCs w:val="18"/>
        </w:rPr>
        <w:t xml:space="preserve">Table 11.11: The noise attack swept from 5%% to 75%% strength, 40 trials per level. The attack is real at every level and invisible to the classifier at every level.</w:t>
      </w:r>
    </w:p>
    <w:p>
      <w:pPr>
        <w:spacing w:after="120"/>
        <w:jc w:val="both"/>
      </w:pPr>
      <w:r>
        <w:rPr>
          <w:b w:val="false"/>
          <w:bCs w:val="false"/>
          <w:sz w:val="18"/>
          <w:szCs w:val="18"/>
        </w:rPr>
        <w:t xml:space="preserve">Table 11.12: The two integrity layers compared on identical attacks. HMAC catches everything including the classifier's blind spot; the classifier adds localisation and survives re-encoding.</w:t>
      </w:r>
    </w:p>
    <w:p>
      <w:pPr>
        <w:spacing w:after="120"/>
        <w:jc w:val="both"/>
      </w:pPr>
      <w:r>
        <w:rPr>
          <w:b w:val="false"/>
          <w:bCs w:val="false"/>
          <w:sz w:val="18"/>
          <w:szCs w:val="18"/>
        </w:rPr>
        <w:t xml:space="preserve">Table 11.13: Operating points. Raising the threshold from 0.50 to 0.60 removes every false positive without costing a single detection.</w:t>
      </w:r>
    </w:p>
    <w:p>
      <w:pPr>
        <w:spacing w:after="120"/>
        <w:jc w:val="both"/>
      </w:pPr>
      <w:r>
        <w:rPr>
          <w:b w:val="false"/>
          <w:bCs w:val="false"/>
          <w:sz w:val="18"/>
          <w:szCs w:val="18"/>
        </w:rPr>
        <w:t xml:space="preserve">Table 11.14: Eight classifiers trained on identical features and the same split, evaluated on the same independent set, with the rule-based fallback for reference.</w:t>
      </w:r>
    </w:p>
    <w:p>
      <w:pPr>
        <w:spacing w:after="120"/>
        <w:jc w:val="both"/>
      </w:pPr>
      <w:r>
        <w:rPr>
          <w:b w:val="false"/>
          <w:bCs w:val="false"/>
          <w:sz w:val="18"/>
          <w:szCs w:val="18"/>
        </w:rPr>
        <w:t xml:space="preserve">Table 11.15: Server-to-browser agreement. The model and the feature extractor were verified separately.</w:t>
      </w:r>
    </w:p>
    <w:p>
      <w:pPr>
        <w:spacing w:after="120"/>
        <w:jc w:val="both"/>
      </w:pPr>
      <w:r>
        <w:rPr>
          <w:b w:val="false"/>
          <w:bCs w:val="false"/>
          <w:sz w:val="18"/>
          <w:szCs w:val="18"/>
        </w:rPr>
        <w:t xml:space="preserve">Table 11.16: Median latency in milliseconds by stage and image size. The cryptographic operations are negligible; the heatmap dominates.</w:t>
      </w:r>
    </w:p>
    <w:p>
      <w:pPr>
        <w:spacing w:after="120"/>
        <w:jc w:val="both"/>
      </w:pPr>
      <w:r>
        <w:rPr>
          <w:b w:val="false"/>
          <w:bCs w:val="false"/>
          <w:sz w:val="18"/>
          <w:szCs w:val="18"/>
        </w:rPr>
        <w:t xml:space="preserve">Table 11.17: Cryptographic parameters of the end-to-end encrypted channel.</w:t>
      </w:r>
    </w:p>
    <w:p>
      <w:pPr>
        <w:spacing w:after="120"/>
        <w:jc w:val="both"/>
      </w:pPr>
      <w:r>
        <w:rPr>
          <w:b w:val="false"/>
          <w:bCs w:val="false"/>
          <w:sz w:val="18"/>
          <w:szCs w:val="18"/>
        </w:rPr>
        <w:t xml:space="preserve">Table 11.18: Reveal-X against the principal visual cryptography schemes in the literature. The contribution is not the scheme but the integrity layer built on it.</w:t>
      </w:r>
    </w:p>
    <w:p>
      <w:pPr>
        <w:spacing w:after="120"/>
        <w:jc w:val="both"/>
      </w:pPr>
      <w:r>
        <w:rPr>
          <w:b w:val="false"/>
          <w:bCs w:val="false"/>
          <w:sz w:val="18"/>
          <w:szCs w:val="18"/>
        </w:rPr>
        <w:t xml:space="preserve">Table 11.19: Reveal-X against production messaging systems. The comparison is included to be explicit about where this project is weaker, not only where it is different.</w:t>
      </w:r>
    </w:p>
    <w:p>
      <w:pPr>
        <w:spacing w:after="120"/>
        <w:jc w:val="both"/>
      </w:pPr>
      <w:r>
        <w:rPr>
          <w:b w:val="false"/>
          <w:bCs w:val="false"/>
          <w:sz w:val="18"/>
          <w:szCs w:val="18"/>
        </w:rPr>
        <w:t xml:space="preserve">Table 11.20: The automated test suite: 332 server-side tests across 16 modules and 59 browser-side tests, 4902 lines of test code in total.</w:t>
      </w:r>
    </w:p>
    <w:p>
      <w:pPr>
        <w:spacing w:after="120"/>
        <w:jc w:val="both"/>
      </w:pPr>
      <w:r>
        <w:rPr>
          <w:b w:val="false"/>
          <w:bCs w:val="false"/>
          <w:sz w:val="18"/>
          <w:szCs w:val="18"/>
        </w:rPr>
        <w:t xml:space="preserve">Table 11.21: Size of the implementation by component. The test suite is comparable in size to the application code it covers.</w:t>
      </w:r>
    </w:p>
    <w:p>
      <w:pPr>
        <w:spacing w:after="120"/>
        <w:jc w:val="both"/>
      </w:pPr>
      <w:r>
        <w:rPr>
          <w:b w:val="false"/>
          <w:bCs w:val="false"/>
          <w:sz w:val="18"/>
          <w:szCs w:val="18"/>
        </w:rPr>
        <w:t xml:space="preserve">Table 11.22: The threat model in summary. The rows that are not defended are stated as plainly as the rows that are.</w:t>
      </w:r>
    </w:p>
    <w:p>
      <w:r>
        <w:br w:type="page"/>
      </w:r>
    </w:p>
    <w:p>
      <w:pPr>
        <w:pStyle w:val="Heading1"/>
        <w:spacing w:after="120" w:before="240"/>
      </w:pPr>
      <w:r>
        <w:t xml:space="preserve">1. Introduction and Background</w:t>
      </w:r>
    </w:p>
    <w:p>
      <w:pPr>
        <w:pStyle w:val="Heading3"/>
        <w:spacing w:after="120" w:before="240"/>
      </w:pPr>
      <w:r>
        <w:t xml:space="preserve">1.1 Overview</w:t>
      </w:r>
    </w:p>
    <w:p>
      <w:pPr>
        <w:spacing w:after="120"/>
        <w:jc w:val="both"/>
      </w:pPr>
      <w:r>
        <w:rPr>
          <w:b w:val="false"/>
          <w:bCs w:val="false"/>
          <w:sz w:val="22"/>
          <w:szCs w:val="22"/>
        </w:rPr>
        <w:t xml:space="preserve">With the rapid advancement of digital communication technologies, the sharing of digital images has increased significantly across sectors such as healthcare, government institutions, legal organisations, and cybersecurity systems. Many of these images contain sensitive information including medical scans, identity documents, confidential evidence, and classified records. Ensuring the confidentiality and integrity of such images during transmission is a central concern in modern cybersecurity. Traditional encryption techniques such as the Advanced Encryption Standard (AES) and Rivest-Shamir-Adleman (RSA) provide strong cryptographic protection for digital data. However, these techniques require complex key management systems and significant computational resources for encryption and decryption. In resource-limited environments, these demands make traditional encryption difficult to implement efficiently and securely.</w:t>
      </w:r>
    </w:p>
    <w:p>
      <w:pPr>
        <w:pStyle w:val="Heading3"/>
        <w:spacing w:after="120" w:before="240"/>
      </w:pPr>
      <w:r>
        <w:t xml:space="preserve">1.2 Visual Cryptography: Origin and Principle</w:t>
      </w:r>
    </w:p>
    <w:p>
      <w:pPr>
        <w:spacing w:after="120"/>
        <w:jc w:val="both"/>
      </w:pPr>
      <w:r>
        <w:rPr>
          <w:b w:val="false"/>
          <w:bCs w:val="false"/>
          <w:sz w:val="22"/>
          <w:szCs w:val="22"/>
        </w:rPr>
        <w:t xml:space="preserve">Visual Cryptography (VC) was first introduced by Moni Naor and Adi Shamir in 1994 in their seminal paper presented at EUROCRYPT. The scheme divides a secret image into multiple shares, each of which individually appears as random noise and reveals no meaningful information. The original secret image is recovered only when the required number of shares are superimposed or combined, with no computational decryption required. This property — decryption by visual inspection — is a fundamental advantage of classical visual cryptography over computational encryption schemes. However, classical VC suffers from well-documented limitations including pixel expansion, degraded reconstruction quality, and the thin-line problem, which causes fine image details to be lost in the share generation process.</w:t>
      </w:r>
    </w:p>
    <w:p>
      <w:pPr>
        <w:pStyle w:val="Heading3"/>
        <w:spacing w:after="120" w:before="240"/>
      </w:pPr>
      <w:r>
        <w:t xml:space="preserve">1.3 The Role of Artificial Intelligence</w:t>
      </w:r>
    </w:p>
    <w:p>
      <w:pPr>
        <w:spacing w:after="120"/>
        <w:jc w:val="both"/>
      </w:pPr>
      <w:r>
        <w:rPr>
          <w:b w:val="false"/>
          <w:bCs w:val="false"/>
          <w:sz w:val="22"/>
          <w:szCs w:val="22"/>
        </w:rPr>
        <w:t xml:space="preserve">Recent advances in Artificial Intelligence (AI) and Deep Learning (DL) create new opportunities to address the quality limitations inherent in classical visual cryptography. Convolutional Neural Networks (CNNs), Generative Adversarial Networks (GANs), and super-resolution models can be applied post-reconstruction to denoise and upscale recovered images. Furthermore, ML classifiers trained on share-level statistical distributions can detect whether a share has been tampered with during transmission, a capability entirely absent from classical VC systems.</w:t>
      </w:r>
    </w:p>
    <w:p>
      <w:pPr>
        <w:pStyle w:val="Heading3"/>
        <w:spacing w:after="120" w:before="240"/>
      </w:pPr>
      <w:r>
        <w:t xml:space="preserve">1.4 Reveal-X: System Motivation</w:t>
      </w:r>
    </w:p>
    <w:p>
      <w:pPr>
        <w:spacing w:after="120"/>
        <w:jc w:val="both"/>
      </w:pPr>
      <w:r>
        <w:rPr>
          <w:b w:val="false"/>
          <w:bCs w:val="false"/>
          <w:sz w:val="22"/>
          <w:szCs w:val="22"/>
        </w:rPr>
        <w:t xml:space="preserve">Reveal-X is motivated by the convergence of three research threads: the security guarantees of visual cryptography, the quality-enhancement potential of deep learning, and the real-time communication requirements of modern messaging platforms. By embedding a VC engine</w:t>
      </w:r>
    </w:p>
    <w:p>
      <w:r>
        <w:br w:type="page"/>
      </w:r>
    </w:p>
    <w:p>
      <w:pPr>
        <w:spacing w:after="120"/>
        <w:jc w:val="both"/>
      </w:pPr>
      <w:r>
        <w:rPr>
          <w:b w:val="false"/>
          <w:bCs w:val="false"/>
          <w:sz w:val="22"/>
          <w:szCs w:val="22"/>
        </w:rPr>
        <w:t xml:space="preserve">inside a WebSocket-driven chat application — with a glassmorphic UI, PWA support, and multiple layers of web security hardening — Reveal-X demonstrates that academic cryptographic research can be translated into a practical, user-facing software product.</w:t>
      </w:r>
    </w:p>
    <w:p>
      <w:r>
        <w:br w:type="page"/>
      </w:r>
    </w:p>
    <w:p>
      <w:pPr>
        <w:pStyle w:val="Heading1"/>
        <w:spacing w:after="120" w:before="240"/>
      </w:pPr>
      <w:r>
        <w:t xml:space="preserve">2. Literature Review</w:t>
      </w:r>
    </w:p>
    <w:p>
      <w:pPr>
        <w:pStyle w:val="Heading3"/>
        <w:spacing w:after="120" w:before="240"/>
      </w:pPr>
      <w:r>
        <w:t xml:space="preserve">2.1 Visual Cryptography Schemes</w:t>
      </w:r>
    </w:p>
    <w:p>
      <w:pPr>
        <w:spacing w:after="120"/>
        <w:jc w:val="both"/>
      </w:pPr>
      <w:r>
        <w:rPr>
          <w:b w:val="false"/>
          <w:bCs w:val="false"/>
          <w:sz w:val="22"/>
          <w:szCs w:val="22"/>
        </w:rPr>
        <w:t xml:space="preserve">The foundational (2,2) and (k,n) threshold visual cryptography schemes introduced by Naor and Shamir (1994) established that a binary secret image can be encoded into n shares such that any k shares reveal the secret while any k-1 shares provide no information. Zhou et al. (2006) extended this to halftone images using blue-noise dithering, enabling richer greyscale reproduction with less pixel expansion artefacts. Subsequent work focused on colour visual cryptography, extended to RGB and CMYK colour models. Research by Hou (2003) demonstrated that colour VC schemes, though computationally more complex, are achievable with the same information-theoretic guarantees. Most existing VC systems, however, produce reconstructed images with measurable quality degradation relative to the original, creating a research gap that Reveal-X addresses through AI post-processing.</w:t>
      </w:r>
    </w:p>
    <w:p>
      <w:pPr>
        <w:pStyle w:val="Heading3"/>
        <w:spacing w:after="120" w:before="240"/>
      </w:pPr>
      <w:r>
        <w:t xml:space="preserve">2.2 Image Encryption Techniques</w:t>
      </w:r>
    </w:p>
    <w:p>
      <w:pPr>
        <w:spacing w:after="120"/>
        <w:jc w:val="both"/>
      </w:pPr>
      <w:r>
        <w:rPr>
          <w:b w:val="false"/>
          <w:bCs w:val="false"/>
          <w:sz w:val="22"/>
          <w:szCs w:val="22"/>
        </w:rPr>
        <w:t xml:space="preserve">Image encryption using AES, RSA, and chaotic map-based algorithms remains the dominant approach in commercial secure communication systems. AES-256 in CBC or GCM mode provides strong ciphertext indistinguishability, but requires symmetric key distribution, which introduces key management complexity. RSA is unsuitable for large image data due to computational cost. Chaotic map encryption offers fast encryption but has weaker formal security proofs. Unlike these approaches, visual cryptography does not require a decryption key. The security rests on the information-theoretic hardness of the secret sharing scheme, not computational hardness assumptions. This makes VC uniquely resistant to attacks based on future improvements in computational power, including quantum computing threats to RSA.</w:t>
      </w:r>
    </w:p>
    <w:p>
      <w:pPr>
        <w:pStyle w:val="Heading3"/>
        <w:spacing w:after="120" w:before="240"/>
      </w:pPr>
      <w:r>
        <w:t xml:space="preserve">2.3 Steganography and Digital Watermarking</w:t>
      </w:r>
    </w:p>
    <w:p>
      <w:pPr>
        <w:spacing w:after="120"/>
        <w:jc w:val="both"/>
      </w:pPr>
      <w:r>
        <w:rPr>
          <w:b w:val="false"/>
          <w:bCs w:val="false"/>
          <w:sz w:val="22"/>
          <w:szCs w:val="22"/>
        </w:rPr>
        <w:t xml:space="preserve">Steganography embeds secret data within a carrier image, concealing its very existence. Digital watermarking embeds ownership or authentication metadata within media files. While both techniques are valuable for specific use cases, they do not provide confidentiality or share-level integrity guarantees. A steganographic image can still be decoded by an adversary who knows the embedding algorithm. Watermarks can be stripped or corrupted. Reveal-X does not rely on steganography or watermarking. Its security model is based on the mathematical properties of secret sharing, with additional integrity verification provided by the ML-based tamper detection module planned for FYP Part 2.</w:t>
      </w:r>
    </w:p>
    <w:p>
      <w:pPr>
        <w:pStyle w:val="Heading3"/>
        <w:spacing w:after="120" w:before="240"/>
      </w:pPr>
      <w:r>
        <w:t xml:space="preserve">2.4 AI-Based Image Enhancement in Cryptographic Systems</w:t>
      </w:r>
    </w:p>
    <w:p>
      <w:pPr>
        <w:spacing w:after="120"/>
        <w:jc w:val="both"/>
      </w:pPr>
      <w:r>
        <w:rPr>
          <w:b w:val="false"/>
          <w:bCs w:val="false"/>
          <w:sz w:val="22"/>
          <w:szCs w:val="22"/>
        </w:rPr>
        <w:t xml:space="preserve">Wang et al. (2020) demonstrated that super-resolution CNNs applied to visually cryptographic reconstructions can reduce pixel expansion artefacts by up to 34% as measured by SSIM. More recent work using ESRGAN (Enhanced Super-Resolution GAN) models — originally developed</w:t>
      </w:r>
    </w:p>
    <w:p>
      <w:r>
        <w:br w:type="page"/>
      </w:r>
    </w:p>
    <w:p>
      <w:pPr>
        <w:spacing w:after="120"/>
        <w:jc w:val="both"/>
      </w:pPr>
      <w:r>
        <w:rPr>
          <w:b w:val="false"/>
          <w:bCs w:val="false"/>
          <w:sz w:val="22"/>
          <w:szCs w:val="22"/>
        </w:rPr>
        <w:t xml:space="preserve">for natural image upscaling — has shown promise when fine-tuned on VC-specific datasets, producing reconstructed images with PSNR values approaching the original. ML-based tamper detection for cryptographic shares is a relatively underexplored research area. The statistical properties of valid VC shares (uniform random distribution, specific pixel expansion ratios) provide a detectable baseline against which tampering — which alters pixel value distributions — can be identified using lightweight CNN anomaly detectors or statistical hypothesis tests.</w:t>
      </w:r>
    </w:p>
    <w:p>
      <w:pPr>
        <w:pStyle w:val="Heading3"/>
        <w:spacing w:after="120" w:before="240"/>
      </w:pPr>
      <w:r>
        <w:t xml:space="preserve">2.5 Research Gap Addressed by Reveal-X</w:t>
      </w:r>
    </w:p>
    <w:p>
      <w:pPr>
        <w:spacing w:after="120"/>
        <w:jc w:val="both"/>
      </w:pPr>
      <w:r>
        <w:rPr>
          <w:b/>
          <w:bCs/>
          <w:sz w:val="22"/>
          <w:szCs w:val="22"/>
        </w:rPr>
        <w:t xml:space="preserve">Research Gap Most existing visual cryptography implementations exist as isolated academic prototypes: command-line tools operating on static images with no real-time communication layer, no tamper detection, and no AI quality enhancement. Reveal-X bridges this gap by embedding a full VC engine inside a production-grade real-time messaging application with multiple web security layers and a planned ML enhancement pipeline.</w:t>
      </w:r>
    </w:p>
    <w:p>
      <w:r>
        <w:br w:type="page"/>
      </w:r>
    </w:p>
    <w:p>
      <w:pPr>
        <w:pStyle w:val="Heading1"/>
        <w:spacing w:after="120" w:before="240"/>
      </w:pPr>
      <w:r>
        <w:t xml:space="preserve">3. Problem Statement</w:t>
      </w:r>
    </w:p>
    <w:p>
      <w:pPr>
        <w:spacing w:after="120"/>
        <w:jc w:val="both"/>
      </w:pPr>
      <w:r>
        <w:rPr>
          <w:b w:val="false"/>
          <w:bCs w:val="false"/>
          <w:sz w:val="22"/>
          <w:szCs w:val="22"/>
        </w:rPr>
        <w:t xml:space="preserve">With the rapid growth of digital communication, the secure transmission of sensitive images has become a critical challenge. The following specific problems motivate the development of Reveal-X:</w:t>
      </w:r>
    </w:p>
    <w:p>
      <w:pPr>
        <w:pStyle w:val="ListParagraph"/>
        <w:numPr>
          <w:ilvl w:val="0"/>
          <w:numId w:val="2"/>
        </w:numPr>
        <w:spacing w:after="60"/>
      </w:pPr>
      <w:r>
        <w:rPr>
          <w:sz w:val="22"/>
          <w:szCs w:val="22"/>
        </w:rPr>
        <w:t xml:space="preserve">Server-Side Image Exposure: Conventional messaging applications transmit complete</w:t>
      </w:r>
    </w:p>
    <w:p>
      <w:pPr>
        <w:spacing w:after="120"/>
        <w:jc w:val="both"/>
      </w:pPr>
      <w:r>
        <w:rPr>
          <w:b w:val="false"/>
          <w:bCs w:val="false"/>
          <w:sz w:val="22"/>
          <w:szCs w:val="22"/>
        </w:rPr>
        <w:t xml:space="preserve">images to servers, where they are stored in cleartext or symmetrically encrypted form. Server compromise, insider threats, or compelled disclosure orders expose user images.</w:t>
      </w:r>
    </w:p>
    <w:p>
      <w:pPr>
        <w:pStyle w:val="ListParagraph"/>
        <w:numPr>
          <w:ilvl w:val="0"/>
          <w:numId w:val="2"/>
        </w:numPr>
        <w:spacing w:after="60"/>
      </w:pPr>
      <w:r>
        <w:rPr>
          <w:sz w:val="22"/>
          <w:szCs w:val="22"/>
        </w:rPr>
        <w:t xml:space="preserve">Key Management Complexity: Traditional encryption schemes require robust key</w:t>
      </w:r>
    </w:p>
    <w:p>
      <w:pPr>
        <w:spacing w:after="120"/>
        <w:jc w:val="both"/>
      </w:pPr>
      <w:r>
        <w:rPr>
          <w:b w:val="false"/>
          <w:bCs w:val="false"/>
          <w:sz w:val="22"/>
          <w:szCs w:val="22"/>
        </w:rPr>
        <w:t xml:space="preserve">distribution and management infrastructure. In lightweight web applications and peer-to-peer scenarios, this infrastructure is often absent or poorly implemented.</w:t>
      </w:r>
    </w:p>
    <w:p>
      <w:pPr>
        <w:pStyle w:val="ListParagraph"/>
        <w:numPr>
          <w:ilvl w:val="0"/>
          <w:numId w:val="2"/>
        </w:numPr>
        <w:spacing w:after="60"/>
      </w:pPr>
      <w:r>
        <w:rPr>
          <w:sz w:val="22"/>
          <w:szCs w:val="22"/>
        </w:rPr>
        <w:t xml:space="preserve">Reconstruction Quality Degradation: Classical (k,n) visual cryptography schemes</w:t>
      </w:r>
    </w:p>
    <w:p>
      <w:pPr>
        <w:spacing w:after="120"/>
        <w:jc w:val="both"/>
      </w:pPr>
      <w:r>
        <w:rPr>
          <w:b w:val="false"/>
          <w:bCs w:val="false"/>
          <w:sz w:val="22"/>
          <w:szCs w:val="22"/>
        </w:rPr>
        <w:t xml:space="preserve">produce pixel-expanded shares that, when stacked, yield a reconstructed image visibly inferior to the original. Fine details, text, and high-frequency content are particularly affected.</w:t>
      </w:r>
    </w:p>
    <w:p>
      <w:pPr>
        <w:pStyle w:val="ListParagraph"/>
        <w:numPr>
          <w:ilvl w:val="0"/>
          <w:numId w:val="2"/>
        </w:numPr>
        <w:spacing w:after="60"/>
      </w:pPr>
      <w:r>
        <w:rPr>
          <w:sz w:val="22"/>
          <w:szCs w:val="22"/>
        </w:rPr>
        <w:t xml:space="preserve">Absence of Share Integrity Verification: Existing VC implementations provide no</w:t>
      </w:r>
    </w:p>
    <w:p>
      <w:pPr>
        <w:spacing w:after="120"/>
        <w:jc w:val="both"/>
      </w:pPr>
      <w:r>
        <w:rPr>
          <w:b w:val="false"/>
          <w:bCs w:val="false"/>
          <w:sz w:val="22"/>
          <w:szCs w:val="22"/>
        </w:rPr>
        <w:t xml:space="preserve">mechanism to verify whether transmitted shares have been intercepted and modified before reconstruction. An adversary who tampers with Share 1 in transit cannot be detected by the receiver.</w:t>
      </w:r>
    </w:p>
    <w:p>
      <w:pPr>
        <w:pStyle w:val="ListParagraph"/>
        <w:numPr>
          <w:ilvl w:val="0"/>
          <w:numId w:val="2"/>
        </w:numPr>
        <w:spacing w:after="60"/>
      </w:pPr>
      <w:r>
        <w:rPr>
          <w:sz w:val="22"/>
          <w:szCs w:val="22"/>
        </w:rPr>
        <w:t xml:space="preserve">Lack of Real-Time Integration: Visual cryptography research has not been integrated into</w:t>
      </w:r>
    </w:p>
    <w:p>
      <w:pPr>
        <w:spacing w:after="120"/>
        <w:jc w:val="both"/>
      </w:pPr>
      <w:r>
        <w:rPr>
          <w:b w:val="false"/>
          <w:bCs w:val="false"/>
          <w:sz w:val="22"/>
          <w:szCs w:val="22"/>
        </w:rPr>
        <w:t xml:space="preserve">real-time communication platforms. Users have no access to VC-protected image sharing in a practical, interactive messaging context.</w:t>
      </w:r>
    </w:p>
    <w:p>
      <w:pPr>
        <w:spacing w:after="120"/>
        <w:jc w:val="both"/>
      </w:pPr>
      <w:r>
        <w:rPr>
          <w:b w:val="false"/>
          <w:bCs w:val="false"/>
          <w:sz w:val="22"/>
          <w:szCs w:val="22"/>
        </w:rPr>
        <w:t xml:space="preserve">Reveal-X addresses all five of these challenges through its combined architecture of visual cryptography, AI enhancement, tamper detection, and WebSocket-driven real-time communication.</w:t>
      </w:r>
    </w:p>
    <w:p>
      <w:r>
        <w:br w:type="page"/>
      </w:r>
    </w:p>
    <w:p>
      <w:pPr>
        <w:pStyle w:val="Heading1"/>
        <w:spacing w:after="120" w:before="240"/>
      </w:pPr>
      <w:r>
        <w:t xml:space="preserve">4. Project Objectives</w:t>
      </w:r>
    </w:p>
    <w:p>
      <w:pPr>
        <w:pStyle w:val="Heading3"/>
        <w:spacing w:after="120" w:before="240"/>
      </w:pPr>
      <w:r>
        <w:t xml:space="preserve">4.1 Primary Objective</w:t>
      </w:r>
    </w:p>
    <w:p>
      <w:pPr>
        <w:spacing w:after="120"/>
        <w:jc w:val="both"/>
      </w:pPr>
      <w:r>
        <w:rPr>
          <w:b w:val="false"/>
          <w:bCs w:val="false"/>
          <w:sz w:val="22"/>
          <w:szCs w:val="22"/>
        </w:rPr>
        <w:t xml:space="preserve">To design and implement a production-grade, real-time secure messaging web application that integrates visual cryptography for image sharing, with comprehensive web security hardening, accessible UX design, and a defined roadmap for AI-based enhancement and tamper detection in FYP Part 2.</w:t>
      </w:r>
    </w:p>
    <w:p>
      <w:pPr>
        <w:pStyle w:val="Heading3"/>
        <w:spacing w:after="120" w:before="240"/>
      </w:pPr>
      <w:r>
        <w:t xml:space="preserve">4.2 Specific Objectives (FYP Part 1)</w:t>
      </w:r>
    </w:p>
    <w:p>
      <w:pPr>
        <w:pStyle w:val="ListParagraph"/>
        <w:numPr>
          <w:ilvl w:val="0"/>
          <w:numId w:val="2"/>
        </w:numPr>
        <w:spacing w:after="60"/>
      </w:pPr>
      <w:r>
        <w:rPr>
          <w:sz w:val="22"/>
          <w:szCs w:val="22"/>
        </w:rPr>
        <w:t xml:space="preserve">Implement a 2-out-of-2 visual cryptography scheme for secure image share generation</w:t>
      </w:r>
    </w:p>
    <w:p>
      <w:pPr>
        <w:spacing w:after="120"/>
        <w:jc w:val="both"/>
      </w:pPr>
      <w:r>
        <w:rPr>
          <w:b w:val="false"/>
          <w:bCs w:val="false"/>
          <w:sz w:val="22"/>
          <w:szCs w:val="22"/>
        </w:rPr>
        <w:t xml:space="preserve">and local reconstruction.</w:t>
      </w:r>
    </w:p>
    <w:p>
      <w:pPr>
        <w:pStyle w:val="ListParagraph"/>
        <w:numPr>
          <w:ilvl w:val="0"/>
          <w:numId w:val="2"/>
        </w:numPr>
        <w:spacing w:after="60"/>
      </w:pPr>
      <w:r>
        <w:rPr>
          <w:sz w:val="22"/>
          <w:szCs w:val="22"/>
        </w:rPr>
        <w:t xml:space="preserve">Design and integrate a real-time messaging engine using WebSockets with typing</w:t>
      </w:r>
    </w:p>
    <w:p>
      <w:pPr>
        <w:spacing w:after="120"/>
        <w:jc w:val="both"/>
      </w:pPr>
      <w:r>
        <w:rPr>
          <w:b w:val="false"/>
          <w:bCs w:val="false"/>
          <w:sz w:val="22"/>
          <w:szCs w:val="22"/>
        </w:rPr>
        <w:t xml:space="preserve">indicators, read receipts, and presence tracking.</w:t>
      </w:r>
    </w:p>
    <w:p>
      <w:pPr>
        <w:pStyle w:val="ListParagraph"/>
        <w:numPr>
          <w:ilvl w:val="0"/>
          <w:numId w:val="2"/>
        </w:numPr>
        <w:spacing w:after="60"/>
      </w:pPr>
      <w:r>
        <w:rPr>
          <w:sz w:val="22"/>
          <w:szCs w:val="22"/>
        </w:rPr>
        <w:t xml:space="preserve">Implement multi-layer XSS prevention using DOMPurify on the client and strict HTML</w:t>
      </w:r>
    </w:p>
    <w:p>
      <w:pPr>
        <w:spacing w:after="120"/>
        <w:jc w:val="both"/>
      </w:pPr>
      <w:r>
        <w:rPr>
          <w:b w:val="false"/>
          <w:bCs w:val="false"/>
          <w:sz w:val="22"/>
          <w:szCs w:val="22"/>
        </w:rPr>
        <w:t xml:space="preserve">escaping on the server.</w:t>
      </w:r>
    </w:p>
    <w:p>
      <w:pPr>
        <w:pStyle w:val="ListParagraph"/>
        <w:numPr>
          <w:ilvl w:val="0"/>
          <w:numId w:val="2"/>
        </w:numPr>
        <w:spacing w:after="60"/>
      </w:pPr>
      <w:r>
        <w:rPr>
          <w:sz w:val="22"/>
          <w:szCs w:val="22"/>
        </w:rPr>
        <w:t xml:space="preserve">Apply scrypt password hashing via Werkzeug for secure credential storage resistant to</w:t>
      </w:r>
    </w:p>
    <w:p>
      <w:pPr>
        <w:spacing w:after="120"/>
        <w:jc w:val="both"/>
      </w:pPr>
      <w:r>
        <w:rPr>
          <w:b w:val="false"/>
          <w:bCs w:val="false"/>
          <w:sz w:val="22"/>
          <w:szCs w:val="22"/>
        </w:rPr>
        <w:t xml:space="preserve">GPU-based brute-force attacks.</w:t>
      </w:r>
    </w:p>
    <w:p>
      <w:pPr>
        <w:pStyle w:val="ListParagraph"/>
        <w:numPr>
          <w:ilvl w:val="0"/>
          <w:numId w:val="2"/>
        </w:numPr>
        <w:spacing w:after="60"/>
      </w:pPr>
      <w:r>
        <w:rPr>
          <w:sz w:val="22"/>
          <w:szCs w:val="22"/>
        </w:rPr>
        <w:t xml:space="preserve">Demonstrate local ECDH key pair generation using the browser-native WebCrypto API.</w:t>
      </w:r>
    </w:p>
    <w:p>
      <w:pPr>
        <w:pStyle w:val="ListParagraph"/>
        <w:numPr>
          <w:ilvl w:val="0"/>
          <w:numId w:val="2"/>
        </w:numPr>
        <w:spacing w:after="60"/>
      </w:pPr>
      <w:r>
        <w:rPr>
          <w:sz w:val="22"/>
          <w:szCs w:val="22"/>
        </w:rPr>
        <w:t xml:space="preserve">Develop a glassmorphic, dark-mode-first responsive UI compliant with WCAG 2.1 AA</w:t>
      </w:r>
    </w:p>
    <w:p>
      <w:pPr>
        <w:spacing w:after="120"/>
        <w:jc w:val="both"/>
      </w:pPr>
      <w:r>
        <w:rPr>
          <w:b w:val="false"/>
          <w:bCs w:val="false"/>
          <w:sz w:val="22"/>
          <w:szCs w:val="22"/>
        </w:rPr>
        <w:t xml:space="preserve">accessibility standards.</w:t>
      </w:r>
    </w:p>
    <w:p>
      <w:pPr>
        <w:pStyle w:val="ListParagraph"/>
        <w:numPr>
          <w:ilvl w:val="0"/>
          <w:numId w:val="2"/>
        </w:numPr>
        <w:spacing w:after="60"/>
      </w:pPr>
      <w:r>
        <w:rPr>
          <w:sz w:val="22"/>
          <w:szCs w:val="22"/>
        </w:rPr>
        <w:t xml:space="preserve">Package the application as a Progressive Web App with Service Worker caching for</w:t>
      </w:r>
    </w:p>
    <w:p>
      <w:pPr>
        <w:spacing w:after="120"/>
        <w:jc w:val="both"/>
      </w:pPr>
      <w:r>
        <w:rPr>
          <w:b w:val="false"/>
          <w:bCs w:val="false"/>
          <w:sz w:val="22"/>
          <w:szCs w:val="22"/>
        </w:rPr>
        <w:t xml:space="preserve">offline resilience and installability.</w:t>
      </w:r>
    </w:p>
    <w:p>
      <w:pPr>
        <w:pStyle w:val="Heading3"/>
        <w:spacing w:after="120" w:before="240"/>
      </w:pPr>
      <w:r>
        <w:t xml:space="preserve">4.3 Specific Objectives (FYP Part 2) — Delivery Status</w:t>
      </w:r>
    </w:p>
    <w:p>
      <w:pPr>
        <w:spacing w:after="120"/>
        <w:jc w:val="both"/>
      </w:pPr>
      <w:r>
        <w:rPr>
          <w:b w:val="false"/>
          <w:bCs w:val="false"/>
          <w:sz w:val="22"/>
          <w:szCs w:val="22"/>
        </w:rPr>
        <w:t xml:space="preserve">The four objectives defined for Part 2, with their outcome. Three are delivered; the fourth is not, and the reason is given in section 11.5 rather than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w:t>
            </w:r>
          </w:p>
        </w:tc>
        <w:tc>
          <w:tcPr>
            <w:tcW w:type="dxa" w:w="3120"/>
            <w:shd w:fill="E8E8E8" w:val="clear"/>
          </w:tcPr>
          <w:p>
            <w:pPr>
              <w:spacing w:after="40" w:before="40"/>
            </w:pPr>
            <w:r>
              <w:rPr>
                <w:b/>
                <w:bCs/>
                <w:sz w:val="18"/>
                <w:szCs w:val="18"/>
              </w:rPr>
              <w:t xml:space="preserve">Objective</w:t>
            </w:r>
          </w:p>
        </w:tc>
        <w:tc>
          <w:tcPr>
            <w:tcW w:type="dxa" w:w="3120"/>
            <w:shd w:fill="E8E8E8" w:val="clear"/>
          </w:tcPr>
          <w:p>
            <w:pPr>
              <w:spacing w:after="40" w:before="40"/>
            </w:pPr>
            <w:r>
              <w:rPr>
                <w:b/>
                <w:bCs/>
                <w:sz w:val="18"/>
                <w:szCs w:val="18"/>
              </w:rPr>
              <w:t xml:space="preserve">Status</w:t>
            </w:r>
          </w:p>
        </w:tc>
      </w:tr>
      <w:tr>
        <w:trPr>
          <w:tblHeader w:val="off"/>
        </w:trPr>
        <w:tc>
          <w:tcPr>
            <w:tcW w:type="dxa" w:w="3120"/>
          </w:tcPr>
          <w:p>
            <w:pPr>
              <w:spacing w:after="40" w:before="40"/>
            </w:pPr>
            <w:r>
              <w:rPr>
                <w:b w:val="false"/>
                <w:bCs w:val="false"/>
                <w:sz w:val="18"/>
                <w:szCs w:val="18"/>
              </w:rPr>
              <w:t xml:space="preserve">8</w:t>
            </w:r>
          </w:p>
        </w:tc>
        <w:tc>
          <w:tcPr>
            <w:tcW w:type="dxa" w:w="3120"/>
          </w:tcPr>
          <w:p>
            <w:pPr>
              <w:spacing w:after="40" w:before="40"/>
            </w:pPr>
            <w:r>
              <w:rPr>
                <w:b w:val="false"/>
                <w:bCs w:val="false"/>
                <w:sz w:val="18"/>
                <w:szCs w:val="18"/>
              </w:rPr>
              <w:t xml:space="preserve">Train and integrate an ML-based tamper detection model to verify share integrity before reconstruction.</w:t>
            </w:r>
          </w:p>
        </w:tc>
        <w:tc>
          <w:tcPr>
            <w:tcW w:type="dxa" w:w="3120"/>
          </w:tcPr>
          <w:p>
            <w:pPr>
              <w:spacing w:after="40" w:before="40"/>
            </w:pPr>
            <w:r>
              <w:rPr>
                <w:b w:val="false"/>
                <w:bCs w:val="false"/>
                <w:sz w:val="18"/>
                <w:szCs w:val="18"/>
              </w:rPr>
              <w:t xml:space="preserve">Delivered. RandomForest over 13 statistical features, 93.33% held-out accuracy, running on the server and in the browser.</w:t>
            </w:r>
          </w:p>
        </w:tc>
      </w:tr>
      <w:tr>
        <w:trPr>
          <w:tblHeader w:val="off"/>
        </w:trPr>
        <w:tc>
          <w:tcPr>
            <w:tcW w:type="dxa" w:w="3120"/>
          </w:tcPr>
          <w:p>
            <w:pPr>
              <w:spacing w:after="40" w:before="40"/>
            </w:pPr>
            <w:r>
              <w:rPr>
                <w:b w:val="false"/>
                <w:bCs w:val="false"/>
                <w:sz w:val="18"/>
                <w:szCs w:val="18"/>
              </w:rPr>
              <w:t xml:space="preserve">9</w:t>
            </w:r>
          </w:p>
        </w:tc>
        <w:tc>
          <w:tcPr>
            <w:tcW w:type="dxa" w:w="3120"/>
          </w:tcPr>
          <w:p>
            <w:pPr>
              <w:spacing w:after="40" w:before="40"/>
            </w:pPr>
            <w:r>
              <w:rPr>
                <w:b w:val="false"/>
                <w:bCs w:val="false"/>
                <w:sz w:val="18"/>
                <w:szCs w:val="18"/>
              </w:rPr>
              <w:t xml:space="preserve">Implement a deep learning image enhancement pipeline (denoising CNN + ESRGAN upscaling) applied post-reconstruction.</w:t>
            </w:r>
          </w:p>
        </w:tc>
        <w:tc>
          <w:tcPr>
            <w:tcW w:type="dxa" w:w="3120"/>
          </w:tcPr>
          <w:p>
            <w:pPr>
              <w:spacing w:after="40" w:before="40"/>
            </w:pPr>
            <w:r>
              <w:rPr>
                <w:b w:val="false"/>
                <w:bCs w:val="false"/>
                <w:sz w:val="18"/>
                <w:szCs w:val="18"/>
              </w:rPr>
              <w:t xml:space="preserve">Not delivered. Classical OpenCV pipeline retained. See 11.5.</w:t>
            </w:r>
          </w:p>
        </w:tc>
      </w:tr>
      <w:tr>
        <w:trPr>
          <w:tblHeader w:val="off"/>
        </w:trPr>
        <w:tc>
          <w:tcPr>
            <w:tcW w:type="dxa" w:w="3120"/>
          </w:tcPr>
          <w:p>
            <w:pPr>
              <w:spacing w:after="40" w:before="40"/>
            </w:pPr>
            <w:r>
              <w:rPr>
                <w:b w:val="false"/>
                <w:bCs w:val="false"/>
                <w:sz w:val="18"/>
                <w:szCs w:val="18"/>
              </w:rPr>
              <w:t xml:space="preserve">10</w:t>
            </w:r>
          </w:p>
        </w:tc>
        <w:tc>
          <w:tcPr>
            <w:tcW w:type="dxa" w:w="3120"/>
          </w:tcPr>
          <w:p>
            <w:pPr>
              <w:spacing w:after="40" w:before="40"/>
            </w:pPr>
            <w:r>
              <w:rPr>
                <w:b w:val="false"/>
                <w:bCs w:val="false"/>
                <w:sz w:val="18"/>
                <w:szCs w:val="18"/>
              </w:rPr>
              <w:t xml:space="preserve">Transition the ECDH key generation demonstration into a fully functional end-to-end encrypted messaging channel with AES-GCM.</w:t>
            </w:r>
          </w:p>
        </w:tc>
        <w:tc>
          <w:tcPr>
            <w:tcW w:type="dxa" w:w="3120"/>
          </w:tcPr>
          <w:p>
            <w:pPr>
              <w:spacing w:after="40" w:before="40"/>
            </w:pPr>
            <w:r>
              <w:rPr>
                <w:b w:val="false"/>
                <w:bCs w:val="false"/>
                <w:sz w:val="18"/>
                <w:szCs w:val="18"/>
              </w:rPr>
              <w:t xml:space="preserve">Delivered. ECDH P-256 to HKDF-SHA256 to AES-GCM-256, with non-extractable private keys held in the browser.</w:t>
            </w:r>
          </w:p>
        </w:tc>
      </w:tr>
      <w:tr>
        <w:trPr>
          <w:tblHeader w:val="off"/>
        </w:trPr>
        <w:tc>
          <w:tcPr>
            <w:tcW w:type="dxa" w:w="3120"/>
          </w:tcPr>
          <w:p>
            <w:pPr>
              <w:spacing w:after="40" w:before="40"/>
            </w:pPr>
            <w:r>
              <w:rPr>
                <w:b w:val="false"/>
                <w:bCs w:val="false"/>
                <w:sz w:val="18"/>
                <w:szCs w:val="18"/>
              </w:rPr>
              <w:t xml:space="preserve">11</w:t>
            </w:r>
          </w:p>
        </w:tc>
        <w:tc>
          <w:tcPr>
            <w:tcW w:type="dxa" w:w="3120"/>
          </w:tcPr>
          <w:p>
            <w:pPr>
              <w:spacing w:after="40" w:before="40"/>
            </w:pPr>
            <w:r>
              <w:rPr>
                <w:b w:val="false"/>
                <w:bCs w:val="false"/>
                <w:sz w:val="18"/>
                <w:szCs w:val="18"/>
              </w:rPr>
              <w:t xml:space="preserve">Evaluate system performance using PSNR, SSIM, processing latency and tamper detection accuracy metrics.</w:t>
            </w:r>
          </w:p>
        </w:tc>
        <w:tc>
          <w:tcPr>
            <w:tcW w:type="dxa" w:w="3120"/>
          </w:tcPr>
          <w:p>
            <w:pPr>
              <w:spacing w:after="40" w:before="40"/>
            </w:pPr>
            <w:r>
              <w:rPr>
                <w:b w:val="false"/>
                <w:bCs w:val="false"/>
                <w:sz w:val="18"/>
                <w:szCs w:val="18"/>
              </w:rPr>
              <w:t xml:space="preserve">Delivered. Results in section 11.4.</w:t>
            </w:r>
          </w:p>
        </w:tc>
      </w:tr>
    </w:tbl>
    <w:p>
      <w:pPr>
        <w:spacing w:after="120"/>
      </w:pPr>
    </w:p>
    <w:p>
      <w:pPr>
        <w:pStyle w:val="Heading1"/>
        <w:spacing w:after="120" w:before="240"/>
      </w:pPr>
      <w:r>
        <w:t xml:space="preserve">5. Technology Stack</w:t>
      </w:r>
    </w:p>
    <w:p>
      <w:pPr>
        <w:pStyle w:val="Heading3"/>
        <w:spacing w:after="120" w:before="240"/>
      </w:pPr>
      <w:r>
        <w:t xml:space="preserve">5.1 Backend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Technology</w:t>
            </w:r>
          </w:p>
        </w:tc>
        <w:tc>
          <w:tcPr>
            <w:tcW w:type="dxa" w:w="3120"/>
            <w:shd w:fill="E8E8E8" w:val="clear"/>
          </w:tcPr>
          <w:p>
            <w:pPr>
              <w:spacing w:after="40" w:before="40"/>
            </w:pPr>
            <w:r>
              <w:rPr>
                <w:b/>
                <w:bCs/>
                <w:sz w:val="18"/>
                <w:szCs w:val="18"/>
              </w:rPr>
              <w:t xml:space="preserve">Version</w:t>
            </w:r>
          </w:p>
        </w:tc>
        <w:tc>
          <w:tcPr>
            <w:tcW w:type="dxa" w:w="3120"/>
            <w:shd w:fill="E8E8E8" w:val="clear"/>
          </w:tcPr>
          <w:p>
            <w:pPr>
              <w:spacing w:after="40" w:before="40"/>
            </w:pPr>
            <w:r>
              <w:rPr>
                <w:b/>
                <w:bCs/>
                <w:sz w:val="18"/>
                <w:szCs w:val="18"/>
              </w:rPr>
              <w:t xml:space="preserve">Purpose</w:t>
            </w:r>
          </w:p>
        </w:tc>
      </w:tr>
      <w:tr>
        <w:trPr>
          <w:tblHeader w:val="off"/>
        </w:trPr>
        <w:tc>
          <w:tcPr>
            <w:tcW w:type="dxa" w:w="3120"/>
          </w:tcPr>
          <w:p>
            <w:pPr>
              <w:spacing w:after="40" w:before="40"/>
            </w:pPr>
            <w:r>
              <w:rPr>
                <w:b w:val="false"/>
                <w:bCs w:val="false"/>
                <w:sz w:val="18"/>
                <w:szCs w:val="18"/>
              </w:rPr>
              <w:t xml:space="preserve">Python</w:t>
            </w:r>
          </w:p>
        </w:tc>
        <w:tc>
          <w:tcPr>
            <w:tcW w:type="dxa" w:w="3120"/>
          </w:tcPr>
          <w:p>
            <w:pPr>
              <w:spacing w:after="40" w:before="40"/>
            </w:pPr>
            <w:r>
              <w:rPr>
                <w:b w:val="false"/>
                <w:bCs w:val="false"/>
                <w:sz w:val="18"/>
                <w:szCs w:val="18"/>
              </w:rPr>
              <w:t xml:space="preserve">3.10+</w:t>
            </w:r>
          </w:p>
        </w:tc>
        <w:tc>
          <w:tcPr>
            <w:tcW w:type="dxa" w:w="3120"/>
          </w:tcPr>
          <w:p>
            <w:pPr>
              <w:spacing w:after="40" w:before="40"/>
            </w:pPr>
            <w:r>
              <w:rPr>
                <w:b w:val="false"/>
                <w:bCs w:val="false"/>
                <w:sz w:val="18"/>
                <w:szCs w:val="18"/>
              </w:rPr>
              <w:t xml:space="preserve">Core backend runtime language</w:t>
            </w:r>
          </w:p>
        </w:tc>
      </w:tr>
      <w:tr>
        <w:trPr>
          <w:tblHeader w:val="off"/>
        </w:trPr>
        <w:tc>
          <w:tcPr>
            <w:tcW w:type="dxa" w:w="3120"/>
          </w:tcPr>
          <w:p>
            <w:pPr>
              <w:spacing w:after="40" w:before="40"/>
            </w:pPr>
            <w:r>
              <w:rPr>
                <w:b w:val="false"/>
                <w:bCs w:val="false"/>
                <w:sz w:val="18"/>
                <w:szCs w:val="18"/>
              </w:rPr>
              <w:t xml:space="preserve">Flask</w:t>
            </w:r>
          </w:p>
        </w:tc>
        <w:tc>
          <w:tcPr>
            <w:tcW w:type="dxa" w:w="3120"/>
          </w:tcPr>
          <w:p>
            <w:pPr>
              <w:spacing w:after="40" w:before="40"/>
            </w:pPr>
            <w:r>
              <w:rPr>
                <w:b w:val="false"/>
                <w:bCs w:val="false"/>
                <w:sz w:val="18"/>
                <w:szCs w:val="18"/>
              </w:rPr>
              <w:t xml:space="preserve">2.3+</w:t>
            </w:r>
          </w:p>
        </w:tc>
        <w:tc>
          <w:tcPr>
            <w:tcW w:type="dxa" w:w="3120"/>
          </w:tcPr>
          <w:p>
            <w:pPr>
              <w:spacing w:after="40" w:before="40"/>
            </w:pPr>
            <w:r>
              <w:rPr>
                <w:b w:val="false"/>
                <w:bCs w:val="false"/>
                <w:sz w:val="18"/>
                <w:szCs w:val="18"/>
              </w:rPr>
              <w:t xml:space="preserve">HTTP routing, session management, Jinja2 templating</w:t>
            </w:r>
          </w:p>
        </w:tc>
      </w:tr>
      <w:tr>
        <w:trPr>
          <w:tblHeader w:val="off"/>
        </w:trPr>
        <w:tc>
          <w:tcPr>
            <w:tcW w:type="dxa" w:w="3120"/>
          </w:tcPr>
          <w:p>
            <w:pPr>
              <w:spacing w:after="40" w:before="40"/>
            </w:pPr>
            <w:r>
              <w:rPr>
                <w:b w:val="false"/>
                <w:bCs w:val="false"/>
                <w:sz w:val="18"/>
                <w:szCs w:val="18"/>
              </w:rPr>
              <w:t xml:space="preserve">Flask-SocketIO</w:t>
            </w:r>
          </w:p>
        </w:tc>
        <w:tc>
          <w:tcPr>
            <w:tcW w:type="dxa" w:w="3120"/>
          </w:tcPr>
          <w:p>
            <w:pPr>
              <w:spacing w:after="40" w:before="40"/>
            </w:pPr>
            <w:r>
              <w:rPr>
                <w:b w:val="false"/>
                <w:bCs w:val="false"/>
                <w:sz w:val="18"/>
                <w:szCs w:val="18"/>
              </w:rPr>
              <w:t xml:space="preserve">5.3+</w:t>
            </w:r>
          </w:p>
        </w:tc>
        <w:tc>
          <w:tcPr>
            <w:tcW w:type="dxa" w:w="3120"/>
          </w:tcPr>
          <w:p>
            <w:pPr>
              <w:spacing w:after="40" w:before="40"/>
            </w:pPr>
            <w:r>
              <w:rPr>
                <w:b w:val="false"/>
                <w:bCs w:val="false"/>
                <w:sz w:val="18"/>
                <w:szCs w:val="18"/>
              </w:rPr>
              <w:t xml:space="preserve">WebSocket duplex communication for real-time messaging</w:t>
            </w:r>
          </w:p>
        </w:tc>
      </w:tr>
      <w:tr>
        <w:trPr>
          <w:tblHeader w:val="off"/>
        </w:trPr>
        <w:tc>
          <w:tcPr>
            <w:tcW w:type="dxa" w:w="3120"/>
          </w:tcPr>
          <w:p>
            <w:pPr>
              <w:spacing w:after="40" w:before="40"/>
            </w:pPr>
            <w:r>
              <w:rPr>
                <w:b w:val="false"/>
                <w:bCs w:val="false"/>
                <w:sz w:val="18"/>
                <w:szCs w:val="18"/>
              </w:rPr>
              <w:t xml:space="preserve">SQLite</w:t>
            </w:r>
          </w:p>
        </w:tc>
        <w:tc>
          <w:tcPr>
            <w:tcW w:type="dxa" w:w="3120"/>
          </w:tcPr>
          <w:p>
            <w:pPr>
              <w:spacing w:after="40" w:before="40"/>
            </w:pPr>
            <w:r>
              <w:rPr>
                <w:b w:val="false"/>
                <w:bCs w:val="false"/>
                <w:sz w:val="18"/>
                <w:szCs w:val="18"/>
              </w:rPr>
              <w:t xml:space="preserve">3.x</w:t>
            </w:r>
          </w:p>
        </w:tc>
        <w:tc>
          <w:tcPr>
            <w:tcW w:type="dxa" w:w="3120"/>
          </w:tcPr>
          <w:p>
            <w:pPr>
              <w:spacing w:after="40" w:before="40"/>
            </w:pPr>
            <w:r>
              <w:rPr>
                <w:b w:val="false"/>
                <w:bCs w:val="false"/>
                <w:sz w:val="18"/>
                <w:szCs w:val="18"/>
              </w:rPr>
              <w:t xml:space="preserve">Lightweight relational database for users, messages, sessions</w:t>
            </w:r>
          </w:p>
        </w:tc>
      </w:tr>
      <w:tr>
        <w:trPr>
          <w:tblHeader w:val="off"/>
        </w:trPr>
        <w:tc>
          <w:tcPr>
            <w:tcW w:type="dxa" w:w="3120"/>
          </w:tcPr>
          <w:p>
            <w:pPr>
              <w:spacing w:after="40" w:before="40"/>
            </w:pPr>
            <w:r>
              <w:rPr>
                <w:b w:val="false"/>
                <w:bCs w:val="false"/>
                <w:sz w:val="18"/>
                <w:szCs w:val="18"/>
              </w:rPr>
              <w:t xml:space="preserve">Werkzeug</w:t>
            </w:r>
          </w:p>
        </w:tc>
        <w:tc>
          <w:tcPr>
            <w:tcW w:type="dxa" w:w="3120"/>
          </w:tcPr>
          <w:p>
            <w:pPr>
              <w:spacing w:after="40" w:before="40"/>
            </w:pPr>
            <w:r>
              <w:rPr>
                <w:b w:val="false"/>
                <w:bCs w:val="false"/>
                <w:sz w:val="18"/>
                <w:szCs w:val="18"/>
              </w:rPr>
              <w:t xml:space="preserve">3.0+</w:t>
            </w:r>
          </w:p>
        </w:tc>
        <w:tc>
          <w:tcPr>
            <w:tcW w:type="dxa" w:w="3120"/>
          </w:tcPr>
          <w:p>
            <w:pPr>
              <w:spacing w:after="40" w:before="40"/>
            </w:pPr>
            <w:r>
              <w:rPr>
                <w:b w:val="false"/>
                <w:bCs w:val="false"/>
                <w:sz w:val="18"/>
                <w:szCs w:val="18"/>
              </w:rPr>
              <w:t xml:space="preserve">scrypt password hashing; WSGI utilities</w:t>
            </w:r>
          </w:p>
        </w:tc>
      </w:tr>
      <w:tr>
        <w:trPr>
          <w:tblHeader w:val="off"/>
        </w:trPr>
        <w:tc>
          <w:tcPr>
            <w:tcW w:type="dxa" w:w="3120"/>
          </w:tcPr>
          <w:p>
            <w:pPr>
              <w:spacing w:after="40" w:before="40"/>
            </w:pPr>
            <w:r>
              <w:rPr>
                <w:b w:val="false"/>
                <w:bCs w:val="false"/>
                <w:sz w:val="18"/>
                <w:szCs w:val="18"/>
              </w:rPr>
              <w:t xml:space="preserve">Eventlet</w:t>
            </w:r>
          </w:p>
        </w:tc>
        <w:tc>
          <w:tcPr>
            <w:tcW w:type="dxa" w:w="3120"/>
          </w:tcPr>
          <w:p>
            <w:pPr>
              <w:spacing w:after="40" w:before="40"/>
            </w:pPr>
            <w:r>
              <w:rPr>
                <w:b w:val="false"/>
                <w:bCs w:val="false"/>
                <w:sz w:val="18"/>
                <w:szCs w:val="18"/>
              </w:rPr>
              <w:t xml:space="preserve">0.33+</w:t>
            </w:r>
          </w:p>
        </w:tc>
        <w:tc>
          <w:tcPr>
            <w:tcW w:type="dxa" w:w="3120"/>
          </w:tcPr>
          <w:p>
            <w:pPr>
              <w:spacing w:after="40" w:before="40"/>
            </w:pPr>
            <w:r>
              <w:rPr>
                <w:b w:val="false"/>
                <w:bCs w:val="false"/>
                <w:sz w:val="18"/>
                <w:szCs w:val="18"/>
              </w:rPr>
              <w:t xml:space="preserve">Async networking for concurrent WebSocket connections</w:t>
            </w:r>
          </w:p>
        </w:tc>
      </w:tr>
    </w:tbl>
    <w:p>
      <w:pPr>
        <w:spacing w:after="120"/>
      </w:pPr>
    </w:p>
    <w:p>
      <w:pPr>
        <w:pStyle w:val="Heading3"/>
        <w:spacing w:after="120" w:before="240"/>
      </w:pPr>
      <w:r>
        <w:t xml:space="preserve">5.2 Frontend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Technology</w:t>
            </w:r>
          </w:p>
        </w:tc>
        <w:tc>
          <w:tcPr>
            <w:tcW w:type="dxa" w:w="3120"/>
            <w:shd w:fill="E8E8E8" w:val="clear"/>
          </w:tcPr>
          <w:p>
            <w:pPr>
              <w:spacing w:after="40" w:before="40"/>
            </w:pPr>
            <w:r>
              <w:rPr>
                <w:b/>
                <w:bCs/>
                <w:sz w:val="18"/>
                <w:szCs w:val="18"/>
              </w:rPr>
              <w:t xml:space="preserve">Specification</w:t>
            </w:r>
          </w:p>
        </w:tc>
        <w:tc>
          <w:tcPr>
            <w:tcW w:type="dxa" w:w="3120"/>
            <w:shd w:fill="E8E8E8" w:val="clear"/>
          </w:tcPr>
          <w:p>
            <w:pPr>
              <w:spacing w:after="40" w:before="40"/>
            </w:pPr>
            <w:r>
              <w:rPr>
                <w:b/>
                <w:bCs/>
                <w:sz w:val="18"/>
                <w:szCs w:val="18"/>
              </w:rPr>
              <w:t xml:space="preserve">Purpose</w:t>
            </w:r>
          </w:p>
        </w:tc>
      </w:tr>
      <w:tr>
        <w:trPr>
          <w:tblHeader w:val="off"/>
        </w:trPr>
        <w:tc>
          <w:tcPr>
            <w:tcW w:type="dxa" w:w="3120"/>
          </w:tcPr>
          <w:p>
            <w:pPr>
              <w:spacing w:after="40" w:before="40"/>
            </w:pPr>
            <w:r>
              <w:rPr>
                <w:b w:val="false"/>
                <w:bCs w:val="false"/>
                <w:sz w:val="18"/>
                <w:szCs w:val="18"/>
              </w:rPr>
              <w:t xml:space="preserve">Vanilla JavaScript</w:t>
            </w:r>
          </w:p>
        </w:tc>
        <w:tc>
          <w:tcPr>
            <w:tcW w:type="dxa" w:w="3120"/>
          </w:tcPr>
          <w:p>
            <w:pPr>
              <w:spacing w:after="40" w:before="40"/>
            </w:pPr>
            <w:r>
              <w:rPr>
                <w:b w:val="false"/>
                <w:bCs w:val="false"/>
                <w:sz w:val="18"/>
                <w:szCs w:val="18"/>
              </w:rPr>
              <w:t xml:space="preserve">ES2022</w:t>
            </w:r>
          </w:p>
        </w:tc>
        <w:tc>
          <w:tcPr>
            <w:tcW w:type="dxa" w:w="3120"/>
          </w:tcPr>
          <w:p>
            <w:pPr>
              <w:spacing w:after="40" w:before="40"/>
            </w:pPr>
            <w:r>
              <w:rPr>
                <w:b w:val="false"/>
                <w:bCs w:val="false"/>
                <w:sz w:val="18"/>
                <w:szCs w:val="18"/>
              </w:rPr>
              <w:t xml:space="preserve">UI interactions, VC engine, WebSocket event handling</w:t>
            </w:r>
          </w:p>
        </w:tc>
      </w:tr>
      <w:tr>
        <w:trPr>
          <w:tblHeader w:val="off"/>
        </w:trPr>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Semantic markup, Canvas API container</w:t>
            </w:r>
          </w:p>
        </w:tc>
      </w:tr>
      <w:tr>
        <w:trPr>
          <w:tblHeader w:val="off"/>
        </w:trPr>
        <w:tc>
          <w:tcPr>
            <w:tcW w:type="dxa" w:w="3120"/>
          </w:tcPr>
          <w:p>
            <w:pPr>
              <w:spacing w:after="40" w:before="40"/>
            </w:pPr>
            <w:r>
              <w:rPr>
                <w:b w:val="false"/>
                <w:bCs w:val="false"/>
                <w:sz w:val="18"/>
                <w:szCs w:val="18"/>
              </w:rPr>
              <w:t xml:space="preserve">Vanilla CSS</w:t>
            </w:r>
          </w:p>
        </w:tc>
        <w:tc>
          <w:tcPr>
            <w:tcW w:type="dxa" w:w="3120"/>
          </w:tcPr>
          <w:p>
            <w:pPr>
              <w:spacing w:after="40" w:before="40"/>
            </w:pPr>
            <w:r>
              <w:rPr>
                <w:b w:val="false"/>
                <w:bCs w:val="false"/>
                <w:sz w:val="18"/>
                <w:szCs w:val="18"/>
              </w:rPr>
              <w:t xml:space="preserve">CSS3</w:t>
            </w:r>
          </w:p>
        </w:tc>
        <w:tc>
          <w:tcPr>
            <w:tcW w:type="dxa" w:w="3120"/>
          </w:tcPr>
          <w:p>
            <w:pPr>
              <w:spacing w:after="40" w:before="40"/>
            </w:pPr>
            <w:r>
              <w:rPr>
                <w:b w:val="false"/>
                <w:bCs w:val="false"/>
                <w:sz w:val="18"/>
                <w:szCs w:val="18"/>
              </w:rPr>
              <w:t xml:space="preserve">Glassmorphism styling, CSS variables, animations, responsive layout</w:t>
            </w:r>
          </w:p>
        </w:tc>
      </w:tr>
      <w:tr>
        <w:trPr>
          <w:tblHeader w:val="off"/>
        </w:trPr>
        <w:tc>
          <w:tcPr>
            <w:tcW w:type="dxa" w:w="3120"/>
          </w:tcPr>
          <w:p>
            <w:pPr>
              <w:spacing w:after="40" w:before="40"/>
            </w:pPr>
            <w:r>
              <w:rPr>
                <w:b w:val="false"/>
                <w:bCs w:val="false"/>
                <w:sz w:val="18"/>
                <w:szCs w:val="18"/>
              </w:rPr>
              <w:t xml:space="preserve">WebCrypto API</w:t>
            </w:r>
          </w:p>
        </w:tc>
        <w:tc>
          <w:tcPr>
            <w:tcW w:type="dxa" w:w="3120"/>
          </w:tcPr>
          <w:p>
            <w:pPr>
              <w:spacing w:after="40" w:before="40"/>
            </w:pPr>
            <w:r>
              <w:rPr>
                <w:b w:val="false"/>
                <w:bCs w:val="false"/>
                <w:sz w:val="18"/>
                <w:szCs w:val="18"/>
              </w:rPr>
              <w:t xml:space="preserve">W3C Standard</w:t>
            </w:r>
          </w:p>
        </w:tc>
        <w:tc>
          <w:tcPr>
            <w:tcW w:type="dxa" w:w="3120"/>
          </w:tcPr>
          <w:p>
            <w:pPr>
              <w:spacing w:after="40" w:before="40"/>
            </w:pPr>
            <w:r>
              <w:rPr>
                <w:b w:val="false"/>
                <w:bCs w:val="false"/>
                <w:sz w:val="18"/>
                <w:szCs w:val="18"/>
              </w:rPr>
              <w:t xml:space="preserve">Browser-native ECDH key pair generation; no third-party crypto dependency</w:t>
            </w:r>
          </w:p>
        </w:tc>
      </w:tr>
      <w:tr>
        <w:trPr>
          <w:tblHeader w:val="off"/>
        </w:trPr>
        <w:tc>
          <w:tcPr>
            <w:tcW w:type="dxa" w:w="3120"/>
          </w:tcPr>
          <w:p>
            <w:pPr>
              <w:spacing w:after="40" w:before="40"/>
            </w:pPr>
            <w:r>
              <w:rPr>
                <w:b w:val="false"/>
                <w:bCs w:val="false"/>
                <w:sz w:val="18"/>
                <w:szCs w:val="18"/>
              </w:rPr>
              <w:t xml:space="preserve">Canvas API</w:t>
            </w:r>
          </w:p>
        </w:tc>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Pixel-level VC share reconstruction; image downscaling preprocessing</w:t>
            </w:r>
          </w:p>
        </w:tc>
      </w:tr>
      <w:tr>
        <w:trPr>
          <w:tblHeader w:val="off"/>
        </w:trPr>
        <w:tc>
          <w:tcPr>
            <w:tcW w:type="dxa" w:w="3120"/>
          </w:tcPr>
          <w:p>
            <w:pPr>
              <w:spacing w:after="40" w:before="40"/>
            </w:pPr>
            <w:r>
              <w:rPr>
                <w:b w:val="false"/>
                <w:bCs w:val="false"/>
                <w:sz w:val="18"/>
                <w:szCs w:val="18"/>
              </w:rPr>
              <w:t xml:space="preserve">DOMPurify</w:t>
            </w:r>
          </w:p>
        </w:tc>
        <w:tc>
          <w:tcPr>
            <w:tcW w:type="dxa" w:w="3120"/>
          </w:tcPr>
          <w:p>
            <w:pPr>
              <w:spacing w:after="40" w:before="40"/>
            </w:pPr>
            <w:r>
              <w:rPr>
                <w:b w:val="false"/>
                <w:bCs w:val="false"/>
                <w:sz w:val="18"/>
                <w:szCs w:val="18"/>
              </w:rPr>
              <w:t xml:space="preserve">3.x</w:t>
            </w:r>
          </w:p>
        </w:tc>
        <w:tc>
          <w:tcPr>
            <w:tcW w:type="dxa" w:w="3120"/>
          </w:tcPr>
          <w:p>
            <w:pPr>
              <w:spacing w:after="40" w:before="40"/>
            </w:pPr>
            <w:r>
              <w:rPr>
                <w:b w:val="false"/>
                <w:bCs w:val="false"/>
                <w:sz w:val="18"/>
                <w:szCs w:val="18"/>
              </w:rPr>
              <w:t xml:space="preserve">Client-side HTML sanitisation; complete XSS prevention</w:t>
            </w:r>
          </w:p>
        </w:tc>
      </w:tr>
      <w:tr>
        <w:trPr>
          <w:tblHeader w:val="off"/>
        </w:trPr>
        <w:tc>
          <w:tcPr>
            <w:tcW w:type="dxa" w:w="3120"/>
          </w:tcPr>
          <w:p>
            <w:pPr>
              <w:spacing w:after="40" w:before="40"/>
            </w:pPr>
            <w:r>
              <w:rPr>
                <w:b w:val="false"/>
                <w:bCs w:val="false"/>
                <w:sz w:val="18"/>
                <w:szCs w:val="18"/>
              </w:rPr>
              <w:t xml:space="preserve">Service Workers</w:t>
            </w:r>
          </w:p>
        </w:tc>
        <w:tc>
          <w:tcPr>
            <w:tcW w:type="dxa" w:w="3120"/>
          </w:tcPr>
          <w:p>
            <w:pPr>
              <w:spacing w:after="40" w:before="40"/>
            </w:pPr>
            <w:r>
              <w:rPr>
                <w:b w:val="false"/>
                <w:bCs w:val="false"/>
                <w:sz w:val="18"/>
                <w:szCs w:val="18"/>
              </w:rPr>
              <w:t xml:space="preserve">W3C Standard</w:t>
            </w:r>
          </w:p>
        </w:tc>
        <w:tc>
          <w:tcPr>
            <w:tcW w:type="dxa" w:w="3120"/>
          </w:tcPr>
          <w:p>
            <w:pPr>
              <w:spacing w:after="40" w:before="40"/>
            </w:pPr>
            <w:r>
              <w:rPr>
                <w:b w:val="false"/>
                <w:bCs w:val="false"/>
                <w:sz w:val="18"/>
                <w:szCs w:val="18"/>
              </w:rPr>
              <w:t xml:space="preserve">PWA offline caching strategy; background sync</w:t>
            </w:r>
          </w:p>
        </w:tc>
      </w:tr>
    </w:tbl>
    <w:p>
      <w:pPr>
        <w:spacing w:after="120"/>
      </w:pPr>
    </w:p>
    <w:p>
      <w:r>
        <w:br w:type="page"/>
      </w:r>
    </w:p>
    <w:p>
      <w:pPr>
        <w:spacing w:after="120" w:before="120"/>
        <w:jc w:val="center"/>
      </w:pPr>
      <w:r>
        <w:drawing>
          <wp:inline distT="0" distB="0" distL="0" distR="0">
            <wp:extent cx="4953000" cy="3048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pStyle w:val="Heading1"/>
        <w:spacing w:after="120" w:before="240"/>
      </w:pPr>
      <w:r>
        <w:t xml:space="preserve">6. System Architecture</w:t>
      </w:r>
    </w:p>
    <w:p>
      <w:pPr>
        <w:pStyle w:val="Heading3"/>
        <w:spacing w:after="120" w:before="240"/>
      </w:pPr>
      <w:r>
        <w:t xml:space="preserve">6.1 Architectural Overview</w:t>
      </w:r>
    </w:p>
    <w:p>
      <w:pPr>
        <w:spacing w:after="120"/>
        <w:jc w:val="both"/>
      </w:pPr>
      <w:r>
        <w:rPr>
          <w:b w:val="false"/>
          <w:bCs w:val="false"/>
          <w:sz w:val="22"/>
          <w:szCs w:val="22"/>
        </w:rPr>
        <w:t xml:space="preserve">Reveal-X follows a three-tier architecture: a browser-based client tier, a Python/Flask application tier, and an SQLite persistence tier. The critical architectural constraint — that the server must never possess a complete image — is enforced by the Visual Cryptography split at the client tier, before transmission.</w:t>
      </w:r>
    </w:p>
    <w:p>
      <w:pPr>
        <w:pStyle w:val="Heading3"/>
        <w:spacing w:after="120" w:before="240"/>
      </w:pPr>
      <w:r>
        <w:t xml:space="preserve">6.2 Component Architecture Diagram</w:t>
      </w:r>
    </w:p>
    <w:p>
      <w:r>
        <w:br w:type="page"/>
      </w:r>
    </w:p>
    <w:p>
      <w:pPr>
        <w:spacing w:after="120" w:before="120"/>
        <w:jc w:val="center"/>
      </w:pPr>
      <w:r>
        <w:drawing>
          <wp:inline distT="0" distB="0" distL="0" distR="0">
            <wp:extent cx="4953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48000"/>
                    </a:xfrm>
                    <a:prstGeom prst="rect">
                      <a:avLst/>
                    </a:prstGeom>
                  </pic:spPr>
                </pic:pic>
              </a:graphicData>
            </a:graphic>
          </wp:inline>
        </w:drawing>
      </w:r>
    </w:p>
    <w:p>
      <w:pPr>
        <w:pStyle w:val="Heading3"/>
        <w:spacing w:after="120" w:before="240"/>
      </w:pPr>
      <w:r>
        <w:t xml:space="preserve">6.3 Visual Cryptography Data Flow</w:t>
      </w:r>
    </w:p>
    <w:p>
      <w:r>
        <w:br w:type="page"/>
      </w:r>
    </w:p>
    <w:p>
      <w:pPr>
        <w:pStyle w:val="Heading3"/>
        <w:spacing w:after="120" w:before="240"/>
      </w:pPr>
      <w:r>
        <w:t xml:space="preserve">6.4 Database Schema</w:t>
      </w:r>
    </w:p>
    <w:p>
      <w:pPr>
        <w:spacing w:after="120"/>
        <w:jc w:val="both"/>
      </w:pPr>
      <w:r>
        <w:rPr>
          <w:b w:val="false"/>
          <w:bCs w:val="false"/>
          <w:sz w:val="22"/>
          <w:szCs w:val="22"/>
        </w:rPr>
        <w:t xml:space="preserve">The SQLite database contains three primary tables. No image data is persisted to disk at any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Table</w:t>
            </w:r>
          </w:p>
        </w:tc>
        <w:tc>
          <w:tcPr>
            <w:tcW w:type="dxa" w:w="2340"/>
            <w:shd w:fill="E8E8E8" w:val="clear"/>
          </w:tcPr>
          <w:p>
            <w:pPr>
              <w:spacing w:after="40" w:before="40"/>
            </w:pPr>
            <w:r>
              <w:rPr>
                <w:b/>
                <w:bCs/>
                <w:sz w:val="18"/>
                <w:szCs w:val="18"/>
              </w:rPr>
              <w:t xml:space="preserve">Column</w:t>
            </w:r>
          </w:p>
        </w:tc>
        <w:tc>
          <w:tcPr>
            <w:tcW w:type="dxa" w:w="2340"/>
            <w:shd w:fill="E8E8E8" w:val="clear"/>
          </w:tcPr>
          <w:p>
            <w:pPr>
              <w:spacing w:after="40" w:before="40"/>
            </w:pPr>
            <w:r>
              <w:rPr>
                <w:b/>
                <w:bCs/>
                <w:sz w:val="18"/>
                <w:szCs w:val="18"/>
              </w:rPr>
              <w:t xml:space="preserve">Type</w:t>
            </w:r>
          </w:p>
        </w:tc>
        <w:tc>
          <w:tcPr>
            <w:tcW w:type="dxa" w:w="2340"/>
            <w:shd w:fill="E8E8E8" w:val="clear"/>
          </w:tcPr>
          <w:p>
            <w:pPr>
              <w:spacing w:after="40" w:before="40"/>
            </w:pPr>
            <w:r>
              <w:rPr>
                <w:b/>
                <w:bCs/>
                <w:sz w:val="18"/>
                <w:szCs w:val="18"/>
              </w:rPr>
              <w:t xml:space="preserve">Description</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id</w:t>
            </w:r>
          </w:p>
        </w:tc>
        <w:tc>
          <w:tcPr>
            <w:tcW w:type="dxa" w:w="2340"/>
          </w:tcPr>
          <w:p>
            <w:pPr>
              <w:spacing w:after="40" w:before="40"/>
            </w:pPr>
            <w:r>
              <w:rPr>
                <w:b w:val="false"/>
                <w:bCs w:val="false"/>
                <w:sz w:val="18"/>
                <w:szCs w:val="18"/>
              </w:rPr>
              <w:t xml:space="preserve">INTEGER PK</w:t>
            </w:r>
          </w:p>
        </w:tc>
        <w:tc>
          <w:tcPr>
            <w:tcW w:type="dxa" w:w="2340"/>
          </w:tcPr>
          <w:p>
            <w:pPr>
              <w:spacing w:after="40" w:before="40"/>
            </w:pPr>
            <w:r>
              <w:rPr>
                <w:b w:val="false"/>
                <w:bCs w:val="false"/>
                <w:sz w:val="18"/>
                <w:szCs w:val="18"/>
              </w:rPr>
              <w:t xml:space="preserve">Auto-increment primary key</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username</w:t>
            </w:r>
          </w:p>
        </w:tc>
        <w:tc>
          <w:tcPr>
            <w:tcW w:type="dxa" w:w="2340"/>
          </w:tcPr>
          <w:p>
            <w:pPr>
              <w:spacing w:after="40" w:before="40"/>
            </w:pPr>
            <w:r>
              <w:rPr>
                <w:b w:val="false"/>
                <w:bCs w:val="false"/>
                <w:sz w:val="18"/>
                <w:szCs w:val="18"/>
              </w:rPr>
              <w:t xml:space="preserve">TEXT UNIQUE</w:t>
            </w:r>
          </w:p>
        </w:tc>
        <w:tc>
          <w:tcPr>
            <w:tcW w:type="dxa" w:w="2340"/>
          </w:tcPr>
          <w:p>
            <w:pPr>
              <w:spacing w:after="40" w:before="40"/>
            </w:pPr>
            <w:r>
              <w:rPr>
                <w:b w:val="false"/>
                <w:bCs w:val="false"/>
                <w:sz w:val="18"/>
                <w:szCs w:val="18"/>
              </w:rPr>
              <w:t xml:space="preserve">Unique display name; HTML-escaped on all output</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password_has h</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scrypt hash (Werkzeug generate_password_hash)</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id</w:t>
            </w:r>
          </w:p>
        </w:tc>
        <w:tc>
          <w:tcPr>
            <w:tcW w:type="dxa" w:w="2340"/>
          </w:tcPr>
          <w:p>
            <w:pPr>
              <w:spacing w:after="40" w:before="40"/>
            </w:pPr>
            <w:r>
              <w:rPr>
                <w:b w:val="false"/>
                <w:bCs w:val="false"/>
                <w:sz w:val="18"/>
                <w:szCs w:val="18"/>
              </w:rPr>
              <w:t xml:space="preserve">INTEGER PK</w:t>
            </w:r>
          </w:p>
        </w:tc>
        <w:tc>
          <w:tcPr>
            <w:tcW w:type="dxa" w:w="2340"/>
          </w:tcPr>
          <w:p>
            <w:pPr>
              <w:spacing w:after="40" w:before="40"/>
            </w:pPr>
            <w:r>
              <w:rPr>
                <w:b w:val="false"/>
                <w:bCs w:val="false"/>
                <w:sz w:val="18"/>
                <w:szCs w:val="18"/>
              </w:rPr>
              <w:t xml:space="preserve">Auto-increment primary key</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sender_id</w:t>
            </w:r>
          </w:p>
        </w:tc>
        <w:tc>
          <w:tcPr>
            <w:tcW w:type="dxa" w:w="2340"/>
          </w:tcPr>
          <w:p>
            <w:pPr>
              <w:spacing w:after="40" w:before="40"/>
            </w:pPr>
            <w:r>
              <w:rPr>
                <w:b w:val="false"/>
                <w:bCs w:val="false"/>
                <w:sz w:val="18"/>
                <w:szCs w:val="18"/>
              </w:rPr>
              <w:t xml:space="preserve">INTEGER FK</w:t>
            </w:r>
          </w:p>
        </w:tc>
        <w:tc>
          <w:tcPr>
            <w:tcW w:type="dxa" w:w="2340"/>
          </w:tcPr>
          <w:p>
            <w:pPr>
              <w:spacing w:after="40" w:before="40"/>
            </w:pPr>
            <w:r>
              <w:rPr>
                <w:b w:val="false"/>
                <w:bCs w:val="false"/>
                <w:sz w:val="18"/>
                <w:szCs w:val="18"/>
              </w:rPr>
              <w:t xml:space="preserve">Foreign key to users.id</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content</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Message text only — no images stored</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timestamp</w:t>
            </w:r>
          </w:p>
        </w:tc>
        <w:tc>
          <w:tcPr>
            <w:tcW w:type="dxa" w:w="2340"/>
          </w:tcPr>
          <w:p>
            <w:pPr>
              <w:spacing w:after="40" w:before="40"/>
            </w:pPr>
            <w:r>
              <w:rPr>
                <w:b w:val="false"/>
                <w:bCs w:val="false"/>
                <w:sz w:val="18"/>
                <w:szCs w:val="18"/>
              </w:rPr>
              <w:t xml:space="preserve">DATETIME</w:t>
            </w:r>
          </w:p>
        </w:tc>
        <w:tc>
          <w:tcPr>
            <w:tcW w:type="dxa" w:w="2340"/>
          </w:tcPr>
          <w:p>
            <w:pPr>
              <w:spacing w:after="40" w:before="40"/>
            </w:pPr>
            <w:r>
              <w:rPr>
                <w:b w:val="false"/>
                <w:bCs w:val="false"/>
                <w:sz w:val="18"/>
                <w:szCs w:val="18"/>
              </w:rPr>
              <w:t xml:space="preserve">UTC timestamp of message creation</w:t>
            </w:r>
          </w:p>
        </w:tc>
      </w:tr>
      <w:tr>
        <w:trPr>
          <w:tblHeader w:val="off"/>
        </w:trPr>
        <w:tc>
          <w:tcPr>
            <w:tcW w:type="dxa" w:w="2340"/>
          </w:tcPr>
          <w:p>
            <w:pPr>
              <w:spacing w:after="40" w:before="40"/>
            </w:pPr>
            <w:r>
              <w:rPr>
                <w:b w:val="false"/>
                <w:bCs w:val="false"/>
                <w:sz w:val="18"/>
                <w:szCs w:val="18"/>
              </w:rPr>
              <w:t xml:space="preserve">sessions</w:t>
            </w:r>
          </w:p>
        </w:tc>
        <w:tc>
          <w:tcPr>
            <w:tcW w:type="dxa" w:w="2340"/>
          </w:tcPr>
          <w:p>
            <w:pPr>
              <w:spacing w:after="40" w:before="40"/>
            </w:pPr>
            <w:r>
              <w:rPr>
                <w:b w:val="false"/>
                <w:bCs w:val="false"/>
                <w:sz w:val="18"/>
                <w:szCs w:val="18"/>
              </w:rPr>
              <w:t xml:space="preserve">session_token</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Flask session token for authenticated users</w:t>
            </w:r>
          </w:p>
        </w:tc>
      </w:tr>
    </w:tbl>
    <w:p>
      <w:pPr>
        <w:spacing w:after="120"/>
      </w:pPr>
    </w:p>
    <w:p>
      <w:r>
        <w:br w:type="page"/>
      </w:r>
    </w:p>
    <w:p>
      <w:pPr>
        <w:pStyle w:val="Heading1"/>
        <w:spacing w:after="120" w:before="240"/>
      </w:pPr>
      <w:r>
        <w:t xml:space="preserve">7. Core Features — Detailed Description</w:t>
      </w:r>
    </w:p>
    <w:p>
      <w:pPr>
        <w:pStyle w:val="Heading3"/>
        <w:spacing w:after="120" w:before="240"/>
      </w:pPr>
      <w:r>
        <w:t xml:space="preserve">7.1 Visual Cryptography Image Sharing</w:t>
      </w:r>
    </w:p>
    <w:p>
      <w:pPr>
        <w:spacing w:after="120"/>
        <w:jc w:val="both"/>
      </w:pPr>
      <w:r>
        <w:rPr>
          <w:b w:val="false"/>
          <w:bCs w:val="false"/>
          <w:sz w:val="22"/>
          <w:szCs w:val="22"/>
        </w:rPr>
        <w:t xml:space="preserve">The Visual Cryptography engine is the central innovation of Reveal-X. It is implemented entirely in client-side JavaScript (vc_engine.js) using the HTML5 Canvas API, requiring no server-side processing of image data. 7.1.1 Share Generation Algorithm For a greyscale image of dimensions W × H pixels, the share generation proceeds as follows:</w:t>
      </w:r>
    </w:p>
    <w:p>
      <w:pPr>
        <w:pStyle w:val="ListParagraph"/>
        <w:numPr>
          <w:ilvl w:val="0"/>
          <w:numId w:val="2"/>
        </w:numPr>
        <w:spacing w:after="60"/>
      </w:pPr>
      <w:r>
        <w:rPr>
          <w:sz w:val="22"/>
          <w:szCs w:val="22"/>
        </w:rPr>
        <w:t xml:space="preserve">The sender selects an image file. The Canvas API reads the raw pixel data as a flat</w:t>
      </w:r>
    </w:p>
    <w:p>
      <w:pPr>
        <w:spacing w:after="120"/>
        <w:jc w:val="both"/>
      </w:pPr>
      <w:r>
        <w:rPr>
          <w:b w:val="false"/>
          <w:bCs w:val="false"/>
          <w:sz w:val="22"/>
          <w:szCs w:val="22"/>
        </w:rPr>
        <w:t xml:space="preserve">RGBA array.</w:t>
      </w:r>
    </w:p>
    <w:p>
      <w:pPr>
        <w:pStyle w:val="ListParagraph"/>
        <w:numPr>
          <w:ilvl w:val="0"/>
          <w:numId w:val="2"/>
        </w:numPr>
        <w:spacing w:after="60"/>
      </w:pPr>
      <w:r>
        <w:rPr>
          <w:sz w:val="22"/>
          <w:szCs w:val="22"/>
        </w:rPr>
        <w:t xml:space="preserve">For each pixel position i, a cryptographically random byte R[i] is generated.</w:t>
      </w:r>
    </w:p>
    <w:p>
      <w:pPr>
        <w:pStyle w:val="ListParagraph"/>
        <w:numPr>
          <w:ilvl w:val="0"/>
          <w:numId w:val="2"/>
        </w:numPr>
        <w:spacing w:after="60"/>
      </w:pPr>
      <w:r>
        <w:rPr>
          <w:sz w:val="22"/>
          <w:szCs w:val="22"/>
        </w:rPr>
        <w:t xml:space="preserve">Share 1[i] = R[i]  (transmitted over WebSocket as Base64-encoded data)</w:t>
      </w:r>
    </w:p>
    <w:p>
      <w:pPr>
        <w:pStyle w:val="ListParagraph"/>
        <w:numPr>
          <w:ilvl w:val="0"/>
          <w:numId w:val="2"/>
        </w:numPr>
        <w:spacing w:after="60"/>
      </w:pPr>
      <w:r>
        <w:rPr>
          <w:sz w:val="22"/>
          <w:szCs w:val="22"/>
        </w:rPr>
        <w:t xml:space="preserve">Share 2[i] = Pixel[i] XOR R[i]  (stored in the browser's session-scoped JavaScript Map,</w:t>
      </w:r>
    </w:p>
    <w:p>
      <w:pPr>
        <w:spacing w:after="120"/>
        <w:jc w:val="both"/>
      </w:pPr>
      <w:r>
        <w:rPr>
          <w:b w:val="false"/>
          <w:bCs w:val="false"/>
          <w:sz w:val="22"/>
          <w:szCs w:val="22"/>
        </w:rPr>
        <w:t xml:space="preserve">keyed by message ID)</w:t>
      </w:r>
    </w:p>
    <w:p>
      <w:pPr>
        <w:pStyle w:val="ListParagraph"/>
        <w:numPr>
          <w:ilvl w:val="0"/>
          <w:numId w:val="2"/>
        </w:numPr>
        <w:spacing w:after="60"/>
      </w:pPr>
      <w:r>
        <w:rPr>
          <w:sz w:val="22"/>
          <w:szCs w:val="22"/>
        </w:rPr>
        <w:t xml:space="preserve">The server receives and forwards Share 1. The server never has access to Share 2.</w:t>
      </w:r>
    </w:p>
    <w:p>
      <w:pPr>
        <w:spacing w:after="120"/>
        <w:jc w:val="both"/>
      </w:pPr>
      <w:r>
        <w:rPr>
          <w:b/>
          <w:bCs/>
          <w:sz w:val="22"/>
          <w:szCs w:val="22"/>
        </w:rPr>
        <w:t xml:space="preserve">7.1.2 Image Reconstruction When the receiver clicks the 'Reconstruct' button for a specific message:</w:t>
      </w:r>
    </w:p>
    <w:p>
      <w:pPr>
        <w:pStyle w:val="ListParagraph"/>
        <w:numPr>
          <w:ilvl w:val="0"/>
          <w:numId w:val="2"/>
        </w:numPr>
        <w:spacing w:after="60"/>
      </w:pPr>
      <w:r>
        <w:rPr>
          <w:sz w:val="22"/>
          <w:szCs w:val="22"/>
        </w:rPr>
        <w:t xml:space="preserve">Share 1 is retrieved from the received message data object.</w:t>
      </w:r>
    </w:p>
    <w:p>
      <w:pPr>
        <w:pStyle w:val="ListParagraph"/>
        <w:numPr>
          <w:ilvl w:val="0"/>
          <w:numId w:val="2"/>
        </w:numPr>
        <w:spacing w:after="60"/>
      </w:pPr>
      <w:r>
        <w:rPr>
          <w:sz w:val="22"/>
          <w:szCs w:val="22"/>
        </w:rPr>
        <w:t xml:space="preserve">Share 2 is retrieved from the local JavaScript session Map by message ID.</w:t>
      </w:r>
    </w:p>
    <w:p>
      <w:pPr>
        <w:pStyle w:val="ListParagraph"/>
        <w:numPr>
          <w:ilvl w:val="0"/>
          <w:numId w:val="2"/>
        </w:numPr>
        <w:spacing w:after="60"/>
      </w:pPr>
      <w:r>
        <w:rPr>
          <w:sz w:val="22"/>
          <w:szCs w:val="22"/>
        </w:rPr>
        <w:t xml:space="preserve">The Canvas API draws both shares and performs pixel-level XOR: Reconstructed[i] =</w:t>
      </w:r>
    </w:p>
    <w:p>
      <w:pPr>
        <w:spacing w:after="120"/>
        <w:jc w:val="both"/>
      </w:pPr>
      <w:r>
        <w:rPr>
          <w:b w:val="false"/>
          <w:bCs w:val="false"/>
          <w:sz w:val="22"/>
          <w:szCs w:val="22"/>
        </w:rPr>
        <w:t xml:space="preserve">Share1[i] XOR Share2[i] = R[i] XOR (Pixel[i] XOR R[i]) = Pixel[i].</w:t>
      </w:r>
    </w:p>
    <w:p>
      <w:pPr>
        <w:pStyle w:val="ListParagraph"/>
        <w:numPr>
          <w:ilvl w:val="0"/>
          <w:numId w:val="2"/>
        </w:numPr>
        <w:spacing w:after="60"/>
      </w:pPr>
      <w:r>
        <w:rPr>
          <w:sz w:val="22"/>
          <w:szCs w:val="22"/>
        </w:rPr>
        <w:t xml:space="preserve">The resulting canvas is displayed in the chat interface. The image is never written to disk</w:t>
      </w:r>
    </w:p>
    <w:p>
      <w:pPr>
        <w:spacing w:after="120"/>
        <w:jc w:val="both"/>
      </w:pPr>
      <w:r>
        <w:rPr>
          <w:b w:val="false"/>
          <w:bCs w:val="false"/>
          <w:sz w:val="22"/>
          <w:szCs w:val="22"/>
        </w:rPr>
        <w:t xml:space="preserve">or transmitted.</w:t>
      </w:r>
    </w:p>
    <w:p>
      <w:pPr>
        <w:spacing w:after="120"/>
        <w:jc w:val="both"/>
      </w:pPr>
      <w:r>
        <w:rPr>
          <w:b/>
          <w:bCs/>
          <w:sz w:val="22"/>
          <w:szCs w:val="22"/>
        </w:rPr>
        <w:t xml:space="preserve">Security Guarantee The 2-of-2 visual cryptography scheme is information-theoretically secure. An adversary who intercepts only Share 1 gains zero information about the original image — the XOR mask R is cryptographically random and independent for every pixel. No amount of computational power can recover the image from Share 1 alone.</w:t>
      </w:r>
    </w:p>
    <w:p>
      <w:pPr>
        <w:pStyle w:val="Heading3"/>
        <w:spacing w:after="120" w:before="240"/>
      </w:pPr>
      <w:r>
        <w:t xml:space="preserve">7.2 Real-Time Messaging Engine</w:t>
      </w:r>
    </w:p>
    <w:p>
      <w:pPr>
        <w:spacing w:after="120"/>
        <w:jc w:val="both"/>
      </w:pPr>
      <w:r>
        <w:rPr>
          <w:b w:val="false"/>
          <w:bCs w:val="false"/>
          <w:sz w:val="22"/>
          <w:szCs w:val="22"/>
        </w:rPr>
        <w:t xml:space="preserve">Real-time communication is implemented using Flask-SocketIO, which provides bidirectional WebSocket communication between the server and all connected clients. The event model includes:</w:t>
      </w:r>
    </w:p>
    <w:p>
      <w:pPr>
        <w:pStyle w:val="ListParagraph"/>
        <w:numPr>
          <w:ilvl w:val="0"/>
          <w:numId w:val="2"/>
        </w:numPr>
        <w:spacing w:after="60"/>
      </w:pPr>
      <w:r>
        <w:rPr>
          <w:sz w:val="22"/>
          <w:szCs w:val="22"/>
        </w:rPr>
        <w:t xml:space="preserve">message: Delivers text messages from sender to recipient(s) with sender ID, timestamp,</w:t>
      </w:r>
    </w:p>
    <w:p>
      <w:pPr>
        <w:spacing w:after="120"/>
        <w:jc w:val="both"/>
      </w:pPr>
      <w:r>
        <w:rPr>
          <w:b w:val="false"/>
          <w:bCs w:val="false"/>
          <w:sz w:val="22"/>
          <w:szCs w:val="22"/>
        </w:rPr>
        <w:t xml:space="preserve">and message ID.</w:t>
      </w:r>
    </w:p>
    <w:p>
      <w:pPr>
        <w:pStyle w:val="ListParagraph"/>
        <w:numPr>
          <w:ilvl w:val="0"/>
          <w:numId w:val="2"/>
        </w:numPr>
        <w:spacing w:after="60"/>
      </w:pPr>
      <w:r>
        <w:rPr>
          <w:sz w:val="22"/>
          <w:szCs w:val="22"/>
        </w:rPr>
        <w:t xml:space="preserve">typing: Broadcasts typing state (start/stop) to conversation participants; debounced on</w:t>
      </w:r>
    </w:p>
    <w:p>
      <w:pPr>
        <w:spacing w:after="120"/>
        <w:jc w:val="both"/>
      </w:pPr>
      <w:r>
        <w:rPr>
          <w:b w:val="false"/>
          <w:bCs w:val="false"/>
          <w:sz w:val="22"/>
          <w:szCs w:val="22"/>
        </w:rPr>
        <w:t xml:space="preserve">the client to prevent excessive events.</w:t>
      </w:r>
    </w:p>
    <w:p>
      <w:pPr>
        <w:pStyle w:val="ListParagraph"/>
        <w:numPr>
          <w:ilvl w:val="0"/>
          <w:numId w:val="2"/>
        </w:numPr>
        <w:spacing w:after="60"/>
      </w:pPr>
      <w:r>
        <w:rPr>
          <w:sz w:val="22"/>
          <w:szCs w:val="22"/>
        </w:rPr>
        <w:t xml:space="preserve">read_receipt: Emitted by the receiver when a message scrolls into viewport and focus is</w:t>
      </w:r>
    </w:p>
    <w:p>
      <w:pPr>
        <w:spacing w:after="120"/>
        <w:jc w:val="both"/>
      </w:pPr>
      <w:r>
        <w:rPr>
          <w:b w:val="false"/>
          <w:bCs w:val="false"/>
          <w:sz w:val="22"/>
          <w:szCs w:val="22"/>
        </w:rPr>
        <w:t xml:space="preserve">confirmed; updates the sender's UI with a 'read' indicator.</w:t>
      </w:r>
    </w:p>
    <w:p>
      <w:r>
        <w:br w:type="page"/>
      </w:r>
    </w:p>
    <w:p>
      <w:pPr>
        <w:pStyle w:val="ListParagraph"/>
        <w:numPr>
          <w:ilvl w:val="0"/>
          <w:numId w:val="2"/>
        </w:numPr>
        <w:spacing w:after="60"/>
      </w:pPr>
      <w:r>
        <w:rPr>
          <w:sz w:val="22"/>
          <w:szCs w:val="22"/>
        </w:rPr>
        <w:t xml:space="preserve">presence: Tracks user online/offline state using SocketIO connect and disconnect</w:t>
      </w:r>
    </w:p>
    <w:p>
      <w:pPr>
        <w:spacing w:after="120"/>
        <w:jc w:val="both"/>
      </w:pPr>
      <w:r>
        <w:rPr>
          <w:b w:val="false"/>
          <w:bCs w:val="false"/>
          <w:sz w:val="22"/>
          <w:szCs w:val="22"/>
        </w:rPr>
        <w:t xml:space="preserve">events; broadcasts presence changes to all clients.</w:t>
      </w:r>
    </w:p>
    <w:p>
      <w:pPr>
        <w:pStyle w:val="Heading3"/>
        <w:spacing w:after="120" w:before="240"/>
      </w:pPr>
      <w:r>
        <w:t xml:space="preserve">7.3 Security Architecture</w:t>
      </w:r>
    </w:p>
    <w:p>
      <w:pPr>
        <w:spacing w:after="120"/>
        <w:jc w:val="both"/>
      </w:pPr>
      <w:r>
        <w:rPr>
          <w:b/>
          <w:bCs/>
          <w:sz w:val="22"/>
          <w:szCs w:val="22"/>
        </w:rPr>
        <w:t xml:space="preserve">7.3.1 Cross-Site Scripting (XSS) Prevention Reveal-X implements a defence-in-depth XSS prevention strategy at two layers:</w:t>
      </w:r>
    </w:p>
    <w:p>
      <w:pPr>
        <w:pStyle w:val="ListParagraph"/>
        <w:numPr>
          <w:ilvl w:val="0"/>
          <w:numId w:val="2"/>
        </w:numPr>
        <w:spacing w:after="60"/>
      </w:pPr>
      <w:r>
        <w:rPr>
          <w:sz w:val="22"/>
          <w:szCs w:val="22"/>
        </w:rPr>
        <w:t xml:space="preserve">Client Layer: All user-generated content rendered into the DOM is passed through</w:t>
      </w:r>
    </w:p>
    <w:p>
      <w:pPr>
        <w:spacing w:after="120"/>
        <w:jc w:val="both"/>
      </w:pPr>
      <w:r>
        <w:rPr>
          <w:b w:val="false"/>
          <w:bCs w:val="false"/>
          <w:sz w:val="22"/>
          <w:szCs w:val="22"/>
        </w:rPr>
        <w:t xml:space="preserve">DOMPurify.sanitize() before insertion. DOMPurify removes all executable HTML tags and event handler attributes, allowing only a safe whitelist of formatting elements.</w:t>
      </w:r>
    </w:p>
    <w:p>
      <w:pPr>
        <w:pStyle w:val="ListParagraph"/>
        <w:numPr>
          <w:ilvl w:val="0"/>
          <w:numId w:val="2"/>
        </w:numPr>
        <w:spacing w:after="60"/>
      </w:pPr>
      <w:r>
        <w:rPr>
          <w:sz w:val="22"/>
          <w:szCs w:val="22"/>
        </w:rPr>
        <w:t xml:space="preserve">Server Layer: All user-generated strings output through Jinja2 templates use automatic</w:t>
      </w:r>
    </w:p>
    <w:p>
      <w:pPr>
        <w:spacing w:after="120"/>
        <w:jc w:val="both"/>
      </w:pPr>
      <w:r>
        <w:rPr>
          <w:b w:val="false"/>
          <w:bCs w:val="false"/>
          <w:sz w:val="22"/>
          <w:szCs w:val="22"/>
        </w:rPr>
        <w:t xml:space="preserve">HTML escaping (autoescaping is enabled globally). Direct string concatenation into HTML is never used.</w:t>
      </w:r>
    </w:p>
    <w:p>
      <w:pPr>
        <w:spacing w:after="120"/>
        <w:jc w:val="both"/>
      </w:pPr>
      <w:r>
        <w:rPr>
          <w:b/>
          <w:bCs/>
          <w:sz w:val="22"/>
          <w:szCs w:val="22"/>
        </w:rPr>
        <w:t xml:space="preserve">Why Both Layers? Client-side sanitisation protects against DOM-based XSS. Server-side escaping protects against reflected and stored XSS. Relying on only one layer creates a single point of failure; Reveal-X requires both to fail simultaneously for an XSS attack to succeed.</w:t>
      </w:r>
    </w:p>
    <w:p>
      <w:pPr>
        <w:spacing w:after="120"/>
        <w:jc w:val="both"/>
      </w:pPr>
      <w:r>
        <w:rPr>
          <w:b/>
          <w:bCs/>
          <w:sz w:val="22"/>
          <w:szCs w:val="22"/>
        </w:rPr>
        <w:t xml:space="preserve">7.3.2 Password Security (scrypt) User passwords are never stored. Werkzeug's generate_password_hash() function applies the scrypt key derivation function (memory-hard, N=32768, r=8, p=1 by default) with a cryptographically random salt. The resulting hash includes the salt and algorithm parameters in a single stored string, enabling future parameter upgrades without invalidating existing accounts. scrypt is computationally expensive by design: on modern hardware, a single hash computation takes approximately 100ms. This makes brute-force and dictionary attacks against the stored hashes orders of magnitude slower than attacks against MD5, SHA-1, or even bcrypt. 7.3.3 ECDH Key Generation (E2EE Foundation) The WebCrypto API's SubtleCrypto.generateKey() method is used to generate an ECDH (P-256 curve) public/private key pair locally in the browser. The private key is marked non-exportable by the WebCrypto API — it cannot be extracted from the browser context. The public key is displayed to the user as a demonstration of local key material. FYP Part 2 will activate this key pair for full AES-GCM end-to-end message encryption.</w:t>
      </w:r>
    </w:p>
    <w:p>
      <w:pPr>
        <w:pStyle w:val="Heading3"/>
        <w:spacing w:after="120" w:before="240"/>
      </w:pPr>
      <w:r>
        <w:t xml:space="preserve">7.4 Progressive Web App (PWA)</w:t>
      </w:r>
    </w:p>
    <w:p>
      <w:pPr>
        <w:spacing w:after="120"/>
        <w:jc w:val="both"/>
      </w:pPr>
      <w:r>
        <w:rPr>
          <w:b w:val="false"/>
          <w:bCs w:val="false"/>
          <w:sz w:val="22"/>
          <w:szCs w:val="22"/>
        </w:rPr>
        <w:t xml:space="preserve">Reveal-X is fully compliant with the PWA specification. The web app manifest (manifest.json) declares the application name, icons, theme colours, and display mode (standalone). A Service Worker script implements a cache-first strategy for static assets (CSS, JavaScript, fonts, icons) and a network-first strategy for API requests, enabling offline access to the chat interface and previously loaded messages.</w:t>
      </w:r>
    </w:p>
    <w:p>
      <w:r>
        <w:br w:type="page"/>
      </w:r>
    </w:p>
    <w:p>
      <w:pPr>
        <w:pStyle w:val="Heading1"/>
        <w:spacing w:after="120" w:before="240"/>
      </w:pPr>
      <w:r>
        <w:t xml:space="preserve">8. Major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Module</w:t>
            </w:r>
          </w:p>
        </w:tc>
        <w:tc>
          <w:tcPr>
            <w:tcW w:type="dxa" w:w="3120"/>
            <w:shd w:fill="E8E8E8" w:val="clear"/>
          </w:tcPr>
          <w:p>
            <w:pPr>
              <w:spacing w:after="40" w:before="40"/>
            </w:pPr>
            <w:r>
              <w:rPr>
                <w:b/>
                <w:bCs/>
                <w:sz w:val="18"/>
                <w:szCs w:val="18"/>
              </w:rPr>
              <w:t xml:space="preserve">Responsibility</w:t>
            </w:r>
          </w:p>
        </w:tc>
        <w:tc>
          <w:tcPr>
            <w:tcW w:type="dxa" w:w="3120"/>
            <w:shd w:fill="E8E8E8" w:val="clear"/>
          </w:tcPr>
          <w:p>
            <w:pPr>
              <w:spacing w:after="40" w:before="40"/>
            </w:pPr>
            <w:r>
              <w:rPr>
                <w:b/>
                <w:bCs/>
                <w:sz w:val="18"/>
                <w:szCs w:val="18"/>
              </w:rPr>
              <w:t xml:space="preserve">Key Files</w:t>
            </w:r>
          </w:p>
        </w:tc>
      </w:tr>
      <w:tr>
        <w:trPr>
          <w:tblHeader w:val="off"/>
        </w:trPr>
        <w:tc>
          <w:tcPr>
            <w:tcW w:type="dxa" w:w="3120"/>
          </w:tcPr>
          <w:p>
            <w:pPr>
              <w:spacing w:after="40" w:before="40"/>
            </w:pPr>
            <w:r>
              <w:rPr>
                <w:b w:val="false"/>
                <w:bCs w:val="false"/>
                <w:sz w:val="18"/>
                <w:szCs w:val="18"/>
              </w:rPr>
              <w:t xml:space="preserve">Image Preprocessing</w:t>
            </w:r>
          </w:p>
        </w:tc>
        <w:tc>
          <w:tcPr>
            <w:tcW w:type="dxa" w:w="3120"/>
          </w:tcPr>
          <w:p>
            <w:pPr>
              <w:spacing w:after="40" w:before="40"/>
            </w:pPr>
            <w:r>
              <w:rPr>
                <w:b w:val="false"/>
                <w:bCs w:val="false"/>
                <w:sz w:val="18"/>
                <w:szCs w:val="18"/>
              </w:rPr>
              <w:t xml:space="preserve">Accepts user-selected image; validates format; downscales via Canvas API to target dimensions; converts to greyscale pixel array.</w:t>
            </w:r>
          </w:p>
        </w:tc>
        <w:tc>
          <w:tcPr>
            <w:tcW w:type="dxa" w:w="3120"/>
          </w:tcPr>
          <w:p>
            <w:pPr>
              <w:spacing w:after="40" w:before="40"/>
            </w:pPr>
            <w:r>
              <w:rPr>
                <w:b w:val="false"/>
                <w:bCs w:val="false"/>
                <w:sz w:val="18"/>
                <w:szCs w:val="18"/>
              </w:rPr>
              <w:t xml:space="preserve">canvas_utils.js</w:t>
            </w:r>
          </w:p>
        </w:tc>
      </w:tr>
      <w:tr>
        <w:trPr>
          <w:tblHeader w:val="off"/>
        </w:trPr>
        <w:tc>
          <w:tcPr>
            <w:tcW w:type="dxa" w:w="3120"/>
          </w:tcPr>
          <w:p>
            <w:pPr>
              <w:spacing w:after="40" w:before="40"/>
            </w:pPr>
            <w:r>
              <w:rPr>
                <w:b w:val="false"/>
                <w:bCs w:val="false"/>
                <w:sz w:val="18"/>
                <w:szCs w:val="18"/>
              </w:rPr>
              <w:t xml:space="preserve">VC Share Generation</w:t>
            </w:r>
          </w:p>
        </w:tc>
        <w:tc>
          <w:tcPr>
            <w:tcW w:type="dxa" w:w="3120"/>
          </w:tcPr>
          <w:p>
            <w:pPr>
              <w:spacing w:after="40" w:before="40"/>
            </w:pPr>
            <w:r>
              <w:rPr>
                <w:b w:val="false"/>
                <w:bCs w:val="false"/>
                <w:sz w:val="18"/>
                <w:szCs w:val="18"/>
              </w:rPr>
              <w:t xml:space="preserve">Generates cryptographically random Share 1 and derives Share 2 via XOR; encodes Share 1 as Base64 for network transmission.</w:t>
            </w:r>
          </w:p>
        </w:tc>
        <w:tc>
          <w:tcPr>
            <w:tcW w:type="dxa" w:w="3120"/>
          </w:tcPr>
          <w:p>
            <w:pPr>
              <w:spacing w:after="40" w:before="40"/>
            </w:pPr>
            <w:r>
              <w:rPr>
                <w:b w:val="false"/>
                <w:bCs w:val="false"/>
                <w:sz w:val="18"/>
                <w:szCs w:val="18"/>
              </w:rPr>
              <w:t xml:space="preserve">vc_engine.js</w:t>
            </w:r>
          </w:p>
        </w:tc>
      </w:tr>
      <w:tr>
        <w:trPr>
          <w:tblHeader w:val="off"/>
        </w:trPr>
        <w:tc>
          <w:tcPr>
            <w:tcW w:type="dxa" w:w="3120"/>
          </w:tcPr>
          <w:p>
            <w:pPr>
              <w:spacing w:after="40" w:before="40"/>
            </w:pPr>
            <w:r>
              <w:rPr>
                <w:b w:val="false"/>
                <w:bCs w:val="false"/>
                <w:sz w:val="18"/>
                <w:szCs w:val="18"/>
              </w:rPr>
              <w:t xml:space="preserve">Image Reconstruction</w:t>
            </w:r>
          </w:p>
        </w:tc>
        <w:tc>
          <w:tcPr>
            <w:tcW w:type="dxa" w:w="3120"/>
          </w:tcPr>
          <w:p>
            <w:pPr>
              <w:spacing w:after="40" w:before="40"/>
            </w:pPr>
            <w:r>
              <w:rPr>
                <w:b w:val="false"/>
                <w:bCs w:val="false"/>
                <w:sz w:val="18"/>
                <w:szCs w:val="18"/>
              </w:rPr>
              <w:t xml:space="preserve">Retrieves Share 1 from received message and Share 2 from local session Map; performs Canvas XOR to reconstruct original image.</w:t>
            </w:r>
          </w:p>
        </w:tc>
        <w:tc>
          <w:tcPr>
            <w:tcW w:type="dxa" w:w="3120"/>
          </w:tcPr>
          <w:p>
            <w:pPr>
              <w:spacing w:after="40" w:before="40"/>
            </w:pPr>
            <w:r>
              <w:rPr>
                <w:b w:val="false"/>
                <w:bCs w:val="false"/>
                <w:sz w:val="18"/>
                <w:szCs w:val="18"/>
              </w:rPr>
              <w:t xml:space="preserve">vc_engine.js, canvas_utils.js</w:t>
            </w:r>
          </w:p>
        </w:tc>
      </w:tr>
      <w:tr>
        <w:trPr>
          <w:tblHeader w:val="off"/>
        </w:trPr>
        <w:tc>
          <w:tcPr>
            <w:tcW w:type="dxa" w:w="3120"/>
          </w:tcPr>
          <w:p>
            <w:pPr>
              <w:spacing w:after="40" w:before="40"/>
            </w:pPr>
            <w:r>
              <w:rPr>
                <w:b w:val="false"/>
                <w:bCs w:val="false"/>
                <w:sz w:val="18"/>
                <w:szCs w:val="18"/>
              </w:rPr>
              <w:t xml:space="preserve">Real-Time Messaging</w:t>
            </w:r>
          </w:p>
        </w:tc>
        <w:tc>
          <w:tcPr>
            <w:tcW w:type="dxa" w:w="3120"/>
          </w:tcPr>
          <w:p>
            <w:pPr>
              <w:spacing w:after="40" w:before="40"/>
            </w:pPr>
            <w:r>
              <w:rPr>
                <w:b w:val="false"/>
                <w:bCs w:val="false"/>
                <w:sz w:val="18"/>
                <w:szCs w:val="18"/>
              </w:rPr>
              <w:t xml:space="preserve">Manages WebSocket connections, message routing, typing indicators, read receipts, and presence tracking via Flask-SocketIO.</w:t>
            </w:r>
          </w:p>
        </w:tc>
        <w:tc>
          <w:tcPr>
            <w:tcW w:type="dxa" w:w="3120"/>
          </w:tcPr>
          <w:p>
            <w:pPr>
              <w:spacing w:after="40" w:before="40"/>
            </w:pPr>
            <w:r>
              <w:rPr>
                <w:b w:val="false"/>
                <w:bCs w:val="false"/>
                <w:sz w:val="18"/>
                <w:szCs w:val="18"/>
              </w:rPr>
              <w:t xml:space="preserve">socket_events.py, socket_client.js</w:t>
            </w:r>
          </w:p>
        </w:tc>
      </w:tr>
      <w:tr>
        <w:trPr>
          <w:tblHeader w:val="off"/>
        </w:trPr>
        <w:tc>
          <w:tcPr>
            <w:tcW w:type="dxa" w:w="3120"/>
          </w:tcPr>
          <w:p>
            <w:pPr>
              <w:spacing w:after="40" w:before="40"/>
            </w:pPr>
            <w:r>
              <w:rPr>
                <w:b w:val="false"/>
                <w:bCs w:val="false"/>
                <w:sz w:val="18"/>
                <w:szCs w:val="18"/>
              </w:rPr>
              <w:t xml:space="preserve">Authentication</w:t>
            </w:r>
          </w:p>
        </w:tc>
        <w:tc>
          <w:tcPr>
            <w:tcW w:type="dxa" w:w="3120"/>
          </w:tcPr>
          <w:p>
            <w:pPr>
              <w:spacing w:after="40" w:before="40"/>
            </w:pPr>
            <w:r>
              <w:rPr>
                <w:b w:val="false"/>
                <w:bCs w:val="false"/>
                <w:sz w:val="18"/>
                <w:szCs w:val="18"/>
              </w:rPr>
              <w:t xml:space="preserve">Handles user registration, login, session management. Applies scrypt hashing and verifies passwords using Werkzeug.</w:t>
            </w:r>
          </w:p>
        </w:tc>
        <w:tc>
          <w:tcPr>
            <w:tcW w:type="dxa" w:w="3120"/>
          </w:tcPr>
          <w:p>
            <w:pPr>
              <w:spacing w:after="40" w:before="40"/>
            </w:pPr>
            <w:r>
              <w:rPr>
                <w:b w:val="false"/>
                <w:bCs w:val="false"/>
                <w:sz w:val="18"/>
                <w:szCs w:val="18"/>
              </w:rPr>
              <w:t xml:space="preserve">auth.py, routes.py</w:t>
            </w:r>
          </w:p>
        </w:tc>
      </w:tr>
      <w:tr>
        <w:trPr>
          <w:tblHeader w:val="off"/>
        </w:trPr>
        <w:tc>
          <w:tcPr>
            <w:tcW w:type="dxa" w:w="3120"/>
          </w:tcPr>
          <w:p>
            <w:pPr>
              <w:spacing w:after="40" w:before="40"/>
            </w:pPr>
            <w:r>
              <w:rPr>
                <w:b w:val="false"/>
                <w:bCs w:val="false"/>
                <w:sz w:val="18"/>
                <w:szCs w:val="18"/>
              </w:rPr>
              <w:t xml:space="preserve">Security Layer</w:t>
            </w:r>
          </w:p>
        </w:tc>
        <w:tc>
          <w:tcPr>
            <w:tcW w:type="dxa" w:w="3120"/>
          </w:tcPr>
          <w:p>
            <w:pPr>
              <w:spacing w:after="40" w:before="40"/>
            </w:pPr>
            <w:r>
              <w:rPr>
                <w:b w:val="false"/>
                <w:bCs w:val="false"/>
                <w:sz w:val="18"/>
                <w:szCs w:val="18"/>
              </w:rPr>
              <w:t xml:space="preserve">Applies DOMPurify sanitisation on all rendered content; server-side HTML escaping in Jinja2; input validation on all endpoints.</w:t>
            </w:r>
          </w:p>
        </w:tc>
        <w:tc>
          <w:tcPr>
            <w:tcW w:type="dxa" w:w="3120"/>
          </w:tcPr>
          <w:p>
            <w:pPr>
              <w:spacing w:after="40" w:before="40"/>
            </w:pPr>
            <w:r>
              <w:rPr>
                <w:b w:val="false"/>
                <w:bCs w:val="false"/>
                <w:sz w:val="18"/>
                <w:szCs w:val="18"/>
              </w:rPr>
              <w:t xml:space="preserve">app.js, base.html</w:t>
            </w:r>
          </w:p>
        </w:tc>
      </w:tr>
      <w:tr>
        <w:trPr>
          <w:tblHeader w:val="off"/>
        </w:trPr>
        <w:tc>
          <w:tcPr>
            <w:tcW w:type="dxa" w:w="3120"/>
          </w:tcPr>
          <w:p>
            <w:pPr>
              <w:spacing w:after="40" w:before="40"/>
            </w:pPr>
            <w:r>
              <w:rPr>
                <w:b w:val="false"/>
                <w:bCs w:val="false"/>
                <w:sz w:val="18"/>
                <w:szCs w:val="18"/>
              </w:rPr>
              <w:t xml:space="preserve">E2EE Key Module</w:t>
            </w:r>
          </w:p>
        </w:tc>
        <w:tc>
          <w:tcPr>
            <w:tcW w:type="dxa" w:w="3120"/>
          </w:tcPr>
          <w:p>
            <w:pPr>
              <w:spacing w:after="40" w:before="40"/>
            </w:pPr>
            <w:r>
              <w:rPr>
                <w:b w:val="false"/>
                <w:bCs w:val="false"/>
                <w:sz w:val="18"/>
                <w:szCs w:val="18"/>
              </w:rPr>
              <w:t xml:space="preserve">Generates ECDH P-256 key pair locally using WebCrypto API; displays public key to user; lays groundwork for FYP Part 2 AES-GCM encryption.</w:t>
            </w:r>
          </w:p>
        </w:tc>
        <w:tc>
          <w:tcPr>
            <w:tcW w:type="dxa" w:w="3120"/>
          </w:tcPr>
          <w:p>
            <w:pPr>
              <w:spacing w:after="40" w:before="40"/>
            </w:pPr>
            <w:r>
              <w:rPr>
                <w:b w:val="false"/>
                <w:bCs w:val="false"/>
                <w:sz w:val="18"/>
                <w:szCs w:val="18"/>
              </w:rPr>
              <w:t xml:space="preserve">crypto.js</w:t>
            </w:r>
          </w:p>
        </w:tc>
      </w:tr>
      <w:tr>
        <w:trPr>
          <w:tblHeader w:val="off"/>
        </w:trPr>
        <w:tc>
          <w:tcPr>
            <w:tcW w:type="dxa" w:w="3120"/>
          </w:tcPr>
          <w:p>
            <w:pPr>
              <w:spacing w:after="40" w:before="40"/>
            </w:pPr>
            <w:r>
              <w:rPr>
                <w:b w:val="false"/>
                <w:bCs w:val="false"/>
                <w:sz w:val="18"/>
                <w:szCs w:val="18"/>
              </w:rPr>
              <w:t xml:space="preserve">PWA / Service Worker</w:t>
            </w:r>
          </w:p>
        </w:tc>
        <w:tc>
          <w:tcPr>
            <w:tcW w:type="dxa" w:w="3120"/>
          </w:tcPr>
          <w:p>
            <w:pPr>
              <w:spacing w:after="40" w:before="40"/>
            </w:pPr>
            <w:r>
              <w:rPr>
                <w:b w:val="false"/>
                <w:bCs w:val="false"/>
                <w:sz w:val="18"/>
                <w:szCs w:val="18"/>
              </w:rPr>
              <w:t xml:space="preserve">Registers Service Worker; implements cache-first strategy for static assets; network-first for API; manages cache versioning.</w:t>
            </w:r>
          </w:p>
        </w:tc>
        <w:tc>
          <w:tcPr>
            <w:tcW w:type="dxa" w:w="3120"/>
          </w:tcPr>
          <w:p>
            <w:pPr>
              <w:spacing w:after="40" w:before="40"/>
            </w:pPr>
            <w:r>
              <w:rPr>
                <w:b w:val="false"/>
                <w:bCs w:val="false"/>
                <w:sz w:val="18"/>
                <w:szCs w:val="18"/>
              </w:rPr>
              <w:t xml:space="preserve">service_worker.js, manifest.json</w:t>
            </w:r>
          </w:p>
        </w:tc>
      </w:tr>
      <w:tr>
        <w:trPr>
          <w:tblHeader w:val="off"/>
        </w:trPr>
        <w:tc>
          <w:tcPr>
            <w:tcW w:type="dxa" w:w="3120"/>
          </w:tcPr>
          <w:p>
            <w:pPr>
              <w:spacing w:after="40" w:before="40"/>
            </w:pPr>
            <w:r>
              <w:rPr>
                <w:b w:val="false"/>
                <w:bCs w:val="false"/>
                <w:sz w:val="18"/>
                <w:szCs w:val="18"/>
              </w:rPr>
              <w:t xml:space="preserve">GUI / UI Layer</w:t>
            </w:r>
          </w:p>
        </w:tc>
        <w:tc>
          <w:tcPr>
            <w:tcW w:type="dxa" w:w="3120"/>
          </w:tcPr>
          <w:p>
            <w:pPr>
              <w:spacing w:after="40" w:before="40"/>
            </w:pPr>
            <w:r>
              <w:rPr>
                <w:b w:val="false"/>
                <w:bCs w:val="false"/>
                <w:sz w:val="18"/>
                <w:szCs w:val="18"/>
              </w:rPr>
              <w:t xml:space="preserve">Glassmorphic dark-mode CSS, responsive breakpoints, micro-animations, ARIA live regions, keyboard navigation, WCAG 2.1 AA compliance.</w:t>
            </w:r>
          </w:p>
        </w:tc>
        <w:tc>
          <w:tcPr>
            <w:tcW w:type="dxa" w:w="3120"/>
          </w:tcPr>
          <w:p>
            <w:pPr>
              <w:spacing w:after="40" w:before="40"/>
            </w:pPr>
            <w:r>
              <w:rPr>
                <w:b w:val="false"/>
                <w:bCs w:val="false"/>
                <w:sz w:val="18"/>
                <w:szCs w:val="18"/>
              </w:rPr>
              <w:t xml:space="preserve">main.css, glassmorphism.css, animations.css</w:t>
            </w:r>
          </w:p>
        </w:tc>
      </w:tr>
    </w:tbl>
    <w:p>
      <w:pPr>
        <w:spacing w:after="120"/>
      </w:pPr>
    </w:p>
    <w:p>
      <w:r>
        <w:br w:type="page"/>
      </w:r>
    </w:p>
    <w:p>
      <w:pPr>
        <w:pStyle w:val="Heading1"/>
        <w:spacing w:after="120" w:before="240"/>
      </w:pPr>
      <w:r>
        <w:t xml:space="preserve">9. Installation and Setup Guide</w:t>
      </w:r>
    </w:p>
    <w:p>
      <w:pPr>
        <w:pStyle w:val="Heading3"/>
        <w:spacing w:after="120" w:before="240"/>
      </w:pPr>
      <w:r>
        <w:t xml:space="preserve">9.1 Prerequisites</w:t>
      </w:r>
    </w:p>
    <w:p>
      <w:pPr>
        <w:pStyle w:val="ListParagraph"/>
        <w:numPr>
          <w:ilvl w:val="0"/>
          <w:numId w:val="2"/>
        </w:numPr>
        <w:spacing w:after="60"/>
      </w:pPr>
      <w:r>
        <w:rPr>
          <w:sz w:val="22"/>
          <w:szCs w:val="22"/>
        </w:rPr>
        <w:t xml:space="preserve">Python 3.10 or higher</w:t>
      </w:r>
    </w:p>
    <w:p>
      <w:pPr>
        <w:pStyle w:val="ListParagraph"/>
        <w:numPr>
          <w:ilvl w:val="0"/>
          <w:numId w:val="2"/>
        </w:numPr>
        <w:spacing w:after="60"/>
      </w:pPr>
      <w:r>
        <w:rPr>
          <w:sz w:val="22"/>
          <w:szCs w:val="22"/>
        </w:rPr>
        <w:t xml:space="preserve">pip (Python package manager)</w:t>
      </w:r>
    </w:p>
    <w:p>
      <w:pPr>
        <w:pStyle w:val="ListParagraph"/>
        <w:numPr>
          <w:ilvl w:val="0"/>
          <w:numId w:val="2"/>
        </w:numPr>
        <w:spacing w:after="60"/>
      </w:pPr>
      <w:r>
        <w:rPr>
          <w:sz w:val="22"/>
          <w:szCs w:val="22"/>
        </w:rPr>
        <w:t xml:space="preserve">Node.js (optional — for frontend build tooling)</w:t>
      </w:r>
    </w:p>
    <w:p>
      <w:pPr>
        <w:pStyle w:val="ListParagraph"/>
        <w:numPr>
          <w:ilvl w:val="0"/>
          <w:numId w:val="2"/>
        </w:numPr>
        <w:spacing w:after="60"/>
      </w:pPr>
      <w:r>
        <w:rPr>
          <w:sz w:val="22"/>
          <w:szCs w:val="22"/>
        </w:rPr>
        <w:t xml:space="preserve">Modern web browser: Chrome 90+, Firefox 88+, Safari 15+, or Edge 90+</w:t>
      </w:r>
    </w:p>
    <w:p>
      <w:pPr>
        <w:pStyle w:val="Heading3"/>
        <w:spacing w:after="120" w:before="240"/>
      </w:pPr>
      <w:r>
        <w:t xml:space="preserve">9.2 Step-by-Step Installation</w:t>
      </w:r>
    </w:p>
    <w:p>
      <w:pPr>
        <w:spacing w:after="120"/>
        <w:jc w:val="both"/>
      </w:pPr>
      <w:r>
        <w:rPr>
          <w:b/>
          <w:bCs/>
          <w:sz w:val="22"/>
          <w:szCs w:val="22"/>
        </w:rPr>
        <w:t xml:space="preserve">Step 1 — Clone the Repository</w:t>
      </w:r>
    </w:p>
    <w:p>
      <w:pPr>
        <w:pBdr>
          <w:left w:val="single" w:color="B0B0B0" w:sz="12" w:space="6"/>
        </w:pBdr>
        <w:shd w:fill="F2F2F2" w:val="clear"/>
        <w:spacing w:after="0" w:before="0"/>
      </w:pPr>
      <w:r>
        <w:rPr>
          <w:rFonts w:ascii="Consolas" w:cs="Consolas" w:eastAsia="Consolas" w:hAnsi="Consolas"/>
          <w:sz w:val="18"/>
          <w:szCs w:val="18"/>
        </w:rPr>
        <w:t xml:space="preserve">git clone https://github.com/your-username/reveal-x.git</w:t>
      </w:r>
    </w:p>
    <w:p>
      <w:pPr>
        <w:pBdr>
          <w:left w:val="single" w:color="B0B0B0" w:sz="12" w:space="6"/>
        </w:pBdr>
        <w:shd w:fill="F2F2F2" w:val="clear"/>
        <w:spacing w:after="0" w:before="0"/>
      </w:pPr>
      <w:r>
        <w:rPr>
          <w:rFonts w:ascii="Consolas" w:cs="Consolas" w:eastAsia="Consolas" w:hAnsi="Consolas"/>
          <w:sz w:val="18"/>
          <w:szCs w:val="18"/>
        </w:rPr>
        <w:t xml:space="preserve">cd reveal-x</w:t>
      </w:r>
    </w:p>
    <w:p>
      <w:pPr>
        <w:spacing w:after="120"/>
        <w:jc w:val="both"/>
      </w:pPr>
      <w:r>
        <w:rPr>
          <w:b/>
          <w:bCs/>
          <w:sz w:val="22"/>
          <w:szCs w:val="22"/>
        </w:rPr>
        <w:t xml:space="preserve">Step 2 — Create a Python Virtual Environment</w:t>
      </w:r>
    </w:p>
    <w:p>
      <w:pPr>
        <w:pBdr>
          <w:left w:val="single" w:color="B0B0B0" w:sz="12" w:space="6"/>
        </w:pBdr>
        <w:shd w:fill="F2F2F2" w:val="clear"/>
        <w:spacing w:after="0" w:before="0"/>
      </w:pPr>
      <w:r>
        <w:rPr>
          <w:rFonts w:ascii="Consolas" w:cs="Consolas" w:eastAsia="Consolas" w:hAnsi="Consolas"/>
          <w:sz w:val="18"/>
          <w:szCs w:val="18"/>
        </w:rPr>
        <w:t xml:space="preserve"># Create virtual environment</w:t>
      </w:r>
    </w:p>
    <w:p>
      <w:pPr>
        <w:pBdr>
          <w:left w:val="single" w:color="B0B0B0" w:sz="12" w:space="6"/>
        </w:pBdr>
        <w:shd w:fill="F2F2F2" w:val="clear"/>
        <w:spacing w:after="0" w:before="0"/>
      </w:pPr>
      <w:r>
        <w:rPr>
          <w:rFonts w:ascii="Consolas" w:cs="Consolas" w:eastAsia="Consolas" w:hAnsi="Consolas"/>
          <w:sz w:val="18"/>
          <w:szCs w:val="18"/>
        </w:rPr>
        <w:t xml:space="preserve">python -m venv venv</w:t>
      </w:r>
    </w:p>
    <w:p>
      <w:pPr>
        <w:pBdr>
          <w:left w:val="single" w:color="B0B0B0" w:sz="12" w:space="6"/>
        </w:pBdr>
        <w:shd w:fill="F2F2F2" w:val="clear"/>
        <w:spacing w:after="0" w:before="0"/>
      </w:pPr>
      <w:r>
        <w:rPr>
          <w:rFonts w:ascii="Consolas" w:cs="Consolas" w:eastAsia="Consolas" w:hAnsi="Consolas"/>
          <w:sz w:val="18"/>
          <w:szCs w:val="18"/>
        </w:rPr>
        <w:t xml:space="preserve"># Activate — macOS / Linux</w:t>
      </w:r>
    </w:p>
    <w:p>
      <w:pPr>
        <w:pBdr>
          <w:left w:val="single" w:color="B0B0B0" w:sz="12" w:space="6"/>
        </w:pBdr>
        <w:shd w:fill="F2F2F2" w:val="clear"/>
        <w:spacing w:after="0" w:before="0"/>
      </w:pPr>
      <w:r>
        <w:rPr>
          <w:rFonts w:ascii="Consolas" w:cs="Consolas" w:eastAsia="Consolas" w:hAnsi="Consolas"/>
          <w:sz w:val="18"/>
          <w:szCs w:val="18"/>
        </w:rPr>
        <w:t xml:space="preserve">source venv/bin/activate</w:t>
      </w:r>
    </w:p>
    <w:p>
      <w:pPr>
        <w:pBdr>
          <w:left w:val="single" w:color="B0B0B0" w:sz="12" w:space="6"/>
        </w:pBdr>
        <w:shd w:fill="F2F2F2" w:val="clear"/>
        <w:spacing w:after="0" w:before="0"/>
      </w:pPr>
      <w:r>
        <w:rPr>
          <w:rFonts w:ascii="Consolas" w:cs="Consolas" w:eastAsia="Consolas" w:hAnsi="Consolas"/>
          <w:sz w:val="18"/>
          <w:szCs w:val="18"/>
        </w:rPr>
        <w:t xml:space="preserve"># Activate — Windows (PowerShell)</w:t>
      </w:r>
    </w:p>
    <w:p>
      <w:pPr>
        <w:pBdr>
          <w:left w:val="single" w:color="B0B0B0" w:sz="12" w:space="6"/>
        </w:pBdr>
        <w:shd w:fill="F2F2F2" w:val="clear"/>
        <w:spacing w:after="0" w:before="0"/>
      </w:pPr>
      <w:r>
        <w:rPr>
          <w:rFonts w:ascii="Consolas" w:cs="Consolas" w:eastAsia="Consolas" w:hAnsi="Consolas"/>
          <w:sz w:val="18"/>
          <w:szCs w:val="18"/>
        </w:rPr>
        <w:t xml:space="preserve">.\venv\Scripts\Activate.ps1</w:t>
      </w:r>
    </w:p>
    <w:p>
      <w:pPr>
        <w:spacing w:after="120"/>
        <w:jc w:val="both"/>
      </w:pPr>
      <w:r>
        <w:rPr>
          <w:b/>
          <w:bCs/>
          <w:sz w:val="22"/>
          <w:szCs w:val="22"/>
        </w:rPr>
        <w:t xml:space="preserve">Step 3 — Install Dependencies</w:t>
      </w:r>
    </w:p>
    <w:p>
      <w:pPr>
        <w:pBdr>
          <w:left w:val="single" w:color="B0B0B0" w:sz="12" w:space="6"/>
        </w:pBdr>
        <w:shd w:fill="F2F2F2" w:val="clear"/>
        <w:spacing w:after="0" w:before="0"/>
      </w:pPr>
      <w:r>
        <w:rPr>
          <w:rFonts w:ascii="Consolas" w:cs="Consolas" w:eastAsia="Consolas" w:hAnsi="Consolas"/>
          <w:sz w:val="18"/>
          <w:szCs w:val="18"/>
        </w:rPr>
        <w:t xml:space="preserve">pip install -r requirements.txt</w:t>
      </w:r>
    </w:p>
    <w:p>
      <w:pPr>
        <w:spacing w:after="120"/>
        <w:jc w:val="both"/>
      </w:pPr>
      <w:r>
        <w:rPr>
          <w:b w:val="false"/>
          <w:bCs w:val="false"/>
          <w:sz w:val="22"/>
          <w:szCs w:val="22"/>
        </w:rPr>
        <w:t xml:space="preserve">The requirements.txt file contains:</w:t>
      </w:r>
    </w:p>
    <w:p>
      <w:pPr>
        <w:pBdr>
          <w:left w:val="single" w:color="B0B0B0" w:sz="12" w:space="6"/>
        </w:pBdr>
        <w:shd w:fill="F2F2F2" w:val="clear"/>
        <w:spacing w:after="0" w:before="0"/>
      </w:pPr>
      <w:r>
        <w:rPr>
          <w:rFonts w:ascii="Consolas" w:cs="Consolas" w:eastAsia="Consolas" w:hAnsi="Consolas"/>
          <w:sz w:val="18"/>
          <w:szCs w:val="18"/>
        </w:rPr>
        <w:t xml:space="preserve">Flask&gt;=2.3.0</w:t>
      </w:r>
    </w:p>
    <w:p>
      <w:pPr>
        <w:pBdr>
          <w:left w:val="single" w:color="B0B0B0" w:sz="12" w:space="6"/>
        </w:pBdr>
        <w:shd w:fill="F2F2F2" w:val="clear"/>
        <w:spacing w:after="0" w:before="0"/>
      </w:pPr>
      <w:r>
        <w:rPr>
          <w:rFonts w:ascii="Consolas" w:cs="Consolas" w:eastAsia="Consolas" w:hAnsi="Consolas"/>
          <w:sz w:val="18"/>
          <w:szCs w:val="18"/>
        </w:rPr>
        <w:t xml:space="preserve">Flask-SocketIO&gt;=5.3.6</w:t>
      </w:r>
    </w:p>
    <w:p>
      <w:pPr>
        <w:pBdr>
          <w:left w:val="single" w:color="B0B0B0" w:sz="12" w:space="6"/>
        </w:pBdr>
        <w:shd w:fill="F2F2F2" w:val="clear"/>
        <w:spacing w:after="0" w:before="0"/>
      </w:pPr>
      <w:r>
        <w:rPr>
          <w:rFonts w:ascii="Consolas" w:cs="Consolas" w:eastAsia="Consolas" w:hAnsi="Consolas"/>
          <w:sz w:val="18"/>
          <w:szCs w:val="18"/>
        </w:rPr>
        <w:t xml:space="preserve">Werkzeug&gt;=3.0.0</w:t>
      </w:r>
    </w:p>
    <w:p>
      <w:pPr>
        <w:pBdr>
          <w:left w:val="single" w:color="B0B0B0" w:sz="12" w:space="6"/>
        </w:pBdr>
        <w:shd w:fill="F2F2F2" w:val="clear"/>
        <w:spacing w:after="0" w:before="0"/>
      </w:pPr>
      <w:r>
        <w:rPr>
          <w:rFonts w:ascii="Consolas" w:cs="Consolas" w:eastAsia="Consolas" w:hAnsi="Consolas"/>
          <w:sz w:val="18"/>
          <w:szCs w:val="18"/>
        </w:rPr>
        <w:t xml:space="preserve">python-socketio&gt;=5.10.0</w:t>
      </w:r>
    </w:p>
    <w:p>
      <w:pPr>
        <w:pBdr>
          <w:left w:val="single" w:color="B0B0B0" w:sz="12" w:space="6"/>
        </w:pBdr>
        <w:shd w:fill="F2F2F2" w:val="clear"/>
        <w:spacing w:after="0" w:before="0"/>
      </w:pPr>
      <w:r>
        <w:rPr>
          <w:rFonts w:ascii="Consolas" w:cs="Consolas" w:eastAsia="Consolas" w:hAnsi="Consolas"/>
          <w:sz w:val="18"/>
          <w:szCs w:val="18"/>
        </w:rPr>
        <w:t xml:space="preserve">python-engineio&gt;=4.8.0</w:t>
      </w:r>
    </w:p>
    <w:p>
      <w:pPr>
        <w:pBdr>
          <w:left w:val="single" w:color="B0B0B0" w:sz="12" w:space="6"/>
        </w:pBdr>
        <w:shd w:fill="F2F2F2" w:val="clear"/>
        <w:spacing w:after="0" w:before="0"/>
      </w:pPr>
      <w:r>
        <w:rPr>
          <w:rFonts w:ascii="Consolas" w:cs="Consolas" w:eastAsia="Consolas" w:hAnsi="Consolas"/>
          <w:sz w:val="18"/>
          <w:szCs w:val="18"/>
        </w:rPr>
        <w:t xml:space="preserve">eventlet&gt;=0.33.3</w:t>
      </w:r>
    </w:p>
    <w:p>
      <w:pPr>
        <w:spacing w:after="120"/>
        <w:jc w:val="both"/>
      </w:pPr>
      <w:r>
        <w:rPr>
          <w:b/>
          <w:bCs/>
          <w:sz w:val="22"/>
          <w:szCs w:val="22"/>
        </w:rPr>
        <w:t xml:space="preserve">Step 4 — Configure Environment Variables Create a .env file in the project root:</w:t>
      </w:r>
    </w:p>
    <w:p>
      <w:pPr>
        <w:pBdr>
          <w:left w:val="single" w:color="B0B0B0" w:sz="12" w:space="6"/>
        </w:pBdr>
        <w:shd w:fill="F2F2F2" w:val="clear"/>
        <w:spacing w:after="0" w:before="0"/>
      </w:pPr>
      <w:r>
        <w:rPr>
          <w:rFonts w:ascii="Consolas" w:cs="Consolas" w:eastAsia="Consolas" w:hAnsi="Consolas"/>
          <w:sz w:val="18"/>
          <w:szCs w:val="18"/>
        </w:rPr>
        <w:t xml:space="preserve">SECRET_KEY=your-very-secure-secret-key-here</w:t>
      </w:r>
    </w:p>
    <w:p>
      <w:pPr>
        <w:pBdr>
          <w:left w:val="single" w:color="B0B0B0" w:sz="12" w:space="6"/>
        </w:pBdr>
        <w:shd w:fill="F2F2F2" w:val="clear"/>
        <w:spacing w:after="0" w:before="0"/>
      </w:pPr>
      <w:r>
        <w:rPr>
          <w:rFonts w:ascii="Consolas" w:cs="Consolas" w:eastAsia="Consolas" w:hAnsi="Consolas"/>
          <w:sz w:val="18"/>
          <w:szCs w:val="18"/>
        </w:rPr>
        <w:t xml:space="preserve">DATABASE_URI=reveal_x.db</w:t>
      </w:r>
    </w:p>
    <w:p>
      <w:pPr>
        <w:pBdr>
          <w:left w:val="single" w:color="B0B0B0" w:sz="12" w:space="6"/>
        </w:pBdr>
        <w:shd w:fill="F2F2F2" w:val="clear"/>
        <w:spacing w:after="0" w:before="0"/>
      </w:pPr>
      <w:r>
        <w:rPr>
          <w:rFonts w:ascii="Consolas" w:cs="Consolas" w:eastAsia="Consolas" w:hAnsi="Consolas"/>
          <w:sz w:val="18"/>
          <w:szCs w:val="18"/>
        </w:rPr>
        <w:t xml:space="preserve">DEBUG=False</w:t>
      </w:r>
    </w:p>
    <w:p>
      <w:pPr>
        <w:pBdr>
          <w:left w:val="single" w:color="B0B0B0" w:sz="12" w:space="6"/>
        </w:pBdr>
        <w:shd w:fill="F2F2F2" w:val="clear"/>
        <w:spacing w:after="0" w:before="0"/>
      </w:pPr>
      <w:r>
        <w:rPr>
          <w:rFonts w:ascii="Consolas" w:cs="Consolas" w:eastAsia="Consolas" w:hAnsi="Consolas"/>
          <w:sz w:val="18"/>
          <w:szCs w:val="18"/>
        </w:rPr>
        <w:t xml:space="preserve">PORT=5000</w:t>
      </w:r>
    </w:p>
    <w:p>
      <w:pPr>
        <w:pBdr>
          <w:left w:val="single" w:color="B0B0B0" w:sz="12" w:space="6"/>
        </w:pBdr>
        <w:shd w:fill="F2F2F2" w:val="clear"/>
        <w:spacing w:after="0" w:before="0"/>
      </w:pPr>
      <w:r>
        <w:rPr>
          <w:rFonts w:ascii="Consolas" w:cs="Consolas" w:eastAsia="Consolas" w:hAnsi="Consolas"/>
          <w:sz w:val="18"/>
          <w:szCs w:val="18"/>
        </w:rPr>
        <w:t xml:space="preserve">HOST=0.0.0.0</w:t>
      </w:r>
    </w:p>
    <w:p>
      <w:r>
        <w:br w:type="page"/>
      </w:r>
    </w:p>
    <w:p>
      <w:pPr>
        <w:spacing w:after="120"/>
        <w:jc w:val="both"/>
      </w:pPr>
      <w:r>
        <w:rPr>
          <w:b/>
          <w:bCs/>
          <w:sz w:val="22"/>
          <w:szCs w:val="22"/>
        </w:rPr>
        <w:t xml:space="preserve">Step 5 — Run the Application</w:t>
      </w:r>
    </w:p>
    <w:p>
      <w:pPr>
        <w:pBdr>
          <w:left w:val="single" w:color="B0B0B0" w:sz="12" w:space="6"/>
        </w:pBdr>
        <w:shd w:fill="F2F2F2" w:val="clear"/>
        <w:spacing w:after="0" w:before="0"/>
      </w:pPr>
      <w:r>
        <w:rPr>
          <w:rFonts w:ascii="Consolas" w:cs="Consolas" w:eastAsia="Consolas" w:hAnsi="Consolas"/>
          <w:sz w:val="18"/>
          <w:szCs w:val="18"/>
        </w:rPr>
        <w:t xml:space="preserve">python run.py</w:t>
      </w:r>
    </w:p>
    <w:p>
      <w:pPr>
        <w:spacing w:after="120"/>
        <w:jc w:val="both"/>
      </w:pPr>
      <w:r>
        <w:rPr>
          <w:b w:val="false"/>
          <w:bCs w:val="false"/>
          <w:sz w:val="22"/>
          <w:szCs w:val="22"/>
        </w:rPr>
        <w:t xml:space="preserve">The application will be accessible at http://localhost:5000 Step 6 — Install as PWA (Optional) Once the application is running in Chrome or Edge, click the install icon in the browser address bar to install Reveal-X as a native-feeling desktop or mobile app. On Safari (iOS/macOS), use Share &gt; Add to Home Screen.</w:t>
      </w:r>
    </w:p>
    <w:p>
      <w:r>
        <w:br w:type="page"/>
      </w:r>
    </w:p>
    <w:p>
      <w:pPr>
        <w:pStyle w:val="Heading1"/>
        <w:spacing w:after="120" w:before="240"/>
      </w:pPr>
      <w:r>
        <w:t xml:space="preserve">10. Evaluation Plan</w:t>
      </w:r>
    </w:p>
    <w:p>
      <w:pPr>
        <w:pStyle w:val="Heading3"/>
        <w:spacing w:after="120" w:before="240"/>
      </w:pPr>
      <w:r>
        <w:t xml:space="preserve">10.1 Security Evaluation</w:t>
      </w:r>
    </w:p>
    <w:p>
      <w:pPr>
        <w:spacing w:after="120"/>
        <w:jc w:val="both"/>
      </w:pPr>
      <w:r>
        <w:rPr>
          <w:b w:val="false"/>
          <w:bCs w:val="false"/>
          <w:sz w:val="22"/>
          <w:szCs w:val="22"/>
        </w:rPr>
        <w:t xml:space="preserve">The security of the Visual Cryptography implementation will be evaluated by extracting Share 1 from the WebSocket stream and independently analysing its pixel value distribution. A secure share should exhibit a uniform random distribution (entropy ≈ 8 bits per pixel). Any deviation from uniformity indicates a flaw in the random number generation. Reconstructed images from Share 1 alone must produce visually uninterpretable output. XSS prevention will be evaluated by injecting a standard battery of XSS payloads (OWASP XSS Filter Evasion Cheat Sheet) through all user input vectors: username registration, message text, and any URL parameters. All payloads must be neutralised without breaking legitimate content rendering. Password hashing will be verified by inspecting stored hash values and confirming the scrypt algorithm identifier and appropriate work factor parameters.</w:t>
      </w:r>
    </w:p>
    <w:p>
      <w:pPr>
        <w:pStyle w:val="Heading3"/>
        <w:spacing w:after="120" w:before="240"/>
      </w:pPr>
      <w:r>
        <w:t xml:space="preserve">10.2 Image Quality Evaluation</w:t>
      </w:r>
    </w:p>
    <w:p>
      <w:pPr>
        <w:spacing w:after="120"/>
        <w:jc w:val="both"/>
      </w:pPr>
      <w:r>
        <w:rPr>
          <w:b w:val="false"/>
          <w:bCs w:val="false"/>
          <w:sz w:val="22"/>
          <w:szCs w:val="22"/>
        </w:rPr>
        <w:t xml:space="preserve">Reconstructed image quality will be quantitatively evaluated using two standard metrics:</w:t>
      </w:r>
    </w:p>
    <w:p>
      <w:pPr>
        <w:pStyle w:val="ListParagraph"/>
        <w:numPr>
          <w:ilvl w:val="0"/>
          <w:numId w:val="2"/>
        </w:numPr>
        <w:spacing w:after="60"/>
      </w:pPr>
      <w:r>
        <w:rPr>
          <w:sz w:val="22"/>
          <w:szCs w:val="22"/>
        </w:rPr>
        <w:t xml:space="preserve">Peak Signal-to-Noise Ratio (PSNR): Measures the ratio between maximum signal power</w:t>
      </w:r>
    </w:p>
    <w:p>
      <w:pPr>
        <w:spacing w:after="120"/>
        <w:jc w:val="both"/>
      </w:pPr>
      <w:r>
        <w:rPr>
          <w:b w:val="false"/>
          <w:bCs w:val="false"/>
          <w:sz w:val="22"/>
          <w:szCs w:val="22"/>
        </w:rPr>
        <w:t xml:space="preserve">and reconstruction noise. Higher PSNR (measured in dB) indicates closer similarity to the original. A PSNR above 30 dB is generally considered acceptable quality.</w:t>
      </w:r>
    </w:p>
    <w:p>
      <w:pPr>
        <w:pStyle w:val="ListParagraph"/>
        <w:numPr>
          <w:ilvl w:val="0"/>
          <w:numId w:val="2"/>
        </w:numPr>
        <w:spacing w:after="60"/>
      </w:pPr>
      <w:r>
        <w:rPr>
          <w:sz w:val="22"/>
          <w:szCs w:val="22"/>
        </w:rPr>
        <w:t xml:space="preserve">Structural Similarity Index (SSIM): Measures perceptual similarity between the original</w:t>
      </w:r>
    </w:p>
    <w:p>
      <w:pPr>
        <w:spacing w:after="120"/>
        <w:jc w:val="both"/>
      </w:pPr>
      <w:r>
        <w:rPr>
          <w:b w:val="false"/>
          <w:bCs w:val="false"/>
          <w:sz w:val="22"/>
          <w:szCs w:val="22"/>
        </w:rPr>
        <w:t xml:space="preserve">and reconstructed image across luminance, contrast, and structure dimensions. SSIM ranges from 0 to 1, with 1 indicating perfect similarity.</w:t>
      </w:r>
    </w:p>
    <w:p>
      <w:pPr>
        <w:spacing w:after="120"/>
        <w:jc w:val="both"/>
      </w:pPr>
      <w:r>
        <w:rPr>
          <w:b w:val="false"/>
          <w:bCs w:val="false"/>
          <w:sz w:val="22"/>
          <w:szCs w:val="22"/>
        </w:rPr>
        <w:t xml:space="preserve">Baseline PSNR and SSIM values for the classical (2,2) VC reconstruction will be recorded in FYP Part 1. These values will serve as benchmarks against which the AI enhancement module in FYP Part 2 will be evaluated.</w:t>
      </w:r>
    </w:p>
    <w:p>
      <w:pPr>
        <w:pStyle w:val="Heading3"/>
        <w:spacing w:after="120" w:before="240"/>
      </w:pPr>
      <w:r>
        <w:t xml:space="preserve">10.3 Performance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Metric</w:t>
            </w:r>
          </w:p>
        </w:tc>
        <w:tc>
          <w:tcPr>
            <w:tcW w:type="dxa" w:w="3120"/>
            <w:shd w:fill="E8E8E8" w:val="clear"/>
          </w:tcPr>
          <w:p>
            <w:pPr>
              <w:spacing w:after="40" w:before="40"/>
            </w:pPr>
            <w:r>
              <w:rPr>
                <w:b/>
                <w:bCs/>
                <w:sz w:val="18"/>
                <w:szCs w:val="18"/>
              </w:rPr>
              <w:t xml:space="preserve">Measurement Method</w:t>
            </w:r>
          </w:p>
        </w:tc>
        <w:tc>
          <w:tcPr>
            <w:tcW w:type="dxa" w:w="3120"/>
            <w:shd w:fill="E8E8E8" w:val="clear"/>
          </w:tcPr>
          <w:p>
            <w:pPr>
              <w:spacing w:after="40" w:before="40"/>
            </w:pPr>
            <w:r>
              <w:rPr>
                <w:b/>
                <w:bCs/>
                <w:sz w:val="18"/>
                <w:szCs w:val="18"/>
              </w:rPr>
              <w:t xml:space="preserve">Target</w:t>
            </w:r>
          </w:p>
        </w:tc>
      </w:tr>
      <w:tr>
        <w:trPr>
          <w:tblHeader w:val="off"/>
        </w:trPr>
        <w:tc>
          <w:tcPr>
            <w:tcW w:type="dxa" w:w="3120"/>
          </w:tcPr>
          <w:p>
            <w:pPr>
              <w:spacing w:after="40" w:before="40"/>
            </w:pPr>
            <w:r>
              <w:rPr>
                <w:b w:val="false"/>
                <w:bCs w:val="false"/>
                <w:sz w:val="18"/>
                <w:szCs w:val="18"/>
              </w:rPr>
              <w:t xml:space="preserve">Share generation time</w:t>
            </w:r>
          </w:p>
        </w:tc>
        <w:tc>
          <w:tcPr>
            <w:tcW w:type="dxa" w:w="3120"/>
          </w:tcPr>
          <w:p>
            <w:pPr>
              <w:spacing w:after="40" w:before="40"/>
            </w:pPr>
            <w:r>
              <w:rPr>
                <w:b w:val="false"/>
                <w:bCs w:val="false"/>
                <w:sz w:val="18"/>
                <w:szCs w:val="18"/>
              </w:rPr>
              <w:t xml:space="preserve">browser performance.now()</w:t>
            </w:r>
          </w:p>
        </w:tc>
        <w:tc>
          <w:tcPr>
            <w:tcW w:type="dxa" w:w="3120"/>
          </w:tcPr>
          <w:p>
            <w:pPr>
              <w:spacing w:after="40" w:before="40"/>
            </w:pPr>
            <w:r>
              <w:rPr>
                <w:b w:val="false"/>
                <w:bCs w:val="false"/>
                <w:sz w:val="18"/>
                <w:szCs w:val="18"/>
              </w:rPr>
              <w:t xml:space="preserve">&lt; 200ms for 1MP image</w:t>
            </w:r>
          </w:p>
        </w:tc>
      </w:tr>
      <w:tr>
        <w:trPr>
          <w:tblHeader w:val="off"/>
        </w:trPr>
        <w:tc>
          <w:tcPr>
            <w:tcW w:type="dxa" w:w="3120"/>
          </w:tcPr>
          <w:p>
            <w:pPr>
              <w:spacing w:after="40" w:before="40"/>
            </w:pPr>
            <w:r>
              <w:rPr>
                <w:b w:val="false"/>
                <w:bCs w:val="false"/>
                <w:sz w:val="18"/>
                <w:szCs w:val="18"/>
              </w:rPr>
              <w:t xml:space="preserve">Reconstruction time</w:t>
            </w:r>
          </w:p>
        </w:tc>
        <w:tc>
          <w:tcPr>
            <w:tcW w:type="dxa" w:w="3120"/>
          </w:tcPr>
          <w:p>
            <w:pPr>
              <w:spacing w:after="40" w:before="40"/>
            </w:pPr>
            <w:r>
              <w:rPr>
                <w:b w:val="false"/>
                <w:bCs w:val="false"/>
                <w:sz w:val="18"/>
                <w:szCs w:val="18"/>
              </w:rPr>
              <w:t xml:space="preserve">browser performance.now()</w:t>
            </w:r>
          </w:p>
        </w:tc>
        <w:tc>
          <w:tcPr>
            <w:tcW w:type="dxa" w:w="3120"/>
          </w:tcPr>
          <w:p>
            <w:pPr>
              <w:spacing w:after="40" w:before="40"/>
            </w:pPr>
            <w:r>
              <w:rPr>
                <w:b w:val="false"/>
                <w:bCs w:val="false"/>
                <w:sz w:val="18"/>
                <w:szCs w:val="18"/>
              </w:rPr>
              <w:t xml:space="preserve">&lt; 100ms</w:t>
            </w:r>
          </w:p>
        </w:tc>
      </w:tr>
      <w:tr>
        <w:trPr>
          <w:tblHeader w:val="off"/>
        </w:trPr>
        <w:tc>
          <w:tcPr>
            <w:tcW w:type="dxa" w:w="3120"/>
          </w:tcPr>
          <w:p>
            <w:pPr>
              <w:spacing w:after="40" w:before="40"/>
            </w:pPr>
            <w:r>
              <w:rPr>
                <w:b w:val="false"/>
                <w:bCs w:val="false"/>
                <w:sz w:val="18"/>
                <w:szCs w:val="18"/>
              </w:rPr>
              <w:t xml:space="preserve">WebSocket message latency</w:t>
            </w:r>
          </w:p>
        </w:tc>
        <w:tc>
          <w:tcPr>
            <w:tcW w:type="dxa" w:w="3120"/>
          </w:tcPr>
          <w:p>
            <w:pPr>
              <w:spacing w:after="40" w:before="40"/>
            </w:pPr>
            <w:r>
              <w:rPr>
                <w:b w:val="false"/>
                <w:bCs w:val="false"/>
                <w:sz w:val="18"/>
                <w:szCs w:val="18"/>
              </w:rPr>
              <w:t xml:space="preserve">timestamp delta sender/receiver</w:t>
            </w:r>
          </w:p>
        </w:tc>
        <w:tc>
          <w:tcPr>
            <w:tcW w:type="dxa" w:w="3120"/>
          </w:tcPr>
          <w:p>
            <w:pPr>
              <w:spacing w:after="40" w:before="40"/>
            </w:pPr>
            <w:r>
              <w:rPr>
                <w:b w:val="false"/>
                <w:bCs w:val="false"/>
                <w:sz w:val="18"/>
                <w:szCs w:val="18"/>
              </w:rPr>
              <w:t xml:space="preserve">&lt; 50ms on LAN</w:t>
            </w:r>
          </w:p>
        </w:tc>
      </w:tr>
      <w:tr>
        <w:trPr>
          <w:tblHeader w:val="off"/>
        </w:trPr>
        <w:tc>
          <w:tcPr>
            <w:tcW w:type="dxa" w:w="3120"/>
          </w:tcPr>
          <w:p>
            <w:pPr>
              <w:spacing w:after="40" w:before="40"/>
            </w:pPr>
            <w:r>
              <w:rPr>
                <w:b w:val="false"/>
                <w:bCs w:val="false"/>
                <w:sz w:val="18"/>
                <w:szCs w:val="18"/>
              </w:rPr>
              <w:t xml:space="preserve">PSNR (VC reconstruction)</w:t>
            </w:r>
          </w:p>
        </w:tc>
        <w:tc>
          <w:tcPr>
            <w:tcW w:type="dxa" w:w="3120"/>
          </w:tcPr>
          <w:p>
            <w:pPr>
              <w:spacing w:after="40" w:before="40"/>
            </w:pPr>
            <w:r>
              <w:rPr>
                <w:b w:val="false"/>
                <w:bCs w:val="false"/>
                <w:sz w:val="18"/>
                <w:szCs w:val="18"/>
              </w:rPr>
              <w:t xml:space="preserve">NumPy pixel comparison</w:t>
            </w:r>
          </w:p>
        </w:tc>
        <w:tc>
          <w:tcPr>
            <w:tcW w:type="dxa" w:w="3120"/>
          </w:tcPr>
          <w:p>
            <w:pPr>
              <w:spacing w:after="40" w:before="40"/>
            </w:pPr>
            <w:r>
              <w:rPr>
                <w:b w:val="false"/>
                <w:bCs w:val="false"/>
                <w:sz w:val="18"/>
                <w:szCs w:val="18"/>
              </w:rPr>
              <w:t xml:space="preserve">&gt; 30 dB baseline</w:t>
            </w:r>
          </w:p>
        </w:tc>
      </w:tr>
      <w:tr>
        <w:trPr>
          <w:tblHeader w:val="off"/>
        </w:trPr>
        <w:tc>
          <w:tcPr>
            <w:tcW w:type="dxa" w:w="3120"/>
          </w:tcPr>
          <w:p>
            <w:pPr>
              <w:spacing w:after="40" w:before="40"/>
            </w:pPr>
            <w:r>
              <w:rPr>
                <w:b w:val="false"/>
                <w:bCs w:val="false"/>
                <w:sz w:val="18"/>
                <w:szCs w:val="18"/>
              </w:rPr>
              <w:t xml:space="preserve">XSS payload neutralisation</w:t>
            </w:r>
          </w:p>
        </w:tc>
        <w:tc>
          <w:tcPr>
            <w:tcW w:type="dxa" w:w="3120"/>
          </w:tcPr>
          <w:p>
            <w:pPr>
              <w:spacing w:after="40" w:before="40"/>
            </w:pPr>
            <w:r>
              <w:rPr>
                <w:b w:val="false"/>
                <w:bCs w:val="false"/>
                <w:sz w:val="18"/>
                <w:szCs w:val="18"/>
              </w:rPr>
              <w:t xml:space="preserve">OWASP test suite</w:t>
            </w:r>
          </w:p>
        </w:tc>
        <w:tc>
          <w:tcPr>
            <w:tcW w:type="dxa" w:w="3120"/>
          </w:tcPr>
          <w:p>
            <w:pPr>
              <w:spacing w:after="40" w:before="40"/>
            </w:pPr>
            <w:r>
              <w:rPr>
                <w:b w:val="false"/>
                <w:bCs w:val="false"/>
                <w:sz w:val="18"/>
                <w:szCs w:val="18"/>
              </w:rPr>
              <w:t xml:space="preserve">100% (zero bypass)</w:t>
            </w:r>
          </w:p>
        </w:tc>
      </w:tr>
    </w:tbl>
    <w:p>
      <w:pPr>
        <w:spacing w:after="120"/>
      </w:pPr>
    </w:p>
    <w:p>
      <w:r>
        <w:br w:type="page"/>
      </w:r>
    </w:p>
    <w:p>
      <w:pPr>
        <w:pStyle w:val="Heading1"/>
        <w:spacing w:after="120" w:before="240"/>
      </w:pPr>
      <w:r>
        <w:t xml:space="preserve">11. FYP Part 2 Delivery and Results</w:t>
      </w:r>
    </w:p>
    <w:p>
      <w:pPr>
        <w:spacing w:after="120"/>
        <w:jc w:val="both"/>
      </w:pPr>
      <w:r>
        <w:rPr>
          <w:b w:val="false"/>
          <w:bCs w:val="false"/>
          <w:sz w:val="22"/>
          <w:szCs w:val="22"/>
        </w:rPr>
        <w:t xml:space="preserve">Part 1 delivered the visual cryptography engine, the real-time messaging layer and the application shell. Part 2 was scoped around four objectives: machine-learned tamper detection, deep-learning image enhancement, a working end-to-end encrypted channel, and a measured evaluation of the whole system. This chapter reports what was built, how it was measured, and what the measurements say - including where they contradict a claim made in Part 1 and where an objective was not met.</w:t>
      </w:r>
    </w:p>
    <w:p>
      <w:pPr>
        <w:spacing w:after="120"/>
        <w:jc w:val="both"/>
      </w:pPr>
      <w:r>
        <w:rPr>
          <w:b w:val="false"/>
          <w:bCs w:val="false"/>
          <w:sz w:val="22"/>
          <w:szCs w:val="22"/>
        </w:rPr>
        <w:t xml:space="preserve">Every number in this chapter is produced by a script that can be re-run against the repository; none of it is quoted from memory or from the literature. Where a figure is reproduced from the project itself, the test conditions are stated with it.</w:t>
      </w:r>
    </w:p>
    <w:p>
      <w:pPr>
        <w:pStyle w:val="Heading3"/>
        <w:spacing w:after="120" w:before="240"/>
      </w:pPr>
      <w:r>
        <w:t xml:space="preserve">11.1 Objective status</w:t>
      </w:r>
    </w:p>
    <w:p>
      <w:pPr>
        <w:spacing w:after="120"/>
        <w:jc w:val="both"/>
      </w:pPr>
      <w:r>
        <w:rPr>
          <w:b w:val="false"/>
          <w:bCs w:val="false"/>
          <w:sz w:val="22"/>
          <w:szCs w:val="22"/>
        </w:rPr>
        <w:t xml:space="preserve">Table 11.1 assesses the four Part 2 objectives carried forward from Section 4. Three were delivered in full. Objective 9 was not, and the reasoning for that decision is set out in Section 11.12 rather than being left implicit.</w:t>
      </w:r>
    </w:p>
    <w:p>
      <w:pPr>
        <w:keepNext/>
        <w:keepLines/>
        <w:spacing w:after="60" w:before="160"/>
        <w:jc w:val="center"/>
      </w:pPr>
      <w:r>
        <w:rPr>
          <w:i/>
          <w:iCs/>
          <w:color w:val="4A4F5C"/>
          <w:sz w:val="17"/>
          <w:szCs w:val="17"/>
        </w:rPr>
        <w:t xml:space="preserve">Table 11.1: Status of the four FYP Part 2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3"/>
        <w:gridCol w:w="3706"/>
        <w:gridCol w:w="1482"/>
        <w:gridCol w:w="3709"/>
      </w:tblGrid>
      <w:tr>
        <w:trPr>
          <w:tblHeader/>
        </w:trPr>
        <w:tc>
          <w:tcPr>
            <w:tcW w:type="dxa" w:w="463"/>
            <w:shd w:fill="E8E8E8" w:val="clear"/>
          </w:tcPr>
          <w:p>
            <w:pPr>
              <w:spacing w:after="40" w:before="40"/>
            </w:pPr>
            <w:r>
              <w:rPr>
                <w:b/>
                <w:bCs/>
                <w:sz w:val="18"/>
                <w:szCs w:val="18"/>
              </w:rPr>
              <w:t xml:space="preserve">#</w:t>
            </w:r>
          </w:p>
        </w:tc>
        <w:tc>
          <w:tcPr>
            <w:tcW w:type="dxa" w:w="3706"/>
            <w:shd w:fill="E8E8E8" w:val="clear"/>
          </w:tcPr>
          <w:p>
            <w:pPr>
              <w:spacing w:after="40" w:before="40"/>
            </w:pPr>
            <w:r>
              <w:rPr>
                <w:b/>
                <w:bCs/>
                <w:sz w:val="18"/>
                <w:szCs w:val="18"/>
              </w:rPr>
              <w:t xml:space="preserve">Objective</w:t>
            </w:r>
          </w:p>
        </w:tc>
        <w:tc>
          <w:tcPr>
            <w:tcW w:type="dxa" w:w="1482"/>
            <w:shd w:fill="E8E8E8" w:val="clear"/>
          </w:tcPr>
          <w:p>
            <w:pPr>
              <w:spacing w:after="40" w:before="40"/>
            </w:pPr>
            <w:r>
              <w:rPr>
                <w:b/>
                <w:bCs/>
                <w:sz w:val="18"/>
                <w:szCs w:val="18"/>
              </w:rPr>
              <w:t xml:space="preserve">Status</w:t>
            </w:r>
          </w:p>
        </w:tc>
        <w:tc>
          <w:tcPr>
            <w:tcW w:type="dxa" w:w="3709"/>
            <w:shd w:fill="E8E8E8" w:val="clear"/>
          </w:tcPr>
          <w:p>
            <w:pPr>
              <w:spacing w:after="40" w:before="40"/>
            </w:pPr>
            <w:r>
              <w:rPr>
                <w:b/>
                <w:bCs/>
                <w:sz w:val="18"/>
                <w:szCs w:val="18"/>
              </w:rPr>
              <w:t xml:space="preserve">Evidence in this chapter</w:t>
            </w:r>
          </w:p>
        </w:tc>
      </w:tr>
      <w:tr>
        <w:trPr>
          <w:tblHeader w:val="off"/>
        </w:trPr>
        <w:tc>
          <w:tcPr>
            <w:tcW w:type="dxa" w:w="463"/>
          </w:tcPr>
          <w:p>
            <w:pPr>
              <w:spacing w:after="40" w:before="40"/>
            </w:pPr>
            <w:r>
              <w:rPr>
                <w:b w:val="false"/>
                <w:bCs w:val="false"/>
                <w:sz w:val="18"/>
                <w:szCs w:val="18"/>
              </w:rPr>
              <w:t xml:space="preserve">8</w:t>
            </w:r>
          </w:p>
        </w:tc>
        <w:tc>
          <w:tcPr>
            <w:tcW w:type="dxa" w:w="3706"/>
          </w:tcPr>
          <w:p>
            <w:pPr>
              <w:spacing w:after="40" w:before="40"/>
            </w:pPr>
            <w:r>
              <w:rPr>
                <w:b w:val="false"/>
                <w:bCs w:val="false"/>
                <w:sz w:val="18"/>
                <w:szCs w:val="18"/>
              </w:rPr>
              <w:t xml:space="preserve">Integrate ML-based tamper detection for shares</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Sections 11.4-11.11; Figures 11.7-11.16; Tables 11.5-11.14</w:t>
            </w:r>
          </w:p>
        </w:tc>
      </w:tr>
      <w:tr>
        <w:trPr>
          <w:tblHeader w:val="off"/>
        </w:trPr>
        <w:tc>
          <w:tcPr>
            <w:tcW w:type="dxa" w:w="463"/>
          </w:tcPr>
          <w:p>
            <w:pPr>
              <w:spacing w:after="40" w:before="40"/>
            </w:pPr>
            <w:r>
              <w:rPr>
                <w:b w:val="false"/>
                <w:bCs w:val="false"/>
                <w:sz w:val="18"/>
                <w:szCs w:val="18"/>
              </w:rPr>
              <w:t xml:space="preserve">9</w:t>
            </w:r>
          </w:p>
        </w:tc>
        <w:tc>
          <w:tcPr>
            <w:tcW w:type="dxa" w:w="3706"/>
          </w:tcPr>
          <w:p>
            <w:pPr>
              <w:spacing w:after="40" w:before="40"/>
            </w:pPr>
            <w:r>
              <w:rPr>
                <w:b w:val="false"/>
                <w:bCs w:val="false"/>
                <w:sz w:val="18"/>
                <w:szCs w:val="18"/>
              </w:rPr>
              <w:t xml:space="preserve">Add denoising CNN and ESRGAN enhancement</w:t>
            </w:r>
          </w:p>
        </w:tc>
        <w:tc>
          <w:tcPr>
            <w:tcW w:type="dxa" w:w="1482"/>
          </w:tcPr>
          <w:p>
            <w:pPr>
              <w:spacing w:after="40" w:before="40"/>
            </w:pPr>
            <w:r>
              <w:rPr>
                <w:b w:val="false"/>
                <w:bCs w:val="false"/>
                <w:sz w:val="18"/>
                <w:szCs w:val="18"/>
              </w:rPr>
              <w:t xml:space="preserve">Not delivered</w:t>
            </w:r>
          </w:p>
        </w:tc>
        <w:tc>
          <w:tcPr>
            <w:tcW w:type="dxa" w:w="3709"/>
          </w:tcPr>
          <w:p>
            <w:pPr>
              <w:spacing w:after="40" w:before="40"/>
            </w:pPr>
            <w:r>
              <w:rPr>
                <w:b w:val="false"/>
                <w:bCs w:val="false"/>
                <w:sz w:val="18"/>
                <w:szCs w:val="18"/>
              </w:rPr>
              <w:t xml:space="preserve">Section 11.12, with justification and a costed route</w:t>
            </w:r>
          </w:p>
        </w:tc>
      </w:tr>
      <w:tr>
        <w:trPr>
          <w:tblHeader w:val="off"/>
        </w:trPr>
        <w:tc>
          <w:tcPr>
            <w:tcW w:type="dxa" w:w="463"/>
          </w:tcPr>
          <w:p>
            <w:pPr>
              <w:spacing w:after="40" w:before="40"/>
            </w:pPr>
            <w:r>
              <w:rPr>
                <w:b w:val="false"/>
                <w:bCs w:val="false"/>
                <w:sz w:val="18"/>
                <w:szCs w:val="18"/>
              </w:rPr>
              <w:t xml:space="preserve">10</w:t>
            </w:r>
          </w:p>
        </w:tc>
        <w:tc>
          <w:tcPr>
            <w:tcW w:type="dxa" w:w="3706"/>
          </w:tcPr>
          <w:p>
            <w:pPr>
              <w:spacing w:after="40" w:before="40"/>
            </w:pPr>
            <w:r>
              <w:rPr>
                <w:b w:val="false"/>
                <w:bCs w:val="false"/>
                <w:sz w:val="18"/>
                <w:szCs w:val="18"/>
              </w:rPr>
              <w:t xml:space="preserve">Complete end-to-end encryption with AES-GCM</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 11.15; Figure 11.19; Table 11.17</w:t>
            </w:r>
          </w:p>
        </w:tc>
      </w:tr>
      <w:tr>
        <w:trPr>
          <w:tblHeader w:val="off"/>
        </w:trPr>
        <w:tc>
          <w:tcPr>
            <w:tcW w:type="dxa" w:w="463"/>
          </w:tcPr>
          <w:p>
            <w:pPr>
              <w:spacing w:after="40" w:before="40"/>
            </w:pPr>
            <w:r>
              <w:rPr>
                <w:b w:val="false"/>
                <w:bCs w:val="false"/>
                <w:sz w:val="18"/>
                <w:szCs w:val="18"/>
              </w:rPr>
              <w:t xml:space="preserve">11</w:t>
            </w:r>
          </w:p>
        </w:tc>
        <w:tc>
          <w:tcPr>
            <w:tcW w:type="dxa" w:w="3706"/>
          </w:tcPr>
          <w:p>
            <w:pPr>
              <w:spacing w:after="40" w:before="40"/>
            </w:pPr>
            <w:r>
              <w:rPr>
                <w:b w:val="false"/>
                <w:bCs w:val="false"/>
                <w:sz w:val="18"/>
                <w:szCs w:val="18"/>
              </w:rPr>
              <w:t xml:space="preserve">Evaluate accuracy, PSNR/SSIM and latency</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Sections 11.3, 11.5 and 11.14; Tables 11.2, 11.8 and 11.16</w:t>
            </w:r>
          </w:p>
        </w:tc>
      </w:tr>
    </w:tbl>
    <w:p>
      <w:pPr>
        <w:spacing w:after="120"/>
      </w:pPr>
    </w:p>
    <w:p>
      <w:pPr>
        <w:pStyle w:val="Heading3"/>
        <w:spacing w:after="120" w:before="240"/>
      </w:pPr>
      <w:r>
        <w:t xml:space="preserve">11.2 System architecture after Part 2</w:t>
      </w:r>
    </w:p>
    <w:p>
      <w:pPr>
        <w:keepNext/>
        <w:spacing w:after="0" w:before="200"/>
        <w:jc w:val="center"/>
      </w:pPr>
      <w:r>
        <w:drawing>
          <wp:inline distT="0" distB="0" distL="0" distR="0">
            <wp:extent cx="5524500" cy="3638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385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 Layered architecture of Reveal-X after Part 2. The shaded layer is the security and machine-learning core added in this phase.</w:t>
      </w:r>
    </w:p>
    <w:p>
      <w:pPr>
        <w:spacing w:after="120"/>
        <w:jc w:val="both"/>
      </w:pPr>
      <w:r>
        <w:rPr>
          <w:b w:val="false"/>
          <w:bCs w:val="false"/>
          <w:sz w:val="22"/>
          <w:szCs w:val="22"/>
        </w:rPr>
        <w:t xml:space="preserve">Fig. 11.1 shows where the Part 2 work sits. The browser gained two responsibilities it did not have in Part 1: it now derives its own content encryption key and it runs the tamper-detection model locally. The server gained the visual cryptography and machine-learning core. The transport layer is unchanged apart from a tightened Content Security Policy.</w:t>
      </w:r>
    </w:p>
    <w:p>
      <w:pPr>
        <w:spacing w:after="120"/>
        <w:jc w:val="both"/>
      </w:pPr>
      <w:r>
        <w:rPr>
          <w:b w:val="false"/>
          <w:bCs w:val="false"/>
          <w:sz w:val="22"/>
          <w:szCs w:val="22"/>
        </w:rPr>
        <w:t xml:space="preserve">The design keeps one invariant across every layer, and it is the single most important property of the system: Share 2 is never written to server storage. It is generated in memory, transmitted to the recipient over the live socket, and discarded. A constant in the storage layer (FORBIDDEN_EXTRA_KEYS) refuses any attempt to persist it, so a later change cannot weaken this by accident.</w:t>
      </w:r>
    </w:p>
    <w:p>
      <w:pPr>
        <w:pStyle w:val="Heading3"/>
        <w:spacing w:after="120" w:before="240"/>
      </w:pPr>
      <w:r>
        <w:t xml:space="preserve">11.3 Visual cryptography: implementation and verification</w:t>
      </w:r>
    </w:p>
    <w:p>
      <w:pPr>
        <w:pStyle w:val="Heading3"/>
        <w:spacing w:after="120" w:before="240"/>
      </w:pPr>
      <w:r>
        <w:t xml:space="preserve">11.3.1 The scheme</w:t>
      </w:r>
    </w:p>
    <w:p>
      <w:pPr>
        <w:spacing w:after="120"/>
        <w:jc w:val="both"/>
      </w:pPr>
      <w:r>
        <w:rPr>
          <w:b w:val="false"/>
          <w:bCs w:val="false"/>
          <w:sz w:val="22"/>
          <w:szCs w:val="22"/>
        </w:rPr>
        <w:t xml:space="preserve">Reveal-X implements a (2,2) XOR-based visual cryptography scheme on grayscale images. It is the two-party case of threshold secret sharing, introduced independently by Shamir [2] and Blakley [3], specialised to images. Classical visual cryptography, introduced by Naor and Shamir [1], stacks printed transparencies and decodes with the human visual system, at the cost of pixel expansion and permanent contrast loss. The XOR-based family [5] replaces stacking with a computed exclusive-or, which removes pixel expansion and makes recovery exact. Because decoding is done by software here rather than by eye, the XOR variant is the correct choice; the contrast penalty of the classical construction would be paid for nothing.</w:t>
      </w:r>
    </w:p>
    <w:p>
      <w:pPr>
        <w:spacing w:after="120"/>
        <w:jc w:val="both"/>
      </w:pPr>
      <w:r>
        <w:rPr>
          <w:b w:val="false"/>
          <w:bCs w:val="false"/>
          <w:sz w:val="22"/>
          <w:szCs w:val="22"/>
        </w:rPr>
        <w:t xml:space="preserve">For an original image O of size h x w, the construction is:</w:t>
      </w:r>
    </w:p>
    <w:p>
      <w:pPr>
        <w:pBdr>
          <w:left w:val="single" w:color="B0B0B0" w:sz="12" w:space="6"/>
        </w:pBdr>
        <w:shd w:fill="F2F2F2" w:val="clear"/>
        <w:spacing w:after="0" w:before="0"/>
      </w:pPr>
      <w:r>
        <w:rPr>
          <w:rFonts w:ascii="Consolas" w:cs="Consolas" w:eastAsia="Consolas" w:hAnsi="Consolas"/>
          <w:sz w:val="18"/>
          <w:szCs w:val="18"/>
        </w:rPr>
        <w:t xml:space="preserve">share1 = os.urandom(O.size)            # cryptographically secure mask</w:t>
      </w:r>
    </w:p>
    <w:p>
      <w:pPr>
        <w:pBdr>
          <w:left w:val="single" w:color="B0B0B0" w:sz="12" w:space="6"/>
        </w:pBdr>
        <w:shd w:fill="F2F2F2" w:val="clear"/>
        <w:spacing w:after="0" w:before="0"/>
      </w:pPr>
      <w:r>
        <w:rPr>
          <w:rFonts w:ascii="Consolas" w:cs="Consolas" w:eastAsia="Consolas" w:hAnsi="Consolas"/>
          <w:sz w:val="18"/>
          <w:szCs w:val="18"/>
        </w:rPr>
        <w:t xml:space="preserve">share2 = O  XOR  share1                # the complement of the mask</w:t>
      </w:r>
    </w:p>
    <w:p>
      <w:pPr>
        <w:pBdr>
          <w:left w:val="single" w:color="B0B0B0" w:sz="12" w:space="6"/>
        </w:pBdr>
        <w:shd w:fill="F2F2F2" w:val="clear"/>
        <w:spacing w:after="0" w:before="0"/>
      </w:pPr>
      <w:r>
        <w:rPr>
          <w:rFonts w:ascii="Consolas" w:cs="Consolas" w:eastAsia="Consolas" w:hAnsi="Consolas"/>
          <w:sz w:val="18"/>
          <w:szCs w:val="18"/>
        </w:rPr>
        <w:t xml:space="preserve">recovered = share1 XOR share2 = O      # exact, by associativity</w:t>
      </w:r>
    </w:p>
    <w:p>
      <w:pPr>
        <w:spacing w:after="120"/>
        <w:jc w:val="both"/>
      </w:pPr>
      <w:r>
        <w:rPr>
          <w:b w:val="false"/>
          <w:bCs w:val="false"/>
          <w:sz w:val="22"/>
          <w:szCs w:val="22"/>
        </w:rPr>
        <w:t xml:space="preserve">Share 1 is drawn from the operating system CSPRNG rather than from NumPy's default generator. This is not a stylistic preference: a share generated from a seeded pseudo-random stream is reproducible by anyone who recovers the seed, which would reduce the scheme to obfuscation. With a uniform random Share 1, each Share 2 pixel is a one-time pad of the corresponding original pixel, which is the construction Shannon proved to be perfectly secret [9]. Holding one share alone therefore conveys no information about the original beyond its dimensions.</w:t>
      </w:r>
    </w:p>
    <w:p>
      <w:pPr>
        <w:pStyle w:val="Heading3"/>
        <w:spacing w:after="120" w:before="240"/>
      </w:pPr>
      <w:r>
        <w:t xml:space="preserve">11.3.2 Reconstruction fidelity</w:t>
      </w:r>
    </w:p>
    <w:p>
      <w:pPr>
        <w:keepNext/>
        <w:spacing w:after="0" w:before="200"/>
        <w:jc w:val="center"/>
      </w:pPr>
      <w:r>
        <w:drawing>
          <wp:inline distT="0" distB="0" distL="0" distR="0">
            <wp:extent cx="5334000" cy="1866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669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11.2: The (2,2) XOR pipeline on a 256x256 test image: the secret, the two shares, and the recovered image.</w:t>
      </w:r>
    </w:p>
    <w:p>
      <w:pPr>
        <w:spacing w:after="120"/>
        <w:jc w:val="both"/>
      </w:pPr>
      <w:r>
        <w:rPr>
          <w:b w:val="false"/>
          <w:bCs w:val="false"/>
          <w:sz w:val="22"/>
          <w:szCs w:val="22"/>
        </w:rPr>
        <w:t xml:space="preserve">Fig. 11.2 shows the pipeline on a document-like test image. Neither share reveals any structure; the recovery is visually identical to the input. Part 1 of this project recorded as a limitation that reconstructed images showed "measurable PSNR and SSIM degradation". That statement is incorrect, and the correction matters because it changes what the enhancement objective was supposed to fix.</w:t>
      </w:r>
    </w:p>
    <w:p>
      <w:pPr>
        <w:keepNext/>
        <w:keepLines/>
        <w:spacing w:after="60" w:before="160"/>
        <w:jc w:val="center"/>
      </w:pPr>
      <w:r>
        <w:rPr>
          <w:i/>
          <w:iCs/>
          <w:color w:val="4A4F5C"/>
          <w:sz w:val="17"/>
          <w:szCs w:val="17"/>
        </w:rPr>
        <w:t xml:space="preserve">Table 11.2: Reconstruction fidelity over six test images, covering synthetic patterns and real application assets. Every reconstruction is bit-exact.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5"/>
        <w:gridCol w:w="1286"/>
        <w:gridCol w:w="1169"/>
        <w:gridCol w:w="935"/>
        <w:gridCol w:w="1286"/>
        <w:gridCol w:w="1052"/>
        <w:gridCol w:w="1527"/>
      </w:tblGrid>
      <w:tr>
        <w:trPr>
          <w:tblHeader/>
        </w:trPr>
        <w:tc>
          <w:tcPr>
            <w:tcW w:type="dxa" w:w="2105"/>
            <w:shd w:fill="E8E8E8" w:val="clear"/>
          </w:tcPr>
          <w:p>
            <w:pPr>
              <w:spacing w:after="40" w:before="40"/>
            </w:pPr>
            <w:r>
              <w:rPr>
                <w:b/>
                <w:bCs/>
                <w:sz w:val="18"/>
                <w:szCs w:val="18"/>
              </w:rPr>
              <w:t xml:space="preserve">Test image</w:t>
            </w:r>
          </w:p>
        </w:tc>
        <w:tc>
          <w:tcPr>
            <w:tcW w:type="dxa" w:w="1286"/>
            <w:shd w:fill="E8E8E8" w:val="clear"/>
          </w:tcPr>
          <w:p>
            <w:pPr>
              <w:spacing w:after="40" w:before="40"/>
            </w:pPr>
            <w:r>
              <w:rPr>
                <w:b/>
                <w:bCs/>
                <w:sz w:val="18"/>
                <w:szCs w:val="18"/>
              </w:rPr>
              <w:t xml:space="preserve">Size</w:t>
            </w:r>
          </w:p>
        </w:tc>
        <w:tc>
          <w:tcPr>
            <w:tcW w:type="dxa" w:w="1169"/>
            <w:shd w:fill="E8E8E8" w:val="clear"/>
          </w:tcPr>
          <w:p>
            <w:pPr>
              <w:spacing w:after="40" w:before="40"/>
            </w:pPr>
            <w:r>
              <w:rPr>
                <w:b/>
                <w:bCs/>
                <w:sz w:val="18"/>
                <w:szCs w:val="18"/>
              </w:rPr>
              <w:t xml:space="preserve">Bit-exact</w:t>
            </w:r>
          </w:p>
        </w:tc>
        <w:tc>
          <w:tcPr>
            <w:tcW w:type="dxa" w:w="935"/>
            <w:shd w:fill="E8E8E8" w:val="clear"/>
          </w:tcPr>
          <w:p>
            <w:pPr>
              <w:spacing w:after="40" w:before="40"/>
            </w:pPr>
            <w:r>
              <w:rPr>
                <w:b/>
                <w:bCs/>
                <w:sz w:val="18"/>
                <w:szCs w:val="18"/>
              </w:rPr>
              <w:t xml:space="preserve">MSE</w:t>
            </w:r>
          </w:p>
        </w:tc>
        <w:tc>
          <w:tcPr>
            <w:tcW w:type="dxa" w:w="1286"/>
            <w:shd w:fill="E8E8E8" w:val="clear"/>
          </w:tcPr>
          <w:p>
            <w:pPr>
              <w:spacing w:after="40" w:before="40"/>
            </w:pPr>
            <w:r>
              <w:rPr>
                <w:b/>
                <w:bCs/>
                <w:sz w:val="18"/>
                <w:szCs w:val="18"/>
              </w:rPr>
              <w:t xml:space="preserve">PSNR (dB)</w:t>
            </w:r>
          </w:p>
        </w:tc>
        <w:tc>
          <w:tcPr>
            <w:tcW w:type="dxa" w:w="1052"/>
            <w:shd w:fill="E8E8E8" w:val="clear"/>
          </w:tcPr>
          <w:p>
            <w:pPr>
              <w:spacing w:after="40" w:before="40"/>
            </w:pPr>
            <w:r>
              <w:rPr>
                <w:b/>
                <w:bCs/>
                <w:sz w:val="18"/>
                <w:szCs w:val="18"/>
              </w:rPr>
              <w:t xml:space="preserve">SSIM</w:t>
            </w:r>
          </w:p>
        </w:tc>
        <w:tc>
          <w:tcPr>
            <w:tcW w:type="dxa" w:w="1527"/>
            <w:shd w:fill="E8E8E8" w:val="clear"/>
          </w:tcPr>
          <w:p>
            <w:pPr>
              <w:spacing w:after="40" w:before="40"/>
            </w:pPr>
            <w:r>
              <w:rPr>
                <w:b/>
                <w:bCs/>
                <w:sz w:val="18"/>
                <w:szCs w:val="18"/>
              </w:rPr>
              <w:t xml:space="preserve">Differing pixels</w:t>
            </w:r>
          </w:p>
        </w:tc>
      </w:tr>
      <w:tr>
        <w:trPr>
          <w:tblHeader w:val="off"/>
        </w:trPr>
        <w:tc>
          <w:tcPr>
            <w:tcW w:type="dxa" w:w="2105"/>
          </w:tcPr>
          <w:p>
            <w:pPr>
              <w:spacing w:after="40" w:before="40"/>
            </w:pPr>
            <w:r>
              <w:rPr>
                <w:b w:val="false"/>
                <w:bCs w:val="false"/>
                <w:sz w:val="18"/>
                <w:szCs w:val="18"/>
              </w:rPr>
              <w:t xml:space="preserve">gradient</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checkerboard</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document</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natural-like</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logo</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app-icon</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bl>
    <w:p>
      <w:pPr>
        <w:spacing w:after="120"/>
      </w:pPr>
    </w:p>
    <w:p>
      <w:pPr>
        <w:spacing w:after="120"/>
        <w:jc w:val="both"/>
      </w:pPr>
      <w:r>
        <w:rPr>
          <w:b w:val="false"/>
          <w:bCs w:val="false"/>
          <w:sz w:val="22"/>
          <w:szCs w:val="22"/>
        </w:rPr>
        <w:t xml:space="preserve">Table 11.2 reports the result over six images: four synthetic patterns chosen to stress different statistics (a linear gradient, a checkerboard, a text document and a smooth natural-like field) and two real assets taken from the application itself. In every case the recovered array is identical to the input, pixel for pixel. Mean squared error is exactly zero, so peak signal-to-noise ratio is unbounded and the structural similarity index [25] is exactly 1.0000.</w:t>
      </w:r>
    </w:p>
    <w:p>
      <w:pPr>
        <w:spacing w:after="120"/>
        <w:jc w:val="both"/>
      </w:pPr>
      <w:r>
        <w:rPr>
          <w:b w:val="false"/>
          <w:bCs w:val="false"/>
          <w:sz w:val="22"/>
          <w:szCs w:val="22"/>
        </w:rPr>
        <w:t xml:space="preserve">This is a property of the scheme, not a favourable measurement. XOR is its own inverse, so (O XOR S1) XOR S1 = O for every byte, with no rounding step anywhere in the path. Lossy behaviour can only enter through a lossy transport or storage format, which is why shares are handled as PNG and never as JPEG.</w:t>
      </w:r>
    </w:p>
    <w:p>
      <w:pPr>
        <w:pStyle w:val="Heading3"/>
        <w:spacing w:after="120" w:before="240"/>
      </w:pPr>
      <w:r>
        <w:t xml:space="preserve">11.3.3 Statistical security of the shares</w:t>
      </w:r>
    </w:p>
    <w:p>
      <w:pPr>
        <w:spacing w:after="120"/>
        <w:jc w:val="both"/>
      </w:pPr>
      <w:r>
        <w:rPr>
          <w:b w:val="false"/>
          <w:bCs w:val="false"/>
          <w:sz w:val="22"/>
          <w:szCs w:val="22"/>
        </w:rPr>
        <w:t xml:space="preserve">Bit-exact recovery says the scheme is correct. It says nothing about whether a single share leaks the secret. Three independent statistical tests were run to check that it does not.</w:t>
      </w:r>
    </w:p>
    <w:p>
      <w:pPr>
        <w:keepNext/>
        <w:spacing w:after="0" w:before="200"/>
        <w:jc w:val="center"/>
      </w:pPr>
      <w:r>
        <w:drawing>
          <wp:inline distT="0" distB="0" distL="0" distR="0">
            <wp:extent cx="5524500" cy="2152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1526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11.3: Grey-level histograms on a logarithmic count axis. The original and the recovery are strongly peaked; both shares are flat at the uniform expectation.</w:t>
      </w:r>
    </w:p>
    <w:p>
      <w:pPr>
        <w:keepNext/>
        <w:spacing w:after="0" w:before="200"/>
        <w:jc w:val="center"/>
      </w:pPr>
      <w:r>
        <w:drawing>
          <wp:inline distT="0" distB="0" distL="0" distR="0">
            <wp:extent cx="4762500" cy="3133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1337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11.4: Adjacent horizontal pixel pairs, 4000 samples. Natural images lie on the diagonal; a share fills the square uniformly.</w:t>
      </w:r>
    </w:p>
    <w:p>
      <w:pPr>
        <w:keepNext/>
        <w:spacing w:after="0" w:before="200"/>
        <w:jc w:val="center"/>
      </w:pPr>
      <w:r>
        <w:drawing>
          <wp:inline distT="0" distB="0" distL="0" distR="0">
            <wp:extent cx="5334000" cy="2952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11.5: Shannon entropy of each array across the six test images. Both shares sit at the 8.000 bits/pixel maximum regardless of the content they conceal.</w:t>
      </w:r>
    </w:p>
    <w:p>
      <w:pPr>
        <w:spacing w:after="120"/>
        <w:jc w:val="both"/>
      </w:pPr>
      <w:r>
        <w:rPr>
          <w:b w:val="false"/>
          <w:bCs w:val="false"/>
          <w:sz w:val="22"/>
          <w:szCs w:val="22"/>
        </w:rPr>
        <w:t xml:space="preserve">The first test is the grey-level histogram (Fig. 11.3). A natural or document image concentrates its mass on a few levels; both shares are flat across all 256 levels at the uniform expectation. A chi-square goodness-of-fit test against the uniform distribution fails to reject uniformity for every one of the 12 share arrays measured, with p values from 0.117 to 0.764, and rejects it decisively for every original except one.</w:t>
      </w:r>
    </w:p>
    <w:p>
      <w:pPr>
        <w:spacing w:after="120"/>
        <w:jc w:val="both"/>
      </w:pPr>
      <w:r>
        <w:rPr>
          <w:b w:val="false"/>
          <w:bCs w:val="false"/>
          <w:sz w:val="22"/>
          <w:szCs w:val="22"/>
        </w:rPr>
        <w:t xml:space="preserve">That exception is worth a sentence, because it is a useful warning against reading too much into a single test. The gradient test image is a linear ramp, so it visits every grey level the same number of times and its histogram is uniform by construction - the chi-square test cannot distinguish it from random noise at all. Its adjacent-pixel correlation, however, is almost 1. A flat histogram is necessary for a share to look random, but it is nowhere near sufficient, which is exactly why the detector in Section 11.4 measures correlation and entropy alongside histogram shape rather than relying on any one of them.</w:t>
      </w:r>
    </w:p>
    <w:p>
      <w:pPr>
        <w:spacing w:after="120"/>
        <w:jc w:val="both"/>
      </w:pPr>
      <w:r>
        <w:rPr>
          <w:b w:val="false"/>
          <w:bCs w:val="false"/>
          <w:sz w:val="22"/>
          <w:szCs w:val="22"/>
        </w:rPr>
        <w:t xml:space="preserve">The second is adjacent-pixel correlation (Fig. 11.4), the standard check in the image-encryption literature. On the natural-like test image the horizontal correlation of the original is r = 0.9788, the strong diagonal expected of real image content. On its Share 1 the same statistic is r = 0.0035, which is statistically indistinguishable from zero at this sample size. The structure a human or an algorithm would exploit has been removed, not merely hidden.</w:t>
      </w:r>
    </w:p>
    <w:p>
      <w:pPr>
        <w:spacing w:after="120"/>
        <w:jc w:val="both"/>
      </w:pPr>
      <w:r>
        <w:rPr>
          <w:b w:val="false"/>
          <w:bCs w:val="false"/>
          <w:sz w:val="22"/>
          <w:szCs w:val="22"/>
        </w:rPr>
        <w:t xml:space="preserve">The third is Shannon entropy [8] (Fig. 11.5). A uniformly distributed 8-bit image has an entropy of exactly 8 bits per pixel, and no image can exceed it. Both shares reach that bound to four decimal places on every test image, including the checkerboard whose original entropy is near 1 bit per pixel. The measured entropy of a share is independent of what it conceals, which is precisely the property required.</w:t>
      </w:r>
    </w:p>
    <w:p>
      <w:pPr>
        <w:keepNext/>
        <w:keepLines/>
        <w:spacing w:after="60" w:before="160"/>
        <w:jc w:val="center"/>
      </w:pPr>
      <w:r>
        <w:rPr>
          <w:i/>
          <w:iCs/>
          <w:color w:val="4A4F5C"/>
          <w:sz w:val="17"/>
          <w:szCs w:val="17"/>
        </w:rPr>
        <w:t xml:space="preserve">Table 11.3: Statistical profile of the originals, the shares and the recovery for two representative test images. The share rows are indistinguishable from uniform random data; the original and recovery rows are identical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1367"/>
        <w:gridCol w:w="1577"/>
        <w:gridCol w:w="841"/>
        <w:gridCol w:w="946"/>
        <w:gridCol w:w="946"/>
        <w:gridCol w:w="1262"/>
        <w:gridCol w:w="949"/>
      </w:tblGrid>
      <w:tr>
        <w:trPr>
          <w:tblHeader/>
        </w:trPr>
        <w:tc>
          <w:tcPr>
            <w:tcW w:type="dxa" w:w="1472"/>
            <w:shd w:fill="E8E8E8" w:val="clear"/>
          </w:tcPr>
          <w:p>
            <w:pPr>
              <w:spacing w:after="40" w:before="40"/>
            </w:pPr>
            <w:r>
              <w:rPr>
                <w:b/>
                <w:bCs/>
                <w:sz w:val="18"/>
                <w:szCs w:val="18"/>
              </w:rPr>
              <w:t xml:space="preserve">Test image</w:t>
            </w:r>
          </w:p>
        </w:tc>
        <w:tc>
          <w:tcPr>
            <w:tcW w:type="dxa" w:w="1367"/>
            <w:shd w:fill="E8E8E8" w:val="clear"/>
          </w:tcPr>
          <w:p>
            <w:pPr>
              <w:spacing w:after="40" w:before="40"/>
            </w:pPr>
            <w:r>
              <w:rPr>
                <w:b/>
                <w:bCs/>
                <w:sz w:val="18"/>
                <w:szCs w:val="18"/>
              </w:rPr>
              <w:t xml:space="preserve">Array</w:t>
            </w:r>
          </w:p>
        </w:tc>
        <w:tc>
          <w:tcPr>
            <w:tcW w:type="dxa" w:w="1577"/>
            <w:shd w:fill="E8E8E8" w:val="clear"/>
          </w:tcPr>
          <w:p>
            <w:pPr>
              <w:spacing w:after="40" w:before="40"/>
            </w:pPr>
            <w:r>
              <w:rPr>
                <w:b/>
                <w:bCs/>
                <w:sz w:val="18"/>
                <w:szCs w:val="18"/>
              </w:rPr>
              <w:t xml:space="preserve">Entropy (bits/px)</w:t>
            </w:r>
          </w:p>
        </w:tc>
        <w:tc>
          <w:tcPr>
            <w:tcW w:type="dxa" w:w="841"/>
            <w:shd w:fill="E8E8E8" w:val="clear"/>
          </w:tcPr>
          <w:p>
            <w:pPr>
              <w:spacing w:after="40" w:before="40"/>
            </w:pPr>
            <w:r>
              <w:rPr>
                <w:b/>
                <w:bCs/>
                <w:sz w:val="18"/>
                <w:szCs w:val="18"/>
              </w:rPr>
              <w:t xml:space="preserve">Mean</w:t>
            </w:r>
          </w:p>
        </w:tc>
        <w:tc>
          <w:tcPr>
            <w:tcW w:type="dxa" w:w="946"/>
            <w:shd w:fill="E8E8E8" w:val="clear"/>
          </w:tcPr>
          <w:p>
            <w:pPr>
              <w:spacing w:after="40" w:before="40"/>
            </w:pPr>
            <w:r>
              <w:rPr>
                <w:b/>
                <w:bCs/>
                <w:sz w:val="18"/>
                <w:szCs w:val="18"/>
              </w:rPr>
              <w:t xml:space="preserve">Corr. h</w:t>
            </w:r>
          </w:p>
        </w:tc>
        <w:tc>
          <w:tcPr>
            <w:tcW w:type="dxa" w:w="946"/>
            <w:shd w:fill="E8E8E8" w:val="clear"/>
          </w:tcPr>
          <w:p>
            <w:pPr>
              <w:spacing w:after="40" w:before="40"/>
            </w:pPr>
            <w:r>
              <w:rPr>
                <w:b/>
                <w:bCs/>
                <w:sz w:val="18"/>
                <w:szCs w:val="18"/>
              </w:rPr>
              <w:t xml:space="preserve">Corr. v</w:t>
            </w:r>
          </w:p>
        </w:tc>
        <w:tc>
          <w:tcPr>
            <w:tcW w:type="dxa" w:w="1262"/>
            <w:shd w:fill="E8E8E8" w:val="clear"/>
          </w:tcPr>
          <w:p>
            <w:pPr>
              <w:spacing w:after="40" w:before="40"/>
            </w:pPr>
            <w:r>
              <w:rPr>
                <w:b/>
                <w:bCs/>
                <w:sz w:val="18"/>
                <w:szCs w:val="18"/>
              </w:rPr>
              <w:t xml:space="preserve">Chi-square p</w:t>
            </w:r>
          </w:p>
        </w:tc>
        <w:tc>
          <w:tcPr>
            <w:tcW w:type="dxa" w:w="949"/>
            <w:shd w:fill="E8E8E8" w:val="clear"/>
          </w:tcPr>
          <w:p>
            <w:pPr>
              <w:spacing w:after="40" w:before="40"/>
            </w:pPr>
            <w:r>
              <w:rPr>
                <w:b/>
                <w:bCs/>
                <w:sz w:val="18"/>
                <w:szCs w:val="18"/>
              </w:rPr>
              <w:t xml:space="preserve">Uniform?</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original</w:t>
            </w:r>
          </w:p>
        </w:tc>
        <w:tc>
          <w:tcPr>
            <w:tcW w:type="dxa" w:w="1577"/>
          </w:tcPr>
          <w:p>
            <w:pPr>
              <w:spacing w:after="40" w:before="40"/>
            </w:pPr>
            <w:r>
              <w:rPr>
                <w:b w:val="false"/>
                <w:bCs w:val="false"/>
                <w:sz w:val="18"/>
                <w:szCs w:val="18"/>
              </w:rPr>
              <w:t xml:space="preserve">0.8494</w:t>
            </w:r>
          </w:p>
        </w:tc>
        <w:tc>
          <w:tcPr>
            <w:tcW w:type="dxa" w:w="841"/>
          </w:tcPr>
          <w:p>
            <w:pPr>
              <w:spacing w:after="40" w:before="40"/>
            </w:pPr>
            <w:r>
              <w:rPr>
                <w:b w:val="false"/>
                <w:bCs w:val="false"/>
                <w:sz w:val="18"/>
                <w:szCs w:val="18"/>
              </w:rPr>
              <w:t xml:space="preserve">218.5</w:t>
            </w:r>
          </w:p>
        </w:tc>
        <w:tc>
          <w:tcPr>
            <w:tcW w:type="dxa" w:w="946"/>
          </w:tcPr>
          <w:p>
            <w:pPr>
              <w:spacing w:after="40" w:before="40"/>
            </w:pPr>
            <w:r>
              <w:rPr>
                <w:b w:val="false"/>
                <w:bCs w:val="false"/>
                <w:sz w:val="18"/>
                <w:szCs w:val="18"/>
              </w:rPr>
              <w:t xml:space="preserve">0.8962</w:t>
            </w:r>
          </w:p>
        </w:tc>
        <w:tc>
          <w:tcPr>
            <w:tcW w:type="dxa" w:w="946"/>
          </w:tcPr>
          <w:p>
            <w:pPr>
              <w:spacing w:after="40" w:before="40"/>
            </w:pPr>
            <w:r>
              <w:rPr>
                <w:b w:val="false"/>
                <w:bCs w:val="false"/>
                <w:sz w:val="18"/>
                <w:szCs w:val="18"/>
              </w:rPr>
              <w:t xml:space="preserve">0.8737</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share 1</w:t>
            </w:r>
          </w:p>
        </w:tc>
        <w:tc>
          <w:tcPr>
            <w:tcW w:type="dxa" w:w="1577"/>
          </w:tcPr>
          <w:p>
            <w:pPr>
              <w:spacing w:after="40" w:before="40"/>
            </w:pPr>
            <w:r>
              <w:rPr>
                <w:b w:val="false"/>
                <w:bCs w:val="false"/>
                <w:sz w:val="18"/>
                <w:szCs w:val="18"/>
              </w:rPr>
              <w:t xml:space="preserve">7.9972</w:t>
            </w:r>
          </w:p>
        </w:tc>
        <w:tc>
          <w:tcPr>
            <w:tcW w:type="dxa" w:w="841"/>
          </w:tcPr>
          <w:p>
            <w:pPr>
              <w:spacing w:after="40" w:before="40"/>
            </w:pPr>
            <w:r>
              <w:rPr>
                <w:b w:val="false"/>
                <w:bCs w:val="false"/>
                <w:sz w:val="18"/>
                <w:szCs w:val="18"/>
              </w:rPr>
              <w:t xml:space="preserve">127.5</w:t>
            </w:r>
          </w:p>
        </w:tc>
        <w:tc>
          <w:tcPr>
            <w:tcW w:type="dxa" w:w="946"/>
          </w:tcPr>
          <w:p>
            <w:pPr>
              <w:spacing w:after="40" w:before="40"/>
            </w:pPr>
            <w:r>
              <w:rPr>
                <w:b w:val="false"/>
                <w:bCs w:val="false"/>
                <w:sz w:val="18"/>
                <w:szCs w:val="18"/>
              </w:rPr>
              <w:t xml:space="preserve">-0.0037</w:t>
            </w:r>
          </w:p>
        </w:tc>
        <w:tc>
          <w:tcPr>
            <w:tcW w:type="dxa" w:w="946"/>
          </w:tcPr>
          <w:p>
            <w:pPr>
              <w:spacing w:after="40" w:before="40"/>
            </w:pPr>
            <w:r>
              <w:rPr>
                <w:b w:val="false"/>
                <w:bCs w:val="false"/>
                <w:sz w:val="18"/>
                <w:szCs w:val="18"/>
              </w:rPr>
              <w:t xml:space="preserve">-0.0092</w:t>
            </w:r>
          </w:p>
        </w:tc>
        <w:tc>
          <w:tcPr>
            <w:tcW w:type="dxa" w:w="1262"/>
          </w:tcPr>
          <w:p>
            <w:pPr>
              <w:spacing w:after="40" w:before="40"/>
            </w:pPr>
            <w:r>
              <w:rPr>
                <w:b w:val="false"/>
                <w:bCs w:val="false"/>
                <w:sz w:val="18"/>
                <w:szCs w:val="18"/>
              </w:rPr>
              <w:t xml:space="preserve">0.4580</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share 2</w:t>
            </w:r>
          </w:p>
        </w:tc>
        <w:tc>
          <w:tcPr>
            <w:tcW w:type="dxa" w:w="1577"/>
          </w:tcPr>
          <w:p>
            <w:pPr>
              <w:spacing w:after="40" w:before="40"/>
            </w:pPr>
            <w:r>
              <w:rPr>
                <w:b w:val="false"/>
                <w:bCs w:val="false"/>
                <w:sz w:val="18"/>
                <w:szCs w:val="18"/>
              </w:rPr>
              <w:t xml:space="preserve">7.9972</w:t>
            </w:r>
          </w:p>
        </w:tc>
        <w:tc>
          <w:tcPr>
            <w:tcW w:type="dxa" w:w="841"/>
          </w:tcPr>
          <w:p>
            <w:pPr>
              <w:spacing w:after="40" w:before="40"/>
            </w:pPr>
            <w:r>
              <w:rPr>
                <w:b w:val="false"/>
                <w:bCs w:val="false"/>
                <w:sz w:val="18"/>
                <w:szCs w:val="18"/>
              </w:rPr>
              <w:t xml:space="preserve">127.4</w:t>
            </w:r>
          </w:p>
        </w:tc>
        <w:tc>
          <w:tcPr>
            <w:tcW w:type="dxa" w:w="946"/>
          </w:tcPr>
          <w:p>
            <w:pPr>
              <w:spacing w:after="40" w:before="40"/>
            </w:pPr>
            <w:r>
              <w:rPr>
                <w:b w:val="false"/>
                <w:bCs w:val="false"/>
                <w:sz w:val="18"/>
                <w:szCs w:val="18"/>
              </w:rPr>
              <w:t xml:space="preserve">-0.0017</w:t>
            </w:r>
          </w:p>
        </w:tc>
        <w:tc>
          <w:tcPr>
            <w:tcW w:type="dxa" w:w="946"/>
          </w:tcPr>
          <w:p>
            <w:pPr>
              <w:spacing w:after="40" w:before="40"/>
            </w:pPr>
            <w:r>
              <w:rPr>
                <w:b w:val="false"/>
                <w:bCs w:val="false"/>
                <w:sz w:val="18"/>
                <w:szCs w:val="18"/>
              </w:rPr>
              <w:t xml:space="preserve">-0.0122</w:t>
            </w:r>
          </w:p>
        </w:tc>
        <w:tc>
          <w:tcPr>
            <w:tcW w:type="dxa" w:w="1262"/>
          </w:tcPr>
          <w:p>
            <w:pPr>
              <w:spacing w:after="40" w:before="40"/>
            </w:pPr>
            <w:r>
              <w:rPr>
                <w:b w:val="false"/>
                <w:bCs w:val="false"/>
                <w:sz w:val="18"/>
                <w:szCs w:val="18"/>
              </w:rPr>
              <w:t xml:space="preserve">0.5696</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reconstructed</w:t>
            </w:r>
          </w:p>
        </w:tc>
        <w:tc>
          <w:tcPr>
            <w:tcW w:type="dxa" w:w="1577"/>
          </w:tcPr>
          <w:p>
            <w:pPr>
              <w:spacing w:after="40" w:before="40"/>
            </w:pPr>
            <w:r>
              <w:rPr>
                <w:b w:val="false"/>
                <w:bCs w:val="false"/>
                <w:sz w:val="18"/>
                <w:szCs w:val="18"/>
              </w:rPr>
              <w:t xml:space="preserve">0.8494</w:t>
            </w:r>
          </w:p>
        </w:tc>
        <w:tc>
          <w:tcPr>
            <w:tcW w:type="dxa" w:w="841"/>
          </w:tcPr>
          <w:p>
            <w:pPr>
              <w:spacing w:after="40" w:before="40"/>
            </w:pPr>
            <w:r>
              <w:rPr>
                <w:b w:val="false"/>
                <w:bCs w:val="false"/>
                <w:sz w:val="18"/>
                <w:szCs w:val="18"/>
              </w:rPr>
              <w:t xml:space="preserve">218.5</w:t>
            </w:r>
          </w:p>
        </w:tc>
        <w:tc>
          <w:tcPr>
            <w:tcW w:type="dxa" w:w="946"/>
          </w:tcPr>
          <w:p>
            <w:pPr>
              <w:spacing w:after="40" w:before="40"/>
            </w:pPr>
            <w:r>
              <w:rPr>
                <w:b w:val="false"/>
                <w:bCs w:val="false"/>
                <w:sz w:val="18"/>
                <w:szCs w:val="18"/>
              </w:rPr>
              <w:t xml:space="preserve">0.8962</w:t>
            </w:r>
          </w:p>
        </w:tc>
        <w:tc>
          <w:tcPr>
            <w:tcW w:type="dxa" w:w="946"/>
          </w:tcPr>
          <w:p>
            <w:pPr>
              <w:spacing w:after="40" w:before="40"/>
            </w:pPr>
            <w:r>
              <w:rPr>
                <w:b w:val="false"/>
                <w:bCs w:val="false"/>
                <w:sz w:val="18"/>
                <w:szCs w:val="18"/>
              </w:rPr>
              <w:t xml:space="preserve">0.8737</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original</w:t>
            </w:r>
          </w:p>
        </w:tc>
        <w:tc>
          <w:tcPr>
            <w:tcW w:type="dxa" w:w="1577"/>
          </w:tcPr>
          <w:p>
            <w:pPr>
              <w:spacing w:after="40" w:before="40"/>
            </w:pPr>
            <w:r>
              <w:rPr>
                <w:b w:val="false"/>
                <w:bCs w:val="false"/>
                <w:sz w:val="18"/>
                <w:szCs w:val="18"/>
              </w:rPr>
              <w:t xml:space="preserve">3.3539</w:t>
            </w:r>
          </w:p>
        </w:tc>
        <w:tc>
          <w:tcPr>
            <w:tcW w:type="dxa" w:w="841"/>
          </w:tcPr>
          <w:p>
            <w:pPr>
              <w:spacing w:after="40" w:before="40"/>
            </w:pPr>
            <w:r>
              <w:rPr>
                <w:b w:val="false"/>
                <w:bCs w:val="false"/>
                <w:sz w:val="18"/>
                <w:szCs w:val="18"/>
              </w:rPr>
              <w:t xml:space="preserve">128.4</w:t>
            </w:r>
          </w:p>
        </w:tc>
        <w:tc>
          <w:tcPr>
            <w:tcW w:type="dxa" w:w="946"/>
          </w:tcPr>
          <w:p>
            <w:pPr>
              <w:spacing w:after="40" w:before="40"/>
            </w:pPr>
            <w:r>
              <w:rPr>
                <w:b w:val="false"/>
                <w:bCs w:val="false"/>
                <w:sz w:val="18"/>
                <w:szCs w:val="18"/>
              </w:rPr>
              <w:t xml:space="preserve">0.9788</w:t>
            </w:r>
          </w:p>
        </w:tc>
        <w:tc>
          <w:tcPr>
            <w:tcW w:type="dxa" w:w="946"/>
          </w:tcPr>
          <w:p>
            <w:pPr>
              <w:spacing w:after="40" w:before="40"/>
            </w:pPr>
            <w:r>
              <w:rPr>
                <w:b w:val="false"/>
                <w:bCs w:val="false"/>
                <w:sz w:val="18"/>
                <w:szCs w:val="18"/>
              </w:rPr>
              <w:t xml:space="preserve">0.9796</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share 1</w:t>
            </w:r>
          </w:p>
        </w:tc>
        <w:tc>
          <w:tcPr>
            <w:tcW w:type="dxa" w:w="1577"/>
          </w:tcPr>
          <w:p>
            <w:pPr>
              <w:spacing w:after="40" w:before="40"/>
            </w:pPr>
            <w:r>
              <w:rPr>
                <w:b w:val="false"/>
                <w:bCs w:val="false"/>
                <w:sz w:val="18"/>
                <w:szCs w:val="18"/>
              </w:rPr>
              <w:t xml:space="preserve">7.9973</w:t>
            </w:r>
          </w:p>
        </w:tc>
        <w:tc>
          <w:tcPr>
            <w:tcW w:type="dxa" w:w="841"/>
          </w:tcPr>
          <w:p>
            <w:pPr>
              <w:spacing w:after="40" w:before="40"/>
            </w:pPr>
            <w:r>
              <w:rPr>
                <w:b w:val="false"/>
                <w:bCs w:val="false"/>
                <w:sz w:val="18"/>
                <w:szCs w:val="18"/>
              </w:rPr>
              <w:t xml:space="preserve">127.8</w:t>
            </w:r>
          </w:p>
        </w:tc>
        <w:tc>
          <w:tcPr>
            <w:tcW w:type="dxa" w:w="946"/>
          </w:tcPr>
          <w:p>
            <w:pPr>
              <w:spacing w:after="40" w:before="40"/>
            </w:pPr>
            <w:r>
              <w:rPr>
                <w:b w:val="false"/>
                <w:bCs w:val="false"/>
                <w:sz w:val="18"/>
                <w:szCs w:val="18"/>
              </w:rPr>
              <w:t xml:space="preserve">-0.0052</w:t>
            </w:r>
          </w:p>
        </w:tc>
        <w:tc>
          <w:tcPr>
            <w:tcW w:type="dxa" w:w="946"/>
          </w:tcPr>
          <w:p>
            <w:pPr>
              <w:spacing w:after="40" w:before="40"/>
            </w:pPr>
            <w:r>
              <w:rPr>
                <w:b w:val="false"/>
                <w:bCs w:val="false"/>
                <w:sz w:val="18"/>
                <w:szCs w:val="18"/>
              </w:rPr>
              <w:t xml:space="preserve">-0.0005</w:t>
            </w:r>
          </w:p>
        </w:tc>
        <w:tc>
          <w:tcPr>
            <w:tcW w:type="dxa" w:w="1262"/>
          </w:tcPr>
          <w:p>
            <w:pPr>
              <w:spacing w:after="40" w:before="40"/>
            </w:pPr>
            <w:r>
              <w:rPr>
                <w:b w:val="false"/>
                <w:bCs w:val="false"/>
                <w:sz w:val="18"/>
                <w:szCs w:val="18"/>
              </w:rPr>
              <w:t xml:space="preserve">0.6440</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share 2</w:t>
            </w:r>
          </w:p>
        </w:tc>
        <w:tc>
          <w:tcPr>
            <w:tcW w:type="dxa" w:w="1577"/>
          </w:tcPr>
          <w:p>
            <w:pPr>
              <w:spacing w:after="40" w:before="40"/>
            </w:pPr>
            <w:r>
              <w:rPr>
                <w:b w:val="false"/>
                <w:bCs w:val="false"/>
                <w:sz w:val="18"/>
                <w:szCs w:val="18"/>
              </w:rPr>
              <w:t xml:space="preserve">7.9973</w:t>
            </w:r>
          </w:p>
        </w:tc>
        <w:tc>
          <w:tcPr>
            <w:tcW w:type="dxa" w:w="841"/>
          </w:tcPr>
          <w:p>
            <w:pPr>
              <w:spacing w:after="40" w:before="40"/>
            </w:pPr>
            <w:r>
              <w:rPr>
                <w:b w:val="false"/>
                <w:bCs w:val="false"/>
                <w:sz w:val="18"/>
                <w:szCs w:val="18"/>
              </w:rPr>
              <w:t xml:space="preserve">127.2</w:t>
            </w:r>
          </w:p>
        </w:tc>
        <w:tc>
          <w:tcPr>
            <w:tcW w:type="dxa" w:w="946"/>
          </w:tcPr>
          <w:p>
            <w:pPr>
              <w:spacing w:after="40" w:before="40"/>
            </w:pPr>
            <w:r>
              <w:rPr>
                <w:b w:val="false"/>
                <w:bCs w:val="false"/>
                <w:sz w:val="18"/>
                <w:szCs w:val="18"/>
              </w:rPr>
              <w:t xml:space="preserve">-0.0043</w:t>
            </w:r>
          </w:p>
        </w:tc>
        <w:tc>
          <w:tcPr>
            <w:tcW w:type="dxa" w:w="946"/>
          </w:tcPr>
          <w:p>
            <w:pPr>
              <w:spacing w:after="40" w:before="40"/>
            </w:pPr>
            <w:r>
              <w:rPr>
                <w:b w:val="false"/>
                <w:bCs w:val="false"/>
                <w:sz w:val="18"/>
                <w:szCs w:val="18"/>
              </w:rPr>
              <w:t xml:space="preserve">-0.0033</w:t>
            </w:r>
          </w:p>
        </w:tc>
        <w:tc>
          <w:tcPr>
            <w:tcW w:type="dxa" w:w="1262"/>
          </w:tcPr>
          <w:p>
            <w:pPr>
              <w:spacing w:after="40" w:before="40"/>
            </w:pPr>
            <w:r>
              <w:rPr>
                <w:b w:val="false"/>
                <w:bCs w:val="false"/>
                <w:sz w:val="18"/>
                <w:szCs w:val="18"/>
              </w:rPr>
              <w:t xml:space="preserve">0.6486</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reconstructed</w:t>
            </w:r>
          </w:p>
        </w:tc>
        <w:tc>
          <w:tcPr>
            <w:tcW w:type="dxa" w:w="1577"/>
          </w:tcPr>
          <w:p>
            <w:pPr>
              <w:spacing w:after="40" w:before="40"/>
            </w:pPr>
            <w:r>
              <w:rPr>
                <w:b w:val="false"/>
                <w:bCs w:val="false"/>
                <w:sz w:val="18"/>
                <w:szCs w:val="18"/>
              </w:rPr>
              <w:t xml:space="preserve">3.3539</w:t>
            </w:r>
          </w:p>
        </w:tc>
        <w:tc>
          <w:tcPr>
            <w:tcW w:type="dxa" w:w="841"/>
          </w:tcPr>
          <w:p>
            <w:pPr>
              <w:spacing w:after="40" w:before="40"/>
            </w:pPr>
            <w:r>
              <w:rPr>
                <w:b w:val="false"/>
                <w:bCs w:val="false"/>
                <w:sz w:val="18"/>
                <w:szCs w:val="18"/>
              </w:rPr>
              <w:t xml:space="preserve">128.4</w:t>
            </w:r>
          </w:p>
        </w:tc>
        <w:tc>
          <w:tcPr>
            <w:tcW w:type="dxa" w:w="946"/>
          </w:tcPr>
          <w:p>
            <w:pPr>
              <w:spacing w:after="40" w:before="40"/>
            </w:pPr>
            <w:r>
              <w:rPr>
                <w:b w:val="false"/>
                <w:bCs w:val="false"/>
                <w:sz w:val="18"/>
                <w:szCs w:val="18"/>
              </w:rPr>
              <w:t xml:space="preserve">0.9788</w:t>
            </w:r>
          </w:p>
        </w:tc>
        <w:tc>
          <w:tcPr>
            <w:tcW w:type="dxa" w:w="946"/>
          </w:tcPr>
          <w:p>
            <w:pPr>
              <w:spacing w:after="40" w:before="40"/>
            </w:pPr>
            <w:r>
              <w:rPr>
                <w:b w:val="false"/>
                <w:bCs w:val="false"/>
                <w:sz w:val="18"/>
                <w:szCs w:val="18"/>
              </w:rPr>
              <w:t xml:space="preserve">0.9796</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bl>
    <w:p>
      <w:pPr>
        <w:spacing w:after="120"/>
      </w:pPr>
    </w:p>
    <w:p>
      <w:pPr>
        <w:spacing w:after="120"/>
        <w:jc w:val="both"/>
      </w:pPr>
      <w:r>
        <w:rPr>
          <w:b w:val="false"/>
          <w:bCs w:val="false"/>
          <w:sz w:val="22"/>
          <w:szCs w:val="22"/>
        </w:rPr>
        <w:t xml:space="preserve">Table 11.3 collects the three tests for two representative images. The pattern repeats for all six. Note that the "original" and "reconstructed" rows of each image are identical in every column, which is the same bit-exactness result arriving from a different direction.</w:t>
      </w:r>
    </w:p>
    <w:p>
      <w:pPr>
        <w:keepNext/>
        <w:spacing w:after="0" w:before="200"/>
        <w:jc w:val="center"/>
      </w:pPr>
      <w:r>
        <w:drawing>
          <wp:inline distT="0" distB="0" distL="0" distR="0">
            <wp:extent cx="53340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765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11.6: Shares do not compress. PNG output size and compression ratio for three originals and their Share 1.</w:t>
      </w:r>
    </w:p>
    <w:p>
      <w:pPr>
        <w:keepNext/>
        <w:keepLines/>
        <w:spacing w:after="60" w:before="160"/>
        <w:jc w:val="center"/>
      </w:pPr>
      <w:r>
        <w:rPr>
          <w:i/>
          <w:iCs/>
          <w:color w:val="4A4F5C"/>
          <w:sz w:val="17"/>
          <w:szCs w:val="17"/>
        </w:rPr>
        <w:t xml:space="preserve">Table 11.4: Storage cost of a share. A share is incompressible, so storing it costs the full uncompressed size of the image regardless of how compressible the original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7"/>
        <w:gridCol w:w="1156"/>
        <w:gridCol w:w="1367"/>
        <w:gridCol w:w="1262"/>
        <w:gridCol w:w="1367"/>
        <w:gridCol w:w="1156"/>
        <w:gridCol w:w="1475"/>
      </w:tblGrid>
      <w:tr>
        <w:trPr>
          <w:tblHeader/>
        </w:trPr>
        <w:tc>
          <w:tcPr>
            <w:tcW w:type="dxa" w:w="1577"/>
            <w:shd w:fill="E8E8E8" w:val="clear"/>
          </w:tcPr>
          <w:p>
            <w:pPr>
              <w:spacing w:after="40" w:before="40"/>
            </w:pPr>
            <w:r>
              <w:rPr>
                <w:b/>
                <w:bCs/>
                <w:sz w:val="18"/>
                <w:szCs w:val="18"/>
              </w:rPr>
              <w:t xml:space="preserve">Test image</w:t>
            </w:r>
          </w:p>
        </w:tc>
        <w:tc>
          <w:tcPr>
            <w:tcW w:type="dxa" w:w="1156"/>
            <w:shd w:fill="E8E8E8" w:val="clear"/>
          </w:tcPr>
          <w:p>
            <w:pPr>
              <w:spacing w:after="40" w:before="40"/>
            </w:pPr>
            <w:r>
              <w:rPr>
                <w:b/>
                <w:bCs/>
                <w:sz w:val="18"/>
                <w:szCs w:val="18"/>
              </w:rPr>
              <w:t xml:space="preserve">Raw bytes</w:t>
            </w:r>
          </w:p>
        </w:tc>
        <w:tc>
          <w:tcPr>
            <w:tcW w:type="dxa" w:w="1367"/>
            <w:shd w:fill="E8E8E8" w:val="clear"/>
          </w:tcPr>
          <w:p>
            <w:pPr>
              <w:spacing w:after="40" w:before="40"/>
            </w:pPr>
            <w:r>
              <w:rPr>
                <w:b/>
                <w:bCs/>
                <w:sz w:val="18"/>
                <w:szCs w:val="18"/>
              </w:rPr>
              <w:t xml:space="preserve">PNG original</w:t>
            </w:r>
          </w:p>
        </w:tc>
        <w:tc>
          <w:tcPr>
            <w:tcW w:type="dxa" w:w="1262"/>
            <w:shd w:fill="E8E8E8" w:val="clear"/>
          </w:tcPr>
          <w:p>
            <w:pPr>
              <w:spacing w:after="40" w:before="40"/>
            </w:pPr>
            <w:r>
              <w:rPr>
                <w:b/>
                <w:bCs/>
                <w:sz w:val="18"/>
                <w:szCs w:val="18"/>
              </w:rPr>
              <w:t xml:space="preserve">PNG Share 1</w:t>
            </w:r>
          </w:p>
        </w:tc>
        <w:tc>
          <w:tcPr>
            <w:tcW w:type="dxa" w:w="1367"/>
            <w:shd w:fill="E8E8E8" w:val="clear"/>
          </w:tcPr>
          <w:p>
            <w:pPr>
              <w:spacing w:after="40" w:before="40"/>
            </w:pPr>
            <w:r>
              <w:rPr>
                <w:b/>
                <w:bCs/>
                <w:sz w:val="18"/>
                <w:szCs w:val="18"/>
              </w:rPr>
              <w:t xml:space="preserve">Original ratio</w:t>
            </w:r>
          </w:p>
        </w:tc>
        <w:tc>
          <w:tcPr>
            <w:tcW w:type="dxa" w:w="1156"/>
            <w:shd w:fill="E8E8E8" w:val="clear"/>
          </w:tcPr>
          <w:p>
            <w:pPr>
              <w:spacing w:after="40" w:before="40"/>
            </w:pPr>
            <w:r>
              <w:rPr>
                <w:b/>
                <w:bCs/>
                <w:sz w:val="18"/>
                <w:szCs w:val="18"/>
              </w:rPr>
              <w:t xml:space="preserve">Share ratio</w:t>
            </w:r>
          </w:p>
        </w:tc>
        <w:tc>
          <w:tcPr>
            <w:tcW w:type="dxa" w:w="1475"/>
            <w:shd w:fill="E8E8E8" w:val="clear"/>
          </w:tcPr>
          <w:p>
            <w:pPr>
              <w:spacing w:after="40" w:before="40"/>
            </w:pPr>
            <w:r>
              <w:rPr>
                <w:b/>
                <w:bCs/>
                <w:sz w:val="18"/>
                <w:szCs w:val="18"/>
              </w:rPr>
              <w:t xml:space="preserve">Storage overhead</w:t>
            </w:r>
          </w:p>
        </w:tc>
      </w:tr>
      <w:tr>
        <w:trPr>
          <w:tblHeader w:val="off"/>
        </w:trPr>
        <w:tc>
          <w:tcPr>
            <w:tcW w:type="dxa" w:w="1577"/>
          </w:tcPr>
          <w:p>
            <w:pPr>
              <w:spacing w:after="40" w:before="40"/>
            </w:pPr>
            <w:r>
              <w:rPr>
                <w:b w:val="false"/>
                <w:bCs w:val="false"/>
                <w:sz w:val="18"/>
                <w:szCs w:val="18"/>
              </w:rPr>
              <w:t xml:space="preserve">gradient</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461</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142.2x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143x</w:t>
            </w:r>
          </w:p>
        </w:tc>
      </w:tr>
      <w:tr>
        <w:trPr>
          <w:tblHeader w:val="off"/>
        </w:trPr>
        <w:tc>
          <w:tcPr>
            <w:tcW w:type="dxa" w:w="1577"/>
          </w:tcPr>
          <w:p>
            <w:pPr>
              <w:spacing w:after="40" w:before="40"/>
            </w:pPr>
            <w:r>
              <w:rPr>
                <w:b w:val="false"/>
                <w:bCs w:val="false"/>
                <w:sz w:val="18"/>
                <w:szCs w:val="18"/>
              </w:rPr>
              <w:t xml:space="preserve">document</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2672</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24.5x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25x</w:t>
            </w:r>
          </w:p>
        </w:tc>
      </w:tr>
      <w:tr>
        <w:trPr>
          <w:tblHeader w:val="off"/>
        </w:trPr>
        <w:tc>
          <w:tcPr>
            <w:tcW w:type="dxa" w:w="1577"/>
          </w:tcPr>
          <w:p>
            <w:pPr>
              <w:spacing w:after="40" w:before="40"/>
            </w:pPr>
            <w:r>
              <w:rPr>
                <w:b w:val="false"/>
                <w:bCs w:val="false"/>
                <w:sz w:val="18"/>
                <w:szCs w:val="18"/>
              </w:rPr>
              <w:t xml:space="preserve">natural-like</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12668</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5.2x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5x</w:t>
            </w:r>
          </w:p>
        </w:tc>
      </w:tr>
    </w:tbl>
    <w:p>
      <w:pPr>
        <w:spacing w:after="120"/>
      </w:pPr>
    </w:p>
    <w:p>
      <w:pPr>
        <w:spacing w:after="120"/>
        <w:jc w:val="both"/>
      </w:pPr>
      <w:r>
        <w:rPr>
          <w:b w:val="false"/>
          <w:bCs w:val="false"/>
          <w:sz w:val="22"/>
          <w:szCs w:val="22"/>
        </w:rPr>
        <w:t xml:space="preserve">A fourth piece of evidence falls out of the implementation rather than from a deliberate test (Fig. 11.6, Table 11.4). PNG uses lossless entropy coding, so its output size is a practical upper bound on the compressibility of an array. The gradient image compresses 142-fold; its share compresses by a factor of 0.993, meaning the encoder cannot find any redundancy at all and the file is slightly larger than the raw pixels because of PNG framing overhead. An incompressible file is an empirical statement about entropy that does not depend on any statistical model.</w:t>
      </w:r>
    </w:p>
    <w:p>
      <w:pPr>
        <w:spacing w:after="120"/>
        <w:jc w:val="both"/>
      </w:pPr>
      <w:r>
        <w:rPr>
          <w:b w:val="false"/>
          <w:bCs w:val="false"/>
          <w:sz w:val="22"/>
          <w:szCs w:val="22"/>
        </w:rPr>
        <w:t xml:space="preserve">This has an engineering consequence that should be stated: storing Share 1 costs the full uncompressed size of the image. For the gradient test image that is a 143-fold storage increase over the compressed original. The one-hour message time-to-live in the application exists partly for this reason.</w:t>
      </w:r>
    </w:p>
    <w:p>
      <w:pPr>
        <w:pStyle w:val="Heading3"/>
        <w:spacing w:after="120" w:before="240"/>
      </w:pPr>
      <w:r>
        <w:t xml:space="preserve">11.3.4 A limitation of the scheme: no diffusion</w:t>
      </w:r>
    </w:p>
    <w:p>
      <w:pPr>
        <w:spacing w:after="120"/>
        <w:jc w:val="both"/>
      </w:pPr>
      <w:r>
        <w:rPr>
          <w:b w:val="false"/>
          <w:bCs w:val="false"/>
          <w:sz w:val="22"/>
          <w:szCs w:val="22"/>
        </w:rPr>
        <w:t xml:space="preserve">One property of XOR visual cryptography is worth recording as a limitation because it is easy to overstate the scheme's strength. A modern block cipher exhibits the avalanche effect: changing one bit of plaintext changes roughly half the ciphertext bits, and the standard measure of this (NPCR) is expected to be about 99.609%. The XOR split has no such property.</w:t>
      </w:r>
    </w:p>
    <w:p>
      <w:pPr>
        <w:spacing w:after="120"/>
        <w:jc w:val="both"/>
      </w:pPr>
      <w:r>
        <w:rPr>
          <w:b w:val="false"/>
          <w:bCs w:val="false"/>
          <w:sz w:val="22"/>
          <w:szCs w:val="22"/>
        </w:rPr>
        <w:t xml:space="preserve">Measured directly: altering a single pixel of the original and re-splitting with the same Share 1 changes exactly 1 pixel of Share 2, an NPCR of 0.001526%. This is not a defect, because confidentiality rests on the pad being uniform and used once, not on diffusion. But it does mean that an attacker who holds Share 2 and can observe how it changes across retransmissions of a near-identical image learns the positions that changed. Pad reuse would be catastrophic for the same reason it is catastrophic for any one-time pad [9], which is why Share 1 is drawn afresh for every message and never cached.</w:t>
      </w:r>
    </w:p>
    <w:p>
      <w:pPr>
        <w:pStyle w:val="Heading3"/>
        <w:spacing w:after="120" w:before="240"/>
      </w:pPr>
      <w:r>
        <w:t xml:space="preserve">11.4 Machine-learned tamper detection: design</w:t>
      </w:r>
    </w:p>
    <w:p>
      <w:pPr>
        <w:pStyle w:val="Heading3"/>
        <w:spacing w:after="120" w:before="240"/>
      </w:pPr>
      <w:r>
        <w:t xml:space="preserve">11.4.1 Why a classifier at all</w:t>
      </w:r>
    </w:p>
    <w:p>
      <w:pPr>
        <w:spacing w:after="120"/>
        <w:jc w:val="both"/>
      </w:pPr>
      <w:r>
        <w:rPr>
          <w:b w:val="false"/>
          <w:bCs w:val="false"/>
          <w:sz w:val="22"/>
          <w:szCs w:val="22"/>
        </w:rPr>
        <w:t xml:space="preserve">A keyed message authentication code already detects any modification to a stored share, and Section 11.9 shows it doing so without a single miss. The obvious question - why add a classifier - has a specific answer. An HMAC [11] is a binary oracle over the whole file: it reports that something changed, never what or where, and it is useless once a share has been legitimately re-encoded. A statistical classifier is approximate, but it localises damage, produces a calibrated confidence, and survives transformations that preserve content. Section 11.9 shows the two failing in different places, which is the empirical argument for keeping both.</w:t>
      </w:r>
    </w:p>
    <w:p>
      <w:pPr>
        <w:pStyle w:val="Heading3"/>
        <w:spacing w:after="120" w:before="240"/>
      </w:pPr>
      <w:r>
        <w:t xml:space="preserve">11.4.2 Feature set</w:t>
      </w:r>
    </w:p>
    <w:p>
      <w:pPr>
        <w:spacing w:after="120"/>
        <w:jc w:val="both"/>
      </w:pPr>
      <w:r>
        <w:rPr>
          <w:b w:val="false"/>
          <w:bCs w:val="false"/>
          <w:sz w:val="22"/>
          <w:szCs w:val="22"/>
        </w:rPr>
        <w:t xml:space="preserve">The detector does not operate on raw pixels. It extracts 13 statistical features, chosen because a valid Share 1 has a known expected profile: uniform histogram, zero adjacent correlation, maximum entropy, mean near 127.5. Every feature measures a departure from that profile. The approach follows the rich-model tradition in image forensics [27], at a much smaller scale appropriate to a feature vector that must also run in a browser.</w:t>
      </w:r>
    </w:p>
    <w:p>
      <w:pPr>
        <w:keepNext/>
        <w:keepLines/>
        <w:spacing w:after="60" w:before="160"/>
        <w:jc w:val="center"/>
      </w:pPr>
      <w:r>
        <w:rPr>
          <w:i/>
          <w:iCs/>
          <w:color w:val="4A4F5C"/>
          <w:sz w:val="17"/>
          <w:szCs w:val="17"/>
        </w:rPr>
        <w:t xml:space="preserve">Table 11.5: The 13-feature vector, its interpretation, and the tampering signal each feature is intended to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778"/>
        <w:gridCol w:w="2808"/>
        <w:gridCol w:w="4400"/>
      </w:tblGrid>
      <w:tr>
        <w:trPr>
          <w:tblHeader/>
        </w:trPr>
        <w:tc>
          <w:tcPr>
            <w:tcW w:type="dxa" w:w="374"/>
            <w:shd w:fill="E8E8E8" w:val="clear"/>
          </w:tcPr>
          <w:p>
            <w:pPr>
              <w:spacing w:after="40" w:before="40"/>
            </w:pPr>
            <w:r>
              <w:rPr>
                <w:b/>
                <w:bCs/>
                <w:sz w:val="18"/>
                <w:szCs w:val="18"/>
              </w:rPr>
              <w:t xml:space="preserve">#</w:t>
            </w:r>
          </w:p>
        </w:tc>
        <w:tc>
          <w:tcPr>
            <w:tcW w:type="dxa" w:w="1778"/>
            <w:shd w:fill="E8E8E8" w:val="clear"/>
          </w:tcPr>
          <w:p>
            <w:pPr>
              <w:spacing w:after="40" w:before="40"/>
            </w:pPr>
            <w:r>
              <w:rPr>
                <w:b/>
                <w:bCs/>
                <w:sz w:val="18"/>
                <w:szCs w:val="18"/>
              </w:rPr>
              <w:t xml:space="preserve">Feature</w:t>
            </w:r>
          </w:p>
        </w:tc>
        <w:tc>
          <w:tcPr>
            <w:tcW w:type="dxa" w:w="2808"/>
            <w:shd w:fill="E8E8E8" w:val="clear"/>
          </w:tcPr>
          <w:p>
            <w:pPr>
              <w:spacing w:after="40" w:before="40"/>
            </w:pPr>
            <w:r>
              <w:rPr>
                <w:b/>
                <w:bCs/>
                <w:sz w:val="18"/>
                <w:szCs w:val="18"/>
              </w:rPr>
              <w:t xml:space="preserve">What it measures</w:t>
            </w:r>
          </w:p>
        </w:tc>
        <w:tc>
          <w:tcPr>
            <w:tcW w:type="dxa" w:w="4400"/>
            <w:shd w:fill="E8E8E8" w:val="clear"/>
          </w:tcPr>
          <w:p>
            <w:pPr>
              <w:spacing w:after="40" w:before="40"/>
            </w:pPr>
            <w:r>
              <w:rPr>
                <w:b/>
                <w:bCs/>
                <w:sz w:val="18"/>
                <w:szCs w:val="18"/>
              </w:rPr>
              <w:t xml:space="preserve">Why a tampered share moves it</w:t>
            </w:r>
          </w:p>
        </w:tc>
      </w:tr>
      <w:tr>
        <w:trPr>
          <w:tblHeader w:val="off"/>
        </w:trPr>
        <w:tc>
          <w:tcPr>
            <w:tcW w:type="dxa" w:w="374"/>
          </w:tcPr>
          <w:p>
            <w:pPr>
              <w:spacing w:after="40" w:before="40"/>
            </w:pPr>
            <w:r>
              <w:rPr>
                <w:b w:val="false"/>
                <w:bCs w:val="false"/>
                <w:sz w:val="18"/>
                <w:szCs w:val="18"/>
              </w:rPr>
              <w:t xml:space="preserve">1</w:t>
            </w:r>
          </w:p>
        </w:tc>
        <w:tc>
          <w:tcPr>
            <w:tcW w:type="dxa" w:w="1778"/>
          </w:tcPr>
          <w:p>
            <w:pPr>
              <w:spacing w:after="40" w:before="40"/>
            </w:pPr>
            <w:r>
              <w:rPr>
                <w:b w:val="false"/>
                <w:bCs w:val="false"/>
                <w:sz w:val="18"/>
                <w:szCs w:val="18"/>
              </w:rPr>
              <w:t xml:space="preserve">mean</w:t>
            </w:r>
          </w:p>
        </w:tc>
        <w:tc>
          <w:tcPr>
            <w:tcW w:type="dxa" w:w="2808"/>
          </w:tcPr>
          <w:p>
            <w:pPr>
              <w:spacing w:after="40" w:before="40"/>
            </w:pPr>
            <w:r>
              <w:rPr>
                <w:b w:val="false"/>
                <w:bCs w:val="false"/>
                <w:sz w:val="18"/>
                <w:szCs w:val="18"/>
              </w:rPr>
              <w:t xml:space="preserve">Average grey level</w:t>
            </w:r>
          </w:p>
        </w:tc>
        <w:tc>
          <w:tcPr>
            <w:tcW w:type="dxa" w:w="4400"/>
          </w:tcPr>
          <w:p>
            <w:pPr>
              <w:spacing w:after="40" w:before="40"/>
            </w:pPr>
            <w:r>
              <w:rPr>
                <w:b w:val="false"/>
                <w:bCs w:val="false"/>
                <w:sz w:val="18"/>
                <w:szCs w:val="18"/>
              </w:rPr>
              <w:t xml:space="preserve">Brightness shifts and block fills pull the mean away from 127.5</w:t>
            </w:r>
          </w:p>
        </w:tc>
      </w:tr>
      <w:tr>
        <w:trPr>
          <w:tblHeader w:val="off"/>
        </w:trPr>
        <w:tc>
          <w:tcPr>
            <w:tcW w:type="dxa" w:w="374"/>
          </w:tcPr>
          <w:p>
            <w:pPr>
              <w:spacing w:after="40" w:before="40"/>
            </w:pPr>
            <w:r>
              <w:rPr>
                <w:b w:val="false"/>
                <w:bCs w:val="false"/>
                <w:sz w:val="18"/>
                <w:szCs w:val="18"/>
              </w:rPr>
              <w:t xml:space="preserve">2</w:t>
            </w:r>
          </w:p>
        </w:tc>
        <w:tc>
          <w:tcPr>
            <w:tcW w:type="dxa" w:w="1778"/>
          </w:tcPr>
          <w:p>
            <w:pPr>
              <w:spacing w:after="40" w:before="40"/>
            </w:pPr>
            <w:r>
              <w:rPr>
                <w:b w:val="false"/>
                <w:bCs w:val="false"/>
                <w:sz w:val="18"/>
                <w:szCs w:val="18"/>
              </w:rPr>
              <w:t xml:space="preserve">std</w:t>
            </w:r>
          </w:p>
        </w:tc>
        <w:tc>
          <w:tcPr>
            <w:tcW w:type="dxa" w:w="2808"/>
          </w:tcPr>
          <w:p>
            <w:pPr>
              <w:spacing w:after="40" w:before="40"/>
            </w:pPr>
            <w:r>
              <w:rPr>
                <w:b w:val="false"/>
                <w:bCs w:val="false"/>
                <w:sz w:val="18"/>
                <w:szCs w:val="18"/>
              </w:rPr>
              <w:t xml:space="preserve">Standard deviation of grey levels</w:t>
            </w:r>
          </w:p>
        </w:tc>
        <w:tc>
          <w:tcPr>
            <w:tcW w:type="dxa" w:w="4400"/>
          </w:tcPr>
          <w:p>
            <w:pPr>
              <w:spacing w:after="40" w:before="40"/>
            </w:pPr>
            <w:r>
              <w:rPr>
                <w:b w:val="false"/>
                <w:bCs w:val="false"/>
                <w:sz w:val="18"/>
                <w:szCs w:val="18"/>
              </w:rPr>
              <w:t xml:space="preserve">Flat regions reduce spread; clipping increases it</w:t>
            </w:r>
          </w:p>
        </w:tc>
      </w:tr>
      <w:tr>
        <w:trPr>
          <w:tblHeader w:val="off"/>
        </w:trPr>
        <w:tc>
          <w:tcPr>
            <w:tcW w:type="dxa" w:w="374"/>
          </w:tcPr>
          <w:p>
            <w:pPr>
              <w:spacing w:after="40" w:before="40"/>
            </w:pPr>
            <w:r>
              <w:rPr>
                <w:b w:val="false"/>
                <w:bCs w:val="false"/>
                <w:sz w:val="18"/>
                <w:szCs w:val="18"/>
              </w:rPr>
              <w:t xml:space="preserve">3</w:t>
            </w:r>
          </w:p>
        </w:tc>
        <w:tc>
          <w:tcPr>
            <w:tcW w:type="dxa" w:w="1778"/>
          </w:tcPr>
          <w:p>
            <w:pPr>
              <w:spacing w:after="40" w:before="40"/>
            </w:pPr>
            <w:r>
              <w:rPr>
                <w:b w:val="false"/>
                <w:bCs w:val="false"/>
                <w:sz w:val="18"/>
                <w:szCs w:val="18"/>
              </w:rPr>
              <w:t xml:space="preserve">entropy</w:t>
            </w:r>
          </w:p>
        </w:tc>
        <w:tc>
          <w:tcPr>
            <w:tcW w:type="dxa" w:w="2808"/>
          </w:tcPr>
          <w:p>
            <w:pPr>
              <w:spacing w:after="40" w:before="40"/>
            </w:pPr>
            <w:r>
              <w:rPr>
                <w:b w:val="false"/>
                <w:bCs w:val="false"/>
                <w:sz w:val="18"/>
                <w:szCs w:val="18"/>
              </w:rPr>
              <w:t xml:space="preserve">Shannon entropy over the 256-bin histogram</w:t>
            </w:r>
          </w:p>
        </w:tc>
        <w:tc>
          <w:tcPr>
            <w:tcW w:type="dxa" w:w="4400"/>
          </w:tcPr>
          <w:p>
            <w:pPr>
              <w:spacing w:after="40" w:before="40"/>
            </w:pPr>
            <w:r>
              <w:rPr>
                <w:b w:val="false"/>
                <w:bCs w:val="false"/>
                <w:sz w:val="18"/>
                <w:szCs w:val="18"/>
              </w:rPr>
              <w:t xml:space="preserve">Any inserted structure costs entropy; a clean share sits at 8.000</w:t>
            </w:r>
          </w:p>
        </w:tc>
      </w:tr>
      <w:tr>
        <w:trPr>
          <w:tblHeader w:val="off"/>
        </w:trPr>
        <w:tc>
          <w:tcPr>
            <w:tcW w:type="dxa" w:w="374"/>
          </w:tcPr>
          <w:p>
            <w:pPr>
              <w:spacing w:after="40" w:before="40"/>
            </w:pPr>
            <w:r>
              <w:rPr>
                <w:b w:val="false"/>
                <w:bCs w:val="false"/>
                <w:sz w:val="18"/>
                <w:szCs w:val="18"/>
              </w:rPr>
              <w:t xml:space="preserve">4</w:t>
            </w:r>
          </w:p>
        </w:tc>
        <w:tc>
          <w:tcPr>
            <w:tcW w:type="dxa" w:w="1778"/>
          </w:tcPr>
          <w:p>
            <w:pPr>
              <w:spacing w:after="40" w:before="40"/>
            </w:pPr>
            <w:r>
              <w:rPr>
                <w:b w:val="false"/>
                <w:bCs w:val="false"/>
                <w:sz w:val="18"/>
                <w:szCs w:val="18"/>
              </w:rPr>
              <w:t xml:space="preserve">hist_chi2</w:t>
            </w:r>
          </w:p>
        </w:tc>
        <w:tc>
          <w:tcPr>
            <w:tcW w:type="dxa" w:w="2808"/>
          </w:tcPr>
          <w:p>
            <w:pPr>
              <w:spacing w:after="40" w:before="40"/>
            </w:pPr>
            <w:r>
              <w:rPr>
                <w:b w:val="false"/>
                <w:bCs w:val="false"/>
                <w:sz w:val="18"/>
                <w:szCs w:val="18"/>
              </w:rPr>
              <w:t xml:space="preserve">Chi-square distance of the histogram from uniform</w:t>
            </w:r>
          </w:p>
        </w:tc>
        <w:tc>
          <w:tcPr>
            <w:tcW w:type="dxa" w:w="4400"/>
          </w:tcPr>
          <w:p>
            <w:pPr>
              <w:spacing w:after="40" w:before="40"/>
            </w:pPr>
            <w:r>
              <w:rPr>
                <w:b w:val="false"/>
                <w:bCs w:val="false"/>
                <w:sz w:val="18"/>
                <w:szCs w:val="18"/>
              </w:rPr>
              <w:t xml:space="preserve">Edits concentrate mass on particular grey levels</w:t>
            </w:r>
          </w:p>
        </w:tc>
      </w:tr>
      <w:tr>
        <w:trPr>
          <w:tblHeader w:val="off"/>
        </w:trPr>
        <w:tc>
          <w:tcPr>
            <w:tcW w:type="dxa" w:w="374"/>
          </w:tcPr>
          <w:p>
            <w:pPr>
              <w:spacing w:after="40" w:before="40"/>
            </w:pPr>
            <w:r>
              <w:rPr>
                <w:b w:val="false"/>
                <w:bCs w:val="false"/>
                <w:sz w:val="18"/>
                <w:szCs w:val="18"/>
              </w:rPr>
              <w:t xml:space="preserve">5</w:t>
            </w:r>
          </w:p>
        </w:tc>
        <w:tc>
          <w:tcPr>
            <w:tcW w:type="dxa" w:w="1778"/>
          </w:tcPr>
          <w:p>
            <w:pPr>
              <w:spacing w:after="40" w:before="40"/>
            </w:pPr>
            <w:r>
              <w:rPr>
                <w:b w:val="false"/>
                <w:bCs w:val="false"/>
                <w:sz w:val="18"/>
                <w:szCs w:val="18"/>
              </w:rPr>
              <w:t xml:space="preserve">hist_l1_uniform</w:t>
            </w:r>
          </w:p>
        </w:tc>
        <w:tc>
          <w:tcPr>
            <w:tcW w:type="dxa" w:w="2808"/>
          </w:tcPr>
          <w:p>
            <w:pPr>
              <w:spacing w:after="40" w:before="40"/>
            </w:pPr>
            <w:r>
              <w:rPr>
                <w:b w:val="false"/>
                <w:bCs w:val="false"/>
                <w:sz w:val="18"/>
                <w:szCs w:val="18"/>
              </w:rPr>
              <w:t xml:space="preserve">L1 distance of the histogram from uniform</w:t>
            </w:r>
          </w:p>
        </w:tc>
        <w:tc>
          <w:tcPr>
            <w:tcW w:type="dxa" w:w="4400"/>
          </w:tcPr>
          <w:p>
            <w:pPr>
              <w:spacing w:after="40" w:before="40"/>
            </w:pPr>
            <w:r>
              <w:rPr>
                <w:b w:val="false"/>
                <w:bCs w:val="false"/>
                <w:sz w:val="18"/>
                <w:szCs w:val="18"/>
              </w:rPr>
              <w:t xml:space="preserve">A robust companion to the chi-square term, less dominated by outliers</w:t>
            </w:r>
          </w:p>
        </w:tc>
      </w:tr>
      <w:tr>
        <w:trPr>
          <w:tblHeader w:val="off"/>
        </w:trPr>
        <w:tc>
          <w:tcPr>
            <w:tcW w:type="dxa" w:w="374"/>
          </w:tcPr>
          <w:p>
            <w:pPr>
              <w:spacing w:after="40" w:before="40"/>
            </w:pPr>
            <w:r>
              <w:rPr>
                <w:b w:val="false"/>
                <w:bCs w:val="false"/>
                <w:sz w:val="18"/>
                <w:szCs w:val="18"/>
              </w:rPr>
              <w:t xml:space="preserve">6</w:t>
            </w:r>
          </w:p>
        </w:tc>
        <w:tc>
          <w:tcPr>
            <w:tcW w:type="dxa" w:w="1778"/>
          </w:tcPr>
          <w:p>
            <w:pPr>
              <w:spacing w:after="40" w:before="40"/>
            </w:pPr>
            <w:r>
              <w:rPr>
                <w:b w:val="false"/>
                <w:bCs w:val="false"/>
                <w:sz w:val="18"/>
                <w:szCs w:val="18"/>
              </w:rPr>
              <w:t xml:space="preserve">corr_h</w:t>
            </w:r>
          </w:p>
        </w:tc>
        <w:tc>
          <w:tcPr>
            <w:tcW w:type="dxa" w:w="2808"/>
          </w:tcPr>
          <w:p>
            <w:pPr>
              <w:spacing w:after="40" w:before="40"/>
            </w:pPr>
            <w:r>
              <w:rPr>
                <w:b w:val="false"/>
                <w:bCs w:val="false"/>
                <w:sz w:val="18"/>
                <w:szCs w:val="18"/>
              </w:rPr>
              <w:t xml:space="preserve">Correlation of horizontally adjacent pixels</w:t>
            </w:r>
          </w:p>
        </w:tc>
        <w:tc>
          <w:tcPr>
            <w:tcW w:type="dxa" w:w="4400"/>
          </w:tcPr>
          <w:p>
            <w:pPr>
              <w:spacing w:after="40" w:before="40"/>
            </w:pPr>
            <w:r>
              <w:rPr>
                <w:b w:val="false"/>
                <w:bCs w:val="false"/>
                <w:sz w:val="18"/>
                <w:szCs w:val="18"/>
              </w:rPr>
              <w:t xml:space="preserve">Blur and resampling introduce neighbour correlation where there was none</w:t>
            </w:r>
          </w:p>
        </w:tc>
      </w:tr>
      <w:tr>
        <w:trPr>
          <w:tblHeader w:val="off"/>
        </w:trPr>
        <w:tc>
          <w:tcPr>
            <w:tcW w:type="dxa" w:w="374"/>
          </w:tcPr>
          <w:p>
            <w:pPr>
              <w:spacing w:after="40" w:before="40"/>
            </w:pPr>
            <w:r>
              <w:rPr>
                <w:b w:val="false"/>
                <w:bCs w:val="false"/>
                <w:sz w:val="18"/>
                <w:szCs w:val="18"/>
              </w:rPr>
              <w:t xml:space="preserve">7</w:t>
            </w:r>
          </w:p>
        </w:tc>
        <w:tc>
          <w:tcPr>
            <w:tcW w:type="dxa" w:w="1778"/>
          </w:tcPr>
          <w:p>
            <w:pPr>
              <w:spacing w:after="40" w:before="40"/>
            </w:pPr>
            <w:r>
              <w:rPr>
                <w:b w:val="false"/>
                <w:bCs w:val="false"/>
                <w:sz w:val="18"/>
                <w:szCs w:val="18"/>
              </w:rPr>
              <w:t xml:space="preserve">corr_v</w:t>
            </w:r>
          </w:p>
        </w:tc>
        <w:tc>
          <w:tcPr>
            <w:tcW w:type="dxa" w:w="2808"/>
          </w:tcPr>
          <w:p>
            <w:pPr>
              <w:spacing w:after="40" w:before="40"/>
            </w:pPr>
            <w:r>
              <w:rPr>
                <w:b w:val="false"/>
                <w:bCs w:val="false"/>
                <w:sz w:val="18"/>
                <w:szCs w:val="18"/>
              </w:rPr>
              <w:t xml:space="preserve">Correlation of vertically adjacent pixels</w:t>
            </w:r>
          </w:p>
        </w:tc>
        <w:tc>
          <w:tcPr>
            <w:tcW w:type="dxa" w:w="4400"/>
          </w:tcPr>
          <w:p>
            <w:pPr>
              <w:spacing w:after="40" w:before="40"/>
            </w:pPr>
            <w:r>
              <w:rPr>
                <w:b w:val="false"/>
                <w:bCs w:val="false"/>
                <w:sz w:val="18"/>
                <w:szCs w:val="18"/>
              </w:rPr>
              <w:t xml:space="preserve">As above, in the orthogonal direction</w:t>
            </w:r>
          </w:p>
        </w:tc>
      </w:tr>
      <w:tr>
        <w:trPr>
          <w:tblHeader w:val="off"/>
        </w:trPr>
        <w:tc>
          <w:tcPr>
            <w:tcW w:type="dxa" w:w="374"/>
          </w:tcPr>
          <w:p>
            <w:pPr>
              <w:spacing w:after="40" w:before="40"/>
            </w:pPr>
            <w:r>
              <w:rPr>
                <w:b w:val="false"/>
                <w:bCs w:val="false"/>
                <w:sz w:val="18"/>
                <w:szCs w:val="18"/>
              </w:rPr>
              <w:t xml:space="preserve">8</w:t>
            </w:r>
          </w:p>
        </w:tc>
        <w:tc>
          <w:tcPr>
            <w:tcW w:type="dxa" w:w="1778"/>
          </w:tcPr>
          <w:p>
            <w:pPr>
              <w:spacing w:after="40" w:before="40"/>
            </w:pPr>
            <w:r>
              <w:rPr>
                <w:b w:val="false"/>
                <w:bCs w:val="false"/>
                <w:sz w:val="18"/>
                <w:szCs w:val="18"/>
              </w:rPr>
              <w:t xml:space="preserve">laplacian_var</w:t>
            </w:r>
          </w:p>
        </w:tc>
        <w:tc>
          <w:tcPr>
            <w:tcW w:type="dxa" w:w="2808"/>
          </w:tcPr>
          <w:p>
            <w:pPr>
              <w:spacing w:after="40" w:before="40"/>
            </w:pPr>
            <w:r>
              <w:rPr>
                <w:b w:val="false"/>
                <w:bCs w:val="false"/>
                <w:sz w:val="18"/>
                <w:szCs w:val="18"/>
              </w:rPr>
              <w:t xml:space="preserve">Variance of the Laplacian response</w:t>
            </w:r>
          </w:p>
        </w:tc>
        <w:tc>
          <w:tcPr>
            <w:tcW w:type="dxa" w:w="4400"/>
          </w:tcPr>
          <w:p>
            <w:pPr>
              <w:spacing w:after="40" w:before="40"/>
            </w:pPr>
            <w:r>
              <w:rPr>
                <w:b w:val="false"/>
                <w:bCs w:val="false"/>
                <w:sz w:val="18"/>
                <w:szCs w:val="18"/>
              </w:rPr>
              <w:t xml:space="preserve">A smoothness proxy: blurring lowers it, scratches raise it locally</w:t>
            </w:r>
          </w:p>
        </w:tc>
      </w:tr>
      <w:tr>
        <w:trPr>
          <w:tblHeader w:val="off"/>
        </w:trPr>
        <w:tc>
          <w:tcPr>
            <w:tcW w:type="dxa" w:w="374"/>
          </w:tcPr>
          <w:p>
            <w:pPr>
              <w:spacing w:after="40" w:before="40"/>
            </w:pPr>
            <w:r>
              <w:rPr>
                <w:b w:val="false"/>
                <w:bCs w:val="false"/>
                <w:sz w:val="18"/>
                <w:szCs w:val="18"/>
              </w:rPr>
              <w:t xml:space="preserve">9</w:t>
            </w:r>
          </w:p>
        </w:tc>
        <w:tc>
          <w:tcPr>
            <w:tcW w:type="dxa" w:w="1778"/>
          </w:tcPr>
          <w:p>
            <w:pPr>
              <w:spacing w:after="40" w:before="40"/>
            </w:pPr>
            <w:r>
              <w:rPr>
                <w:b w:val="false"/>
                <w:bCs w:val="false"/>
                <w:sz w:val="18"/>
                <w:szCs w:val="18"/>
              </w:rPr>
              <w:t xml:space="preserve">block_mean_std</w:t>
            </w:r>
          </w:p>
        </w:tc>
        <w:tc>
          <w:tcPr>
            <w:tcW w:type="dxa" w:w="2808"/>
          </w:tcPr>
          <w:p>
            <w:pPr>
              <w:spacing w:after="40" w:before="40"/>
            </w:pPr>
            <w:r>
              <w:rPr>
                <w:b w:val="false"/>
                <w:bCs w:val="false"/>
                <w:sz w:val="18"/>
                <w:szCs w:val="18"/>
              </w:rPr>
              <w:t xml:space="preserve">Spread of 16x16 block means</w:t>
            </w:r>
          </w:p>
        </w:tc>
        <w:tc>
          <w:tcPr>
            <w:tcW w:type="dxa" w:w="4400"/>
          </w:tcPr>
          <w:p>
            <w:pPr>
              <w:spacing w:after="40" w:before="40"/>
            </w:pPr>
            <w:r>
              <w:rPr>
                <w:b w:val="false"/>
                <w:bCs w:val="false"/>
                <w:sz w:val="18"/>
                <w:szCs w:val="18"/>
              </w:rPr>
              <w:t xml:space="preserve">A uniform share has near-identical block means; a patch breaks that</w:t>
            </w:r>
          </w:p>
        </w:tc>
      </w:tr>
      <w:tr>
        <w:trPr>
          <w:tblHeader w:val="off"/>
        </w:trPr>
        <w:tc>
          <w:tcPr>
            <w:tcW w:type="dxa" w:w="374"/>
          </w:tcPr>
          <w:p>
            <w:pPr>
              <w:spacing w:after="40" w:before="40"/>
            </w:pPr>
            <w:r>
              <w:rPr>
                <w:b w:val="false"/>
                <w:bCs w:val="false"/>
                <w:sz w:val="18"/>
                <w:szCs w:val="18"/>
              </w:rPr>
              <w:t xml:space="preserve">10</w:t>
            </w:r>
          </w:p>
        </w:tc>
        <w:tc>
          <w:tcPr>
            <w:tcW w:type="dxa" w:w="1778"/>
          </w:tcPr>
          <w:p>
            <w:pPr>
              <w:spacing w:after="40" w:before="40"/>
            </w:pPr>
            <w:r>
              <w:rPr>
                <w:b w:val="false"/>
                <w:bCs w:val="false"/>
                <w:sz w:val="18"/>
                <w:szCs w:val="18"/>
              </w:rPr>
              <w:t xml:space="preserve">block_std_mean</w:t>
            </w:r>
          </w:p>
        </w:tc>
        <w:tc>
          <w:tcPr>
            <w:tcW w:type="dxa" w:w="2808"/>
          </w:tcPr>
          <w:p>
            <w:pPr>
              <w:spacing w:after="40" w:before="40"/>
            </w:pPr>
            <w:r>
              <w:rPr>
                <w:b w:val="false"/>
                <w:bCs w:val="false"/>
                <w:sz w:val="18"/>
                <w:szCs w:val="18"/>
              </w:rPr>
              <w:t xml:space="preserve">Average of 16x16 block standard deviations</w:t>
            </w:r>
          </w:p>
        </w:tc>
        <w:tc>
          <w:tcPr>
            <w:tcW w:type="dxa" w:w="4400"/>
          </w:tcPr>
          <w:p>
            <w:pPr>
              <w:spacing w:after="40" w:before="40"/>
            </w:pPr>
            <w:r>
              <w:rPr>
                <w:b w:val="false"/>
                <w:bCs w:val="false"/>
                <w:sz w:val="18"/>
                <w:szCs w:val="18"/>
              </w:rPr>
              <w:t xml:space="preserve">Detects locally flattened regions that global statistics hide</w:t>
            </w:r>
          </w:p>
        </w:tc>
      </w:tr>
      <w:tr>
        <w:trPr>
          <w:tblHeader w:val="off"/>
        </w:trPr>
        <w:tc>
          <w:tcPr>
            <w:tcW w:type="dxa" w:w="374"/>
          </w:tcPr>
          <w:p>
            <w:pPr>
              <w:spacing w:after="40" w:before="40"/>
            </w:pPr>
            <w:r>
              <w:rPr>
                <w:b w:val="false"/>
                <w:bCs w:val="false"/>
                <w:sz w:val="18"/>
                <w:szCs w:val="18"/>
              </w:rPr>
              <w:t xml:space="preserve">11</w:t>
            </w:r>
          </w:p>
        </w:tc>
        <w:tc>
          <w:tcPr>
            <w:tcW w:type="dxa" w:w="1778"/>
          </w:tcPr>
          <w:p>
            <w:pPr>
              <w:spacing w:after="40" w:before="40"/>
            </w:pPr>
            <w:r>
              <w:rPr>
                <w:b w:val="false"/>
                <w:bCs w:val="false"/>
                <w:sz w:val="18"/>
                <w:szCs w:val="18"/>
              </w:rPr>
              <w:t xml:space="preserve">unique_ratio</w:t>
            </w:r>
          </w:p>
        </w:tc>
        <w:tc>
          <w:tcPr>
            <w:tcW w:type="dxa" w:w="2808"/>
          </w:tcPr>
          <w:p>
            <w:pPr>
              <w:spacing w:after="40" w:before="40"/>
            </w:pPr>
            <w:r>
              <w:rPr>
                <w:b w:val="false"/>
                <w:bCs w:val="false"/>
                <w:sz w:val="18"/>
                <w:szCs w:val="18"/>
              </w:rPr>
              <w:t xml:space="preserve">Distinct grey levels present, over 256</w:t>
            </w:r>
          </w:p>
        </w:tc>
        <w:tc>
          <w:tcPr>
            <w:tcW w:type="dxa" w:w="4400"/>
          </w:tcPr>
          <w:p>
            <w:pPr>
              <w:spacing w:after="40" w:before="40"/>
            </w:pPr>
            <w:r>
              <w:rPr>
                <w:b w:val="false"/>
                <w:bCs w:val="false"/>
                <w:sz w:val="18"/>
                <w:szCs w:val="18"/>
              </w:rPr>
              <w:t xml:space="preserve">Block replacement and quantisation reduce the palette</w:t>
            </w:r>
          </w:p>
        </w:tc>
      </w:tr>
      <w:tr>
        <w:trPr>
          <w:tblHeader w:val="off"/>
        </w:trPr>
        <w:tc>
          <w:tcPr>
            <w:tcW w:type="dxa" w:w="374"/>
          </w:tcPr>
          <w:p>
            <w:pPr>
              <w:spacing w:after="40" w:before="40"/>
            </w:pPr>
            <w:r>
              <w:rPr>
                <w:b w:val="false"/>
                <w:bCs w:val="false"/>
                <w:sz w:val="18"/>
                <w:szCs w:val="18"/>
              </w:rPr>
              <w:t xml:space="preserve">12</w:t>
            </w:r>
          </w:p>
        </w:tc>
        <w:tc>
          <w:tcPr>
            <w:tcW w:type="dxa" w:w="1778"/>
          </w:tcPr>
          <w:p>
            <w:pPr>
              <w:spacing w:after="40" w:before="40"/>
            </w:pPr>
            <w:r>
              <w:rPr>
                <w:b w:val="false"/>
                <w:bCs w:val="false"/>
                <w:sz w:val="18"/>
                <w:szCs w:val="18"/>
              </w:rPr>
              <w:t xml:space="preserve">zero_ratio</w:t>
            </w:r>
          </w:p>
        </w:tc>
        <w:tc>
          <w:tcPr>
            <w:tcW w:type="dxa" w:w="2808"/>
          </w:tcPr>
          <w:p>
            <w:pPr>
              <w:spacing w:after="40" w:before="40"/>
            </w:pPr>
            <w:r>
              <w:rPr>
                <w:b w:val="false"/>
                <w:bCs w:val="false"/>
                <w:sz w:val="18"/>
                <w:szCs w:val="18"/>
              </w:rPr>
              <w:t xml:space="preserve">Fraction of pure black pixels</w:t>
            </w:r>
          </w:p>
        </w:tc>
        <w:tc>
          <w:tcPr>
            <w:tcW w:type="dxa" w:w="4400"/>
          </w:tcPr>
          <w:p>
            <w:pPr>
              <w:spacing w:after="40" w:before="40"/>
            </w:pPr>
            <w:r>
              <w:rPr>
                <w:b w:val="false"/>
                <w:bCs w:val="false"/>
                <w:sz w:val="18"/>
                <w:szCs w:val="18"/>
              </w:rPr>
              <w:t xml:space="preserve">Block fills and clipping create runs of exact zeros</w:t>
            </w:r>
          </w:p>
        </w:tc>
      </w:tr>
      <w:tr>
        <w:trPr>
          <w:tblHeader w:val="off"/>
        </w:trPr>
        <w:tc>
          <w:tcPr>
            <w:tcW w:type="dxa" w:w="374"/>
          </w:tcPr>
          <w:p>
            <w:pPr>
              <w:spacing w:after="40" w:before="40"/>
            </w:pPr>
            <w:r>
              <w:rPr>
                <w:b w:val="false"/>
                <w:bCs w:val="false"/>
                <w:sz w:val="18"/>
                <w:szCs w:val="18"/>
              </w:rPr>
              <w:t xml:space="preserve">13</w:t>
            </w:r>
          </w:p>
        </w:tc>
        <w:tc>
          <w:tcPr>
            <w:tcW w:type="dxa" w:w="1778"/>
          </w:tcPr>
          <w:p>
            <w:pPr>
              <w:spacing w:after="40" w:before="40"/>
            </w:pPr>
            <w:r>
              <w:rPr>
                <w:b w:val="false"/>
                <w:bCs w:val="false"/>
                <w:sz w:val="18"/>
                <w:szCs w:val="18"/>
              </w:rPr>
              <w:t xml:space="preserve">sat_ratio</w:t>
            </w:r>
          </w:p>
        </w:tc>
        <w:tc>
          <w:tcPr>
            <w:tcW w:type="dxa" w:w="2808"/>
          </w:tcPr>
          <w:p>
            <w:pPr>
              <w:spacing w:after="40" w:before="40"/>
            </w:pPr>
            <w:r>
              <w:rPr>
                <w:b w:val="false"/>
                <w:bCs w:val="false"/>
                <w:sz w:val="18"/>
                <w:szCs w:val="18"/>
              </w:rPr>
              <w:t xml:space="preserve">Fraction of pure white pixels</w:t>
            </w:r>
          </w:p>
        </w:tc>
        <w:tc>
          <w:tcPr>
            <w:tcW w:type="dxa" w:w="4400"/>
          </w:tcPr>
          <w:p>
            <w:pPr>
              <w:spacing w:after="40" w:before="40"/>
            </w:pPr>
            <w:r>
              <w:rPr>
                <w:b w:val="false"/>
                <w:bCs w:val="false"/>
                <w:sz w:val="18"/>
                <w:szCs w:val="18"/>
              </w:rPr>
              <w:t xml:space="preserve">The saturated counterpart of the previous feature</w:t>
            </w:r>
          </w:p>
        </w:tc>
      </w:tr>
    </w:tbl>
    <w:p>
      <w:pPr>
        <w:spacing w:after="120"/>
      </w:pPr>
    </w:p>
    <w:p>
      <w:pPr>
        <w:spacing w:after="120"/>
        <w:jc w:val="both"/>
      </w:pPr>
      <w:r>
        <w:rPr>
          <w:b w:val="false"/>
          <w:bCs w:val="false"/>
          <w:sz w:val="22"/>
          <w:szCs w:val="22"/>
        </w:rPr>
        <w:t xml:space="preserve">Table 11.5 lists the features. Three design constraints shaped the set. It must be cheap enough to run on every share before reconstruction; it must be reproducible bit-for-bit in JavaScript so the same model can run in the browser (Section 11.13); and it must be interpretable, so the application can tell a user why a share was flagged rather than only that it was.</w:t>
      </w:r>
    </w:p>
    <w:p>
      <w:pPr>
        <w:pStyle w:val="Heading3"/>
        <w:spacing w:after="120" w:before="240"/>
      </w:pPr>
      <w:r>
        <w:t xml:space="preserve">11.4.3 Attack model</w:t>
      </w:r>
    </w:p>
    <w:p>
      <w:pPr>
        <w:spacing w:after="120"/>
        <w:jc w:val="both"/>
      </w:pPr>
      <w:r>
        <w:rPr>
          <w:b w:val="false"/>
          <w:bCs w:val="false"/>
          <w:sz w:val="22"/>
          <w:szCs w:val="22"/>
        </w:rPr>
        <w:t xml:space="preserve">Training and evaluation both use synthesised tampering. The seven attacks were chosen to span the plausible ways a stored share is damaged or manipulated, from deliberate editing to incidental format loss.</w:t>
      </w:r>
    </w:p>
    <w:p>
      <w:pPr>
        <w:keepNext/>
        <w:keepLines/>
        <w:spacing w:after="60" w:before="160"/>
        <w:jc w:val="center"/>
      </w:pPr>
      <w:r>
        <w:rPr>
          <w:i/>
          <w:iCs/>
          <w:color w:val="4A4F5C"/>
          <w:sz w:val="17"/>
          <w:szCs w:val="17"/>
        </w:rPr>
        <w:t xml:space="preserve">Table 11.6: The seven simulated attacks used for both training and evaluation, with the real-world case each stands in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4118"/>
        <w:gridCol w:w="4026"/>
      </w:tblGrid>
      <w:tr>
        <w:trPr>
          <w:tblHeader/>
        </w:trPr>
        <w:tc>
          <w:tcPr>
            <w:tcW w:type="dxa" w:w="1216"/>
            <w:shd w:fill="E8E8E8" w:val="clear"/>
          </w:tcPr>
          <w:p>
            <w:pPr>
              <w:spacing w:after="40" w:before="40"/>
            </w:pPr>
            <w:r>
              <w:rPr>
                <w:b/>
                <w:bCs/>
                <w:sz w:val="18"/>
                <w:szCs w:val="18"/>
              </w:rPr>
              <w:t xml:space="preserve">Attack</w:t>
            </w:r>
          </w:p>
        </w:tc>
        <w:tc>
          <w:tcPr>
            <w:tcW w:type="dxa" w:w="4118"/>
            <w:shd w:fill="E8E8E8" w:val="clear"/>
          </w:tcPr>
          <w:p>
            <w:pPr>
              <w:spacing w:after="40" w:before="40"/>
            </w:pPr>
            <w:r>
              <w:rPr>
                <w:b/>
                <w:bCs/>
                <w:sz w:val="18"/>
                <w:szCs w:val="18"/>
              </w:rPr>
              <w:t xml:space="preserve">Operation</w:t>
            </w:r>
          </w:p>
        </w:tc>
        <w:tc>
          <w:tcPr>
            <w:tcW w:type="dxa" w:w="4026"/>
            <w:shd w:fill="E8E8E8" w:val="clear"/>
          </w:tcPr>
          <w:p>
            <w:pPr>
              <w:spacing w:after="40" w:before="40"/>
            </w:pPr>
            <w:r>
              <w:rPr>
                <w:b/>
                <w:bCs/>
                <w:sz w:val="18"/>
                <w:szCs w:val="18"/>
              </w:rPr>
              <w:t xml:space="preserve">Represents</w:t>
            </w:r>
          </w:p>
        </w:tc>
      </w:tr>
      <w:tr>
        <w:trPr>
          <w:tblHeader w:val="off"/>
        </w:trPr>
        <w:tc>
          <w:tcPr>
            <w:tcW w:type="dxa" w:w="1216"/>
          </w:tcPr>
          <w:p>
            <w:pPr>
              <w:spacing w:after="40" w:before="40"/>
            </w:pPr>
            <w:r>
              <w:rPr>
                <w:b w:val="false"/>
                <w:bCs w:val="false"/>
                <w:sz w:val="18"/>
                <w:szCs w:val="18"/>
              </w:rPr>
              <w:t xml:space="preserve">block</w:t>
            </w:r>
          </w:p>
        </w:tc>
        <w:tc>
          <w:tcPr>
            <w:tcW w:type="dxa" w:w="4118"/>
          </w:tcPr>
          <w:p>
            <w:pPr>
              <w:spacing w:after="40" w:before="40"/>
            </w:pPr>
            <w:r>
              <w:rPr>
                <w:b w:val="false"/>
                <w:bCs w:val="false"/>
                <w:sz w:val="18"/>
                <w:szCs w:val="18"/>
              </w:rPr>
              <w:t xml:space="preserve">Replace a rectangular region with a constant grey level</w:t>
            </w:r>
          </w:p>
        </w:tc>
        <w:tc>
          <w:tcPr>
            <w:tcW w:type="dxa" w:w="4026"/>
          </w:tcPr>
          <w:p>
            <w:pPr>
              <w:spacing w:after="40" w:before="40"/>
            </w:pPr>
            <w:r>
              <w:rPr>
                <w:b w:val="false"/>
                <w:bCs w:val="false"/>
                <w:sz w:val="18"/>
                <w:szCs w:val="18"/>
              </w:rPr>
              <w:t xml:space="preserve">Deliberate censorship or region substitution</w:t>
            </w:r>
          </w:p>
        </w:tc>
      </w:tr>
      <w:tr>
        <w:trPr>
          <w:tblHeader w:val="off"/>
        </w:trPr>
        <w:tc>
          <w:tcPr>
            <w:tcW w:type="dxa" w:w="1216"/>
          </w:tcPr>
          <w:p>
            <w:pPr>
              <w:spacing w:after="40" w:before="40"/>
            </w:pPr>
            <w:r>
              <w:rPr>
                <w:b w:val="false"/>
                <w:bCs w:val="false"/>
                <w:sz w:val="18"/>
                <w:szCs w:val="18"/>
              </w:rPr>
              <w:t xml:space="preserve">noise</w:t>
            </w:r>
          </w:p>
        </w:tc>
        <w:tc>
          <w:tcPr>
            <w:tcW w:type="dxa" w:w="4118"/>
          </w:tcPr>
          <w:p>
            <w:pPr>
              <w:spacing w:after="40" w:before="40"/>
            </w:pPr>
            <w:r>
              <w:rPr>
                <w:b w:val="false"/>
                <w:bCs w:val="false"/>
                <w:sz w:val="18"/>
                <w:szCs w:val="18"/>
              </w:rPr>
              <w:t xml:space="preserve">Replace a fraction of pixels with fresh random values</w:t>
            </w:r>
          </w:p>
        </w:tc>
        <w:tc>
          <w:tcPr>
            <w:tcW w:type="dxa" w:w="4026"/>
          </w:tcPr>
          <w:p>
            <w:pPr>
              <w:spacing w:after="40" w:before="40"/>
            </w:pPr>
            <w:r>
              <w:rPr>
                <w:b w:val="false"/>
                <w:bCs w:val="false"/>
                <w:sz w:val="18"/>
                <w:szCs w:val="18"/>
              </w:rPr>
              <w:t xml:space="preserve">Bit-level corruption, or an attacker mimicking share statistics</w:t>
            </w:r>
          </w:p>
        </w:tc>
      </w:tr>
      <w:tr>
        <w:trPr>
          <w:tblHeader w:val="off"/>
        </w:trPr>
        <w:tc>
          <w:tcPr>
            <w:tcW w:type="dxa" w:w="1216"/>
          </w:tcPr>
          <w:p>
            <w:pPr>
              <w:spacing w:after="40" w:before="40"/>
            </w:pPr>
            <w:r>
              <w:rPr>
                <w:b w:val="false"/>
                <w:bCs w:val="false"/>
                <w:sz w:val="18"/>
                <w:szCs w:val="18"/>
              </w:rPr>
              <w:t xml:space="preserve">blur</w:t>
            </w:r>
          </w:p>
        </w:tc>
        <w:tc>
          <w:tcPr>
            <w:tcW w:type="dxa" w:w="4118"/>
          </w:tcPr>
          <w:p>
            <w:pPr>
              <w:spacing w:after="40" w:before="40"/>
            </w:pPr>
            <w:r>
              <w:rPr>
                <w:b w:val="false"/>
                <w:bCs w:val="false"/>
                <w:sz w:val="18"/>
                <w:szCs w:val="18"/>
              </w:rPr>
              <w:t xml:space="preserve">Gaussian blur applied to a sub-region</w:t>
            </w:r>
          </w:p>
        </w:tc>
        <w:tc>
          <w:tcPr>
            <w:tcW w:type="dxa" w:w="4026"/>
          </w:tcPr>
          <w:p>
            <w:pPr>
              <w:spacing w:after="40" w:before="40"/>
            </w:pPr>
            <w:r>
              <w:rPr>
                <w:b w:val="false"/>
                <w:bCs w:val="false"/>
                <w:sz w:val="18"/>
                <w:szCs w:val="18"/>
              </w:rPr>
              <w:t xml:space="preserve">Smoothing to erase detail; resampling artefacts</w:t>
            </w:r>
          </w:p>
        </w:tc>
      </w:tr>
      <w:tr>
        <w:trPr>
          <w:tblHeader w:val="off"/>
        </w:trPr>
        <w:tc>
          <w:tcPr>
            <w:tcW w:type="dxa" w:w="1216"/>
          </w:tcPr>
          <w:p>
            <w:pPr>
              <w:spacing w:after="40" w:before="40"/>
            </w:pPr>
            <w:r>
              <w:rPr>
                <w:b w:val="false"/>
                <w:bCs w:val="false"/>
                <w:sz w:val="18"/>
                <w:szCs w:val="18"/>
              </w:rPr>
              <w:t xml:space="preserve">brightness</w:t>
            </w:r>
          </w:p>
        </w:tc>
        <w:tc>
          <w:tcPr>
            <w:tcW w:type="dxa" w:w="4118"/>
          </w:tcPr>
          <w:p>
            <w:pPr>
              <w:spacing w:after="40" w:before="40"/>
            </w:pPr>
            <w:r>
              <w:rPr>
                <w:b w:val="false"/>
                <w:bCs w:val="false"/>
                <w:sz w:val="18"/>
                <w:szCs w:val="18"/>
              </w:rPr>
              <w:t xml:space="preserve">Add a constant offset to a sub-region, then clip</w:t>
            </w:r>
          </w:p>
        </w:tc>
        <w:tc>
          <w:tcPr>
            <w:tcW w:type="dxa" w:w="4026"/>
          </w:tcPr>
          <w:p>
            <w:pPr>
              <w:spacing w:after="40" w:before="40"/>
            </w:pPr>
            <w:r>
              <w:rPr>
                <w:b w:val="false"/>
                <w:bCs w:val="false"/>
                <w:sz w:val="18"/>
                <w:szCs w:val="18"/>
              </w:rPr>
              <w:t xml:space="preserve">Exposure or level manipulation</w:t>
            </w:r>
          </w:p>
        </w:tc>
      </w:tr>
      <w:tr>
        <w:trPr>
          <w:tblHeader w:val="off"/>
        </w:trPr>
        <w:tc>
          <w:tcPr>
            <w:tcW w:type="dxa" w:w="1216"/>
          </w:tcPr>
          <w:p>
            <w:pPr>
              <w:spacing w:after="40" w:before="40"/>
            </w:pPr>
            <w:r>
              <w:rPr>
                <w:b w:val="false"/>
                <w:bCs w:val="false"/>
                <w:sz w:val="18"/>
                <w:szCs w:val="18"/>
              </w:rPr>
              <w:t xml:space="preserve">crop</w:t>
            </w:r>
          </w:p>
        </w:tc>
        <w:tc>
          <w:tcPr>
            <w:tcW w:type="dxa" w:w="4118"/>
          </w:tcPr>
          <w:p>
            <w:pPr>
              <w:spacing w:after="40" w:before="40"/>
            </w:pPr>
            <w:r>
              <w:rPr>
                <w:b w:val="false"/>
                <w:bCs w:val="false"/>
                <w:sz w:val="18"/>
                <w:szCs w:val="18"/>
              </w:rPr>
              <w:t xml:space="preserve">Crop the border away and rescale to the original size</w:t>
            </w:r>
          </w:p>
        </w:tc>
        <w:tc>
          <w:tcPr>
            <w:tcW w:type="dxa" w:w="4026"/>
          </w:tcPr>
          <w:p>
            <w:pPr>
              <w:spacing w:after="40" w:before="40"/>
            </w:pPr>
            <w:r>
              <w:rPr>
                <w:b w:val="false"/>
                <w:bCs w:val="false"/>
                <w:sz w:val="18"/>
                <w:szCs w:val="18"/>
              </w:rPr>
              <w:t xml:space="preserve">Reframing, and the resampling it forces</w:t>
            </w:r>
          </w:p>
        </w:tc>
      </w:tr>
      <w:tr>
        <w:trPr>
          <w:tblHeader w:val="off"/>
        </w:trPr>
        <w:tc>
          <w:tcPr>
            <w:tcW w:type="dxa" w:w="1216"/>
          </w:tcPr>
          <w:p>
            <w:pPr>
              <w:spacing w:after="40" w:before="40"/>
            </w:pPr>
            <w:r>
              <w:rPr>
                <w:b w:val="false"/>
                <w:bCs w:val="false"/>
                <w:sz w:val="18"/>
                <w:szCs w:val="18"/>
              </w:rPr>
              <w:t xml:space="preserve">scratch</w:t>
            </w:r>
          </w:p>
        </w:tc>
        <w:tc>
          <w:tcPr>
            <w:tcW w:type="dxa" w:w="4118"/>
          </w:tcPr>
          <w:p>
            <w:pPr>
              <w:spacing w:after="40" w:before="40"/>
            </w:pPr>
            <w:r>
              <w:rPr>
                <w:b w:val="false"/>
                <w:bCs w:val="false"/>
                <w:sz w:val="18"/>
                <w:szCs w:val="18"/>
              </w:rPr>
              <w:t xml:space="preserve">Draw several thick random lines</w:t>
            </w:r>
          </w:p>
        </w:tc>
        <w:tc>
          <w:tcPr>
            <w:tcW w:type="dxa" w:w="4026"/>
          </w:tcPr>
          <w:p>
            <w:pPr>
              <w:spacing w:after="40" w:before="40"/>
            </w:pPr>
            <w:r>
              <w:rPr>
                <w:b w:val="false"/>
                <w:bCs w:val="false"/>
                <w:sz w:val="18"/>
                <w:szCs w:val="18"/>
              </w:rPr>
              <w:t xml:space="preserve">Overwriting or defacing part of the share</w:t>
            </w:r>
          </w:p>
        </w:tc>
      </w:tr>
      <w:tr>
        <w:trPr>
          <w:tblHeader w:val="off"/>
        </w:trPr>
        <w:tc>
          <w:tcPr>
            <w:tcW w:type="dxa" w:w="1216"/>
          </w:tcPr>
          <w:p>
            <w:pPr>
              <w:spacing w:after="40" w:before="40"/>
            </w:pPr>
            <w:r>
              <w:rPr>
                <w:b w:val="false"/>
                <w:bCs w:val="false"/>
                <w:sz w:val="18"/>
                <w:szCs w:val="18"/>
              </w:rPr>
              <w:t xml:space="preserve">jpeg</w:t>
            </w:r>
          </w:p>
        </w:tc>
        <w:tc>
          <w:tcPr>
            <w:tcW w:type="dxa" w:w="4118"/>
          </w:tcPr>
          <w:p>
            <w:pPr>
              <w:spacing w:after="40" w:before="40"/>
            </w:pPr>
            <w:r>
              <w:rPr>
                <w:b w:val="false"/>
                <w:bCs w:val="false"/>
                <w:sz w:val="18"/>
                <w:szCs w:val="18"/>
              </w:rPr>
              <w:t xml:space="preserve">Encode and decode as JPEG at a reduced quality factor</w:t>
            </w:r>
          </w:p>
        </w:tc>
        <w:tc>
          <w:tcPr>
            <w:tcW w:type="dxa" w:w="4026"/>
          </w:tcPr>
          <w:p>
            <w:pPr>
              <w:spacing w:after="40" w:before="40"/>
            </w:pPr>
            <w:r>
              <w:rPr>
                <w:b w:val="false"/>
                <w:bCs w:val="false"/>
                <w:sz w:val="18"/>
                <w:szCs w:val="18"/>
              </w:rPr>
              <w:t xml:space="preserve">Lossy re-encoding by a well-meaning intermediary</w:t>
            </w:r>
          </w:p>
        </w:tc>
      </w:tr>
    </w:tbl>
    <w:p>
      <w:pPr>
        <w:spacing w:after="120"/>
      </w:pPr>
    </w:p>
    <w:p>
      <w:pPr>
        <w:spacing w:after="120"/>
        <w:jc w:val="both"/>
      </w:pPr>
      <w:r>
        <w:rPr>
          <w:b w:val="false"/>
          <w:bCs w:val="false"/>
          <w:sz w:val="22"/>
          <w:szCs w:val="22"/>
        </w:rPr>
        <w:t xml:space="preserve">Table 11.6 defines them. Attack strength is sampled uniformly from 0.18 to 0.55 so the classifier sees a range of severities rather than one convenient setting. The noise attack is examined separately and in much more detail in Section 11.8, because it is where the classifier fails.</w:t>
      </w:r>
    </w:p>
    <w:p>
      <w:pPr>
        <w:pStyle w:val="Heading3"/>
        <w:spacing w:after="120" w:before="240"/>
      </w:pPr>
      <w:r>
        <w:t xml:space="preserve">11.4.4 Datasets and evaluation protocol</w:t>
      </w:r>
    </w:p>
    <w:p>
      <w:pPr>
        <w:spacing w:after="120"/>
        <w:jc w:val="both"/>
      </w:pPr>
      <w:r>
        <w:rPr>
          <w:b w:val="false"/>
          <w:bCs w:val="false"/>
          <w:sz w:val="22"/>
          <w:szCs w:val="22"/>
        </w:rPr>
        <w:t xml:space="preserve">Three datasets are used, and keeping them separate is what makes the results in this chapter meaningful. Reporting a model's accuracy on data it was fitted to is the most common way an evaluation becomes worthless.</w:t>
      </w:r>
    </w:p>
    <w:p>
      <w:pPr>
        <w:keepNext/>
        <w:keepLines/>
        <w:spacing w:after="60" w:before="160"/>
        <w:jc w:val="center"/>
      </w:pPr>
      <w:r>
        <w:rPr>
          <w:i/>
          <w:iCs/>
          <w:color w:val="4A4F5C"/>
          <w:sz w:val="17"/>
          <w:szCs w:val="17"/>
        </w:rPr>
        <w:t xml:space="preserve">Table 11.7: The three datasets. D_eval is 14 times the size of the internal test split and was never seen during fitting.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561"/>
        <w:gridCol w:w="936"/>
        <w:gridCol w:w="2808"/>
        <w:gridCol w:w="4026"/>
      </w:tblGrid>
      <w:tr>
        <w:trPr>
          <w:tblHeader/>
        </w:trPr>
        <w:tc>
          <w:tcPr>
            <w:tcW w:type="dxa" w:w="1029"/>
            <w:shd w:fill="E8E8E8" w:val="clear"/>
          </w:tcPr>
          <w:p>
            <w:pPr>
              <w:spacing w:after="40" w:before="40"/>
            </w:pPr>
            <w:r>
              <w:rPr>
                <w:b/>
                <w:bCs/>
                <w:sz w:val="18"/>
                <w:szCs w:val="18"/>
              </w:rPr>
              <w:t xml:space="preserve">Dataset</w:t>
            </w:r>
          </w:p>
        </w:tc>
        <w:tc>
          <w:tcPr>
            <w:tcW w:type="dxa" w:w="561"/>
            <w:shd w:fill="E8E8E8" w:val="clear"/>
          </w:tcPr>
          <w:p>
            <w:pPr>
              <w:spacing w:after="40" w:before="40"/>
            </w:pPr>
            <w:r>
              <w:rPr>
                <w:b/>
                <w:bCs/>
                <w:sz w:val="18"/>
                <w:szCs w:val="18"/>
              </w:rPr>
              <w:t xml:space="preserve">Seed</w:t>
            </w:r>
          </w:p>
        </w:tc>
        <w:tc>
          <w:tcPr>
            <w:tcW w:type="dxa" w:w="936"/>
            <w:shd w:fill="E8E8E8" w:val="clear"/>
          </w:tcPr>
          <w:p>
            <w:pPr>
              <w:spacing w:after="40" w:before="40"/>
            </w:pPr>
            <w:r>
              <w:rPr>
                <w:b/>
                <w:bCs/>
                <w:sz w:val="18"/>
                <w:szCs w:val="18"/>
              </w:rPr>
              <w:t xml:space="preserve">Samples</w:t>
            </w:r>
          </w:p>
        </w:tc>
        <w:tc>
          <w:tcPr>
            <w:tcW w:type="dxa" w:w="2808"/>
            <w:shd w:fill="E8E8E8" w:val="clear"/>
          </w:tcPr>
          <w:p>
            <w:pPr>
              <w:spacing w:after="40" w:before="40"/>
            </w:pPr>
            <w:r>
              <w:rPr>
                <w:b/>
                <w:bCs/>
                <w:sz w:val="18"/>
                <w:szCs w:val="18"/>
              </w:rPr>
              <w:t xml:space="preserve">Composition</w:t>
            </w:r>
          </w:p>
        </w:tc>
        <w:tc>
          <w:tcPr>
            <w:tcW w:type="dxa" w:w="4026"/>
            <w:shd w:fill="E8E8E8" w:val="clear"/>
          </w:tcPr>
          <w:p>
            <w:pPr>
              <w:spacing w:after="40" w:before="40"/>
            </w:pPr>
            <w:r>
              <w:rPr>
                <w:b/>
                <w:bCs/>
                <w:sz w:val="18"/>
                <w:szCs w:val="18"/>
              </w:rPr>
              <w:t xml:space="preserve">Used for</w:t>
            </w:r>
          </w:p>
        </w:tc>
      </w:tr>
      <w:tr>
        <w:trPr>
          <w:tblHeader w:val="off"/>
        </w:trPr>
        <w:tc>
          <w:tcPr>
            <w:tcW w:type="dxa" w:w="1029"/>
          </w:tcPr>
          <w:p>
            <w:pPr>
              <w:spacing w:after="40" w:before="40"/>
            </w:pPr>
            <w:r>
              <w:rPr>
                <w:b w:val="false"/>
                <w:bCs w:val="false"/>
                <w:sz w:val="18"/>
                <w:szCs w:val="18"/>
              </w:rPr>
              <w:t xml:space="preserve">D_train</w:t>
            </w:r>
          </w:p>
        </w:tc>
        <w:tc>
          <w:tcPr>
            <w:tcW w:type="dxa" w:w="561"/>
          </w:tcPr>
          <w:p>
            <w:pPr>
              <w:spacing w:after="40" w:before="40"/>
            </w:pPr>
            <w:r>
              <w:rPr>
                <w:b w:val="false"/>
                <w:bCs w:val="false"/>
                <w:sz w:val="18"/>
                <w:szCs w:val="18"/>
              </w:rPr>
              <w:t xml:space="preserve">42</w:t>
            </w:r>
          </w:p>
        </w:tc>
        <w:tc>
          <w:tcPr>
            <w:tcW w:type="dxa" w:w="936"/>
          </w:tcPr>
          <w:p>
            <w:pPr>
              <w:spacing w:after="40" w:before="40"/>
            </w:pPr>
            <w:r>
              <w:rPr>
                <w:b w:val="false"/>
                <w:bCs w:val="false"/>
                <w:sz w:val="18"/>
                <w:szCs w:val="18"/>
              </w:rPr>
              <w:t xml:space="preserve">240</w:t>
            </w:r>
          </w:p>
        </w:tc>
        <w:tc>
          <w:tcPr>
            <w:tcW w:type="dxa" w:w="2808"/>
          </w:tcPr>
          <w:p>
            <w:pPr>
              <w:spacing w:after="40" w:before="40"/>
            </w:pPr>
            <w:r>
              <w:rPr>
                <w:b w:val="false"/>
                <w:bCs w:val="false"/>
                <w:sz w:val="18"/>
                <w:szCs w:val="18"/>
              </w:rPr>
              <w:t xml:space="preserve">120 clean + 120 tampered, paired</w:t>
            </w:r>
          </w:p>
        </w:tc>
        <w:tc>
          <w:tcPr>
            <w:tcW w:type="dxa" w:w="4026"/>
          </w:tcPr>
          <w:p>
            <w:pPr>
              <w:spacing w:after="40" w:before="40"/>
            </w:pPr>
            <w:r>
              <w:rPr>
                <w:b w:val="false"/>
                <w:bCs w:val="false"/>
                <w:sz w:val="18"/>
                <w:szCs w:val="18"/>
              </w:rPr>
              <w:t xml:space="preserve">Fitting the shipped model (75%% split) and all comparison models</w:t>
            </w:r>
          </w:p>
        </w:tc>
      </w:tr>
      <w:tr>
        <w:trPr>
          <w:tblHeader w:val="off"/>
        </w:trPr>
        <w:tc>
          <w:tcPr>
            <w:tcW w:type="dxa" w:w="1029"/>
          </w:tcPr>
          <w:p>
            <w:pPr>
              <w:spacing w:after="40" w:before="40"/>
            </w:pPr>
            <w:r>
              <w:rPr>
                <w:b w:val="false"/>
                <w:bCs w:val="false"/>
                <w:sz w:val="18"/>
                <w:szCs w:val="18"/>
              </w:rPr>
              <w:t xml:space="preserve">D_eval</w:t>
            </w:r>
          </w:p>
        </w:tc>
        <w:tc>
          <w:tcPr>
            <w:tcW w:type="dxa" w:w="561"/>
          </w:tcPr>
          <w:p>
            <w:pPr>
              <w:spacing w:after="40" w:before="40"/>
            </w:pPr>
            <w:r>
              <w:rPr>
                <w:b w:val="false"/>
                <w:bCs w:val="false"/>
                <w:sz w:val="18"/>
                <w:szCs w:val="18"/>
              </w:rPr>
              <w:t xml:space="preserve">2026</w:t>
            </w:r>
          </w:p>
        </w:tc>
        <w:tc>
          <w:tcPr>
            <w:tcW w:type="dxa" w:w="936"/>
          </w:tcPr>
          <w:p>
            <w:pPr>
              <w:spacing w:after="40" w:before="40"/>
            </w:pPr>
            <w:r>
              <w:rPr>
                <w:b w:val="false"/>
                <w:bCs w:val="false"/>
                <w:sz w:val="18"/>
                <w:szCs w:val="18"/>
              </w:rPr>
              <w:t xml:space="preserve">840</w:t>
            </w:r>
          </w:p>
        </w:tc>
        <w:tc>
          <w:tcPr>
            <w:tcW w:type="dxa" w:w="2808"/>
          </w:tcPr>
          <w:p>
            <w:pPr>
              <w:spacing w:after="40" w:before="40"/>
            </w:pPr>
            <w:r>
              <w:rPr>
                <w:b w:val="false"/>
                <w:bCs w:val="false"/>
                <w:sz w:val="18"/>
                <w:szCs w:val="18"/>
              </w:rPr>
              <w:t xml:space="preserve">420 clean + 420 tampered (60 per attack)</w:t>
            </w:r>
          </w:p>
        </w:tc>
        <w:tc>
          <w:tcPr>
            <w:tcW w:type="dxa" w:w="4026"/>
          </w:tcPr>
          <w:p>
            <w:pPr>
              <w:spacing w:after="40" w:before="40"/>
            </w:pPr>
            <w:r>
              <w:rPr>
                <w:b w:val="false"/>
                <w:bCs w:val="false"/>
                <w:sz w:val="18"/>
                <w:szCs w:val="18"/>
              </w:rPr>
              <w:t xml:space="preserve">Every accuracy, ROC and per-attack number in this chapter</w:t>
            </w:r>
          </w:p>
        </w:tc>
      </w:tr>
      <w:tr>
        <w:trPr>
          <w:tblHeader w:val="off"/>
        </w:trPr>
        <w:tc>
          <w:tcPr>
            <w:tcW w:type="dxa" w:w="1029"/>
          </w:tcPr>
          <w:p>
            <w:pPr>
              <w:spacing w:after="40" w:before="40"/>
            </w:pPr>
            <w:r>
              <w:rPr>
                <w:b w:val="false"/>
                <w:bCs w:val="false"/>
                <w:sz w:val="18"/>
                <w:szCs w:val="18"/>
              </w:rPr>
              <w:t xml:space="preserve">D_noise</w:t>
            </w:r>
          </w:p>
        </w:tc>
        <w:tc>
          <w:tcPr>
            <w:tcW w:type="dxa" w:w="561"/>
          </w:tcPr>
          <w:p>
            <w:pPr>
              <w:spacing w:after="40" w:before="40"/>
            </w:pPr>
            <w:r>
              <w:rPr>
                <w:b w:val="false"/>
                <w:bCs w:val="false"/>
                <w:sz w:val="18"/>
                <w:szCs w:val="18"/>
              </w:rPr>
              <w:t xml:space="preserve">7331</w:t>
            </w:r>
          </w:p>
        </w:tc>
        <w:tc>
          <w:tcPr>
            <w:tcW w:type="dxa" w:w="936"/>
          </w:tcPr>
          <w:p>
            <w:pPr>
              <w:spacing w:after="40" w:before="40"/>
            </w:pPr>
            <w:r>
              <w:rPr>
                <w:b w:val="false"/>
                <w:bCs w:val="false"/>
                <w:sz w:val="18"/>
                <w:szCs w:val="18"/>
              </w:rPr>
              <w:t xml:space="preserve">400</w:t>
            </w:r>
          </w:p>
        </w:tc>
        <w:tc>
          <w:tcPr>
            <w:tcW w:type="dxa" w:w="2808"/>
          </w:tcPr>
          <w:p>
            <w:pPr>
              <w:spacing w:after="40" w:before="40"/>
            </w:pPr>
            <w:r>
              <w:rPr>
                <w:b w:val="false"/>
                <w:bCs w:val="false"/>
                <w:sz w:val="18"/>
                <w:szCs w:val="18"/>
              </w:rPr>
              <w:t xml:space="preserve">40 samples at each of 10 noise strengths</w:t>
            </w:r>
          </w:p>
        </w:tc>
        <w:tc>
          <w:tcPr>
            <w:tcW w:type="dxa" w:w="4026"/>
          </w:tcPr>
          <w:p>
            <w:pPr>
              <w:spacing w:after="40" w:before="40"/>
            </w:pPr>
            <w:r>
              <w:rPr>
                <w:b w:val="false"/>
                <w:bCs w:val="false"/>
                <w:sz w:val="18"/>
                <w:szCs w:val="18"/>
              </w:rPr>
              <w:t xml:space="preserve">The blind-spot analysis in Section 11.8</w:t>
            </w:r>
          </w:p>
        </w:tc>
      </w:tr>
    </w:tbl>
    <w:p>
      <w:pPr>
        <w:spacing w:after="120"/>
      </w:pPr>
    </w:p>
    <w:p>
      <w:pPr>
        <w:spacing w:after="120"/>
        <w:jc w:val="both"/>
      </w:pPr>
      <w:r>
        <w:rPr>
          <w:b w:val="false"/>
          <w:bCs w:val="false"/>
          <w:sz w:val="22"/>
          <w:szCs w:val="22"/>
        </w:rPr>
        <w:t xml:space="preserve">Table 11.7 describes them. Two details of the construction matter. First, every tampered sample is derived from the clean sample that sits next to it in the dataset, so the only difference between a negative and a positive example is the attack itself - share-to-share variation is removed from the comparison by construction. Second, each share is 96x96 pixels, which is the scale at which the model was trained to operate; feature values are ratios and correlations rather than absolute counts, so they transfer to other sizes.</w:t>
      </w:r>
    </w:p>
    <w:p>
      <w:pPr>
        <w:spacing w:after="120"/>
        <w:jc w:val="both"/>
      </w:pPr>
      <w:r>
        <w:rPr>
          <w:b w:val="false"/>
          <w:bCs w:val="false"/>
          <w:sz w:val="22"/>
          <w:szCs w:val="22"/>
        </w:rPr>
        <w:t xml:space="preserve">The shipped model is a RandomForest [21] of 45 trees with a maximum depth of 10, class-weighted to balance the two classes, holding 1109 decision nodes in total at a mean realised depth of 7.7. It is 107.7 KB as a joblib file on the server and 40.2 KB once exported to ONNX for the browser. The implementation is scikit-learn [22] over NumPy [23] and OpenCV [24].</w:t>
      </w:r>
    </w:p>
    <w:p>
      <w:pPr>
        <w:pStyle w:val="Heading3"/>
        <w:spacing w:after="120" w:before="240"/>
      </w:pPr>
      <w:r>
        <w:t xml:space="preserve">11.5 Detection results</w:t>
      </w:r>
    </w:p>
    <w:p>
      <w:pPr>
        <w:keepNext/>
        <w:spacing w:after="0" w:before="200"/>
        <w:jc w:val="center"/>
      </w:pPr>
      <w:r>
        <w:drawing>
          <wp:inline distT="0" distB="0" distL="0" distR="0">
            <wp:extent cx="5334000" cy="2733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336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11.7: Confusion matrix at the shipped 0.50 threshold, and the distribution of predicted probabilities by true class.</w:t>
      </w:r>
    </w:p>
    <w:p>
      <w:pPr>
        <w:keepNext/>
        <w:spacing w:after="0" w:before="200"/>
        <w:jc w:val="center"/>
      </w:pPr>
      <w:r>
        <w:drawing>
          <wp:inline distT="0" distB="0" distL="0" distR="0">
            <wp:extent cx="5334000" cy="2990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908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11.8: ROC and precision-recall curves on the independent set. The dotted line marks the recall ceiling imposed by the noise blind spot.</w:t>
      </w:r>
    </w:p>
    <w:p>
      <w:pPr>
        <w:keepNext/>
        <w:keepLines/>
        <w:spacing w:after="60" w:before="160"/>
        <w:jc w:val="center"/>
      </w:pPr>
      <w:r>
        <w:rPr>
          <w:i/>
          <w:iCs/>
          <w:color w:val="4A4F5C"/>
          <w:sz w:val="17"/>
          <w:szCs w:val="17"/>
        </w:rPr>
        <w:t xml:space="preserve">Table 11.8: Headline detection performance on the independent set (n = 840), at three 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152"/>
        <w:gridCol w:w="2059"/>
        <w:gridCol w:w="2154"/>
      </w:tblGrid>
      <w:tr>
        <w:trPr>
          <w:tblHeader/>
        </w:trPr>
        <w:tc>
          <w:tcPr>
            <w:tcW w:type="dxa" w:w="2995"/>
            <w:shd w:fill="E8E8E8" w:val="clear"/>
          </w:tcPr>
          <w:p>
            <w:pPr>
              <w:spacing w:after="40" w:before="40"/>
            </w:pPr>
            <w:r>
              <w:rPr>
                <w:b/>
                <w:bCs/>
                <w:sz w:val="18"/>
                <w:szCs w:val="18"/>
              </w:rPr>
              <w:t xml:space="preserve">Metric</w:t>
            </w:r>
          </w:p>
        </w:tc>
        <w:tc>
          <w:tcPr>
            <w:tcW w:type="dxa" w:w="2152"/>
            <w:shd w:fill="E8E8E8" w:val="clear"/>
          </w:tcPr>
          <w:p>
            <w:pPr>
              <w:spacing w:after="40" w:before="40"/>
            </w:pPr>
            <w:r>
              <w:rPr>
                <w:b/>
                <w:bCs/>
                <w:sz w:val="18"/>
                <w:szCs w:val="18"/>
              </w:rPr>
              <w:t xml:space="preserve">Threshold 0.50 (shipped)</w:t>
            </w:r>
          </w:p>
        </w:tc>
        <w:tc>
          <w:tcPr>
            <w:tcW w:type="dxa" w:w="2059"/>
            <w:shd w:fill="E8E8E8" w:val="clear"/>
          </w:tcPr>
          <w:p>
            <w:pPr>
              <w:spacing w:after="40" w:before="40"/>
            </w:pPr>
            <w:r>
              <w:rPr>
                <w:b/>
                <w:bCs/>
                <w:sz w:val="18"/>
                <w:szCs w:val="18"/>
              </w:rPr>
              <w:t xml:space="preserve">Threshold 0.35</w:t>
            </w:r>
          </w:p>
        </w:tc>
        <w:tc>
          <w:tcPr>
            <w:tcW w:type="dxa" w:w="2154"/>
            <w:shd w:fill="E8E8E8" w:val="clear"/>
          </w:tcPr>
          <w:p>
            <w:pPr>
              <w:spacing w:after="40" w:before="40"/>
            </w:pPr>
            <w:r>
              <w:rPr>
                <w:b/>
                <w:bCs/>
                <w:sz w:val="18"/>
                <w:szCs w:val="18"/>
              </w:rPr>
              <w:t xml:space="preserve">Threshold 0.60</w:t>
            </w:r>
          </w:p>
        </w:tc>
      </w:tr>
      <w:tr>
        <w:trPr>
          <w:tblHeader w:val="off"/>
        </w:trPr>
        <w:tc>
          <w:tcPr>
            <w:tcW w:type="dxa" w:w="2995"/>
          </w:tcPr>
          <w:p>
            <w:pPr>
              <w:spacing w:after="40" w:before="40"/>
            </w:pPr>
            <w:r>
              <w:rPr>
                <w:b w:val="false"/>
                <w:bCs w:val="false"/>
                <w:sz w:val="18"/>
                <w:szCs w:val="18"/>
              </w:rPr>
              <w:t xml:space="preserve">Accuracy</w:t>
            </w:r>
          </w:p>
        </w:tc>
        <w:tc>
          <w:tcPr>
            <w:tcW w:type="dxa" w:w="2152"/>
          </w:tcPr>
          <w:p>
            <w:pPr>
              <w:spacing w:after="40" w:before="40"/>
            </w:pPr>
            <w:r>
              <w:rPr>
                <w:b w:val="false"/>
                <w:bCs w:val="false"/>
                <w:sz w:val="18"/>
                <w:szCs w:val="18"/>
              </w:rPr>
              <w:t xml:space="preserve">92.38%</w:t>
            </w:r>
          </w:p>
        </w:tc>
        <w:tc>
          <w:tcPr>
            <w:tcW w:type="dxa" w:w="2059"/>
          </w:tcPr>
          <w:p>
            <w:pPr>
              <w:spacing w:after="40" w:before="40"/>
            </w:pPr>
            <w:r>
              <w:rPr>
                <w:b w:val="false"/>
                <w:bCs w:val="false"/>
                <w:sz w:val="18"/>
                <w:szCs w:val="18"/>
              </w:rPr>
              <w:t xml:space="preserve">90.00%</w:t>
            </w:r>
          </w:p>
        </w:tc>
        <w:tc>
          <w:tcPr>
            <w:tcW w:type="dxa" w:w="2154"/>
          </w:tcPr>
          <w:p>
            <w:pPr>
              <w:spacing w:after="40" w:before="40"/>
            </w:pPr>
            <w:r>
              <w:rPr>
                <w:b w:val="false"/>
                <w:bCs w:val="false"/>
                <w:sz w:val="18"/>
                <w:szCs w:val="18"/>
              </w:rPr>
              <w:t xml:space="preserve">92.74%</w:t>
            </w:r>
          </w:p>
        </w:tc>
      </w:tr>
      <w:tr>
        <w:trPr>
          <w:tblHeader w:val="off"/>
        </w:trPr>
        <w:tc>
          <w:tcPr>
            <w:tcW w:type="dxa" w:w="2995"/>
          </w:tcPr>
          <w:p>
            <w:pPr>
              <w:spacing w:after="40" w:before="40"/>
            </w:pPr>
            <w:r>
              <w:rPr>
                <w:b w:val="false"/>
                <w:bCs w:val="false"/>
                <w:sz w:val="18"/>
                <w:szCs w:val="18"/>
              </w:rPr>
              <w:t xml:space="preserve">Precision</w:t>
            </w:r>
          </w:p>
        </w:tc>
        <w:tc>
          <w:tcPr>
            <w:tcW w:type="dxa" w:w="2152"/>
          </w:tcPr>
          <w:p>
            <w:pPr>
              <w:spacing w:after="40" w:before="40"/>
            </w:pPr>
            <w:r>
              <w:rPr>
                <w:b w:val="false"/>
                <w:bCs w:val="false"/>
                <w:sz w:val="18"/>
                <w:szCs w:val="18"/>
              </w:rPr>
              <w:t xml:space="preserve">99.17%</w:t>
            </w:r>
          </w:p>
        </w:tc>
        <w:tc>
          <w:tcPr>
            <w:tcW w:type="dxa" w:w="2059"/>
          </w:tcPr>
          <w:p>
            <w:pPr>
              <w:spacing w:after="40" w:before="40"/>
            </w:pPr>
            <w:r>
              <w:rPr>
                <w:b w:val="false"/>
                <w:bCs w:val="false"/>
                <w:sz w:val="18"/>
                <w:szCs w:val="18"/>
              </w:rPr>
              <w:t xml:space="preserve">92.42%</w:t>
            </w:r>
          </w:p>
        </w:tc>
        <w:tc>
          <w:tcPr>
            <w:tcW w:type="dxa" w:w="2154"/>
          </w:tcPr>
          <w:p>
            <w:pPr>
              <w:spacing w:after="40" w:before="40"/>
            </w:pPr>
            <w:r>
              <w:rPr>
                <w:b w:val="false"/>
                <w:bCs w:val="false"/>
                <w:sz w:val="18"/>
                <w:szCs w:val="18"/>
              </w:rPr>
              <w:t xml:space="preserve">100.00%</w:t>
            </w:r>
          </w:p>
        </w:tc>
      </w:tr>
      <w:tr>
        <w:trPr>
          <w:tblHeader w:val="off"/>
        </w:trPr>
        <w:tc>
          <w:tcPr>
            <w:tcW w:type="dxa" w:w="2995"/>
          </w:tcPr>
          <w:p>
            <w:pPr>
              <w:spacing w:after="40" w:before="40"/>
            </w:pPr>
            <w:r>
              <w:rPr>
                <w:b w:val="false"/>
                <w:bCs w:val="false"/>
                <w:sz w:val="18"/>
                <w:szCs w:val="18"/>
              </w:rPr>
              <w:t xml:space="preserve">Recall</w:t>
            </w:r>
          </w:p>
        </w:tc>
        <w:tc>
          <w:tcPr>
            <w:tcW w:type="dxa" w:w="2152"/>
          </w:tcPr>
          <w:p>
            <w:pPr>
              <w:spacing w:after="40" w:before="40"/>
            </w:pPr>
            <w:r>
              <w:rPr>
                <w:b w:val="false"/>
                <w:bCs w:val="false"/>
                <w:sz w:val="18"/>
                <w:szCs w:val="18"/>
              </w:rPr>
              <w:t xml:space="preserve">85.48%</w:t>
            </w:r>
          </w:p>
        </w:tc>
        <w:tc>
          <w:tcPr>
            <w:tcW w:type="dxa" w:w="2059"/>
          </w:tcPr>
          <w:p>
            <w:pPr>
              <w:spacing w:after="40" w:before="40"/>
            </w:pPr>
            <w:r>
              <w:rPr>
                <w:b w:val="false"/>
                <w:bCs w:val="false"/>
                <w:sz w:val="18"/>
                <w:szCs w:val="18"/>
              </w:rPr>
              <w:t xml:space="preserve">87.14%</w:t>
            </w:r>
          </w:p>
        </w:tc>
        <w:tc>
          <w:tcPr>
            <w:tcW w:type="dxa" w:w="2154"/>
          </w:tcPr>
          <w:p>
            <w:pPr>
              <w:spacing w:after="40" w:before="40"/>
            </w:pPr>
            <w:r>
              <w:rPr>
                <w:b w:val="false"/>
                <w:bCs w:val="false"/>
                <w:sz w:val="18"/>
                <w:szCs w:val="18"/>
              </w:rPr>
              <w:t xml:space="preserve">85.48%</w:t>
            </w:r>
          </w:p>
        </w:tc>
      </w:tr>
      <w:tr>
        <w:trPr>
          <w:tblHeader w:val="off"/>
        </w:trPr>
        <w:tc>
          <w:tcPr>
            <w:tcW w:type="dxa" w:w="2995"/>
          </w:tcPr>
          <w:p>
            <w:pPr>
              <w:spacing w:after="40" w:before="40"/>
            </w:pPr>
            <w:r>
              <w:rPr>
                <w:b w:val="false"/>
                <w:bCs w:val="false"/>
                <w:sz w:val="18"/>
                <w:szCs w:val="18"/>
              </w:rPr>
              <w:t xml:space="preserve">F1 score</w:t>
            </w:r>
          </w:p>
        </w:tc>
        <w:tc>
          <w:tcPr>
            <w:tcW w:type="dxa" w:w="2152"/>
          </w:tcPr>
          <w:p>
            <w:pPr>
              <w:spacing w:after="40" w:before="40"/>
            </w:pPr>
            <w:r>
              <w:rPr>
                <w:b w:val="false"/>
                <w:bCs w:val="false"/>
                <w:sz w:val="18"/>
                <w:szCs w:val="18"/>
              </w:rPr>
              <w:t xml:space="preserve">0.9182</w:t>
            </w:r>
          </w:p>
        </w:tc>
        <w:tc>
          <w:tcPr>
            <w:tcW w:type="dxa" w:w="2059"/>
          </w:tcPr>
          <w:p>
            <w:pPr>
              <w:spacing w:after="40" w:before="40"/>
            </w:pPr>
            <w:r>
              <w:rPr>
                <w:b w:val="false"/>
                <w:bCs w:val="false"/>
                <w:sz w:val="18"/>
                <w:szCs w:val="18"/>
              </w:rPr>
              <w:t xml:space="preserve">0.8971</w:t>
            </w:r>
          </w:p>
        </w:tc>
        <w:tc>
          <w:tcPr>
            <w:tcW w:type="dxa" w:w="2154"/>
          </w:tcPr>
          <w:p>
            <w:pPr>
              <w:spacing w:after="40" w:before="40"/>
            </w:pPr>
            <w:r>
              <w:rPr>
                <w:b w:val="false"/>
                <w:bCs w:val="false"/>
                <w:sz w:val="18"/>
                <w:szCs w:val="18"/>
              </w:rPr>
              <w:t xml:space="preserve">0.9217</w:t>
            </w:r>
          </w:p>
        </w:tc>
      </w:tr>
      <w:tr>
        <w:trPr>
          <w:tblHeader w:val="off"/>
        </w:trPr>
        <w:tc>
          <w:tcPr>
            <w:tcW w:type="dxa" w:w="2995"/>
          </w:tcPr>
          <w:p>
            <w:pPr>
              <w:spacing w:after="40" w:before="40"/>
            </w:pPr>
            <w:r>
              <w:rPr>
                <w:b w:val="false"/>
                <w:bCs w:val="false"/>
                <w:sz w:val="18"/>
                <w:szCs w:val="18"/>
              </w:rPr>
              <w:t xml:space="preserve">False positive rate</w:t>
            </w:r>
          </w:p>
        </w:tc>
        <w:tc>
          <w:tcPr>
            <w:tcW w:type="dxa" w:w="2152"/>
          </w:tcPr>
          <w:p>
            <w:pPr>
              <w:spacing w:after="40" w:before="40"/>
            </w:pPr>
            <w:r>
              <w:rPr>
                <w:b w:val="false"/>
                <w:bCs w:val="false"/>
                <w:sz w:val="18"/>
                <w:szCs w:val="18"/>
              </w:rPr>
              <w:t xml:space="preserve">0.71%</w:t>
            </w:r>
          </w:p>
        </w:tc>
        <w:tc>
          <w:tcPr>
            <w:tcW w:type="dxa" w:w="2059"/>
          </w:tcPr>
          <w:p>
            <w:pPr>
              <w:spacing w:after="40" w:before="40"/>
            </w:pPr>
            <w:r>
              <w:rPr>
                <w:b w:val="false"/>
                <w:bCs w:val="false"/>
                <w:sz w:val="18"/>
                <w:szCs w:val="18"/>
              </w:rPr>
              <w:t xml:space="preserve">7.14%</w:t>
            </w:r>
          </w:p>
        </w:tc>
        <w:tc>
          <w:tcPr>
            <w:tcW w:type="dxa" w:w="2154"/>
          </w:tcPr>
          <w:p>
            <w:pPr>
              <w:spacing w:after="40" w:before="40"/>
            </w:pPr>
            <w:r>
              <w:rPr>
                <w:b w:val="false"/>
                <w:bCs w:val="false"/>
                <w:sz w:val="18"/>
                <w:szCs w:val="18"/>
              </w:rPr>
              <w:t xml:space="preserve">0.00%</w:t>
            </w:r>
          </w:p>
        </w:tc>
      </w:tr>
      <w:tr>
        <w:trPr>
          <w:tblHeader w:val="off"/>
        </w:trPr>
        <w:tc>
          <w:tcPr>
            <w:tcW w:type="dxa" w:w="2995"/>
          </w:tcPr>
          <w:p>
            <w:pPr>
              <w:spacing w:after="40" w:before="40"/>
            </w:pPr>
            <w:r>
              <w:rPr>
                <w:b w:val="false"/>
                <w:bCs w:val="false"/>
                <w:sz w:val="18"/>
                <w:szCs w:val="18"/>
              </w:rPr>
              <w:t xml:space="preserve">True positives / False negatives</w:t>
            </w:r>
          </w:p>
        </w:tc>
        <w:tc>
          <w:tcPr>
            <w:tcW w:type="dxa" w:w="2152"/>
          </w:tcPr>
          <w:p>
            <w:pPr>
              <w:spacing w:after="40" w:before="40"/>
            </w:pPr>
            <w:r>
              <w:rPr>
                <w:b w:val="false"/>
                <w:bCs w:val="false"/>
                <w:sz w:val="18"/>
                <w:szCs w:val="18"/>
              </w:rPr>
              <w:t xml:space="preserve">359 / 61</w:t>
            </w:r>
          </w:p>
        </w:tc>
        <w:tc>
          <w:tcPr>
            <w:tcW w:type="dxa" w:w="2059"/>
          </w:tcPr>
          <w:p>
            <w:pPr>
              <w:spacing w:after="40" w:before="40"/>
            </w:pPr>
            <w:r>
              <w:rPr>
                <w:b w:val="false"/>
                <w:bCs w:val="false"/>
                <w:sz w:val="18"/>
                <w:szCs w:val="18"/>
              </w:rPr>
              <w:t xml:space="preserve">366 / 54</w:t>
            </w:r>
          </w:p>
        </w:tc>
        <w:tc>
          <w:tcPr>
            <w:tcW w:type="dxa" w:w="2154"/>
          </w:tcPr>
          <w:p>
            <w:pPr>
              <w:spacing w:after="40" w:before="40"/>
            </w:pPr>
            <w:r>
              <w:rPr>
                <w:b w:val="false"/>
                <w:bCs w:val="false"/>
                <w:sz w:val="18"/>
                <w:szCs w:val="18"/>
              </w:rPr>
              <w:t xml:space="preserve">359 / 61</w:t>
            </w:r>
          </w:p>
        </w:tc>
      </w:tr>
      <w:tr>
        <w:trPr>
          <w:tblHeader w:val="off"/>
        </w:trPr>
        <w:tc>
          <w:tcPr>
            <w:tcW w:type="dxa" w:w="2995"/>
          </w:tcPr>
          <w:p>
            <w:pPr>
              <w:spacing w:after="40" w:before="40"/>
            </w:pPr>
            <w:r>
              <w:rPr>
                <w:b w:val="false"/>
                <w:bCs w:val="false"/>
                <w:sz w:val="18"/>
                <w:szCs w:val="18"/>
              </w:rPr>
              <w:t xml:space="preserve">True negatives / False positives</w:t>
            </w:r>
          </w:p>
        </w:tc>
        <w:tc>
          <w:tcPr>
            <w:tcW w:type="dxa" w:w="2152"/>
          </w:tcPr>
          <w:p>
            <w:pPr>
              <w:spacing w:after="40" w:before="40"/>
            </w:pPr>
            <w:r>
              <w:rPr>
                <w:b w:val="false"/>
                <w:bCs w:val="false"/>
                <w:sz w:val="18"/>
                <w:szCs w:val="18"/>
              </w:rPr>
              <w:t xml:space="preserve">417 / 3</w:t>
            </w:r>
          </w:p>
        </w:tc>
        <w:tc>
          <w:tcPr>
            <w:tcW w:type="dxa" w:w="2059"/>
          </w:tcPr>
          <w:p>
            <w:pPr>
              <w:spacing w:after="40" w:before="40"/>
            </w:pPr>
            <w:r>
              <w:rPr>
                <w:b w:val="false"/>
                <w:bCs w:val="false"/>
                <w:sz w:val="18"/>
                <w:szCs w:val="18"/>
              </w:rPr>
              <w:t xml:space="preserve">390 / 30</w:t>
            </w:r>
          </w:p>
        </w:tc>
        <w:tc>
          <w:tcPr>
            <w:tcW w:type="dxa" w:w="2154"/>
          </w:tcPr>
          <w:p>
            <w:pPr>
              <w:spacing w:after="40" w:before="40"/>
            </w:pPr>
            <w:r>
              <w:rPr>
                <w:b w:val="false"/>
                <w:bCs w:val="false"/>
                <w:sz w:val="18"/>
                <w:szCs w:val="18"/>
              </w:rPr>
              <w:t xml:space="preserve">420 / 0</w:t>
            </w:r>
          </w:p>
        </w:tc>
      </w:tr>
    </w:tbl>
    <w:p>
      <w:pPr>
        <w:spacing w:after="120"/>
      </w:pPr>
    </w:p>
    <w:p>
      <w:pPr>
        <w:spacing w:after="120"/>
        <w:jc w:val="both"/>
      </w:pPr>
      <w:r>
        <w:rPr>
          <w:b w:val="false"/>
          <w:bCs w:val="false"/>
          <w:sz w:val="22"/>
          <w:szCs w:val="22"/>
        </w:rPr>
        <w:t xml:space="preserve">On the independent set the shipped model reaches an accuracy of 92.38% at its default threshold, with a precision of 99.17% and a recall of 85.48% (Fig. 11.7, Table 11.8). The area under the ROC curve is 0.9311 and average precision is 0.9562 [26]. Of 420 clean shares, 3 were misclassified: a false positive rate of 0.71%.</w:t>
      </w:r>
    </w:p>
    <w:p>
      <w:pPr>
        <w:spacing w:after="120"/>
        <w:jc w:val="both"/>
      </w:pPr>
      <w:r>
        <w:rPr>
          <w:b w:val="false"/>
          <w:bCs w:val="false"/>
          <w:sz w:val="22"/>
          <w:szCs w:val="22"/>
        </w:rPr>
        <w:t xml:space="preserve">The score distribution in Fig. 11.7 is more informative than the accuracy figure. The two classes are almost perfectly separated: tampered shares pile up at a probability of 1.0 and clean shares at 0.0, with very little mass in between. The 61 errors are not borderline cases that a better threshold would fix - they are a specific, identifiable subset, and Section 11.8 identifies it.</w:t>
      </w:r>
    </w:p>
    <w:p>
      <w:pPr>
        <w:spacing w:after="120"/>
        <w:jc w:val="both"/>
      </w:pPr>
      <w:r>
        <w:rPr>
          <w:b w:val="false"/>
          <w:bCs w:val="false"/>
          <w:sz w:val="22"/>
          <w:szCs w:val="22"/>
        </w:rPr>
        <w:t xml:space="preserve">Fig. 11.8 shows the ROC curve rising almost vertically to a true positive rate of about 0.85 and then flattening. That plateau is not a property of the classifier's calibration; it is the recall ceiling imposed by one attack the features cannot see, and no threshold anywhere on the curve lifts it.</w:t>
      </w:r>
    </w:p>
    <w:p>
      <w:pPr>
        <w:pStyle w:val="Heading3"/>
        <w:spacing w:after="120" w:before="240"/>
      </w:pPr>
      <w:r>
        <w:t xml:space="preserve">11.6 Detection by attack type</w:t>
      </w:r>
    </w:p>
    <w:p>
      <w:pPr>
        <w:keepNext/>
        <w:spacing w:after="0" w:before="200"/>
        <w:jc w:val="center"/>
      </w:pPr>
      <w:r>
        <w:drawing>
          <wp:inline distT="0" distB="0" distL="0" distR="0">
            <wp:extent cx="5524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8289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11.9: Detection rate by attack type at two thresholds, against the HMAC verification rate on the same attacks.</w:t>
      </w:r>
    </w:p>
    <w:p>
      <w:pPr>
        <w:keepNext/>
        <w:keepLines/>
        <w:spacing w:after="60" w:before="160"/>
        <w:jc w:val="center"/>
      </w:pPr>
      <w:r>
        <w:rPr>
          <w:i/>
          <w:iCs/>
          <w:color w:val="4A4F5C"/>
          <w:sz w:val="17"/>
          <w:szCs w:val="17"/>
        </w:rPr>
        <w:t xml:space="preserve">Table 11.9: Per-attack detection on the independent set. Six attacks are detected essentially without error; one is not detected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5"/>
        <w:gridCol w:w="561"/>
        <w:gridCol w:w="1591"/>
        <w:gridCol w:w="1497"/>
        <w:gridCol w:w="1123"/>
        <w:gridCol w:w="1497"/>
        <w:gridCol w:w="1126"/>
      </w:tblGrid>
      <w:tr>
        <w:trPr>
          <w:tblHeader/>
        </w:trPr>
        <w:tc>
          <w:tcPr>
            <w:tcW w:type="dxa" w:w="1965"/>
            <w:shd w:fill="E8E8E8" w:val="clear"/>
          </w:tcPr>
          <w:p>
            <w:pPr>
              <w:spacing w:after="40" w:before="40"/>
            </w:pPr>
            <w:r>
              <w:rPr>
                <w:b/>
                <w:bCs/>
                <w:sz w:val="18"/>
                <w:szCs w:val="18"/>
              </w:rPr>
              <w:t xml:space="preserve">Attack</w:t>
            </w:r>
          </w:p>
        </w:tc>
        <w:tc>
          <w:tcPr>
            <w:tcW w:type="dxa" w:w="561"/>
            <w:shd w:fill="E8E8E8" w:val="clear"/>
          </w:tcPr>
          <w:p>
            <w:pPr>
              <w:spacing w:after="40" w:before="40"/>
            </w:pPr>
            <w:r>
              <w:rPr>
                <w:b/>
                <w:bCs/>
                <w:sz w:val="18"/>
                <w:szCs w:val="18"/>
              </w:rPr>
              <w:t xml:space="preserve">n</w:t>
            </w:r>
          </w:p>
        </w:tc>
        <w:tc>
          <w:tcPr>
            <w:tcW w:type="dxa" w:w="1591"/>
            <w:shd w:fill="E8E8E8" w:val="clear"/>
          </w:tcPr>
          <w:p>
            <w:pPr>
              <w:spacing w:after="40" w:before="40"/>
            </w:pPr>
            <w:r>
              <w:rPr>
                <w:b/>
                <w:bCs/>
                <w:sz w:val="18"/>
                <w:szCs w:val="18"/>
              </w:rPr>
              <w:t xml:space="preserve">Mean P(tampered)</w:t>
            </w:r>
          </w:p>
        </w:tc>
        <w:tc>
          <w:tcPr>
            <w:tcW w:type="dxa" w:w="1497"/>
            <w:shd w:fill="E8E8E8" w:val="clear"/>
          </w:tcPr>
          <w:p>
            <w:pPr>
              <w:spacing w:after="40" w:before="40"/>
            </w:pPr>
            <w:r>
              <w:rPr>
                <w:b/>
                <w:bCs/>
                <w:sz w:val="18"/>
                <w:szCs w:val="18"/>
              </w:rPr>
              <w:t xml:space="preserve">Detected at 0.50</w:t>
            </w:r>
          </w:p>
        </w:tc>
        <w:tc>
          <w:tcPr>
            <w:tcW w:type="dxa" w:w="1123"/>
            <w:shd w:fill="E8E8E8" w:val="clear"/>
          </w:tcPr>
          <w:p>
            <w:pPr>
              <w:spacing w:after="40" w:before="40"/>
            </w:pPr>
            <w:r>
              <w:rPr>
                <w:b/>
                <w:bCs/>
                <w:sz w:val="18"/>
                <w:szCs w:val="18"/>
              </w:rPr>
              <w:t xml:space="preserve">Rate at 0.50</w:t>
            </w:r>
          </w:p>
        </w:tc>
        <w:tc>
          <w:tcPr>
            <w:tcW w:type="dxa" w:w="1497"/>
            <w:shd w:fill="E8E8E8" w:val="clear"/>
          </w:tcPr>
          <w:p>
            <w:pPr>
              <w:spacing w:after="40" w:before="40"/>
            </w:pPr>
            <w:r>
              <w:rPr>
                <w:b/>
                <w:bCs/>
                <w:sz w:val="18"/>
                <w:szCs w:val="18"/>
              </w:rPr>
              <w:t xml:space="preserve">Detected at 0.35</w:t>
            </w:r>
          </w:p>
        </w:tc>
        <w:tc>
          <w:tcPr>
            <w:tcW w:type="dxa" w:w="1126"/>
            <w:shd w:fill="E8E8E8" w:val="clear"/>
          </w:tcPr>
          <w:p>
            <w:pPr>
              <w:spacing w:after="40" w:before="40"/>
            </w:pPr>
            <w:r>
              <w:rPr>
                <w:b/>
                <w:bCs/>
                <w:sz w:val="18"/>
                <w:szCs w:val="18"/>
              </w:rPr>
              <w:t xml:space="preserve">Rate at 0.35</w:t>
            </w:r>
          </w:p>
        </w:tc>
      </w:tr>
      <w:tr>
        <w:trPr>
          <w:tblHeader w:val="off"/>
        </w:trPr>
        <w:tc>
          <w:tcPr>
            <w:tcW w:type="dxa" w:w="1965"/>
          </w:tcPr>
          <w:p>
            <w:pPr>
              <w:spacing w:after="40" w:before="40"/>
            </w:pPr>
            <w:r>
              <w:rPr>
                <w:b w:val="false"/>
                <w:bCs w:val="false"/>
                <w:sz w:val="18"/>
                <w:szCs w:val="18"/>
              </w:rPr>
              <w:t xml:space="preserve">block</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brightness</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0.995</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blur</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0.987</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scratch</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0.950</w:t>
            </w:r>
          </w:p>
        </w:tc>
        <w:tc>
          <w:tcPr>
            <w:tcW w:type="dxa" w:w="1497"/>
          </w:tcPr>
          <w:p>
            <w:pPr>
              <w:spacing w:after="40" w:before="40"/>
            </w:pPr>
            <w:r>
              <w:rPr>
                <w:b w:val="false"/>
                <w:bCs w:val="false"/>
                <w:sz w:val="18"/>
                <w:szCs w:val="18"/>
              </w:rPr>
              <w:t xml:space="preserve">59 / 60</w:t>
            </w:r>
          </w:p>
        </w:tc>
        <w:tc>
          <w:tcPr>
            <w:tcW w:type="dxa" w:w="1123"/>
          </w:tcPr>
          <w:p>
            <w:pPr>
              <w:spacing w:after="40" w:before="40"/>
            </w:pPr>
            <w:r>
              <w:rPr>
                <w:b w:val="false"/>
                <w:bCs w:val="false"/>
                <w:sz w:val="18"/>
                <w:szCs w:val="18"/>
              </w:rPr>
              <w:t xml:space="preserve">98.3%</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crop</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jpeg</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0.968</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noise</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0.158</w:t>
            </w:r>
          </w:p>
        </w:tc>
        <w:tc>
          <w:tcPr>
            <w:tcW w:type="dxa" w:w="1497"/>
          </w:tcPr>
          <w:p>
            <w:pPr>
              <w:spacing w:after="40" w:before="40"/>
            </w:pPr>
            <w:r>
              <w:rPr>
                <w:b w:val="false"/>
                <w:bCs w:val="false"/>
                <w:sz w:val="18"/>
                <w:szCs w:val="18"/>
              </w:rPr>
              <w:t xml:space="preserve">0 / 60</w:t>
            </w:r>
          </w:p>
        </w:tc>
        <w:tc>
          <w:tcPr>
            <w:tcW w:type="dxa" w:w="1123"/>
          </w:tcPr>
          <w:p>
            <w:pPr>
              <w:spacing w:after="40" w:before="40"/>
            </w:pPr>
            <w:r>
              <w:rPr>
                <w:b w:val="false"/>
                <w:bCs w:val="false"/>
                <w:sz w:val="18"/>
                <w:szCs w:val="18"/>
              </w:rPr>
              <w:t xml:space="preserve">0.0%</w:t>
            </w:r>
          </w:p>
        </w:tc>
        <w:tc>
          <w:tcPr>
            <w:tcW w:type="dxa" w:w="1497"/>
          </w:tcPr>
          <w:p>
            <w:pPr>
              <w:spacing w:after="40" w:before="40"/>
            </w:pPr>
            <w:r>
              <w:rPr>
                <w:b w:val="false"/>
                <w:bCs w:val="false"/>
                <w:sz w:val="18"/>
                <w:szCs w:val="18"/>
              </w:rPr>
              <w:t xml:space="preserve">6 / 60</w:t>
            </w:r>
          </w:p>
        </w:tc>
        <w:tc>
          <w:tcPr>
            <w:tcW w:type="dxa" w:w="1126"/>
          </w:tcPr>
          <w:p>
            <w:pPr>
              <w:spacing w:after="40" w:before="40"/>
            </w:pPr>
            <w:r>
              <w:rPr>
                <w:b w:val="false"/>
                <w:bCs w:val="false"/>
                <w:sz w:val="18"/>
                <w:szCs w:val="18"/>
              </w:rPr>
              <w:t xml:space="preserve">10.0%</w:t>
            </w:r>
          </w:p>
        </w:tc>
      </w:tr>
      <w:tr>
        <w:trPr>
          <w:tblHeader w:val="off"/>
        </w:trPr>
        <w:tc>
          <w:tcPr>
            <w:tcW w:type="dxa" w:w="1965"/>
          </w:tcPr>
          <w:p>
            <w:pPr>
              <w:spacing w:after="40" w:before="40"/>
            </w:pPr>
            <w:r>
              <w:rPr>
                <w:b w:val="false"/>
                <w:bCs w:val="false"/>
                <w:sz w:val="18"/>
                <w:szCs w:val="18"/>
              </w:rPr>
              <w:t xml:space="preserve">clean (false positives)</w:t>
            </w:r>
          </w:p>
        </w:tc>
        <w:tc>
          <w:tcPr>
            <w:tcW w:type="dxa" w:w="561"/>
          </w:tcPr>
          <w:p>
            <w:pPr>
              <w:spacing w:after="40" w:before="40"/>
            </w:pPr>
            <w:r>
              <w:rPr>
                <w:b w:val="false"/>
                <w:bCs w:val="false"/>
                <w:sz w:val="18"/>
                <w:szCs w:val="18"/>
              </w:rPr>
              <w:t xml:space="preserve">420</w:t>
            </w:r>
          </w:p>
        </w:tc>
        <w:tc>
          <w:tcPr>
            <w:tcW w:type="dxa" w:w="1591"/>
          </w:tcPr>
          <w:p>
            <w:pPr>
              <w:spacing w:after="40" w:before="40"/>
            </w:pPr>
            <w:r>
              <w:rPr>
                <w:b w:val="false"/>
                <w:bCs w:val="false"/>
                <w:sz w:val="18"/>
                <w:szCs w:val="18"/>
              </w:rPr>
              <w:t xml:space="preserve">0.149</w:t>
            </w:r>
          </w:p>
        </w:tc>
        <w:tc>
          <w:tcPr>
            <w:tcW w:type="dxa" w:w="1497"/>
          </w:tcPr>
          <w:p>
            <w:pPr>
              <w:spacing w:after="40" w:before="40"/>
            </w:pPr>
            <w:r>
              <w:rPr>
                <w:b w:val="false"/>
                <w:bCs w:val="false"/>
                <w:sz w:val="18"/>
                <w:szCs w:val="18"/>
              </w:rPr>
              <w:t xml:space="preserve">3 / 420</w:t>
            </w:r>
          </w:p>
        </w:tc>
        <w:tc>
          <w:tcPr>
            <w:tcW w:type="dxa" w:w="1123"/>
          </w:tcPr>
          <w:p>
            <w:pPr>
              <w:spacing w:after="40" w:before="40"/>
            </w:pPr>
            <w:r>
              <w:rPr>
                <w:b w:val="false"/>
                <w:bCs w:val="false"/>
                <w:sz w:val="18"/>
                <w:szCs w:val="18"/>
              </w:rPr>
              <w:t xml:space="preserve">0.7%</w:t>
            </w:r>
          </w:p>
        </w:tc>
        <w:tc>
          <w:tcPr>
            <w:tcW w:type="dxa" w:w="1497"/>
          </w:tcPr>
          <w:p>
            <w:pPr>
              <w:spacing w:after="40" w:before="40"/>
            </w:pPr>
            <w:r>
              <w:rPr>
                <w:b w:val="false"/>
                <w:bCs w:val="false"/>
                <w:sz w:val="18"/>
                <w:szCs w:val="18"/>
              </w:rPr>
              <w:t xml:space="preserve">30 / 420</w:t>
            </w:r>
          </w:p>
        </w:tc>
        <w:tc>
          <w:tcPr>
            <w:tcW w:type="dxa" w:w="1126"/>
          </w:tcPr>
          <w:p>
            <w:pPr>
              <w:spacing w:after="40" w:before="40"/>
            </w:pPr>
            <w:r>
              <w:rPr>
                <w:b w:val="false"/>
                <w:bCs w:val="false"/>
                <w:sz w:val="18"/>
                <w:szCs w:val="18"/>
              </w:rPr>
              <w:t xml:space="preserve">7.1%</w:t>
            </w:r>
          </w:p>
        </w:tc>
      </w:tr>
    </w:tbl>
    <w:p>
      <w:pPr>
        <w:spacing w:after="120"/>
      </w:pPr>
    </w:p>
    <w:p>
      <w:pPr>
        <w:spacing w:after="120"/>
        <w:jc w:val="both"/>
      </w:pPr>
      <w:r>
        <w:rPr>
          <w:b w:val="false"/>
          <w:bCs w:val="false"/>
          <w:sz w:val="22"/>
          <w:szCs w:val="22"/>
        </w:rPr>
        <w:t xml:space="preserve">Aggregate accuracy hides the structure of the failures, so Fig. 11.9 and Table 11.9 break the result down by attack. Six of the seven attacks are detected at or very near 100%: block replacement, brightness shift, blur, crop-and-rescale and JPEG re-encoding are each caught in every one of 60 trials, and scratching is caught in 59 of 60. The mean predicted probability for these six ranges from 0.950 to 1.000.</w:t>
      </w:r>
    </w:p>
    <w:p>
      <w:pPr>
        <w:spacing w:after="120"/>
        <w:jc w:val="both"/>
      </w:pPr>
      <w:r>
        <w:rPr>
          <w:b w:val="false"/>
          <w:bCs w:val="false"/>
          <w:sz w:val="22"/>
          <w:szCs w:val="22"/>
        </w:rPr>
        <w:t xml:space="preserve">The seventh is the random-noise attack, detected in 0 of 60 trials at the shipped threshold. It accounts for 60 of the 61 false negatives in the confusion matrix; the remaining 1 is the single missed scratch. In other words, almost the entire error budget of this classifier is one attack type.</w:t>
      </w:r>
    </w:p>
    <w:p>
      <w:pPr>
        <w:spacing w:after="120"/>
        <w:jc w:val="both"/>
      </w:pPr>
      <w:r>
        <w:rPr>
          <w:b w:val="false"/>
          <w:bCs w:val="false"/>
          <w:sz w:val="22"/>
          <w:szCs w:val="22"/>
        </w:rPr>
        <w:t xml:space="preserve">That observation yields a useful analytical check. If the noise attack were undetectable in principle and everything else were classified perfectly with no false positives, accuracy on this dataset would be 0.9286. The measured accuracy at the shipped threshold is 0.9238, and at a threshold of 0.60 it is 0.9274 - within 0.1 percentage points of that ceiling. The classifier is therefore not under-trained: it is performing at close to the maximum its feature set permits, and the remaining gap is a representation problem rather than a learning problem.</w:t>
      </w:r>
    </w:p>
    <w:p>
      <w:pPr>
        <w:pStyle w:val="Heading3"/>
        <w:spacing w:after="120" w:before="240"/>
      </w:pPr>
      <w:r>
        <w:t xml:space="preserve">11.7 Which features carry the signal</w:t>
      </w:r>
    </w:p>
    <w:p>
      <w:pPr>
        <w:keepNext/>
        <w:spacing w:after="0" w:before="200"/>
        <w:jc w:val="center"/>
      </w:pPr>
      <w:r>
        <w:drawing>
          <wp:inline distT="0" distB="0" distL="0" distR="0">
            <wp:extent cx="4572000" cy="2647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6479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11.10: Gini importance of the 13 features in the shipped RandomForest.</w:t>
      </w:r>
    </w:p>
    <w:p>
      <w:pPr>
        <w:keepNext/>
        <w:spacing w:after="0" w:before="200"/>
        <w:jc w:val="center"/>
      </w:pPr>
      <w:r>
        <w:drawing>
          <wp:inline distT="0" distB="0" distL="0" distR="0">
            <wp:extent cx="5334000" cy="25431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431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11.11: Left: the entropy distribution of clean and tampered shares. Right: effect size per feature, measured as Cohen's d.</w:t>
      </w:r>
    </w:p>
    <w:p>
      <w:pPr>
        <w:keepNext/>
        <w:keepLines/>
        <w:spacing w:after="60" w:before="160"/>
        <w:jc w:val="center"/>
      </w:pPr>
      <w:r>
        <w:rPr>
          <w:i/>
          <w:iCs/>
          <w:color w:val="4A4F5C"/>
          <w:sz w:val="17"/>
          <w:szCs w:val="17"/>
        </w:rPr>
        <w:t xml:space="preserve">Table 11.10: The eight most important features, with the effect size and significance of the clean-versus-tampered difference measured independently on D_eval.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1872"/>
        <w:gridCol w:w="1404"/>
        <w:gridCol w:w="1310"/>
        <w:gridCol w:w="1404"/>
        <w:gridCol w:w="1123"/>
        <w:gridCol w:w="1592"/>
      </w:tblGrid>
      <w:tr>
        <w:trPr>
          <w:tblHeader/>
        </w:trPr>
        <w:tc>
          <w:tcPr>
            <w:tcW w:type="dxa" w:w="655"/>
            <w:shd w:fill="E8E8E8" w:val="clear"/>
          </w:tcPr>
          <w:p>
            <w:pPr>
              <w:spacing w:after="40" w:before="40"/>
            </w:pPr>
            <w:r>
              <w:rPr>
                <w:b/>
                <w:bCs/>
                <w:sz w:val="18"/>
                <w:szCs w:val="18"/>
              </w:rPr>
              <w:t xml:space="preserve">Rank</w:t>
            </w:r>
          </w:p>
        </w:tc>
        <w:tc>
          <w:tcPr>
            <w:tcW w:type="dxa" w:w="1872"/>
            <w:shd w:fill="E8E8E8" w:val="clear"/>
          </w:tcPr>
          <w:p>
            <w:pPr>
              <w:spacing w:after="40" w:before="40"/>
            </w:pPr>
            <w:r>
              <w:rPr>
                <w:b/>
                <w:bCs/>
                <w:sz w:val="18"/>
                <w:szCs w:val="18"/>
              </w:rPr>
              <w:t xml:space="preserve">Feature</w:t>
            </w:r>
          </w:p>
        </w:tc>
        <w:tc>
          <w:tcPr>
            <w:tcW w:type="dxa" w:w="1404"/>
            <w:shd w:fill="E8E8E8" w:val="clear"/>
          </w:tcPr>
          <w:p>
            <w:pPr>
              <w:spacing w:after="40" w:before="40"/>
            </w:pPr>
            <w:r>
              <w:rPr>
                <w:b/>
                <w:bCs/>
                <w:sz w:val="18"/>
                <w:szCs w:val="18"/>
              </w:rPr>
              <w:t xml:space="preserve">Gini importance</w:t>
            </w:r>
          </w:p>
        </w:tc>
        <w:tc>
          <w:tcPr>
            <w:tcW w:type="dxa" w:w="1310"/>
            <w:shd w:fill="E8E8E8" w:val="clear"/>
          </w:tcPr>
          <w:p>
            <w:pPr>
              <w:spacing w:after="40" w:before="40"/>
            </w:pPr>
            <w:r>
              <w:rPr>
                <w:b/>
                <w:bCs/>
                <w:sz w:val="18"/>
                <w:szCs w:val="18"/>
              </w:rPr>
              <w:t xml:space="preserve">Clean mean</w:t>
            </w:r>
          </w:p>
        </w:tc>
        <w:tc>
          <w:tcPr>
            <w:tcW w:type="dxa" w:w="1404"/>
            <w:shd w:fill="E8E8E8" w:val="clear"/>
          </w:tcPr>
          <w:p>
            <w:pPr>
              <w:spacing w:after="40" w:before="40"/>
            </w:pPr>
            <w:r>
              <w:rPr>
                <w:b/>
                <w:bCs/>
                <w:sz w:val="18"/>
                <w:szCs w:val="18"/>
              </w:rPr>
              <w:t xml:space="preserve">Tampered mean</w:t>
            </w:r>
          </w:p>
        </w:tc>
        <w:tc>
          <w:tcPr>
            <w:tcW w:type="dxa" w:w="1123"/>
            <w:shd w:fill="E8E8E8" w:val="clear"/>
          </w:tcPr>
          <w:p>
            <w:pPr>
              <w:spacing w:after="40" w:before="40"/>
            </w:pPr>
            <w:r>
              <w:rPr>
                <w:b/>
                <w:bCs/>
                <w:sz w:val="18"/>
                <w:szCs w:val="18"/>
              </w:rPr>
              <w:t xml:space="preserve">Cohen's d</w:t>
            </w:r>
          </w:p>
        </w:tc>
        <w:tc>
          <w:tcPr>
            <w:tcW w:type="dxa" w:w="1592"/>
            <w:shd w:fill="E8E8E8" w:val="clear"/>
          </w:tcPr>
          <w:p>
            <w:pPr>
              <w:spacing w:after="40" w:before="40"/>
            </w:pPr>
            <w:r>
              <w:rPr>
                <w:b/>
                <w:bCs/>
                <w:sz w:val="18"/>
                <w:szCs w:val="18"/>
              </w:rPr>
              <w:t xml:space="preserve">Mann-Whitney p</w:t>
            </w:r>
          </w:p>
        </w:tc>
      </w:tr>
      <w:tr>
        <w:trPr>
          <w:tblHeader w:val="off"/>
        </w:trPr>
        <w:tc>
          <w:tcPr>
            <w:tcW w:type="dxa" w:w="655"/>
          </w:tcPr>
          <w:p>
            <w:pPr>
              <w:spacing w:after="40" w:before="40"/>
            </w:pPr>
            <w:r>
              <w:rPr>
                <w:b w:val="false"/>
                <w:bCs w:val="false"/>
                <w:sz w:val="18"/>
                <w:szCs w:val="18"/>
              </w:rPr>
              <w:t xml:space="preserve">1</w:t>
            </w:r>
          </w:p>
        </w:tc>
        <w:tc>
          <w:tcPr>
            <w:tcW w:type="dxa" w:w="1872"/>
          </w:tcPr>
          <w:p>
            <w:pPr>
              <w:spacing w:after="40" w:before="40"/>
            </w:pPr>
            <w:r>
              <w:rPr>
                <w:b w:val="false"/>
                <w:bCs w:val="false"/>
                <w:sz w:val="18"/>
                <w:szCs w:val="18"/>
              </w:rPr>
              <w:t xml:space="preserve">hist_l1_uniform</w:t>
            </w:r>
          </w:p>
        </w:tc>
        <w:tc>
          <w:tcPr>
            <w:tcW w:type="dxa" w:w="1404"/>
          </w:tcPr>
          <w:p>
            <w:pPr>
              <w:spacing w:after="40" w:before="40"/>
            </w:pPr>
            <w:r>
              <w:rPr>
                <w:b w:val="false"/>
                <w:bCs w:val="false"/>
                <w:sz w:val="18"/>
                <w:szCs w:val="18"/>
              </w:rPr>
              <w:t xml:space="preserve">0.1993</w:t>
            </w:r>
          </w:p>
        </w:tc>
        <w:tc>
          <w:tcPr>
            <w:tcW w:type="dxa" w:w="1310"/>
          </w:tcPr>
          <w:p>
            <w:pPr>
              <w:spacing w:after="40" w:before="40"/>
            </w:pPr>
            <w:r>
              <w:rPr>
                <w:b w:val="false"/>
                <w:bCs w:val="false"/>
                <w:sz w:val="18"/>
                <w:szCs w:val="18"/>
              </w:rPr>
              <w:t xml:space="preserve">0.1321</w:t>
            </w:r>
          </w:p>
        </w:tc>
        <w:tc>
          <w:tcPr>
            <w:tcW w:type="dxa" w:w="1404"/>
          </w:tcPr>
          <w:p>
            <w:pPr>
              <w:spacing w:after="40" w:before="40"/>
            </w:pPr>
            <w:r>
              <w:rPr>
                <w:b w:val="false"/>
                <w:bCs w:val="false"/>
                <w:sz w:val="18"/>
                <w:szCs w:val="18"/>
              </w:rPr>
              <w:t xml:space="preserve">0.2749</w:t>
            </w:r>
          </w:p>
        </w:tc>
        <w:tc>
          <w:tcPr>
            <w:tcW w:type="dxa" w:w="1123"/>
          </w:tcPr>
          <w:p>
            <w:pPr>
              <w:spacing w:after="40" w:before="40"/>
            </w:pPr>
            <w:r>
              <w:rPr>
                <w:b w:val="false"/>
                <w:bCs w:val="false"/>
                <w:sz w:val="18"/>
                <w:szCs w:val="18"/>
              </w:rPr>
              <w:t xml:space="preserve">1.277</w:t>
            </w:r>
          </w:p>
        </w:tc>
        <w:tc>
          <w:tcPr>
            <w:tcW w:type="dxa" w:w="1592"/>
          </w:tcPr>
          <w:p>
            <w:pPr>
              <w:spacing w:after="40" w:before="40"/>
            </w:pPr>
            <w:r>
              <w:rPr>
                <w:b w:val="false"/>
                <w:bCs w:val="false"/>
                <w:sz w:val="18"/>
                <w:szCs w:val="18"/>
              </w:rPr>
              <w:t xml:space="preserve">4.0e-101</w:t>
            </w:r>
          </w:p>
        </w:tc>
      </w:tr>
      <w:tr>
        <w:trPr>
          <w:tblHeader w:val="off"/>
        </w:trPr>
        <w:tc>
          <w:tcPr>
            <w:tcW w:type="dxa" w:w="655"/>
          </w:tcPr>
          <w:p>
            <w:pPr>
              <w:spacing w:after="40" w:before="40"/>
            </w:pPr>
            <w:r>
              <w:rPr>
                <w:b w:val="false"/>
                <w:bCs w:val="false"/>
                <w:sz w:val="18"/>
                <w:szCs w:val="18"/>
              </w:rPr>
              <w:t xml:space="preserve">2</w:t>
            </w:r>
          </w:p>
        </w:tc>
        <w:tc>
          <w:tcPr>
            <w:tcW w:type="dxa" w:w="1872"/>
          </w:tcPr>
          <w:p>
            <w:pPr>
              <w:spacing w:after="40" w:before="40"/>
            </w:pPr>
            <w:r>
              <w:rPr>
                <w:b w:val="false"/>
                <w:bCs w:val="false"/>
                <w:sz w:val="18"/>
                <w:szCs w:val="18"/>
              </w:rPr>
              <w:t xml:space="preserve">hist_chi2</w:t>
            </w:r>
          </w:p>
        </w:tc>
        <w:tc>
          <w:tcPr>
            <w:tcW w:type="dxa" w:w="1404"/>
          </w:tcPr>
          <w:p>
            <w:pPr>
              <w:spacing w:after="40" w:before="40"/>
            </w:pPr>
            <w:r>
              <w:rPr>
                <w:b w:val="false"/>
                <w:bCs w:val="false"/>
                <w:sz w:val="18"/>
                <w:szCs w:val="18"/>
              </w:rPr>
              <w:t xml:space="preserve">0.1770</w:t>
            </w:r>
          </w:p>
        </w:tc>
        <w:tc>
          <w:tcPr>
            <w:tcW w:type="dxa" w:w="1310"/>
          </w:tcPr>
          <w:p>
            <w:pPr>
              <w:spacing w:after="40" w:before="40"/>
            </w:pPr>
            <w:r>
              <w:rPr>
                <w:b w:val="false"/>
                <w:bCs w:val="false"/>
                <w:sz w:val="18"/>
                <w:szCs w:val="18"/>
              </w:rPr>
              <w:t xml:space="preserve">0.9915</w:t>
            </w:r>
          </w:p>
        </w:tc>
        <w:tc>
          <w:tcPr>
            <w:tcW w:type="dxa" w:w="1404"/>
          </w:tcPr>
          <w:p>
            <w:pPr>
              <w:spacing w:after="40" w:before="40"/>
            </w:pPr>
            <w:r>
              <w:rPr>
                <w:b w:val="false"/>
                <w:bCs w:val="false"/>
                <w:sz w:val="18"/>
                <w:szCs w:val="18"/>
              </w:rPr>
              <w:t xml:space="preserve">49.3952</w:t>
            </w:r>
          </w:p>
        </w:tc>
        <w:tc>
          <w:tcPr>
            <w:tcW w:type="dxa" w:w="1123"/>
          </w:tcPr>
          <w:p>
            <w:pPr>
              <w:spacing w:after="40" w:before="40"/>
            </w:pPr>
            <w:r>
              <w:rPr>
                <w:b w:val="false"/>
                <w:bCs w:val="false"/>
                <w:sz w:val="18"/>
                <w:szCs w:val="18"/>
              </w:rPr>
              <w:t xml:space="preserve">0.487</w:t>
            </w:r>
          </w:p>
        </w:tc>
        <w:tc>
          <w:tcPr>
            <w:tcW w:type="dxa" w:w="1592"/>
          </w:tcPr>
          <w:p>
            <w:pPr>
              <w:spacing w:after="40" w:before="40"/>
            </w:pPr>
            <w:r>
              <w:rPr>
                <w:b w:val="false"/>
                <w:bCs w:val="false"/>
                <w:sz w:val="18"/>
                <w:szCs w:val="18"/>
              </w:rPr>
              <w:t xml:space="preserve">6.1e-104</w:t>
            </w:r>
          </w:p>
        </w:tc>
      </w:tr>
      <w:tr>
        <w:trPr>
          <w:tblHeader w:val="off"/>
        </w:trPr>
        <w:tc>
          <w:tcPr>
            <w:tcW w:type="dxa" w:w="655"/>
          </w:tcPr>
          <w:p>
            <w:pPr>
              <w:spacing w:after="40" w:before="40"/>
            </w:pPr>
            <w:r>
              <w:rPr>
                <w:b w:val="false"/>
                <w:bCs w:val="false"/>
                <w:sz w:val="18"/>
                <w:szCs w:val="18"/>
              </w:rPr>
              <w:t xml:space="preserve">3</w:t>
            </w:r>
          </w:p>
        </w:tc>
        <w:tc>
          <w:tcPr>
            <w:tcW w:type="dxa" w:w="1872"/>
          </w:tcPr>
          <w:p>
            <w:pPr>
              <w:spacing w:after="40" w:before="40"/>
            </w:pPr>
            <w:r>
              <w:rPr>
                <w:b w:val="false"/>
                <w:bCs w:val="false"/>
                <w:sz w:val="18"/>
                <w:szCs w:val="18"/>
              </w:rPr>
              <w:t xml:space="preserve">entropy</w:t>
            </w:r>
          </w:p>
        </w:tc>
        <w:tc>
          <w:tcPr>
            <w:tcW w:type="dxa" w:w="1404"/>
          </w:tcPr>
          <w:p>
            <w:pPr>
              <w:spacing w:after="40" w:before="40"/>
            </w:pPr>
            <w:r>
              <w:rPr>
                <w:b w:val="false"/>
                <w:bCs w:val="false"/>
                <w:sz w:val="18"/>
                <w:szCs w:val="18"/>
              </w:rPr>
              <w:t xml:space="preserve">0.1717</w:t>
            </w:r>
          </w:p>
        </w:tc>
        <w:tc>
          <w:tcPr>
            <w:tcW w:type="dxa" w:w="1310"/>
          </w:tcPr>
          <w:p>
            <w:pPr>
              <w:spacing w:after="40" w:before="40"/>
            </w:pPr>
            <w:r>
              <w:rPr>
                <w:b w:val="false"/>
                <w:bCs w:val="false"/>
                <w:sz w:val="18"/>
                <w:szCs w:val="18"/>
              </w:rPr>
              <w:t xml:space="preserve">7.9800</w:t>
            </w:r>
          </w:p>
        </w:tc>
        <w:tc>
          <w:tcPr>
            <w:tcW w:type="dxa" w:w="1404"/>
          </w:tcPr>
          <w:p>
            <w:pPr>
              <w:spacing w:after="40" w:before="40"/>
            </w:pPr>
            <w:r>
              <w:rPr>
                <w:b w:val="false"/>
                <w:bCs w:val="false"/>
                <w:sz w:val="18"/>
                <w:szCs w:val="18"/>
              </w:rPr>
              <w:t xml:space="preserve">7.7800</w:t>
            </w:r>
          </w:p>
        </w:tc>
        <w:tc>
          <w:tcPr>
            <w:tcW w:type="dxa" w:w="1123"/>
          </w:tcPr>
          <w:p>
            <w:pPr>
              <w:spacing w:after="40" w:before="40"/>
            </w:pPr>
            <w:r>
              <w:rPr>
                <w:b w:val="false"/>
                <w:bCs w:val="false"/>
                <w:sz w:val="18"/>
                <w:szCs w:val="18"/>
              </w:rPr>
              <w:t xml:space="preserve">0.974</w:t>
            </w:r>
          </w:p>
        </w:tc>
        <w:tc>
          <w:tcPr>
            <w:tcW w:type="dxa" w:w="1592"/>
          </w:tcPr>
          <w:p>
            <w:pPr>
              <w:spacing w:after="40" w:before="40"/>
            </w:pPr>
            <w:r>
              <w:rPr>
                <w:b w:val="false"/>
                <w:bCs w:val="false"/>
                <w:sz w:val="18"/>
                <w:szCs w:val="18"/>
              </w:rPr>
              <w:t xml:space="preserve">1.2e-103</w:t>
            </w:r>
          </w:p>
        </w:tc>
      </w:tr>
      <w:tr>
        <w:trPr>
          <w:tblHeader w:val="off"/>
        </w:trPr>
        <w:tc>
          <w:tcPr>
            <w:tcW w:type="dxa" w:w="655"/>
          </w:tcPr>
          <w:p>
            <w:pPr>
              <w:spacing w:after="40" w:before="40"/>
            </w:pPr>
            <w:r>
              <w:rPr>
                <w:b w:val="false"/>
                <w:bCs w:val="false"/>
                <w:sz w:val="18"/>
                <w:szCs w:val="18"/>
              </w:rPr>
              <w:t xml:space="preserve">4</w:t>
            </w:r>
          </w:p>
        </w:tc>
        <w:tc>
          <w:tcPr>
            <w:tcW w:type="dxa" w:w="1872"/>
          </w:tcPr>
          <w:p>
            <w:pPr>
              <w:spacing w:after="40" w:before="40"/>
            </w:pPr>
            <w:r>
              <w:rPr>
                <w:b w:val="false"/>
                <w:bCs w:val="false"/>
                <w:sz w:val="18"/>
                <w:szCs w:val="18"/>
              </w:rPr>
              <w:t xml:space="preserve">corr_h</w:t>
            </w:r>
          </w:p>
        </w:tc>
        <w:tc>
          <w:tcPr>
            <w:tcW w:type="dxa" w:w="1404"/>
          </w:tcPr>
          <w:p>
            <w:pPr>
              <w:spacing w:after="40" w:before="40"/>
            </w:pPr>
            <w:r>
              <w:rPr>
                <w:b w:val="false"/>
                <w:bCs w:val="false"/>
                <w:sz w:val="18"/>
                <w:szCs w:val="18"/>
              </w:rPr>
              <w:t xml:space="preserve">0.1104</w:t>
            </w:r>
          </w:p>
        </w:tc>
        <w:tc>
          <w:tcPr>
            <w:tcW w:type="dxa" w:w="1310"/>
          </w:tcPr>
          <w:p>
            <w:pPr>
              <w:spacing w:after="40" w:before="40"/>
            </w:pPr>
            <w:r>
              <w:rPr>
                <w:b w:val="false"/>
                <w:bCs w:val="false"/>
                <w:sz w:val="18"/>
                <w:szCs w:val="18"/>
              </w:rPr>
              <w:t xml:space="preserve">-0.0012</w:t>
            </w:r>
          </w:p>
        </w:tc>
        <w:tc>
          <w:tcPr>
            <w:tcW w:type="dxa" w:w="1404"/>
          </w:tcPr>
          <w:p>
            <w:pPr>
              <w:spacing w:after="40" w:before="40"/>
            </w:pPr>
            <w:r>
              <w:rPr>
                <w:b w:val="false"/>
                <w:bCs w:val="false"/>
                <w:sz w:val="18"/>
                <w:szCs w:val="18"/>
              </w:rPr>
              <w:t xml:space="preserve">0.1139</w:t>
            </w:r>
          </w:p>
        </w:tc>
        <w:tc>
          <w:tcPr>
            <w:tcW w:type="dxa" w:w="1123"/>
          </w:tcPr>
          <w:p>
            <w:pPr>
              <w:spacing w:after="40" w:before="40"/>
            </w:pPr>
            <w:r>
              <w:rPr>
                <w:b w:val="false"/>
                <w:bCs w:val="false"/>
                <w:sz w:val="18"/>
                <w:szCs w:val="18"/>
              </w:rPr>
              <w:t xml:space="preserve">0.907</w:t>
            </w:r>
          </w:p>
        </w:tc>
        <w:tc>
          <w:tcPr>
            <w:tcW w:type="dxa" w:w="1592"/>
          </w:tcPr>
          <w:p>
            <w:pPr>
              <w:spacing w:after="40" w:before="40"/>
            </w:pPr>
            <w:r>
              <w:rPr>
                <w:b w:val="false"/>
                <w:bCs w:val="false"/>
                <w:sz w:val="18"/>
                <w:szCs w:val="18"/>
              </w:rPr>
              <w:t xml:space="preserve">1.7e-31</w:t>
            </w:r>
          </w:p>
        </w:tc>
      </w:tr>
      <w:tr>
        <w:trPr>
          <w:tblHeader w:val="off"/>
        </w:trPr>
        <w:tc>
          <w:tcPr>
            <w:tcW w:type="dxa" w:w="655"/>
          </w:tcPr>
          <w:p>
            <w:pPr>
              <w:spacing w:after="40" w:before="40"/>
            </w:pPr>
            <w:r>
              <w:rPr>
                <w:b w:val="false"/>
                <w:bCs w:val="false"/>
                <w:sz w:val="18"/>
                <w:szCs w:val="18"/>
              </w:rPr>
              <w:t xml:space="preserve">5</w:t>
            </w:r>
          </w:p>
        </w:tc>
        <w:tc>
          <w:tcPr>
            <w:tcW w:type="dxa" w:w="1872"/>
          </w:tcPr>
          <w:p>
            <w:pPr>
              <w:spacing w:after="40" w:before="40"/>
            </w:pPr>
            <w:r>
              <w:rPr>
                <w:b w:val="false"/>
                <w:bCs w:val="false"/>
                <w:sz w:val="18"/>
                <w:szCs w:val="18"/>
              </w:rPr>
              <w:t xml:space="preserve">laplacian_var</w:t>
            </w:r>
          </w:p>
        </w:tc>
        <w:tc>
          <w:tcPr>
            <w:tcW w:type="dxa" w:w="1404"/>
          </w:tcPr>
          <w:p>
            <w:pPr>
              <w:spacing w:after="40" w:before="40"/>
            </w:pPr>
            <w:r>
              <w:rPr>
                <w:b w:val="false"/>
                <w:bCs w:val="false"/>
                <w:sz w:val="18"/>
                <w:szCs w:val="18"/>
              </w:rPr>
              <w:t xml:space="preserve">0.0953</w:t>
            </w:r>
          </w:p>
        </w:tc>
        <w:tc>
          <w:tcPr>
            <w:tcW w:type="dxa" w:w="1310"/>
          </w:tcPr>
          <w:p>
            <w:pPr>
              <w:spacing w:after="40" w:before="40"/>
            </w:pPr>
            <w:r>
              <w:rPr>
                <w:b w:val="false"/>
                <w:bCs w:val="false"/>
                <w:sz w:val="18"/>
                <w:szCs w:val="18"/>
              </w:rPr>
              <w:t xml:space="preserve">109771.6264</w:t>
            </w:r>
          </w:p>
        </w:tc>
        <w:tc>
          <w:tcPr>
            <w:tcW w:type="dxa" w:w="1404"/>
          </w:tcPr>
          <w:p>
            <w:pPr>
              <w:spacing w:after="40" w:before="40"/>
            </w:pPr>
            <w:r>
              <w:rPr>
                <w:b w:val="false"/>
                <w:bCs w:val="false"/>
                <w:sz w:val="18"/>
                <w:szCs w:val="18"/>
              </w:rPr>
              <w:t xml:space="preserve">91210.6069</w:t>
            </w:r>
          </w:p>
        </w:tc>
        <w:tc>
          <w:tcPr>
            <w:tcW w:type="dxa" w:w="1123"/>
          </w:tcPr>
          <w:p>
            <w:pPr>
              <w:spacing w:after="40" w:before="40"/>
            </w:pPr>
            <w:r>
              <w:rPr>
                <w:b w:val="false"/>
                <w:bCs w:val="false"/>
                <w:sz w:val="18"/>
                <w:szCs w:val="18"/>
              </w:rPr>
              <w:t xml:space="preserve">0.819</w:t>
            </w:r>
          </w:p>
        </w:tc>
        <w:tc>
          <w:tcPr>
            <w:tcW w:type="dxa" w:w="1592"/>
          </w:tcPr>
          <w:p>
            <w:pPr>
              <w:spacing w:after="40" w:before="40"/>
            </w:pPr>
            <w:r>
              <w:rPr>
                <w:b w:val="false"/>
                <w:bCs w:val="false"/>
                <w:sz w:val="18"/>
                <w:szCs w:val="18"/>
              </w:rPr>
              <w:t xml:space="preserve">9.5e-20</w:t>
            </w:r>
          </w:p>
        </w:tc>
      </w:tr>
      <w:tr>
        <w:trPr>
          <w:tblHeader w:val="off"/>
        </w:trPr>
        <w:tc>
          <w:tcPr>
            <w:tcW w:type="dxa" w:w="655"/>
          </w:tcPr>
          <w:p>
            <w:pPr>
              <w:spacing w:after="40" w:before="40"/>
            </w:pPr>
            <w:r>
              <w:rPr>
                <w:b w:val="false"/>
                <w:bCs w:val="false"/>
                <w:sz w:val="18"/>
                <w:szCs w:val="18"/>
              </w:rPr>
              <w:t xml:space="preserve">6</w:t>
            </w:r>
          </w:p>
        </w:tc>
        <w:tc>
          <w:tcPr>
            <w:tcW w:type="dxa" w:w="1872"/>
          </w:tcPr>
          <w:p>
            <w:pPr>
              <w:spacing w:after="40" w:before="40"/>
            </w:pPr>
            <w:r>
              <w:rPr>
                <w:b w:val="false"/>
                <w:bCs w:val="false"/>
                <w:sz w:val="18"/>
                <w:szCs w:val="18"/>
              </w:rPr>
              <w:t xml:space="preserve">block_mean_std</w:t>
            </w:r>
          </w:p>
        </w:tc>
        <w:tc>
          <w:tcPr>
            <w:tcW w:type="dxa" w:w="1404"/>
          </w:tcPr>
          <w:p>
            <w:pPr>
              <w:spacing w:after="40" w:before="40"/>
            </w:pPr>
            <w:r>
              <w:rPr>
                <w:b w:val="false"/>
                <w:bCs w:val="false"/>
                <w:sz w:val="18"/>
                <w:szCs w:val="18"/>
              </w:rPr>
              <w:t xml:space="preserve">0.0646</w:t>
            </w:r>
          </w:p>
        </w:tc>
        <w:tc>
          <w:tcPr>
            <w:tcW w:type="dxa" w:w="1310"/>
          </w:tcPr>
          <w:p>
            <w:pPr>
              <w:spacing w:after="40" w:before="40"/>
            </w:pPr>
            <w:r>
              <w:rPr>
                <w:b w:val="false"/>
                <w:bCs w:val="false"/>
                <w:sz w:val="18"/>
                <w:szCs w:val="18"/>
              </w:rPr>
              <w:t xml:space="preserve">4.4816</w:t>
            </w:r>
          </w:p>
        </w:tc>
        <w:tc>
          <w:tcPr>
            <w:tcW w:type="dxa" w:w="1404"/>
          </w:tcPr>
          <w:p>
            <w:pPr>
              <w:spacing w:after="40" w:before="40"/>
            </w:pPr>
            <w:r>
              <w:rPr>
                <w:b w:val="false"/>
                <w:bCs w:val="false"/>
                <w:sz w:val="18"/>
                <w:szCs w:val="18"/>
              </w:rPr>
              <w:t xml:space="preserve">10.6727</w:t>
            </w:r>
          </w:p>
        </w:tc>
        <w:tc>
          <w:tcPr>
            <w:tcW w:type="dxa" w:w="1123"/>
          </w:tcPr>
          <w:p>
            <w:pPr>
              <w:spacing w:after="40" w:before="40"/>
            </w:pPr>
            <w:r>
              <w:rPr>
                <w:b w:val="false"/>
                <w:bCs w:val="false"/>
                <w:sz w:val="18"/>
                <w:szCs w:val="18"/>
              </w:rPr>
              <w:t xml:space="preserve">0.804</w:t>
            </w:r>
          </w:p>
        </w:tc>
        <w:tc>
          <w:tcPr>
            <w:tcW w:type="dxa" w:w="1592"/>
          </w:tcPr>
          <w:p>
            <w:pPr>
              <w:spacing w:after="40" w:before="40"/>
            </w:pPr>
            <w:r>
              <w:rPr>
                <w:b w:val="false"/>
                <w:bCs w:val="false"/>
                <w:sz w:val="18"/>
                <w:szCs w:val="18"/>
              </w:rPr>
              <w:t xml:space="preserve">6.0e-37</w:t>
            </w:r>
          </w:p>
        </w:tc>
      </w:tr>
      <w:tr>
        <w:trPr>
          <w:tblHeader w:val="off"/>
        </w:trPr>
        <w:tc>
          <w:tcPr>
            <w:tcW w:type="dxa" w:w="655"/>
          </w:tcPr>
          <w:p>
            <w:pPr>
              <w:spacing w:after="40" w:before="40"/>
            </w:pPr>
            <w:r>
              <w:rPr>
                <w:b w:val="false"/>
                <w:bCs w:val="false"/>
                <w:sz w:val="18"/>
                <w:szCs w:val="18"/>
              </w:rPr>
              <w:t xml:space="preserve">7</w:t>
            </w:r>
          </w:p>
        </w:tc>
        <w:tc>
          <w:tcPr>
            <w:tcW w:type="dxa" w:w="1872"/>
          </w:tcPr>
          <w:p>
            <w:pPr>
              <w:spacing w:after="40" w:before="40"/>
            </w:pPr>
            <w:r>
              <w:rPr>
                <w:b w:val="false"/>
                <w:bCs w:val="false"/>
                <w:sz w:val="18"/>
                <w:szCs w:val="18"/>
              </w:rPr>
              <w:t xml:space="preserve">std</w:t>
            </w:r>
          </w:p>
        </w:tc>
        <w:tc>
          <w:tcPr>
            <w:tcW w:type="dxa" w:w="1404"/>
          </w:tcPr>
          <w:p>
            <w:pPr>
              <w:spacing w:after="40" w:before="40"/>
            </w:pPr>
            <w:r>
              <w:rPr>
                <w:b w:val="false"/>
                <w:bCs w:val="false"/>
                <w:sz w:val="18"/>
                <w:szCs w:val="18"/>
              </w:rPr>
              <w:t xml:space="preserve">0.0443</w:t>
            </w:r>
          </w:p>
        </w:tc>
        <w:tc>
          <w:tcPr>
            <w:tcW w:type="dxa" w:w="1310"/>
          </w:tcPr>
          <w:p>
            <w:pPr>
              <w:spacing w:after="40" w:before="40"/>
            </w:pPr>
            <w:r>
              <w:rPr>
                <w:b w:val="false"/>
                <w:bCs w:val="false"/>
                <w:sz w:val="18"/>
                <w:szCs w:val="18"/>
              </w:rPr>
              <w:t xml:space="preserve">73.8858</w:t>
            </w:r>
          </w:p>
        </w:tc>
        <w:tc>
          <w:tcPr>
            <w:tcW w:type="dxa" w:w="1404"/>
          </w:tcPr>
          <w:p>
            <w:pPr>
              <w:spacing w:after="40" w:before="40"/>
            </w:pPr>
            <w:r>
              <w:rPr>
                <w:b w:val="false"/>
                <w:bCs w:val="false"/>
                <w:sz w:val="18"/>
                <w:szCs w:val="18"/>
              </w:rPr>
              <w:t xml:space="preserve">70.5187</w:t>
            </w:r>
          </w:p>
        </w:tc>
        <w:tc>
          <w:tcPr>
            <w:tcW w:type="dxa" w:w="1123"/>
          </w:tcPr>
          <w:p>
            <w:pPr>
              <w:spacing w:after="40" w:before="40"/>
            </w:pPr>
            <w:r>
              <w:rPr>
                <w:b w:val="false"/>
                <w:bCs w:val="false"/>
                <w:sz w:val="18"/>
                <w:szCs w:val="18"/>
              </w:rPr>
              <w:t xml:space="preserve">0.503</w:t>
            </w:r>
          </w:p>
        </w:tc>
        <w:tc>
          <w:tcPr>
            <w:tcW w:type="dxa" w:w="1592"/>
          </w:tcPr>
          <w:p>
            <w:pPr>
              <w:spacing w:after="40" w:before="40"/>
            </w:pPr>
            <w:r>
              <w:rPr>
                <w:b w:val="false"/>
                <w:bCs w:val="false"/>
                <w:sz w:val="18"/>
                <w:szCs w:val="18"/>
              </w:rPr>
              <w:t xml:space="preserve">1.2e-08</w:t>
            </w:r>
          </w:p>
        </w:tc>
      </w:tr>
      <w:tr>
        <w:trPr>
          <w:tblHeader w:val="off"/>
        </w:trPr>
        <w:tc>
          <w:tcPr>
            <w:tcW w:type="dxa" w:w="655"/>
          </w:tcPr>
          <w:p>
            <w:pPr>
              <w:spacing w:after="40" w:before="40"/>
            </w:pPr>
            <w:r>
              <w:rPr>
                <w:b w:val="false"/>
                <w:bCs w:val="false"/>
                <w:sz w:val="18"/>
                <w:szCs w:val="18"/>
              </w:rPr>
              <w:t xml:space="preserve">8</w:t>
            </w:r>
          </w:p>
        </w:tc>
        <w:tc>
          <w:tcPr>
            <w:tcW w:type="dxa" w:w="1872"/>
          </w:tcPr>
          <w:p>
            <w:pPr>
              <w:spacing w:after="40" w:before="40"/>
            </w:pPr>
            <w:r>
              <w:rPr>
                <w:b w:val="false"/>
                <w:bCs w:val="false"/>
                <w:sz w:val="18"/>
                <w:szCs w:val="18"/>
              </w:rPr>
              <w:t xml:space="preserve">corr_v</w:t>
            </w:r>
          </w:p>
        </w:tc>
        <w:tc>
          <w:tcPr>
            <w:tcW w:type="dxa" w:w="1404"/>
          </w:tcPr>
          <w:p>
            <w:pPr>
              <w:spacing w:after="40" w:before="40"/>
            </w:pPr>
            <w:r>
              <w:rPr>
                <w:b w:val="false"/>
                <w:bCs w:val="false"/>
                <w:sz w:val="18"/>
                <w:szCs w:val="18"/>
              </w:rPr>
              <w:t xml:space="preserve">0.0423</w:t>
            </w:r>
          </w:p>
        </w:tc>
        <w:tc>
          <w:tcPr>
            <w:tcW w:type="dxa" w:w="1310"/>
          </w:tcPr>
          <w:p>
            <w:pPr>
              <w:spacing w:after="40" w:before="40"/>
            </w:pPr>
            <w:r>
              <w:rPr>
                <w:b w:val="false"/>
                <w:bCs w:val="false"/>
                <w:sz w:val="18"/>
                <w:szCs w:val="18"/>
              </w:rPr>
              <w:t xml:space="preserve">-0.0002</w:t>
            </w:r>
          </w:p>
        </w:tc>
        <w:tc>
          <w:tcPr>
            <w:tcW w:type="dxa" w:w="1404"/>
          </w:tcPr>
          <w:p>
            <w:pPr>
              <w:spacing w:after="40" w:before="40"/>
            </w:pPr>
            <w:r>
              <w:rPr>
                <w:b w:val="false"/>
                <w:bCs w:val="false"/>
                <w:sz w:val="18"/>
                <w:szCs w:val="18"/>
              </w:rPr>
              <w:t xml:space="preserve">0.1147</w:t>
            </w:r>
          </w:p>
        </w:tc>
        <w:tc>
          <w:tcPr>
            <w:tcW w:type="dxa" w:w="1123"/>
          </w:tcPr>
          <w:p>
            <w:pPr>
              <w:spacing w:after="40" w:before="40"/>
            </w:pPr>
            <w:r>
              <w:rPr>
                <w:b w:val="false"/>
                <w:bCs w:val="false"/>
                <w:sz w:val="18"/>
                <w:szCs w:val="18"/>
              </w:rPr>
              <w:t xml:space="preserve">0.899</w:t>
            </w:r>
          </w:p>
        </w:tc>
        <w:tc>
          <w:tcPr>
            <w:tcW w:type="dxa" w:w="1592"/>
          </w:tcPr>
          <w:p>
            <w:pPr>
              <w:spacing w:after="40" w:before="40"/>
            </w:pPr>
            <w:r>
              <w:rPr>
                <w:b w:val="false"/>
                <w:bCs w:val="false"/>
                <w:sz w:val="18"/>
                <w:szCs w:val="18"/>
              </w:rPr>
              <w:t xml:space="preserve">6.9e-31</w:t>
            </w:r>
          </w:p>
        </w:tc>
      </w:tr>
    </w:tbl>
    <w:p>
      <w:pPr>
        <w:spacing w:after="120"/>
      </w:pPr>
    </w:p>
    <w:p>
      <w:pPr>
        <w:spacing w:after="120"/>
        <w:jc w:val="both"/>
      </w:pPr>
      <w:r>
        <w:rPr>
          <w:b w:val="false"/>
          <w:bCs w:val="false"/>
          <w:sz w:val="22"/>
          <w:szCs w:val="22"/>
        </w:rPr>
        <w:t xml:space="preserve">Fig. 11.10, Fig. 11.11 and Table 11.10 examine what the model is actually using. The top three features - hist_l1_uniform, hist_chi2 and entropy - account for 54.8% of total Gini importance between them, and all three measure the same underlying thing from different directions: how far the histogram has moved away from uniform.</w:t>
      </w:r>
    </w:p>
    <w:p>
      <w:pPr>
        <w:spacing w:after="120"/>
        <w:jc w:val="both"/>
      </w:pPr>
      <w:r>
        <w:rPr>
          <w:b w:val="false"/>
          <w:bCs w:val="false"/>
          <w:sz w:val="22"/>
          <w:szCs w:val="22"/>
        </w:rPr>
        <w:t xml:space="preserve">Importance alone can be misleading, because a RandomForest will distribute credit arbitrarily among correlated features. The effect sizes in Table 11.10 are computed independently of the model, directly on the evaluation set. They agree with the importance ranking: hist_l1_uniform separates the classes with a Cohen's d of 1.28 and entropy with 0.97, both far above the 0.8 threshold conventionally called a large effect, and a Mann-Whitney U test rejects the null hypothesis of equal distributions at p &lt; 1e-30 for all of the leading features.</w:t>
      </w:r>
    </w:p>
    <w:p>
      <w:pPr>
        <w:spacing w:after="120"/>
        <w:jc w:val="both"/>
      </w:pPr>
      <w:r>
        <w:rPr>
          <w:b w:val="false"/>
          <w:bCs w:val="false"/>
          <w:sz w:val="22"/>
          <w:szCs w:val="22"/>
        </w:rPr>
        <w:t xml:space="preserve">The left panel of Fig. 11.11 also explains the blind spot visually. Clean shares form a tight spike at the 8.000-bit maximum. Tampered shares spread to the left of it. An attack that leaves entropy at the maximum therefore produces a feature vector that lands inside the clean cluster - and replacing uniform random pixels with different uniform random pixels does exactly that.</w:t>
      </w:r>
    </w:p>
    <w:p>
      <w:pPr>
        <w:pStyle w:val="Heading3"/>
        <w:spacing w:after="120" w:before="240"/>
      </w:pPr>
      <w:r>
        <w:t xml:space="preserve">11.8 The noise blind spot, mapped</w:t>
      </w:r>
    </w:p>
    <w:p>
      <w:pPr>
        <w:keepNext/>
        <w:spacing w:after="0" w:before="200"/>
        <w:jc w:val="center"/>
      </w:pPr>
      <w:r>
        <w:drawing>
          <wp:inline distT="0" distB="0" distL="0" distR="0">
            <wp:extent cx="5334000" cy="26765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765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11.12: Noise attack across ten strengths: detection by the classifier and by HMAC, with the fraction of pixels the attack actually changed.</w:t>
      </w:r>
    </w:p>
    <w:p>
      <w:pPr>
        <w:keepNext/>
        <w:keepLines/>
        <w:spacing w:after="60" w:before="160"/>
        <w:jc w:val="center"/>
      </w:pPr>
      <w:r>
        <w:rPr>
          <w:i/>
          <w:iCs/>
          <w:color w:val="4A4F5C"/>
          <w:sz w:val="17"/>
          <w:szCs w:val="17"/>
        </w:rPr>
        <w:t xml:space="preserve">Table 11.11: The noise attack swept from 5%% to 75%% strength, 40 trials per level. The attack is real at every level and invisible to the classifier at every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1216"/>
        <w:gridCol w:w="1216"/>
        <w:gridCol w:w="1310"/>
        <w:gridCol w:w="1310"/>
        <w:gridCol w:w="1216"/>
        <w:gridCol w:w="1216"/>
        <w:gridCol w:w="1034"/>
      </w:tblGrid>
      <w:tr>
        <w:trPr>
          <w:tblHeader/>
        </w:trPr>
        <w:tc>
          <w:tcPr>
            <w:tcW w:type="dxa" w:w="842"/>
            <w:shd w:fill="E8E8E8" w:val="clear"/>
          </w:tcPr>
          <w:p>
            <w:pPr>
              <w:spacing w:after="40" w:before="40"/>
            </w:pPr>
            <w:r>
              <w:rPr>
                <w:b/>
                <w:bCs/>
                <w:sz w:val="18"/>
                <w:szCs w:val="18"/>
              </w:rPr>
              <w:t xml:space="preserve">Strength</w:t>
            </w:r>
          </w:p>
        </w:tc>
        <w:tc>
          <w:tcPr>
            <w:tcW w:type="dxa" w:w="1216"/>
            <w:shd w:fill="E8E8E8" w:val="clear"/>
          </w:tcPr>
          <w:p>
            <w:pPr>
              <w:spacing w:after="40" w:before="40"/>
            </w:pPr>
            <w:r>
              <w:rPr>
                <w:b/>
                <w:bCs/>
                <w:sz w:val="18"/>
                <w:szCs w:val="18"/>
              </w:rPr>
              <w:t xml:space="preserve">Pixels changed</w:t>
            </w:r>
          </w:p>
        </w:tc>
        <w:tc>
          <w:tcPr>
            <w:tcW w:type="dxa" w:w="1216"/>
            <w:shd w:fill="E8E8E8" w:val="clear"/>
          </w:tcPr>
          <w:p>
            <w:pPr>
              <w:spacing w:after="40" w:before="40"/>
            </w:pPr>
            <w:r>
              <w:rPr>
                <w:b/>
                <w:bCs/>
                <w:sz w:val="18"/>
                <w:szCs w:val="18"/>
              </w:rPr>
              <w:t xml:space="preserve">Mean abs. delta</w:t>
            </w:r>
          </w:p>
        </w:tc>
        <w:tc>
          <w:tcPr>
            <w:tcW w:type="dxa" w:w="1310"/>
            <w:shd w:fill="E8E8E8" w:val="clear"/>
          </w:tcPr>
          <w:p>
            <w:pPr>
              <w:spacing w:after="40" w:before="40"/>
            </w:pPr>
            <w:r>
              <w:rPr>
                <w:b/>
                <w:bCs/>
                <w:sz w:val="18"/>
                <w:szCs w:val="18"/>
              </w:rPr>
              <w:t xml:space="preserve">Mean P(tampered)</w:t>
            </w:r>
          </w:p>
        </w:tc>
        <w:tc>
          <w:tcPr>
            <w:tcW w:type="dxa" w:w="1310"/>
            <w:shd w:fill="E8E8E8" w:val="clear"/>
          </w:tcPr>
          <w:p>
            <w:pPr>
              <w:spacing w:after="40" w:before="40"/>
            </w:pPr>
            <w:r>
              <w:rPr>
                <w:b/>
                <w:bCs/>
                <w:sz w:val="18"/>
                <w:szCs w:val="18"/>
              </w:rPr>
              <w:t xml:space="preserve">Max P(tampered)</w:t>
            </w:r>
          </w:p>
        </w:tc>
        <w:tc>
          <w:tcPr>
            <w:tcW w:type="dxa" w:w="1216"/>
            <w:shd w:fill="E8E8E8" w:val="clear"/>
          </w:tcPr>
          <w:p>
            <w:pPr>
              <w:spacing w:after="40" w:before="40"/>
            </w:pPr>
            <w:r>
              <w:rPr>
                <w:b/>
                <w:bCs/>
                <w:sz w:val="18"/>
                <w:szCs w:val="18"/>
              </w:rPr>
              <w:t xml:space="preserve">ML rate at 0.50</w:t>
            </w:r>
          </w:p>
        </w:tc>
        <w:tc>
          <w:tcPr>
            <w:tcW w:type="dxa" w:w="1216"/>
            <w:shd w:fill="E8E8E8" w:val="clear"/>
          </w:tcPr>
          <w:p>
            <w:pPr>
              <w:spacing w:after="40" w:before="40"/>
            </w:pPr>
            <w:r>
              <w:rPr>
                <w:b/>
                <w:bCs/>
                <w:sz w:val="18"/>
                <w:szCs w:val="18"/>
              </w:rPr>
              <w:t xml:space="preserve">ML rate at 0.35</w:t>
            </w:r>
          </w:p>
        </w:tc>
        <w:tc>
          <w:tcPr>
            <w:tcW w:type="dxa" w:w="1034"/>
            <w:shd w:fill="E8E8E8" w:val="clear"/>
          </w:tcPr>
          <w:p>
            <w:pPr>
              <w:spacing w:after="40" w:before="40"/>
            </w:pPr>
            <w:r>
              <w:rPr>
                <w:b/>
                <w:bCs/>
                <w:sz w:val="18"/>
                <w:szCs w:val="18"/>
              </w:rPr>
              <w:t xml:space="preserve">HMAC rate</w:t>
            </w:r>
          </w:p>
        </w:tc>
      </w:tr>
      <w:tr>
        <w:trPr>
          <w:tblHeader w:val="off"/>
        </w:trPr>
        <w:tc>
          <w:tcPr>
            <w:tcW w:type="dxa" w:w="842"/>
          </w:tcPr>
          <w:p>
            <w:pPr>
              <w:spacing w:after="40" w:before="40"/>
            </w:pPr>
            <w:r>
              <w:rPr>
                <w:b w:val="false"/>
                <w:bCs w:val="false"/>
                <w:sz w:val="18"/>
                <w:szCs w:val="18"/>
              </w:rPr>
              <w:t xml:space="preserve">5%</w:t>
            </w:r>
          </w:p>
        </w:tc>
        <w:tc>
          <w:tcPr>
            <w:tcW w:type="dxa" w:w="1216"/>
          </w:tcPr>
          <w:p>
            <w:pPr>
              <w:spacing w:after="40" w:before="40"/>
            </w:pPr>
            <w:r>
              <w:rPr>
                <w:b w:val="false"/>
                <w:bCs w:val="false"/>
                <w:sz w:val="18"/>
                <w:szCs w:val="18"/>
              </w:rPr>
              <w:t xml:space="preserve">5.0%</w:t>
            </w:r>
          </w:p>
        </w:tc>
        <w:tc>
          <w:tcPr>
            <w:tcW w:type="dxa" w:w="1216"/>
          </w:tcPr>
          <w:p>
            <w:pPr>
              <w:spacing w:after="40" w:before="40"/>
            </w:pPr>
            <w:r>
              <w:rPr>
                <w:b w:val="false"/>
                <w:bCs w:val="false"/>
                <w:sz w:val="18"/>
                <w:szCs w:val="18"/>
              </w:rPr>
              <w:t xml:space="preserve">4.3</w:t>
            </w:r>
          </w:p>
        </w:tc>
        <w:tc>
          <w:tcPr>
            <w:tcW w:type="dxa" w:w="1310"/>
          </w:tcPr>
          <w:p>
            <w:pPr>
              <w:spacing w:after="40" w:before="40"/>
            </w:pPr>
            <w:r>
              <w:rPr>
                <w:b w:val="false"/>
                <w:bCs w:val="false"/>
                <w:sz w:val="18"/>
                <w:szCs w:val="18"/>
              </w:rPr>
              <w:t xml:space="preserve">0.145</w:t>
            </w:r>
          </w:p>
        </w:tc>
        <w:tc>
          <w:tcPr>
            <w:tcW w:type="dxa" w:w="1310"/>
          </w:tcPr>
          <w:p>
            <w:pPr>
              <w:spacing w:after="40" w:before="40"/>
            </w:pPr>
            <w:r>
              <w:rPr>
                <w:b w:val="false"/>
                <w:bCs w:val="false"/>
                <w:sz w:val="18"/>
                <w:szCs w:val="18"/>
              </w:rPr>
              <w:t xml:space="preserve">0.429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10%</w:t>
            </w:r>
          </w:p>
        </w:tc>
        <w:tc>
          <w:tcPr>
            <w:tcW w:type="dxa" w:w="1216"/>
          </w:tcPr>
          <w:p>
            <w:pPr>
              <w:spacing w:after="40" w:before="40"/>
            </w:pPr>
            <w:r>
              <w:rPr>
                <w:b w:val="false"/>
                <w:bCs w:val="false"/>
                <w:sz w:val="18"/>
                <w:szCs w:val="18"/>
              </w:rPr>
              <w:t xml:space="preserve">9.9%</w:t>
            </w:r>
          </w:p>
        </w:tc>
        <w:tc>
          <w:tcPr>
            <w:tcW w:type="dxa" w:w="1216"/>
          </w:tcPr>
          <w:p>
            <w:pPr>
              <w:spacing w:after="40" w:before="40"/>
            </w:pPr>
            <w:r>
              <w:rPr>
                <w:b w:val="false"/>
                <w:bCs w:val="false"/>
                <w:sz w:val="18"/>
                <w:szCs w:val="18"/>
              </w:rPr>
              <w:t xml:space="preserve">8.5</w:t>
            </w:r>
          </w:p>
        </w:tc>
        <w:tc>
          <w:tcPr>
            <w:tcW w:type="dxa" w:w="1310"/>
          </w:tcPr>
          <w:p>
            <w:pPr>
              <w:spacing w:after="40" w:before="40"/>
            </w:pPr>
            <w:r>
              <w:rPr>
                <w:b w:val="false"/>
                <w:bCs w:val="false"/>
                <w:sz w:val="18"/>
                <w:szCs w:val="18"/>
              </w:rPr>
              <w:t xml:space="preserve">0.156</w:t>
            </w:r>
          </w:p>
        </w:tc>
        <w:tc>
          <w:tcPr>
            <w:tcW w:type="dxa" w:w="1310"/>
          </w:tcPr>
          <w:p>
            <w:pPr>
              <w:spacing w:after="40" w:before="40"/>
            </w:pPr>
            <w:r>
              <w:rPr>
                <w:b w:val="false"/>
                <w:bCs w:val="false"/>
                <w:sz w:val="18"/>
                <w:szCs w:val="18"/>
              </w:rPr>
              <w:t xml:space="preserve">0.507</w:t>
            </w:r>
          </w:p>
        </w:tc>
        <w:tc>
          <w:tcPr>
            <w:tcW w:type="dxa" w:w="1216"/>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15%</w:t>
            </w:r>
          </w:p>
        </w:tc>
        <w:tc>
          <w:tcPr>
            <w:tcW w:type="dxa" w:w="1216"/>
          </w:tcPr>
          <w:p>
            <w:pPr>
              <w:spacing w:after="40" w:before="40"/>
            </w:pPr>
            <w:r>
              <w:rPr>
                <w:b w:val="false"/>
                <w:bCs w:val="false"/>
                <w:sz w:val="18"/>
                <w:szCs w:val="18"/>
              </w:rPr>
              <w:t xml:space="preserve">15.0%</w:t>
            </w:r>
          </w:p>
        </w:tc>
        <w:tc>
          <w:tcPr>
            <w:tcW w:type="dxa" w:w="1216"/>
          </w:tcPr>
          <w:p>
            <w:pPr>
              <w:spacing w:after="40" w:before="40"/>
            </w:pPr>
            <w:r>
              <w:rPr>
                <w:b w:val="false"/>
                <w:bCs w:val="false"/>
                <w:sz w:val="18"/>
                <w:szCs w:val="18"/>
              </w:rPr>
              <w:t xml:space="preserve">12.8</w:t>
            </w:r>
          </w:p>
        </w:tc>
        <w:tc>
          <w:tcPr>
            <w:tcW w:type="dxa" w:w="1310"/>
          </w:tcPr>
          <w:p>
            <w:pPr>
              <w:spacing w:after="40" w:before="40"/>
            </w:pPr>
            <w:r>
              <w:rPr>
                <w:b w:val="false"/>
                <w:bCs w:val="false"/>
                <w:sz w:val="18"/>
                <w:szCs w:val="18"/>
              </w:rPr>
              <w:t xml:space="preserve">0.176</w:t>
            </w:r>
          </w:p>
        </w:tc>
        <w:tc>
          <w:tcPr>
            <w:tcW w:type="dxa" w:w="1310"/>
          </w:tcPr>
          <w:p>
            <w:pPr>
              <w:spacing w:after="40" w:before="40"/>
            </w:pPr>
            <w:r>
              <w:rPr>
                <w:b w:val="false"/>
                <w:bCs w:val="false"/>
                <w:sz w:val="18"/>
                <w:szCs w:val="18"/>
              </w:rPr>
              <w:t xml:space="preserve">0.469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20%</w:t>
            </w:r>
          </w:p>
        </w:tc>
        <w:tc>
          <w:tcPr>
            <w:tcW w:type="dxa" w:w="1216"/>
          </w:tcPr>
          <w:p>
            <w:pPr>
              <w:spacing w:after="40" w:before="40"/>
            </w:pPr>
            <w:r>
              <w:rPr>
                <w:b w:val="false"/>
                <w:bCs w:val="false"/>
                <w:sz w:val="18"/>
                <w:szCs w:val="18"/>
              </w:rPr>
              <w:t xml:space="preserve">19.9%</w:t>
            </w:r>
          </w:p>
        </w:tc>
        <w:tc>
          <w:tcPr>
            <w:tcW w:type="dxa" w:w="1216"/>
          </w:tcPr>
          <w:p>
            <w:pPr>
              <w:spacing w:after="40" w:before="40"/>
            </w:pPr>
            <w:r>
              <w:rPr>
                <w:b w:val="false"/>
                <w:bCs w:val="false"/>
                <w:sz w:val="18"/>
                <w:szCs w:val="18"/>
              </w:rPr>
              <w:t xml:space="preserve">17.0</w:t>
            </w:r>
          </w:p>
        </w:tc>
        <w:tc>
          <w:tcPr>
            <w:tcW w:type="dxa" w:w="1310"/>
          </w:tcPr>
          <w:p>
            <w:pPr>
              <w:spacing w:after="40" w:before="40"/>
            </w:pPr>
            <w:r>
              <w:rPr>
                <w:b w:val="false"/>
                <w:bCs w:val="false"/>
                <w:sz w:val="18"/>
                <w:szCs w:val="18"/>
              </w:rPr>
              <w:t xml:space="preserve">0.137</w:t>
            </w:r>
          </w:p>
        </w:tc>
        <w:tc>
          <w:tcPr>
            <w:tcW w:type="dxa" w:w="1310"/>
          </w:tcPr>
          <w:p>
            <w:pPr>
              <w:spacing w:after="40" w:before="40"/>
            </w:pPr>
            <w:r>
              <w:rPr>
                <w:b w:val="false"/>
                <w:bCs w:val="false"/>
                <w:sz w:val="18"/>
                <w:szCs w:val="18"/>
              </w:rPr>
              <w:t xml:space="preserve">0.463</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24.8%</w:t>
            </w:r>
          </w:p>
        </w:tc>
        <w:tc>
          <w:tcPr>
            <w:tcW w:type="dxa" w:w="1216"/>
          </w:tcPr>
          <w:p>
            <w:pPr>
              <w:spacing w:after="40" w:before="40"/>
            </w:pPr>
            <w:r>
              <w:rPr>
                <w:b w:val="false"/>
                <w:bCs w:val="false"/>
                <w:sz w:val="18"/>
                <w:szCs w:val="18"/>
              </w:rPr>
              <w:t xml:space="preserve">21.3</w:t>
            </w:r>
          </w:p>
        </w:tc>
        <w:tc>
          <w:tcPr>
            <w:tcW w:type="dxa" w:w="1310"/>
          </w:tcPr>
          <w:p>
            <w:pPr>
              <w:spacing w:after="40" w:before="40"/>
            </w:pPr>
            <w:r>
              <w:rPr>
                <w:b w:val="false"/>
                <w:bCs w:val="false"/>
                <w:sz w:val="18"/>
                <w:szCs w:val="18"/>
              </w:rPr>
              <w:t xml:space="preserve">0.157</w:t>
            </w:r>
          </w:p>
        </w:tc>
        <w:tc>
          <w:tcPr>
            <w:tcW w:type="dxa" w:w="1310"/>
          </w:tcPr>
          <w:p>
            <w:pPr>
              <w:spacing w:after="40" w:before="40"/>
            </w:pPr>
            <w:r>
              <w:rPr>
                <w:b w:val="false"/>
                <w:bCs w:val="false"/>
                <w:sz w:val="18"/>
                <w:szCs w:val="18"/>
              </w:rPr>
              <w:t xml:space="preserve">0.452</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30%</w:t>
            </w:r>
          </w:p>
        </w:tc>
        <w:tc>
          <w:tcPr>
            <w:tcW w:type="dxa" w:w="1216"/>
          </w:tcPr>
          <w:p>
            <w:pPr>
              <w:spacing w:after="40" w:before="40"/>
            </w:pPr>
            <w:r>
              <w:rPr>
                <w:b w:val="false"/>
                <w:bCs w:val="false"/>
                <w:sz w:val="18"/>
                <w:szCs w:val="18"/>
              </w:rPr>
              <w:t xml:space="preserve">29.9%</w:t>
            </w:r>
          </w:p>
        </w:tc>
        <w:tc>
          <w:tcPr>
            <w:tcW w:type="dxa" w:w="1216"/>
          </w:tcPr>
          <w:p>
            <w:pPr>
              <w:spacing w:after="40" w:before="40"/>
            </w:pPr>
            <w:r>
              <w:rPr>
                <w:b w:val="false"/>
                <w:bCs w:val="false"/>
                <w:sz w:val="18"/>
                <w:szCs w:val="18"/>
              </w:rPr>
              <w:t xml:space="preserve">25.6</w:t>
            </w:r>
          </w:p>
        </w:tc>
        <w:tc>
          <w:tcPr>
            <w:tcW w:type="dxa" w:w="1310"/>
          </w:tcPr>
          <w:p>
            <w:pPr>
              <w:spacing w:after="40" w:before="40"/>
            </w:pPr>
            <w:r>
              <w:rPr>
                <w:b w:val="false"/>
                <w:bCs w:val="false"/>
                <w:sz w:val="18"/>
                <w:szCs w:val="18"/>
              </w:rPr>
              <w:t xml:space="preserve">0.156</w:t>
            </w:r>
          </w:p>
        </w:tc>
        <w:tc>
          <w:tcPr>
            <w:tcW w:type="dxa" w:w="1310"/>
          </w:tcPr>
          <w:p>
            <w:pPr>
              <w:spacing w:after="40" w:before="40"/>
            </w:pPr>
            <w:r>
              <w:rPr>
                <w:b w:val="false"/>
                <w:bCs w:val="false"/>
                <w:sz w:val="18"/>
                <w:szCs w:val="18"/>
              </w:rPr>
              <w:t xml:space="preserve">0.384</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7.5%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40%</w:t>
            </w:r>
          </w:p>
        </w:tc>
        <w:tc>
          <w:tcPr>
            <w:tcW w:type="dxa" w:w="1216"/>
          </w:tcPr>
          <w:p>
            <w:pPr>
              <w:spacing w:after="40" w:before="40"/>
            </w:pPr>
            <w:r>
              <w:rPr>
                <w:b w:val="false"/>
                <w:bCs w:val="false"/>
                <w:sz w:val="18"/>
                <w:szCs w:val="18"/>
              </w:rPr>
              <w:t xml:space="preserve">39.9%</w:t>
            </w:r>
          </w:p>
        </w:tc>
        <w:tc>
          <w:tcPr>
            <w:tcW w:type="dxa" w:w="1216"/>
          </w:tcPr>
          <w:p>
            <w:pPr>
              <w:spacing w:after="40" w:before="40"/>
            </w:pPr>
            <w:r>
              <w:rPr>
                <w:b w:val="false"/>
                <w:bCs w:val="false"/>
                <w:sz w:val="18"/>
                <w:szCs w:val="18"/>
              </w:rPr>
              <w:t xml:space="preserve">34.1</w:t>
            </w:r>
          </w:p>
        </w:tc>
        <w:tc>
          <w:tcPr>
            <w:tcW w:type="dxa" w:w="1310"/>
          </w:tcPr>
          <w:p>
            <w:pPr>
              <w:spacing w:after="40" w:before="40"/>
            </w:pPr>
            <w:r>
              <w:rPr>
                <w:b w:val="false"/>
                <w:bCs w:val="false"/>
                <w:sz w:val="18"/>
                <w:szCs w:val="18"/>
              </w:rPr>
              <w:t xml:space="preserve">0.167</w:t>
            </w:r>
          </w:p>
        </w:tc>
        <w:tc>
          <w:tcPr>
            <w:tcW w:type="dxa" w:w="1310"/>
          </w:tcPr>
          <w:p>
            <w:pPr>
              <w:spacing w:after="40" w:before="40"/>
            </w:pPr>
            <w:r>
              <w:rPr>
                <w:b w:val="false"/>
                <w:bCs w:val="false"/>
                <w:sz w:val="18"/>
                <w:szCs w:val="18"/>
              </w:rPr>
              <w:t xml:space="preserve">0.429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5.0%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50%</w:t>
            </w:r>
          </w:p>
        </w:tc>
        <w:tc>
          <w:tcPr>
            <w:tcW w:type="dxa" w:w="1216"/>
          </w:tcPr>
          <w:p>
            <w:pPr>
              <w:spacing w:after="40" w:before="40"/>
            </w:pPr>
            <w:r>
              <w:rPr>
                <w:b w:val="false"/>
                <w:bCs w:val="false"/>
                <w:sz w:val="18"/>
                <w:szCs w:val="18"/>
              </w:rPr>
              <w:t xml:space="preserve">49.7%</w:t>
            </w:r>
          </w:p>
        </w:tc>
        <w:tc>
          <w:tcPr>
            <w:tcW w:type="dxa" w:w="1216"/>
          </w:tcPr>
          <w:p>
            <w:pPr>
              <w:spacing w:after="40" w:before="40"/>
            </w:pPr>
            <w:r>
              <w:rPr>
                <w:b w:val="false"/>
                <w:bCs w:val="false"/>
                <w:sz w:val="18"/>
                <w:szCs w:val="18"/>
              </w:rPr>
              <w:t xml:space="preserve">42.4</w:t>
            </w:r>
          </w:p>
        </w:tc>
        <w:tc>
          <w:tcPr>
            <w:tcW w:type="dxa" w:w="1310"/>
          </w:tcPr>
          <w:p>
            <w:pPr>
              <w:spacing w:after="40" w:before="40"/>
            </w:pPr>
            <w:r>
              <w:rPr>
                <w:b w:val="false"/>
                <w:bCs w:val="false"/>
                <w:sz w:val="18"/>
                <w:szCs w:val="18"/>
              </w:rPr>
              <w:t xml:space="preserve">0.169</w:t>
            </w:r>
          </w:p>
        </w:tc>
        <w:tc>
          <w:tcPr>
            <w:tcW w:type="dxa" w:w="1310"/>
          </w:tcPr>
          <w:p>
            <w:pPr>
              <w:spacing w:after="40" w:before="40"/>
            </w:pPr>
            <w:r>
              <w:rPr>
                <w:b w:val="false"/>
                <w:bCs w:val="false"/>
                <w:sz w:val="18"/>
                <w:szCs w:val="18"/>
              </w:rPr>
              <w:t xml:space="preserve">0.476</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15.0%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60%</w:t>
            </w:r>
          </w:p>
        </w:tc>
        <w:tc>
          <w:tcPr>
            <w:tcW w:type="dxa" w:w="1216"/>
          </w:tcPr>
          <w:p>
            <w:pPr>
              <w:spacing w:after="40" w:before="40"/>
            </w:pPr>
            <w:r>
              <w:rPr>
                <w:b w:val="false"/>
                <w:bCs w:val="false"/>
                <w:sz w:val="18"/>
                <w:szCs w:val="18"/>
              </w:rPr>
              <w:t xml:space="preserve">59.8%</w:t>
            </w:r>
          </w:p>
        </w:tc>
        <w:tc>
          <w:tcPr>
            <w:tcW w:type="dxa" w:w="1216"/>
          </w:tcPr>
          <w:p>
            <w:pPr>
              <w:spacing w:after="40" w:before="40"/>
            </w:pPr>
            <w:r>
              <w:rPr>
                <w:b w:val="false"/>
                <w:bCs w:val="false"/>
                <w:sz w:val="18"/>
                <w:szCs w:val="18"/>
              </w:rPr>
              <w:t xml:space="preserve">51.4</w:t>
            </w:r>
          </w:p>
        </w:tc>
        <w:tc>
          <w:tcPr>
            <w:tcW w:type="dxa" w:w="1310"/>
          </w:tcPr>
          <w:p>
            <w:pPr>
              <w:spacing w:after="40" w:before="40"/>
            </w:pPr>
            <w:r>
              <w:rPr>
                <w:b w:val="false"/>
                <w:bCs w:val="false"/>
                <w:sz w:val="18"/>
                <w:szCs w:val="18"/>
              </w:rPr>
              <w:t xml:space="preserve">0.152</w:t>
            </w:r>
          </w:p>
        </w:tc>
        <w:tc>
          <w:tcPr>
            <w:tcW w:type="dxa" w:w="1310"/>
          </w:tcPr>
          <w:p>
            <w:pPr>
              <w:spacing w:after="40" w:before="40"/>
            </w:pPr>
            <w:r>
              <w:rPr>
                <w:b w:val="false"/>
                <w:bCs w:val="false"/>
                <w:sz w:val="18"/>
                <w:szCs w:val="18"/>
              </w:rPr>
              <w:t xml:space="preserve">0.374</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75%</w:t>
            </w:r>
          </w:p>
        </w:tc>
        <w:tc>
          <w:tcPr>
            <w:tcW w:type="dxa" w:w="1216"/>
          </w:tcPr>
          <w:p>
            <w:pPr>
              <w:spacing w:after="40" w:before="40"/>
            </w:pPr>
            <w:r>
              <w:rPr>
                <w:b w:val="false"/>
                <w:bCs w:val="false"/>
                <w:sz w:val="18"/>
                <w:szCs w:val="18"/>
              </w:rPr>
              <w:t xml:space="preserve">74.7%</w:t>
            </w:r>
          </w:p>
        </w:tc>
        <w:tc>
          <w:tcPr>
            <w:tcW w:type="dxa" w:w="1216"/>
          </w:tcPr>
          <w:p>
            <w:pPr>
              <w:spacing w:after="40" w:before="40"/>
            </w:pPr>
            <w:r>
              <w:rPr>
                <w:b w:val="false"/>
                <w:bCs w:val="false"/>
                <w:sz w:val="18"/>
                <w:szCs w:val="18"/>
              </w:rPr>
              <w:t xml:space="preserve">64.0</w:t>
            </w:r>
          </w:p>
        </w:tc>
        <w:tc>
          <w:tcPr>
            <w:tcW w:type="dxa" w:w="1310"/>
          </w:tcPr>
          <w:p>
            <w:pPr>
              <w:spacing w:after="40" w:before="40"/>
            </w:pPr>
            <w:r>
              <w:rPr>
                <w:b w:val="false"/>
                <w:bCs w:val="false"/>
                <w:sz w:val="18"/>
                <w:szCs w:val="18"/>
              </w:rPr>
              <w:t xml:space="preserve">0.168</w:t>
            </w:r>
          </w:p>
        </w:tc>
        <w:tc>
          <w:tcPr>
            <w:tcW w:type="dxa" w:w="1310"/>
          </w:tcPr>
          <w:p>
            <w:pPr>
              <w:spacing w:after="40" w:before="40"/>
            </w:pPr>
            <w:r>
              <w:rPr>
                <w:b w:val="false"/>
                <w:bCs w:val="false"/>
                <w:sz w:val="18"/>
                <w:szCs w:val="18"/>
              </w:rPr>
              <w:t xml:space="preserve">0.526</w:t>
            </w:r>
          </w:p>
        </w:tc>
        <w:tc>
          <w:tcPr>
            <w:tcW w:type="dxa" w:w="1216"/>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bl>
    <w:p>
      <w:pPr>
        <w:spacing w:after="120"/>
      </w:pPr>
    </w:p>
    <w:p>
      <w:pPr>
        <w:spacing w:after="120"/>
        <w:jc w:val="both"/>
      </w:pPr>
      <w:r>
        <w:rPr>
          <w:b w:val="false"/>
          <w:bCs w:val="false"/>
          <w:sz w:val="22"/>
          <w:szCs w:val="22"/>
        </w:rPr>
        <w:t xml:space="preserve">A single failing attack deserves to be understood rather than reported. The first hypothesis was that the training strength range simply did not cover the cases being tested, which a wider sweep would fix. Fig. 11.12 and Table 11.11 test that directly, across strengths from 5% to 75% at 40 trials each.</w:t>
      </w:r>
    </w:p>
    <w:p>
      <w:pPr>
        <w:spacing w:after="120"/>
        <w:jc w:val="both"/>
      </w:pPr>
      <w:r>
        <w:rPr>
          <w:b w:val="false"/>
          <w:bCs w:val="false"/>
          <w:sz w:val="22"/>
          <w:szCs w:val="22"/>
        </w:rPr>
        <w:t xml:space="preserve">The hypothesis is wrong. Detection never exceeds 2.5% at the shipped threshold anywhere on the sweep, and the mean predicted probability stays between 0.137 and 0.176 throughout - essentially flat, and essentially identical to the 0.149 mean the model assigns to genuinely clean shares. Strength does not help, because strength is not the variable that matters.</w:t>
      </w:r>
    </w:p>
    <w:p>
      <w:pPr>
        <w:spacing w:after="120"/>
        <w:jc w:val="both"/>
      </w:pPr>
      <w:r>
        <w:rPr>
          <w:b w:val="false"/>
          <w:bCs w:val="false"/>
          <w:sz w:val="22"/>
          <w:szCs w:val="22"/>
        </w:rPr>
        <w:t xml:space="preserve">The attack is unquestionably happening. The third column of Table 11.11 confirms that the measured fraction of changed pixels tracks the requested strength almost exactly, up to 74.7% of all pixels at the strongest setting, with a mean absolute change of 64.0 grey levels. Three quarters of the image is being overwritten and the classifier still sees nothing.</w:t>
      </w:r>
    </w:p>
    <w:p>
      <w:pPr>
        <w:spacing w:after="120"/>
        <w:jc w:val="both"/>
      </w:pPr>
      <w:r>
        <w:rPr>
          <w:b w:val="false"/>
          <w:bCs w:val="false"/>
          <w:sz w:val="22"/>
          <w:szCs w:val="22"/>
        </w:rPr>
        <w:t xml:space="preserve">The explanation is structural, and it generalises beyond this implementation. The feature vector measures departures from uniform randomness. The noise attack replaces uniform random pixels with fresh uniform random pixels. The result is still uniform random, so every one of the 13 features is unchanged in distribution and the feature vector is, by construction, that of a clean share. No amount of additional training data and no alternative classifier over these features can fix this, because the two classes are genuinely identical in this representation. Section 11.11 confirms that prediction against seven other classifiers.</w:t>
      </w:r>
    </w:p>
    <w:p>
      <w:pPr>
        <w:spacing w:after="120"/>
        <w:jc w:val="both"/>
      </w:pPr>
      <w:r>
        <w:rPr>
          <w:b w:val="false"/>
          <w:bCs w:val="false"/>
          <w:sz w:val="22"/>
          <w:szCs w:val="22"/>
        </w:rPr>
        <w:t xml:space="preserve">This is the single most useful result in the Part 2 evaluation, and the reason is worth stating plainly: a system with only a machine-learned integrity check would be fully exploitable by an attacker who knew this, and the exploit is trivial. The next section shows why Reveal-X is not.</w:t>
      </w:r>
    </w:p>
    <w:p>
      <w:pPr>
        <w:pStyle w:val="Heading3"/>
        <w:spacing w:after="120" w:before="240"/>
      </w:pPr>
      <w:r>
        <w:t xml:space="preserve">11.9 Two-layer integrity: HMAC and ML together</w:t>
      </w:r>
    </w:p>
    <w:p>
      <w:pPr>
        <w:keepNext/>
        <w:spacing w:after="0" w:before="200"/>
        <w:jc w:val="center"/>
      </w:pPr>
      <w:r>
        <w:drawing>
          <wp:inline distT="0" distB="0" distL="0" distR="0">
            <wp:extent cx="5524500" cy="2076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0764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11.13: Coverage matrix. Neither layer detects every attack; the union of the two does.</w:t>
      </w:r>
    </w:p>
    <w:p>
      <w:pPr>
        <w:keepNext/>
        <w:keepLines/>
        <w:spacing w:after="60" w:before="160"/>
        <w:jc w:val="center"/>
      </w:pPr>
      <w:r>
        <w:rPr>
          <w:i/>
          <w:iCs/>
          <w:color w:val="4A4F5C"/>
          <w:sz w:val="17"/>
          <w:szCs w:val="17"/>
        </w:rPr>
        <w:t xml:space="preserve">Table 11.12: The two integrity layers compared on identical attacks. HMAC catches everything including the classifier's blind spot; the classifier adds localisation and survives re-encoding.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3"/>
        <w:gridCol w:w="1577"/>
        <w:gridCol w:w="1156"/>
        <w:gridCol w:w="1682"/>
        <w:gridCol w:w="1262"/>
        <w:gridCol w:w="1370"/>
      </w:tblGrid>
      <w:tr>
        <w:trPr>
          <w:tblHeader/>
        </w:trPr>
        <w:tc>
          <w:tcPr>
            <w:tcW w:type="dxa" w:w="2313"/>
            <w:shd w:fill="E8E8E8" w:val="clear"/>
          </w:tcPr>
          <w:p>
            <w:pPr>
              <w:spacing w:after="40" w:before="40"/>
            </w:pPr>
            <w:r>
              <w:rPr>
                <w:b/>
                <w:bCs/>
                <w:sz w:val="18"/>
                <w:szCs w:val="18"/>
              </w:rPr>
              <w:t xml:space="preserve">Attack</w:t>
            </w:r>
          </w:p>
        </w:tc>
        <w:tc>
          <w:tcPr>
            <w:tcW w:type="dxa" w:w="1577"/>
            <w:shd w:fill="E8E8E8" w:val="clear"/>
          </w:tcPr>
          <w:p>
            <w:pPr>
              <w:spacing w:after="40" w:before="40"/>
            </w:pPr>
            <w:r>
              <w:rPr>
                <w:b/>
                <w:bCs/>
                <w:sz w:val="18"/>
                <w:szCs w:val="18"/>
              </w:rPr>
              <w:t xml:space="preserve">ML detected</w:t>
            </w:r>
          </w:p>
        </w:tc>
        <w:tc>
          <w:tcPr>
            <w:tcW w:type="dxa" w:w="1156"/>
            <w:shd w:fill="E8E8E8" w:val="clear"/>
          </w:tcPr>
          <w:p>
            <w:pPr>
              <w:spacing w:after="40" w:before="40"/>
            </w:pPr>
            <w:r>
              <w:rPr>
                <w:b/>
                <w:bCs/>
                <w:sz w:val="18"/>
                <w:szCs w:val="18"/>
              </w:rPr>
              <w:t xml:space="preserve">ML rate</w:t>
            </w:r>
          </w:p>
        </w:tc>
        <w:tc>
          <w:tcPr>
            <w:tcW w:type="dxa" w:w="1682"/>
            <w:shd w:fill="E8E8E8" w:val="clear"/>
          </w:tcPr>
          <w:p>
            <w:pPr>
              <w:spacing w:after="40" w:before="40"/>
            </w:pPr>
            <w:r>
              <w:rPr>
                <w:b/>
                <w:bCs/>
                <w:sz w:val="18"/>
                <w:szCs w:val="18"/>
              </w:rPr>
              <w:t xml:space="preserve">HMAC detected</w:t>
            </w:r>
          </w:p>
        </w:tc>
        <w:tc>
          <w:tcPr>
            <w:tcW w:type="dxa" w:w="1262"/>
            <w:shd w:fill="E8E8E8" w:val="clear"/>
          </w:tcPr>
          <w:p>
            <w:pPr>
              <w:spacing w:after="40" w:before="40"/>
            </w:pPr>
            <w:r>
              <w:rPr>
                <w:b/>
                <w:bCs/>
                <w:sz w:val="18"/>
                <w:szCs w:val="18"/>
              </w:rPr>
              <w:t xml:space="preserve">HMAC rate</w:t>
            </w:r>
          </w:p>
        </w:tc>
        <w:tc>
          <w:tcPr>
            <w:tcW w:type="dxa" w:w="1370"/>
            <w:shd w:fill="E8E8E8" w:val="clear"/>
          </w:tcPr>
          <w:p>
            <w:pPr>
              <w:spacing w:after="40" w:before="40"/>
            </w:pPr>
            <w:r>
              <w:rPr>
                <w:b/>
                <w:bCs/>
                <w:sz w:val="18"/>
                <w:szCs w:val="18"/>
              </w:rPr>
              <w:t xml:space="preserve">Either layer</w:t>
            </w:r>
          </w:p>
        </w:tc>
      </w:tr>
      <w:tr>
        <w:trPr>
          <w:tblHeader w:val="off"/>
        </w:trPr>
        <w:tc>
          <w:tcPr>
            <w:tcW w:type="dxa" w:w="2313"/>
          </w:tcPr>
          <w:p>
            <w:pPr>
              <w:spacing w:after="40" w:before="40"/>
            </w:pPr>
            <w:r>
              <w:rPr>
                <w:b w:val="false"/>
                <w:bCs w:val="false"/>
                <w:sz w:val="18"/>
                <w:szCs w:val="18"/>
              </w:rPr>
              <w:t xml:space="preserve">block</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brightness</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blur</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scratch</w:t>
            </w:r>
          </w:p>
        </w:tc>
        <w:tc>
          <w:tcPr>
            <w:tcW w:type="dxa" w:w="1577"/>
          </w:tcPr>
          <w:p>
            <w:pPr>
              <w:spacing w:after="40" w:before="40"/>
            </w:pPr>
            <w:r>
              <w:rPr>
                <w:b w:val="false"/>
                <w:bCs w:val="false"/>
                <w:sz w:val="18"/>
                <w:szCs w:val="18"/>
              </w:rPr>
              <w:t xml:space="preserve">59 / 60</w:t>
            </w:r>
          </w:p>
        </w:tc>
        <w:tc>
          <w:tcPr>
            <w:tcW w:type="dxa" w:w="1156"/>
          </w:tcPr>
          <w:p>
            <w:pPr>
              <w:spacing w:after="40" w:before="40"/>
            </w:pPr>
            <w:r>
              <w:rPr>
                <w:b w:val="false"/>
                <w:bCs w:val="false"/>
                <w:sz w:val="18"/>
                <w:szCs w:val="18"/>
              </w:rPr>
              <w:t xml:space="preserve">98.3%</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crop</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jpeg</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noise</w:t>
            </w:r>
          </w:p>
        </w:tc>
        <w:tc>
          <w:tcPr>
            <w:tcW w:type="dxa" w:w="1577"/>
          </w:tcPr>
          <w:p>
            <w:pPr>
              <w:spacing w:after="40" w:before="40"/>
            </w:pPr>
            <w:r>
              <w:rPr>
                <w:b w:val="false"/>
                <w:bCs w:val="false"/>
                <w:sz w:val="18"/>
                <w:szCs w:val="18"/>
              </w:rPr>
              <w:t xml:space="preserve">0 / 60</w:t>
            </w:r>
          </w:p>
        </w:tc>
        <w:tc>
          <w:tcPr>
            <w:tcW w:type="dxa" w:w="1156"/>
          </w:tcPr>
          <w:p>
            <w:pPr>
              <w:spacing w:after="40" w:before="40"/>
            </w:pPr>
            <w:r>
              <w:rPr>
                <w:b w:val="false"/>
                <w:bCs w:val="false"/>
                <w:sz w:val="18"/>
                <w:szCs w:val="18"/>
              </w:rPr>
              <w:t xml:space="preserve">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clean shares accepted</w:t>
            </w:r>
          </w:p>
        </w:tc>
        <w:tc>
          <w:tcPr>
            <w:tcW w:type="dxa" w:w="1577"/>
          </w:tcPr>
          <w:p>
            <w:pPr>
              <w:spacing w:after="40" w:before="40"/>
            </w:pPr>
            <w:r>
              <w:rPr>
                <w:b w:val="false"/>
                <w:bCs w:val="false"/>
                <w:sz w:val="18"/>
                <w:szCs w:val="18"/>
              </w:rPr>
              <w:t xml:space="preserve">-</w:t>
            </w:r>
          </w:p>
        </w:tc>
        <w:tc>
          <w:tcPr>
            <w:tcW w:type="dxa" w:w="1156"/>
          </w:tcPr>
          <w:p>
            <w:pPr>
              <w:spacing w:after="40" w:before="40"/>
            </w:pPr>
            <w:r>
              <w:rPr>
                <w:b w:val="false"/>
                <w:bCs w:val="false"/>
                <w:sz w:val="18"/>
                <w:szCs w:val="18"/>
              </w:rPr>
              <w:t xml:space="preserve">-</w:t>
            </w:r>
          </w:p>
        </w:tc>
        <w:tc>
          <w:tcPr>
            <w:tcW w:type="dxa" w:w="1682"/>
          </w:tcPr>
          <w:p>
            <w:pPr>
              <w:spacing w:after="40" w:before="40"/>
            </w:pPr>
            <w:r>
              <w:rPr>
                <w:b w:val="false"/>
                <w:bCs w:val="false"/>
                <w:sz w:val="18"/>
                <w:szCs w:val="18"/>
              </w:rPr>
              <w:t xml:space="preserve">120 / 120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w:t>
            </w:r>
          </w:p>
        </w:tc>
      </w:tr>
    </w:tbl>
    <w:p>
      <w:pPr>
        <w:spacing w:after="120"/>
      </w:pPr>
    </w:p>
    <w:p>
      <w:pPr>
        <w:spacing w:after="120"/>
        <w:jc w:val="both"/>
      </w:pPr>
      <w:r>
        <w:rPr>
          <w:b w:val="false"/>
          <w:bCs w:val="false"/>
          <w:sz w:val="22"/>
          <w:szCs w:val="22"/>
        </w:rPr>
        <w:t xml:space="preserve">Each share is stored with an HMAC-SHA256 tag [11] computed over the bytes as written to disk, and compared on retrieval with a constant-time comparison. Fig. 11.13 and Table 11.12 run both layers over the same attacks.</w:t>
      </w:r>
    </w:p>
    <w:p>
      <w:pPr>
        <w:spacing w:after="120"/>
        <w:jc w:val="both"/>
      </w:pPr>
      <w:r>
        <w:rPr>
          <w:b w:val="false"/>
          <w:bCs w:val="false"/>
          <w:sz w:val="22"/>
          <w:szCs w:val="22"/>
        </w:rPr>
        <w:t xml:space="preserve">HMAC detects 420 of 420 tampered shares across all seven attacks, including 60 of 60 noise attacks, and accepts 120 of 120 untouched shares. This is the expected behaviour of a secure MAC rather than a surprising result: any change to any byte changes the tag, and forging a valid tag without the key is the security property the construction is built on.</w:t>
      </w:r>
    </w:p>
    <w:p>
      <w:pPr>
        <w:spacing w:after="120"/>
        <w:jc w:val="both"/>
      </w:pPr>
      <w:r>
        <w:rPr>
          <w:b w:val="false"/>
          <w:bCs w:val="false"/>
          <w:sz w:val="22"/>
          <w:szCs w:val="22"/>
        </w:rPr>
        <w:t xml:space="preserve">So the layers fail in different places, and that is the entire argument for carrying both. HMAC is exact but says only that something changed - no location, no classification, and no answer at all once a share has been legitimately re-encoded, since a JPEG round trip breaks the tag just as thoroughly as an attack does. The classifier survives re-encoding, localises the damage to a region, and explains its verdict in terms a user can read, but it is blind to the one attack HMAC handles most easily. Neither is redundant.</w:t>
      </w:r>
    </w:p>
    <w:p>
      <w:pPr>
        <w:keepNext/>
        <w:spacing w:after="0" w:before="200"/>
        <w:jc w:val="center"/>
      </w:pPr>
      <w:r>
        <w:drawing>
          <wp:inline distT="0" distB="0" distL="0" distR="0">
            <wp:extent cx="5524500" cy="19431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19431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11.14: One block attack end to end: the clean share, the tampered share, the suspicion heatmap, and the visibly corrupted reconstruction.</w:t>
      </w:r>
    </w:p>
    <w:p>
      <w:pPr>
        <w:spacing w:after="120"/>
        <w:jc w:val="both"/>
      </w:pPr>
      <w:r>
        <w:rPr>
          <w:b w:val="false"/>
          <w:bCs w:val="false"/>
          <w:sz w:val="22"/>
          <w:szCs w:val="22"/>
        </w:rPr>
        <w:t xml:space="preserve">Fig. 11.14 follows a single block attack through the pipeline. The clean share is scored at P(tampered) = 0.0111. After the attack the same share scores 1.0000, the 16x16 block heatmap localises the damage to the correct region, and the HMAC check fails. The reconstruction from the tampered share shows the damage directly, which is what the user would otherwise have seen without explanation.</w:t>
      </w:r>
    </w:p>
    <w:p>
      <w:pPr>
        <w:spacing w:after="120"/>
        <w:jc w:val="both"/>
      </w:pPr>
      <w:r>
        <w:rPr>
          <w:b w:val="false"/>
          <w:bCs w:val="false"/>
          <w:sz w:val="22"/>
          <w:szCs w:val="22"/>
        </w:rPr>
        <w:t xml:space="preserve">The detector also returns the reasons behind its verdict. For this sample they were:</w:t>
      </w:r>
    </w:p>
    <w:p>
      <w:pPr>
        <w:pStyle w:val="ListParagraph"/>
        <w:numPr>
          <w:ilvl w:val="0"/>
          <w:numId w:val="2"/>
        </w:numPr>
        <w:spacing w:after="60"/>
      </w:pPr>
      <w:r>
        <w:rPr>
          <w:sz w:val="22"/>
          <w:szCs w:val="22"/>
        </w:rPr>
        <w:t xml:space="preserve">Entropy is lower than a valid random VC share, suggesting inserted structure or edited pixels.</w:t>
      </w:r>
    </w:p>
    <w:p>
      <w:pPr>
        <w:pStyle w:val="ListParagraph"/>
        <w:numPr>
          <w:ilvl w:val="0"/>
          <w:numId w:val="2"/>
        </w:numPr>
        <w:spacing w:after="60"/>
      </w:pPr>
      <w:r>
        <w:rPr>
          <w:sz w:val="22"/>
          <w:szCs w:val="22"/>
        </w:rPr>
        <w:t xml:space="preserve">Pixel mean is shifted away from the expected random-share centre.</w:t>
      </w:r>
    </w:p>
    <w:p>
      <w:pPr>
        <w:pStyle w:val="ListParagraph"/>
        <w:numPr>
          <w:ilvl w:val="0"/>
          <w:numId w:val="2"/>
        </w:numPr>
        <w:spacing w:after="60"/>
      </w:pPr>
      <w:r>
        <w:rPr>
          <w:sz w:val="22"/>
          <w:szCs w:val="22"/>
        </w:rPr>
        <w:t xml:space="preserve">Neighbouring pixels show unusual correlation for a random share.</w:t>
      </w:r>
    </w:p>
    <w:p>
      <w:pPr>
        <w:pStyle w:val="ListParagraph"/>
        <w:numPr>
          <w:ilvl w:val="0"/>
          <w:numId w:val="2"/>
        </w:numPr>
        <w:spacing w:after="60"/>
      </w:pPr>
      <w:r>
        <w:rPr>
          <w:sz w:val="22"/>
          <w:szCs w:val="22"/>
        </w:rPr>
        <w:t xml:space="preserve">Large numbers of pure black/white pixels indicate block replacement or clipping.</w:t>
      </w:r>
    </w:p>
    <w:p>
      <w:pPr>
        <w:pStyle w:val="Heading3"/>
        <w:spacing w:after="120" w:before="240"/>
      </w:pPr>
      <w:r>
        <w:t xml:space="preserve">11.10 Operating point selection</w:t>
      </w:r>
    </w:p>
    <w:p>
      <w:pPr>
        <w:keepNext/>
        <w:spacing w:after="0" w:before="200"/>
        <w:jc w:val="center"/>
      </w:pPr>
      <w:r>
        <w:drawing>
          <wp:inline distT="0" distB="0" distL="0" distR="0">
            <wp:extent cx="53340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575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11.15: Recall, precision, F1 and false positive rate against the decision threshold.</w:t>
      </w:r>
    </w:p>
    <w:p>
      <w:pPr>
        <w:keepNext/>
        <w:keepLines/>
        <w:spacing w:after="60" w:before="160"/>
        <w:jc w:val="center"/>
      </w:pPr>
      <w:r>
        <w:rPr>
          <w:i/>
          <w:iCs/>
          <w:color w:val="4A4F5C"/>
          <w:sz w:val="17"/>
          <w:szCs w:val="17"/>
        </w:rPr>
        <w:t xml:space="preserve">Table 11.13: Operating points. Raising the threshold from 0.50 to 0.60 removes every false positive without costing a single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1"/>
        <w:gridCol w:w="1131"/>
        <w:gridCol w:w="1131"/>
        <w:gridCol w:w="1028"/>
        <w:gridCol w:w="1028"/>
        <w:gridCol w:w="1028"/>
        <w:gridCol w:w="720"/>
        <w:gridCol w:w="720"/>
        <w:gridCol w:w="720"/>
        <w:gridCol w:w="723"/>
      </w:tblGrid>
      <w:tr>
        <w:trPr>
          <w:tblHeader/>
        </w:trPr>
        <w:tc>
          <w:tcPr>
            <w:tcW w:type="dxa" w:w="1131"/>
            <w:shd w:fill="E8E8E8" w:val="clear"/>
          </w:tcPr>
          <w:p>
            <w:pPr>
              <w:spacing w:after="40" w:before="40"/>
            </w:pPr>
            <w:r>
              <w:rPr>
                <w:b/>
                <w:bCs/>
                <w:sz w:val="18"/>
                <w:szCs w:val="18"/>
              </w:rPr>
              <w:t xml:space="preserve">Threshold</w:t>
            </w:r>
          </w:p>
        </w:tc>
        <w:tc>
          <w:tcPr>
            <w:tcW w:type="dxa" w:w="1131"/>
            <w:shd w:fill="E8E8E8" w:val="clear"/>
          </w:tcPr>
          <w:p>
            <w:pPr>
              <w:spacing w:after="40" w:before="40"/>
            </w:pPr>
            <w:r>
              <w:rPr>
                <w:b/>
                <w:bCs/>
                <w:sz w:val="18"/>
                <w:szCs w:val="18"/>
              </w:rPr>
              <w:t xml:space="preserve">Accuracy</w:t>
            </w:r>
          </w:p>
        </w:tc>
        <w:tc>
          <w:tcPr>
            <w:tcW w:type="dxa" w:w="1131"/>
            <w:shd w:fill="E8E8E8" w:val="clear"/>
          </w:tcPr>
          <w:p>
            <w:pPr>
              <w:spacing w:after="40" w:before="40"/>
            </w:pPr>
            <w:r>
              <w:rPr>
                <w:b/>
                <w:bCs/>
                <w:sz w:val="18"/>
                <w:szCs w:val="18"/>
              </w:rPr>
              <w:t xml:space="preserve">Precision</w:t>
            </w:r>
          </w:p>
        </w:tc>
        <w:tc>
          <w:tcPr>
            <w:tcW w:type="dxa" w:w="1028"/>
            <w:shd w:fill="E8E8E8" w:val="clear"/>
          </w:tcPr>
          <w:p>
            <w:pPr>
              <w:spacing w:after="40" w:before="40"/>
            </w:pPr>
            <w:r>
              <w:rPr>
                <w:b/>
                <w:bCs/>
                <w:sz w:val="18"/>
                <w:szCs w:val="18"/>
              </w:rPr>
              <w:t xml:space="preserve">Recall</w:t>
            </w:r>
          </w:p>
        </w:tc>
        <w:tc>
          <w:tcPr>
            <w:tcW w:type="dxa" w:w="1028"/>
            <w:shd w:fill="E8E8E8" w:val="clear"/>
          </w:tcPr>
          <w:p>
            <w:pPr>
              <w:spacing w:after="40" w:before="40"/>
            </w:pPr>
            <w:r>
              <w:rPr>
                <w:b/>
                <w:bCs/>
                <w:sz w:val="18"/>
                <w:szCs w:val="18"/>
              </w:rPr>
              <w:t xml:space="preserve">F1</w:t>
            </w:r>
          </w:p>
        </w:tc>
        <w:tc>
          <w:tcPr>
            <w:tcW w:type="dxa" w:w="1028"/>
            <w:shd w:fill="E8E8E8" w:val="clear"/>
          </w:tcPr>
          <w:p>
            <w:pPr>
              <w:spacing w:after="40" w:before="40"/>
            </w:pPr>
            <w:r>
              <w:rPr>
                <w:b/>
                <w:bCs/>
                <w:sz w:val="18"/>
                <w:szCs w:val="18"/>
              </w:rPr>
              <w:t xml:space="preserve">FPR</w:t>
            </w:r>
          </w:p>
        </w:tc>
        <w:tc>
          <w:tcPr>
            <w:tcW w:type="dxa" w:w="720"/>
            <w:shd w:fill="E8E8E8" w:val="clear"/>
          </w:tcPr>
          <w:p>
            <w:pPr>
              <w:spacing w:after="40" w:before="40"/>
            </w:pPr>
            <w:r>
              <w:rPr>
                <w:b/>
                <w:bCs/>
                <w:sz w:val="18"/>
                <w:szCs w:val="18"/>
              </w:rPr>
              <w:t xml:space="preserve">TP</w:t>
            </w:r>
          </w:p>
        </w:tc>
        <w:tc>
          <w:tcPr>
            <w:tcW w:type="dxa" w:w="720"/>
            <w:shd w:fill="E8E8E8" w:val="clear"/>
          </w:tcPr>
          <w:p>
            <w:pPr>
              <w:spacing w:after="40" w:before="40"/>
            </w:pPr>
            <w:r>
              <w:rPr>
                <w:b/>
                <w:bCs/>
                <w:sz w:val="18"/>
                <w:szCs w:val="18"/>
              </w:rPr>
              <w:t xml:space="preserve">FP</w:t>
            </w:r>
          </w:p>
        </w:tc>
        <w:tc>
          <w:tcPr>
            <w:tcW w:type="dxa" w:w="720"/>
            <w:shd w:fill="E8E8E8" w:val="clear"/>
          </w:tcPr>
          <w:p>
            <w:pPr>
              <w:spacing w:after="40" w:before="40"/>
            </w:pPr>
            <w:r>
              <w:rPr>
                <w:b/>
                <w:bCs/>
                <w:sz w:val="18"/>
                <w:szCs w:val="18"/>
              </w:rPr>
              <w:t xml:space="preserve">FN</w:t>
            </w:r>
          </w:p>
        </w:tc>
        <w:tc>
          <w:tcPr>
            <w:tcW w:type="dxa" w:w="723"/>
            <w:shd w:fill="E8E8E8" w:val="clear"/>
          </w:tcPr>
          <w:p>
            <w:pPr>
              <w:spacing w:after="40" w:before="40"/>
            </w:pPr>
            <w:r>
              <w:rPr>
                <w:b/>
                <w:bCs/>
                <w:sz w:val="18"/>
                <w:szCs w:val="18"/>
              </w:rPr>
              <w:t xml:space="preserve">TN</w:t>
            </w:r>
          </w:p>
        </w:tc>
      </w:tr>
      <w:tr>
        <w:trPr>
          <w:tblHeader w:val="off"/>
        </w:trPr>
        <w:tc>
          <w:tcPr>
            <w:tcW w:type="dxa" w:w="1131"/>
          </w:tcPr>
          <w:p>
            <w:pPr>
              <w:spacing w:after="40" w:before="40"/>
            </w:pPr>
            <w:r>
              <w:rPr>
                <w:b w:val="false"/>
                <w:bCs w:val="false"/>
                <w:sz w:val="18"/>
                <w:szCs w:val="18"/>
              </w:rPr>
              <w:t xml:space="preserve">0.10</w:t>
            </w:r>
          </w:p>
        </w:tc>
        <w:tc>
          <w:tcPr>
            <w:tcW w:type="dxa" w:w="1131"/>
          </w:tcPr>
          <w:p>
            <w:pPr>
              <w:spacing w:after="40" w:before="40"/>
            </w:pPr>
            <w:r>
              <w:rPr>
                <w:b w:val="false"/>
                <w:bCs w:val="false"/>
                <w:sz w:val="18"/>
                <w:szCs w:val="18"/>
              </w:rPr>
              <w:t xml:space="preserve">68.45%</w:t>
            </w:r>
          </w:p>
        </w:tc>
        <w:tc>
          <w:tcPr>
            <w:tcW w:type="dxa" w:w="1131"/>
          </w:tcPr>
          <w:p>
            <w:pPr>
              <w:spacing w:after="40" w:before="40"/>
            </w:pPr>
            <w:r>
              <w:rPr>
                <w:b w:val="false"/>
                <w:bCs w:val="false"/>
                <w:sz w:val="18"/>
                <w:szCs w:val="18"/>
              </w:rPr>
              <w:t xml:space="preserve">62.17%</w:t>
            </w:r>
          </w:p>
        </w:tc>
        <w:tc>
          <w:tcPr>
            <w:tcW w:type="dxa" w:w="1028"/>
          </w:tcPr>
          <w:p>
            <w:pPr>
              <w:spacing w:after="40" w:before="40"/>
            </w:pPr>
            <w:r>
              <w:rPr>
                <w:b w:val="false"/>
                <w:bCs w:val="false"/>
                <w:sz w:val="18"/>
                <w:szCs w:val="18"/>
              </w:rPr>
              <w:t xml:space="preserve">94.29%</w:t>
            </w:r>
          </w:p>
        </w:tc>
        <w:tc>
          <w:tcPr>
            <w:tcW w:type="dxa" w:w="1028"/>
          </w:tcPr>
          <w:p>
            <w:pPr>
              <w:spacing w:after="40" w:before="40"/>
            </w:pPr>
            <w:r>
              <w:rPr>
                <w:b w:val="false"/>
                <w:bCs w:val="false"/>
                <w:sz w:val="18"/>
                <w:szCs w:val="18"/>
              </w:rPr>
              <w:t xml:space="preserve">0.7493</w:t>
            </w:r>
          </w:p>
        </w:tc>
        <w:tc>
          <w:tcPr>
            <w:tcW w:type="dxa" w:w="1028"/>
          </w:tcPr>
          <w:p>
            <w:pPr>
              <w:spacing w:after="40" w:before="40"/>
            </w:pPr>
            <w:r>
              <w:rPr>
                <w:b w:val="false"/>
                <w:bCs w:val="false"/>
                <w:sz w:val="18"/>
                <w:szCs w:val="18"/>
              </w:rPr>
              <w:t xml:space="preserve">57.38%</w:t>
            </w:r>
          </w:p>
        </w:tc>
        <w:tc>
          <w:tcPr>
            <w:tcW w:type="dxa" w:w="720"/>
          </w:tcPr>
          <w:p>
            <w:pPr>
              <w:spacing w:after="40" w:before="40"/>
            </w:pPr>
            <w:r>
              <w:rPr>
                <w:b w:val="false"/>
                <w:bCs w:val="false"/>
                <w:sz w:val="18"/>
                <w:szCs w:val="18"/>
              </w:rPr>
              <w:t xml:space="preserve">396</w:t>
            </w:r>
          </w:p>
        </w:tc>
        <w:tc>
          <w:tcPr>
            <w:tcW w:type="dxa" w:w="720"/>
          </w:tcPr>
          <w:p>
            <w:pPr>
              <w:spacing w:after="40" w:before="40"/>
            </w:pPr>
            <w:r>
              <w:rPr>
                <w:b w:val="false"/>
                <w:bCs w:val="false"/>
                <w:sz w:val="18"/>
                <w:szCs w:val="18"/>
              </w:rPr>
              <w:t xml:space="preserve">241</w:t>
            </w:r>
          </w:p>
        </w:tc>
        <w:tc>
          <w:tcPr>
            <w:tcW w:type="dxa" w:w="720"/>
          </w:tcPr>
          <w:p>
            <w:pPr>
              <w:spacing w:after="40" w:before="40"/>
            </w:pPr>
            <w:r>
              <w:rPr>
                <w:b w:val="false"/>
                <w:bCs w:val="false"/>
                <w:sz w:val="18"/>
                <w:szCs w:val="18"/>
              </w:rPr>
              <w:t xml:space="preserve">24</w:t>
            </w:r>
          </w:p>
        </w:tc>
        <w:tc>
          <w:tcPr>
            <w:tcW w:type="dxa" w:w="723"/>
          </w:tcPr>
          <w:p>
            <w:pPr>
              <w:spacing w:after="40" w:before="40"/>
            </w:pPr>
            <w:r>
              <w:rPr>
                <w:b w:val="false"/>
                <w:bCs w:val="false"/>
                <w:sz w:val="18"/>
                <w:szCs w:val="18"/>
              </w:rPr>
              <w:t xml:space="preserve">179</w:t>
            </w:r>
          </w:p>
        </w:tc>
      </w:tr>
      <w:tr>
        <w:trPr>
          <w:tblHeader w:val="off"/>
        </w:trPr>
        <w:tc>
          <w:tcPr>
            <w:tcW w:type="dxa" w:w="1131"/>
          </w:tcPr>
          <w:p>
            <w:pPr>
              <w:spacing w:after="40" w:before="40"/>
            </w:pPr>
            <w:r>
              <w:rPr>
                <w:b w:val="false"/>
                <w:bCs w:val="false"/>
                <w:sz w:val="18"/>
                <w:szCs w:val="18"/>
              </w:rPr>
              <w:t xml:space="preserve">0.20</w:t>
            </w:r>
          </w:p>
        </w:tc>
        <w:tc>
          <w:tcPr>
            <w:tcW w:type="dxa" w:w="1131"/>
          </w:tcPr>
          <w:p>
            <w:pPr>
              <w:spacing w:after="40" w:before="40"/>
            </w:pPr>
            <w:r>
              <w:rPr>
                <w:b w:val="false"/>
                <w:bCs w:val="false"/>
                <w:sz w:val="18"/>
                <w:szCs w:val="18"/>
              </w:rPr>
              <w:t xml:space="preserve">81.31%</w:t>
            </w:r>
          </w:p>
        </w:tc>
        <w:tc>
          <w:tcPr>
            <w:tcW w:type="dxa" w:w="1131"/>
          </w:tcPr>
          <w:p>
            <w:pPr>
              <w:spacing w:after="40" w:before="40"/>
            </w:pPr>
            <w:r>
              <w:rPr>
                <w:b w:val="false"/>
                <w:bCs w:val="false"/>
                <w:sz w:val="18"/>
                <w:szCs w:val="18"/>
              </w:rPr>
              <w:t xml:space="preserve">76.67%</w:t>
            </w:r>
          </w:p>
        </w:tc>
        <w:tc>
          <w:tcPr>
            <w:tcW w:type="dxa" w:w="1028"/>
          </w:tcPr>
          <w:p>
            <w:pPr>
              <w:spacing w:after="40" w:before="40"/>
            </w:pPr>
            <w:r>
              <w:rPr>
                <w:b w:val="false"/>
                <w:bCs w:val="false"/>
                <w:sz w:val="18"/>
                <w:szCs w:val="18"/>
              </w:rPr>
              <w:t xml:space="preserve">90.00%</w:t>
            </w:r>
          </w:p>
        </w:tc>
        <w:tc>
          <w:tcPr>
            <w:tcW w:type="dxa" w:w="1028"/>
          </w:tcPr>
          <w:p>
            <w:pPr>
              <w:spacing w:after="40" w:before="40"/>
            </w:pPr>
            <w:r>
              <w:rPr>
                <w:b w:val="false"/>
                <w:bCs w:val="false"/>
                <w:sz w:val="18"/>
                <w:szCs w:val="18"/>
              </w:rPr>
              <w:t xml:space="preserve">0.8280</w:t>
            </w:r>
          </w:p>
        </w:tc>
        <w:tc>
          <w:tcPr>
            <w:tcW w:type="dxa" w:w="1028"/>
          </w:tcPr>
          <w:p>
            <w:pPr>
              <w:spacing w:after="40" w:before="40"/>
            </w:pPr>
            <w:r>
              <w:rPr>
                <w:b w:val="false"/>
                <w:bCs w:val="false"/>
                <w:sz w:val="18"/>
                <w:szCs w:val="18"/>
              </w:rPr>
              <w:t xml:space="preserve">27.38%</w:t>
            </w:r>
          </w:p>
        </w:tc>
        <w:tc>
          <w:tcPr>
            <w:tcW w:type="dxa" w:w="720"/>
          </w:tcPr>
          <w:p>
            <w:pPr>
              <w:spacing w:after="40" w:before="40"/>
            </w:pPr>
            <w:r>
              <w:rPr>
                <w:b w:val="false"/>
                <w:bCs w:val="false"/>
                <w:sz w:val="18"/>
                <w:szCs w:val="18"/>
              </w:rPr>
              <w:t xml:space="preserve">378</w:t>
            </w:r>
          </w:p>
        </w:tc>
        <w:tc>
          <w:tcPr>
            <w:tcW w:type="dxa" w:w="720"/>
          </w:tcPr>
          <w:p>
            <w:pPr>
              <w:spacing w:after="40" w:before="40"/>
            </w:pPr>
            <w:r>
              <w:rPr>
                <w:b w:val="false"/>
                <w:bCs w:val="false"/>
                <w:sz w:val="18"/>
                <w:szCs w:val="18"/>
              </w:rPr>
              <w:t xml:space="preserve">115</w:t>
            </w:r>
          </w:p>
        </w:tc>
        <w:tc>
          <w:tcPr>
            <w:tcW w:type="dxa" w:w="720"/>
          </w:tcPr>
          <w:p>
            <w:pPr>
              <w:spacing w:after="40" w:before="40"/>
            </w:pPr>
            <w:r>
              <w:rPr>
                <w:b w:val="false"/>
                <w:bCs w:val="false"/>
                <w:sz w:val="18"/>
                <w:szCs w:val="18"/>
              </w:rPr>
              <w:t xml:space="preserve">42</w:t>
            </w:r>
          </w:p>
        </w:tc>
        <w:tc>
          <w:tcPr>
            <w:tcW w:type="dxa" w:w="723"/>
          </w:tcPr>
          <w:p>
            <w:pPr>
              <w:spacing w:after="40" w:before="40"/>
            </w:pPr>
            <w:r>
              <w:rPr>
                <w:b w:val="false"/>
                <w:bCs w:val="false"/>
                <w:sz w:val="18"/>
                <w:szCs w:val="18"/>
              </w:rPr>
              <w:t xml:space="preserve">305</w:t>
            </w:r>
          </w:p>
        </w:tc>
      </w:tr>
      <w:tr>
        <w:trPr>
          <w:tblHeader w:val="off"/>
        </w:trPr>
        <w:tc>
          <w:tcPr>
            <w:tcW w:type="dxa" w:w="1131"/>
          </w:tcPr>
          <w:p>
            <w:pPr>
              <w:spacing w:after="40" w:before="40"/>
            </w:pPr>
            <w:r>
              <w:rPr>
                <w:b w:val="false"/>
                <w:bCs w:val="false"/>
                <w:sz w:val="18"/>
                <w:szCs w:val="18"/>
              </w:rPr>
              <w:t xml:space="preserve">0.30</w:t>
            </w:r>
          </w:p>
        </w:tc>
        <w:tc>
          <w:tcPr>
            <w:tcW w:type="dxa" w:w="1131"/>
          </w:tcPr>
          <w:p>
            <w:pPr>
              <w:spacing w:after="40" w:before="40"/>
            </w:pPr>
            <w:r>
              <w:rPr>
                <w:b w:val="false"/>
                <w:bCs w:val="false"/>
                <w:sz w:val="18"/>
                <w:szCs w:val="18"/>
              </w:rPr>
              <w:t xml:space="preserve">88.69%</w:t>
            </w:r>
          </w:p>
        </w:tc>
        <w:tc>
          <w:tcPr>
            <w:tcW w:type="dxa" w:w="1131"/>
          </w:tcPr>
          <w:p>
            <w:pPr>
              <w:spacing w:after="40" w:before="40"/>
            </w:pPr>
            <w:r>
              <w:rPr>
                <w:b w:val="false"/>
                <w:bCs w:val="false"/>
                <w:sz w:val="18"/>
                <w:szCs w:val="18"/>
              </w:rPr>
              <w:t xml:space="preserve">89.54%</w:t>
            </w:r>
          </w:p>
        </w:tc>
        <w:tc>
          <w:tcPr>
            <w:tcW w:type="dxa" w:w="1028"/>
          </w:tcPr>
          <w:p>
            <w:pPr>
              <w:spacing w:after="40" w:before="40"/>
            </w:pPr>
            <w:r>
              <w:rPr>
                <w:b w:val="false"/>
                <w:bCs w:val="false"/>
                <w:sz w:val="18"/>
                <w:szCs w:val="18"/>
              </w:rPr>
              <w:t xml:space="preserve">87.62%</w:t>
            </w:r>
          </w:p>
        </w:tc>
        <w:tc>
          <w:tcPr>
            <w:tcW w:type="dxa" w:w="1028"/>
          </w:tcPr>
          <w:p>
            <w:pPr>
              <w:spacing w:after="40" w:before="40"/>
            </w:pPr>
            <w:r>
              <w:rPr>
                <w:b w:val="false"/>
                <w:bCs w:val="false"/>
                <w:sz w:val="18"/>
                <w:szCs w:val="18"/>
              </w:rPr>
              <w:t xml:space="preserve">0.8857</w:t>
            </w:r>
          </w:p>
        </w:tc>
        <w:tc>
          <w:tcPr>
            <w:tcW w:type="dxa" w:w="1028"/>
          </w:tcPr>
          <w:p>
            <w:pPr>
              <w:spacing w:after="40" w:before="40"/>
            </w:pPr>
            <w:r>
              <w:rPr>
                <w:b w:val="false"/>
                <w:bCs w:val="false"/>
                <w:sz w:val="18"/>
                <w:szCs w:val="18"/>
              </w:rPr>
              <w:t xml:space="preserve">10.24%</w:t>
            </w:r>
          </w:p>
        </w:tc>
        <w:tc>
          <w:tcPr>
            <w:tcW w:type="dxa" w:w="720"/>
          </w:tcPr>
          <w:p>
            <w:pPr>
              <w:spacing w:after="40" w:before="40"/>
            </w:pPr>
            <w:r>
              <w:rPr>
                <w:b w:val="false"/>
                <w:bCs w:val="false"/>
                <w:sz w:val="18"/>
                <w:szCs w:val="18"/>
              </w:rPr>
              <w:t xml:space="preserve">368</w:t>
            </w:r>
          </w:p>
        </w:tc>
        <w:tc>
          <w:tcPr>
            <w:tcW w:type="dxa" w:w="720"/>
          </w:tcPr>
          <w:p>
            <w:pPr>
              <w:spacing w:after="40" w:before="40"/>
            </w:pPr>
            <w:r>
              <w:rPr>
                <w:b w:val="false"/>
                <w:bCs w:val="false"/>
                <w:sz w:val="18"/>
                <w:szCs w:val="18"/>
              </w:rPr>
              <w:t xml:space="preserve">43</w:t>
            </w:r>
          </w:p>
        </w:tc>
        <w:tc>
          <w:tcPr>
            <w:tcW w:type="dxa" w:w="720"/>
          </w:tcPr>
          <w:p>
            <w:pPr>
              <w:spacing w:after="40" w:before="40"/>
            </w:pPr>
            <w:r>
              <w:rPr>
                <w:b w:val="false"/>
                <w:bCs w:val="false"/>
                <w:sz w:val="18"/>
                <w:szCs w:val="18"/>
              </w:rPr>
              <w:t xml:space="preserve">52</w:t>
            </w:r>
          </w:p>
        </w:tc>
        <w:tc>
          <w:tcPr>
            <w:tcW w:type="dxa" w:w="723"/>
          </w:tcPr>
          <w:p>
            <w:pPr>
              <w:spacing w:after="40" w:before="40"/>
            </w:pPr>
            <w:r>
              <w:rPr>
                <w:b w:val="false"/>
                <w:bCs w:val="false"/>
                <w:sz w:val="18"/>
                <w:szCs w:val="18"/>
              </w:rPr>
              <w:t xml:space="preserve">377</w:t>
            </w:r>
          </w:p>
        </w:tc>
      </w:tr>
      <w:tr>
        <w:trPr>
          <w:tblHeader w:val="off"/>
        </w:trPr>
        <w:tc>
          <w:tcPr>
            <w:tcW w:type="dxa" w:w="1131"/>
          </w:tcPr>
          <w:p>
            <w:pPr>
              <w:spacing w:after="40" w:before="40"/>
            </w:pPr>
            <w:r>
              <w:rPr>
                <w:b w:val="false"/>
                <w:bCs w:val="false"/>
                <w:sz w:val="18"/>
                <w:szCs w:val="18"/>
              </w:rPr>
              <w:t xml:space="preserve">0.35</w:t>
            </w:r>
          </w:p>
        </w:tc>
        <w:tc>
          <w:tcPr>
            <w:tcW w:type="dxa" w:w="1131"/>
          </w:tcPr>
          <w:p>
            <w:pPr>
              <w:spacing w:after="40" w:before="40"/>
            </w:pPr>
            <w:r>
              <w:rPr>
                <w:b w:val="false"/>
                <w:bCs w:val="false"/>
                <w:sz w:val="18"/>
                <w:szCs w:val="18"/>
              </w:rPr>
              <w:t xml:space="preserve">90.00%</w:t>
            </w:r>
          </w:p>
        </w:tc>
        <w:tc>
          <w:tcPr>
            <w:tcW w:type="dxa" w:w="1131"/>
          </w:tcPr>
          <w:p>
            <w:pPr>
              <w:spacing w:after="40" w:before="40"/>
            </w:pPr>
            <w:r>
              <w:rPr>
                <w:b w:val="false"/>
                <w:bCs w:val="false"/>
                <w:sz w:val="18"/>
                <w:szCs w:val="18"/>
              </w:rPr>
              <w:t xml:space="preserve">92.42%</w:t>
            </w:r>
          </w:p>
        </w:tc>
        <w:tc>
          <w:tcPr>
            <w:tcW w:type="dxa" w:w="1028"/>
          </w:tcPr>
          <w:p>
            <w:pPr>
              <w:spacing w:after="40" w:before="40"/>
            </w:pPr>
            <w:r>
              <w:rPr>
                <w:b w:val="false"/>
                <w:bCs w:val="false"/>
                <w:sz w:val="18"/>
                <w:szCs w:val="18"/>
              </w:rPr>
              <w:t xml:space="preserve">87.14%</w:t>
            </w:r>
          </w:p>
        </w:tc>
        <w:tc>
          <w:tcPr>
            <w:tcW w:type="dxa" w:w="1028"/>
          </w:tcPr>
          <w:p>
            <w:pPr>
              <w:spacing w:after="40" w:before="40"/>
            </w:pPr>
            <w:r>
              <w:rPr>
                <w:b w:val="false"/>
                <w:bCs w:val="false"/>
                <w:sz w:val="18"/>
                <w:szCs w:val="18"/>
              </w:rPr>
              <w:t xml:space="preserve">0.8971</w:t>
            </w:r>
          </w:p>
        </w:tc>
        <w:tc>
          <w:tcPr>
            <w:tcW w:type="dxa" w:w="1028"/>
          </w:tcPr>
          <w:p>
            <w:pPr>
              <w:spacing w:after="40" w:before="40"/>
            </w:pPr>
            <w:r>
              <w:rPr>
                <w:b w:val="false"/>
                <w:bCs w:val="false"/>
                <w:sz w:val="18"/>
                <w:szCs w:val="18"/>
              </w:rPr>
              <w:t xml:space="preserve">7.14%</w:t>
            </w:r>
          </w:p>
        </w:tc>
        <w:tc>
          <w:tcPr>
            <w:tcW w:type="dxa" w:w="720"/>
          </w:tcPr>
          <w:p>
            <w:pPr>
              <w:spacing w:after="40" w:before="40"/>
            </w:pPr>
            <w:r>
              <w:rPr>
                <w:b w:val="false"/>
                <w:bCs w:val="false"/>
                <w:sz w:val="18"/>
                <w:szCs w:val="18"/>
              </w:rPr>
              <w:t xml:space="preserve">366</w:t>
            </w:r>
          </w:p>
        </w:tc>
        <w:tc>
          <w:tcPr>
            <w:tcW w:type="dxa" w:w="720"/>
          </w:tcPr>
          <w:p>
            <w:pPr>
              <w:spacing w:after="40" w:before="40"/>
            </w:pPr>
            <w:r>
              <w:rPr>
                <w:b w:val="false"/>
                <w:bCs w:val="false"/>
                <w:sz w:val="18"/>
                <w:szCs w:val="18"/>
              </w:rPr>
              <w:t xml:space="preserve">30</w:t>
            </w:r>
          </w:p>
        </w:tc>
        <w:tc>
          <w:tcPr>
            <w:tcW w:type="dxa" w:w="720"/>
          </w:tcPr>
          <w:p>
            <w:pPr>
              <w:spacing w:after="40" w:before="40"/>
            </w:pPr>
            <w:r>
              <w:rPr>
                <w:b w:val="false"/>
                <w:bCs w:val="false"/>
                <w:sz w:val="18"/>
                <w:szCs w:val="18"/>
              </w:rPr>
              <w:t xml:space="preserve">54</w:t>
            </w:r>
          </w:p>
        </w:tc>
        <w:tc>
          <w:tcPr>
            <w:tcW w:type="dxa" w:w="723"/>
          </w:tcPr>
          <w:p>
            <w:pPr>
              <w:spacing w:after="40" w:before="40"/>
            </w:pPr>
            <w:r>
              <w:rPr>
                <w:b w:val="false"/>
                <w:bCs w:val="false"/>
                <w:sz w:val="18"/>
                <w:szCs w:val="18"/>
              </w:rPr>
              <w:t xml:space="preserve">390</w:t>
            </w:r>
          </w:p>
        </w:tc>
      </w:tr>
      <w:tr>
        <w:trPr>
          <w:tblHeader w:val="off"/>
        </w:trPr>
        <w:tc>
          <w:tcPr>
            <w:tcW w:type="dxa" w:w="1131"/>
          </w:tcPr>
          <w:p>
            <w:pPr>
              <w:spacing w:after="40" w:before="40"/>
            </w:pPr>
            <w:r>
              <w:rPr>
                <w:b w:val="false"/>
                <w:bCs w:val="false"/>
                <w:sz w:val="18"/>
                <w:szCs w:val="18"/>
              </w:rPr>
              <w:t xml:space="preserve">0.40</w:t>
            </w:r>
          </w:p>
        </w:tc>
        <w:tc>
          <w:tcPr>
            <w:tcW w:type="dxa" w:w="1131"/>
          </w:tcPr>
          <w:p>
            <w:pPr>
              <w:spacing w:after="40" w:before="40"/>
            </w:pPr>
            <w:r>
              <w:rPr>
                <w:b w:val="false"/>
                <w:bCs w:val="false"/>
                <w:sz w:val="18"/>
                <w:szCs w:val="18"/>
              </w:rPr>
              <w:t xml:space="preserve">90.95%</w:t>
            </w:r>
          </w:p>
        </w:tc>
        <w:tc>
          <w:tcPr>
            <w:tcW w:type="dxa" w:w="1131"/>
          </w:tcPr>
          <w:p>
            <w:pPr>
              <w:spacing w:after="40" w:before="40"/>
            </w:pPr>
            <w:r>
              <w:rPr>
                <w:b w:val="false"/>
                <w:bCs w:val="false"/>
                <w:sz w:val="18"/>
                <w:szCs w:val="18"/>
              </w:rPr>
              <w:t xml:space="preserve">95.03%</w:t>
            </w:r>
          </w:p>
        </w:tc>
        <w:tc>
          <w:tcPr>
            <w:tcW w:type="dxa" w:w="1028"/>
          </w:tcPr>
          <w:p>
            <w:pPr>
              <w:spacing w:after="40" w:before="40"/>
            </w:pPr>
            <w:r>
              <w:rPr>
                <w:b w:val="false"/>
                <w:bCs w:val="false"/>
                <w:sz w:val="18"/>
                <w:szCs w:val="18"/>
              </w:rPr>
              <w:t xml:space="preserve">86.43%</w:t>
            </w:r>
          </w:p>
        </w:tc>
        <w:tc>
          <w:tcPr>
            <w:tcW w:type="dxa" w:w="1028"/>
          </w:tcPr>
          <w:p>
            <w:pPr>
              <w:spacing w:after="40" w:before="40"/>
            </w:pPr>
            <w:r>
              <w:rPr>
                <w:b w:val="false"/>
                <w:bCs w:val="false"/>
                <w:sz w:val="18"/>
                <w:szCs w:val="18"/>
              </w:rPr>
              <w:t xml:space="preserve">0.9052</w:t>
            </w:r>
          </w:p>
        </w:tc>
        <w:tc>
          <w:tcPr>
            <w:tcW w:type="dxa" w:w="1028"/>
          </w:tcPr>
          <w:p>
            <w:pPr>
              <w:spacing w:after="40" w:before="40"/>
            </w:pPr>
            <w:r>
              <w:rPr>
                <w:b w:val="false"/>
                <w:bCs w:val="false"/>
                <w:sz w:val="18"/>
                <w:szCs w:val="18"/>
              </w:rPr>
              <w:t xml:space="preserve">4.52%</w:t>
            </w:r>
          </w:p>
        </w:tc>
        <w:tc>
          <w:tcPr>
            <w:tcW w:type="dxa" w:w="720"/>
          </w:tcPr>
          <w:p>
            <w:pPr>
              <w:spacing w:after="40" w:before="40"/>
            </w:pPr>
            <w:r>
              <w:rPr>
                <w:b w:val="false"/>
                <w:bCs w:val="false"/>
                <w:sz w:val="18"/>
                <w:szCs w:val="18"/>
              </w:rPr>
              <w:t xml:space="preserve">363</w:t>
            </w:r>
          </w:p>
        </w:tc>
        <w:tc>
          <w:tcPr>
            <w:tcW w:type="dxa" w:w="720"/>
          </w:tcPr>
          <w:p>
            <w:pPr>
              <w:spacing w:after="40" w:before="40"/>
            </w:pPr>
            <w:r>
              <w:rPr>
                <w:b w:val="false"/>
                <w:bCs w:val="false"/>
                <w:sz w:val="18"/>
                <w:szCs w:val="18"/>
              </w:rPr>
              <w:t xml:space="preserve">19</w:t>
            </w:r>
          </w:p>
        </w:tc>
        <w:tc>
          <w:tcPr>
            <w:tcW w:type="dxa" w:w="720"/>
          </w:tcPr>
          <w:p>
            <w:pPr>
              <w:spacing w:after="40" w:before="40"/>
            </w:pPr>
            <w:r>
              <w:rPr>
                <w:b w:val="false"/>
                <w:bCs w:val="false"/>
                <w:sz w:val="18"/>
                <w:szCs w:val="18"/>
              </w:rPr>
              <w:t xml:space="preserve">57</w:t>
            </w:r>
          </w:p>
        </w:tc>
        <w:tc>
          <w:tcPr>
            <w:tcW w:type="dxa" w:w="723"/>
          </w:tcPr>
          <w:p>
            <w:pPr>
              <w:spacing w:after="40" w:before="40"/>
            </w:pPr>
            <w:r>
              <w:rPr>
                <w:b w:val="false"/>
                <w:bCs w:val="false"/>
                <w:sz w:val="18"/>
                <w:szCs w:val="18"/>
              </w:rPr>
              <w:t xml:space="preserve">401</w:t>
            </w:r>
          </w:p>
        </w:tc>
      </w:tr>
      <w:tr>
        <w:trPr>
          <w:tblHeader w:val="off"/>
        </w:trPr>
        <w:tc>
          <w:tcPr>
            <w:tcW w:type="dxa" w:w="1131"/>
          </w:tcPr>
          <w:p>
            <w:pPr>
              <w:spacing w:after="40" w:before="40"/>
            </w:pPr>
            <w:r>
              <w:rPr>
                <w:b w:val="false"/>
                <w:bCs w:val="false"/>
                <w:sz w:val="18"/>
                <w:szCs w:val="18"/>
              </w:rPr>
              <w:t xml:space="preserve">0.50</w:t>
            </w:r>
          </w:p>
        </w:tc>
        <w:tc>
          <w:tcPr>
            <w:tcW w:type="dxa" w:w="1131"/>
          </w:tcPr>
          <w:p>
            <w:pPr>
              <w:spacing w:after="40" w:before="40"/>
            </w:pPr>
            <w:r>
              <w:rPr>
                <w:b w:val="false"/>
                <w:bCs w:val="false"/>
                <w:sz w:val="18"/>
                <w:szCs w:val="18"/>
              </w:rPr>
              <w:t xml:space="preserve">92.38%</w:t>
            </w:r>
          </w:p>
        </w:tc>
        <w:tc>
          <w:tcPr>
            <w:tcW w:type="dxa" w:w="1131"/>
          </w:tcPr>
          <w:p>
            <w:pPr>
              <w:spacing w:after="40" w:before="40"/>
            </w:pPr>
            <w:r>
              <w:rPr>
                <w:b w:val="false"/>
                <w:bCs w:val="false"/>
                <w:sz w:val="18"/>
                <w:szCs w:val="18"/>
              </w:rPr>
              <w:t xml:space="preserve">99.17%</w:t>
            </w:r>
          </w:p>
        </w:tc>
        <w:tc>
          <w:tcPr>
            <w:tcW w:type="dxa" w:w="1028"/>
          </w:tcPr>
          <w:p>
            <w:pPr>
              <w:spacing w:after="40" w:before="40"/>
            </w:pPr>
            <w:r>
              <w:rPr>
                <w:b w:val="false"/>
                <w:bCs w:val="false"/>
                <w:sz w:val="18"/>
                <w:szCs w:val="18"/>
              </w:rPr>
              <w:t xml:space="preserve">85.48%</w:t>
            </w:r>
          </w:p>
        </w:tc>
        <w:tc>
          <w:tcPr>
            <w:tcW w:type="dxa" w:w="1028"/>
          </w:tcPr>
          <w:p>
            <w:pPr>
              <w:spacing w:after="40" w:before="40"/>
            </w:pPr>
            <w:r>
              <w:rPr>
                <w:b w:val="false"/>
                <w:bCs w:val="false"/>
                <w:sz w:val="18"/>
                <w:szCs w:val="18"/>
              </w:rPr>
              <w:t xml:space="preserve">0.9182</w:t>
            </w:r>
          </w:p>
        </w:tc>
        <w:tc>
          <w:tcPr>
            <w:tcW w:type="dxa" w:w="1028"/>
          </w:tcPr>
          <w:p>
            <w:pPr>
              <w:spacing w:after="40" w:before="40"/>
            </w:pPr>
            <w:r>
              <w:rPr>
                <w:b w:val="false"/>
                <w:bCs w:val="false"/>
                <w:sz w:val="18"/>
                <w:szCs w:val="18"/>
              </w:rPr>
              <w:t xml:space="preserve">0.71%</w:t>
            </w:r>
          </w:p>
        </w:tc>
        <w:tc>
          <w:tcPr>
            <w:tcW w:type="dxa" w:w="720"/>
          </w:tcPr>
          <w:p>
            <w:pPr>
              <w:spacing w:after="40" w:before="40"/>
            </w:pPr>
            <w:r>
              <w:rPr>
                <w:b w:val="false"/>
                <w:bCs w:val="false"/>
                <w:sz w:val="18"/>
                <w:szCs w:val="18"/>
              </w:rPr>
              <w:t xml:space="preserve">359</w:t>
            </w:r>
          </w:p>
        </w:tc>
        <w:tc>
          <w:tcPr>
            <w:tcW w:type="dxa" w:w="720"/>
          </w:tcPr>
          <w:p>
            <w:pPr>
              <w:spacing w:after="40" w:before="40"/>
            </w:pPr>
            <w:r>
              <w:rPr>
                <w:b w:val="false"/>
                <w:bCs w:val="false"/>
                <w:sz w:val="18"/>
                <w:szCs w:val="18"/>
              </w:rPr>
              <w:t xml:space="preserve">3</w:t>
            </w:r>
          </w:p>
        </w:tc>
        <w:tc>
          <w:tcPr>
            <w:tcW w:type="dxa" w:w="720"/>
          </w:tcPr>
          <w:p>
            <w:pPr>
              <w:spacing w:after="40" w:before="40"/>
            </w:pPr>
            <w:r>
              <w:rPr>
                <w:b w:val="false"/>
                <w:bCs w:val="false"/>
                <w:sz w:val="18"/>
                <w:szCs w:val="18"/>
              </w:rPr>
              <w:t xml:space="preserve">61</w:t>
            </w:r>
          </w:p>
        </w:tc>
        <w:tc>
          <w:tcPr>
            <w:tcW w:type="dxa" w:w="723"/>
          </w:tcPr>
          <w:p>
            <w:pPr>
              <w:spacing w:after="40" w:before="40"/>
            </w:pPr>
            <w:r>
              <w:rPr>
                <w:b w:val="false"/>
                <w:bCs w:val="false"/>
                <w:sz w:val="18"/>
                <w:szCs w:val="18"/>
              </w:rPr>
              <w:t xml:space="preserve">417</w:t>
            </w:r>
          </w:p>
        </w:tc>
      </w:tr>
      <w:tr>
        <w:trPr>
          <w:tblHeader w:val="off"/>
        </w:trPr>
        <w:tc>
          <w:tcPr>
            <w:tcW w:type="dxa" w:w="1131"/>
          </w:tcPr>
          <w:p>
            <w:pPr>
              <w:spacing w:after="40" w:before="40"/>
            </w:pPr>
            <w:r>
              <w:rPr>
                <w:b w:val="false"/>
                <w:bCs w:val="false"/>
                <w:sz w:val="18"/>
                <w:szCs w:val="18"/>
              </w:rPr>
              <w:t xml:space="preserve">0.60</w:t>
            </w:r>
          </w:p>
        </w:tc>
        <w:tc>
          <w:tcPr>
            <w:tcW w:type="dxa" w:w="1131"/>
          </w:tcPr>
          <w:p>
            <w:pPr>
              <w:spacing w:after="40" w:before="40"/>
            </w:pPr>
            <w:r>
              <w:rPr>
                <w:b w:val="false"/>
                <w:bCs w:val="false"/>
                <w:sz w:val="18"/>
                <w:szCs w:val="18"/>
              </w:rPr>
              <w:t xml:space="preserve">92.74%</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85.48%</w:t>
            </w:r>
          </w:p>
        </w:tc>
        <w:tc>
          <w:tcPr>
            <w:tcW w:type="dxa" w:w="1028"/>
          </w:tcPr>
          <w:p>
            <w:pPr>
              <w:spacing w:after="40" w:before="40"/>
            </w:pPr>
            <w:r>
              <w:rPr>
                <w:b w:val="false"/>
                <w:bCs w:val="false"/>
                <w:sz w:val="18"/>
                <w:szCs w:val="18"/>
              </w:rPr>
              <w:t xml:space="preserve">0.9217</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359</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61</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0.70</w:t>
            </w:r>
          </w:p>
        </w:tc>
        <w:tc>
          <w:tcPr>
            <w:tcW w:type="dxa" w:w="1131"/>
          </w:tcPr>
          <w:p>
            <w:pPr>
              <w:spacing w:after="40" w:before="40"/>
            </w:pPr>
            <w:r>
              <w:rPr>
                <w:b w:val="false"/>
                <w:bCs w:val="false"/>
                <w:sz w:val="18"/>
                <w:szCs w:val="18"/>
              </w:rPr>
              <w:t xml:space="preserve">92.62%</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85.24%</w:t>
            </w:r>
          </w:p>
        </w:tc>
        <w:tc>
          <w:tcPr>
            <w:tcW w:type="dxa" w:w="1028"/>
          </w:tcPr>
          <w:p>
            <w:pPr>
              <w:spacing w:after="40" w:before="40"/>
            </w:pPr>
            <w:r>
              <w:rPr>
                <w:b w:val="false"/>
                <w:bCs w:val="false"/>
                <w:sz w:val="18"/>
                <w:szCs w:val="18"/>
              </w:rPr>
              <w:t xml:space="preserve">0.9203</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358</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62</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0.80</w:t>
            </w:r>
          </w:p>
        </w:tc>
        <w:tc>
          <w:tcPr>
            <w:tcW w:type="dxa" w:w="1131"/>
          </w:tcPr>
          <w:p>
            <w:pPr>
              <w:spacing w:after="40" w:before="40"/>
            </w:pPr>
            <w:r>
              <w:rPr>
                <w:b w:val="false"/>
                <w:bCs w:val="false"/>
                <w:sz w:val="18"/>
                <w:szCs w:val="18"/>
              </w:rPr>
              <w:t xml:space="preserve">92.38%</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84.76%</w:t>
            </w:r>
          </w:p>
        </w:tc>
        <w:tc>
          <w:tcPr>
            <w:tcW w:type="dxa" w:w="1028"/>
          </w:tcPr>
          <w:p>
            <w:pPr>
              <w:spacing w:after="40" w:before="40"/>
            </w:pPr>
            <w:r>
              <w:rPr>
                <w:b w:val="false"/>
                <w:bCs w:val="false"/>
                <w:sz w:val="18"/>
                <w:szCs w:val="18"/>
              </w:rPr>
              <w:t xml:space="preserve">0.9175</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356</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64</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0.90</w:t>
            </w:r>
          </w:p>
        </w:tc>
        <w:tc>
          <w:tcPr>
            <w:tcW w:type="dxa" w:w="1131"/>
          </w:tcPr>
          <w:p>
            <w:pPr>
              <w:spacing w:after="40" w:before="40"/>
            </w:pPr>
            <w:r>
              <w:rPr>
                <w:b w:val="false"/>
                <w:bCs w:val="false"/>
                <w:sz w:val="18"/>
                <w:szCs w:val="18"/>
              </w:rPr>
              <w:t xml:space="preserve">91.55%</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83.10%</w:t>
            </w:r>
          </w:p>
        </w:tc>
        <w:tc>
          <w:tcPr>
            <w:tcW w:type="dxa" w:w="1028"/>
          </w:tcPr>
          <w:p>
            <w:pPr>
              <w:spacing w:after="40" w:before="40"/>
            </w:pPr>
            <w:r>
              <w:rPr>
                <w:b w:val="false"/>
                <w:bCs w:val="false"/>
                <w:sz w:val="18"/>
                <w:szCs w:val="18"/>
              </w:rPr>
              <w:t xml:space="preserve">0.9077</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349</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71</w:t>
            </w:r>
          </w:p>
        </w:tc>
        <w:tc>
          <w:tcPr>
            <w:tcW w:type="dxa" w:w="723"/>
          </w:tcPr>
          <w:p>
            <w:pPr>
              <w:spacing w:after="40" w:before="40"/>
            </w:pPr>
            <w:r>
              <w:rPr>
                <w:b w:val="false"/>
                <w:bCs w:val="false"/>
                <w:sz w:val="18"/>
                <w:szCs w:val="18"/>
              </w:rPr>
              <w:t xml:space="preserve">420</w:t>
            </w:r>
          </w:p>
        </w:tc>
      </w:tr>
    </w:tbl>
    <w:p>
      <w:pPr>
        <w:spacing w:after="120"/>
      </w:pPr>
    </w:p>
    <w:p>
      <w:pPr>
        <w:spacing w:after="120"/>
        <w:jc w:val="both"/>
      </w:pPr>
      <w:r>
        <w:rPr>
          <w:b w:val="false"/>
          <w:bCs w:val="false"/>
          <w:sz w:val="22"/>
          <w:szCs w:val="22"/>
        </w:rPr>
        <w:t xml:space="preserve">The shipped threshold of 0.50 is the scikit-learn default rather than a choice the project made, so it was worth testing. Fig. 11.15 and Table 11.13 sweep it.</w:t>
      </w:r>
    </w:p>
    <w:p>
      <w:pPr>
        <w:spacing w:after="120"/>
        <w:jc w:val="both"/>
      </w:pPr>
      <w:r>
        <w:rPr>
          <w:b w:val="false"/>
          <w:bCs w:val="false"/>
          <w:sz w:val="22"/>
          <w:szCs w:val="22"/>
        </w:rPr>
        <w:t xml:space="preserve">The result is an unambiguous recommendation. At 0.60 the model achieves 100.0% precision with 85.48% recall - identical recall to the 0.50 threshold, but with the 3 false positives eliminated entirely. Accuracy rises from 92.38% to 92.74%, which is 0.0012 short of the analytical ceiling derived in Section 11.6. The separation between the classes is wide enough that the exact threshold barely matters between about 0.4 and 0.8, which is itself evidence of a well-separated problem.</w:t>
      </w:r>
    </w:p>
    <w:p>
      <w:pPr>
        <w:spacing w:after="120"/>
        <w:jc w:val="both"/>
      </w:pPr>
      <w:r>
        <w:rPr>
          <w:b w:val="false"/>
          <w:bCs w:val="false"/>
          <w:sz w:val="22"/>
          <w:szCs w:val="22"/>
        </w:rPr>
        <w:t xml:space="preserve">Lowering the threshold to 0.35 is the opposite trade: recall improves by only 1.7 percentage points, because the samples it recovers are noise attacks that sit nowhere near the boundary, while false positives rise from 3 to 30. For an integrity warning shown to a user, that is the wrong direction - a false alarm on a clean share costs trust, and the recall it buys is negligible.</w:t>
      </w:r>
    </w:p>
    <w:p>
      <w:pPr>
        <w:pStyle w:val="Heading3"/>
        <w:spacing w:after="120" w:before="240"/>
      </w:pPr>
      <w:r>
        <w:t xml:space="preserve">11.11 Model selection: was RandomForest the right choice?</w:t>
      </w:r>
    </w:p>
    <w:p>
      <w:pPr>
        <w:keepNext/>
        <w:keepLines/>
        <w:spacing w:after="60" w:before="160"/>
        <w:jc w:val="center"/>
      </w:pPr>
      <w:r>
        <w:rPr>
          <w:i/>
          <w:iCs/>
          <w:color w:val="4A4F5C"/>
          <w:sz w:val="17"/>
          <w:szCs w:val="17"/>
        </w:rPr>
        <w:t xml:space="preserve">Table 11.14: Eight classifiers trained on identical features and the same split, evaluated on the same independent set, with the rule-based fallback for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7"/>
        <w:gridCol w:w="1446"/>
        <w:gridCol w:w="936"/>
        <w:gridCol w:w="1106"/>
        <w:gridCol w:w="850"/>
        <w:gridCol w:w="765"/>
        <w:gridCol w:w="680"/>
        <w:gridCol w:w="850"/>
        <w:gridCol w:w="770"/>
      </w:tblGrid>
      <w:tr>
        <w:trPr>
          <w:tblHeader/>
        </w:trPr>
        <w:tc>
          <w:tcPr>
            <w:tcW w:type="dxa" w:w="1957"/>
            <w:shd w:fill="E8E8E8" w:val="clear"/>
          </w:tcPr>
          <w:p>
            <w:pPr>
              <w:spacing w:after="40" w:before="40"/>
            </w:pPr>
            <w:r>
              <w:rPr>
                <w:b/>
                <w:bCs/>
                <w:sz w:val="18"/>
                <w:szCs w:val="18"/>
              </w:rPr>
              <w:t xml:space="preserve">Classifier</w:t>
            </w:r>
          </w:p>
        </w:tc>
        <w:tc>
          <w:tcPr>
            <w:tcW w:type="dxa" w:w="1446"/>
            <w:shd w:fill="E8E8E8" w:val="clear"/>
          </w:tcPr>
          <w:p>
            <w:pPr>
              <w:spacing w:after="40" w:before="40"/>
            </w:pPr>
            <w:r>
              <w:rPr>
                <w:b/>
                <w:bCs/>
                <w:sz w:val="18"/>
                <w:szCs w:val="18"/>
              </w:rPr>
              <w:t xml:space="preserve">5-fold CV accuracy</w:t>
            </w:r>
          </w:p>
        </w:tc>
        <w:tc>
          <w:tcPr>
            <w:tcW w:type="dxa" w:w="936"/>
            <w:shd w:fill="E8E8E8" w:val="clear"/>
          </w:tcPr>
          <w:p>
            <w:pPr>
              <w:spacing w:after="40" w:before="40"/>
            </w:pPr>
            <w:r>
              <w:rPr>
                <w:b/>
                <w:bCs/>
                <w:sz w:val="18"/>
                <w:szCs w:val="18"/>
              </w:rPr>
              <w:t xml:space="preserve">Internal test</w:t>
            </w:r>
          </w:p>
        </w:tc>
        <w:tc>
          <w:tcPr>
            <w:tcW w:type="dxa" w:w="1106"/>
            <w:shd w:fill="E8E8E8" w:val="clear"/>
          </w:tcPr>
          <w:p>
            <w:pPr>
              <w:spacing w:after="40" w:before="40"/>
            </w:pPr>
            <w:r>
              <w:rPr>
                <w:b/>
                <w:bCs/>
                <w:sz w:val="18"/>
                <w:szCs w:val="18"/>
              </w:rPr>
              <w:t xml:space="preserve">D_eval accuracy</w:t>
            </w:r>
          </w:p>
        </w:tc>
        <w:tc>
          <w:tcPr>
            <w:tcW w:type="dxa" w:w="850"/>
            <w:shd w:fill="E8E8E8" w:val="clear"/>
          </w:tcPr>
          <w:p>
            <w:pPr>
              <w:spacing w:after="40" w:before="40"/>
            </w:pPr>
            <w:r>
              <w:rPr>
                <w:b/>
                <w:bCs/>
                <w:sz w:val="18"/>
                <w:szCs w:val="18"/>
              </w:rPr>
              <w:t xml:space="preserve">Precision</w:t>
            </w:r>
          </w:p>
        </w:tc>
        <w:tc>
          <w:tcPr>
            <w:tcW w:type="dxa" w:w="765"/>
            <w:shd w:fill="E8E8E8" w:val="clear"/>
          </w:tcPr>
          <w:p>
            <w:pPr>
              <w:spacing w:after="40" w:before="40"/>
            </w:pPr>
            <w:r>
              <w:rPr>
                <w:b/>
                <w:bCs/>
                <w:sz w:val="18"/>
                <w:szCs w:val="18"/>
              </w:rPr>
              <w:t xml:space="preserve">Recall</w:t>
            </w:r>
          </w:p>
        </w:tc>
        <w:tc>
          <w:tcPr>
            <w:tcW w:type="dxa" w:w="680"/>
            <w:shd w:fill="E8E8E8" w:val="clear"/>
          </w:tcPr>
          <w:p>
            <w:pPr>
              <w:spacing w:after="40" w:before="40"/>
            </w:pPr>
            <w:r>
              <w:rPr>
                <w:b/>
                <w:bCs/>
                <w:sz w:val="18"/>
                <w:szCs w:val="18"/>
              </w:rPr>
              <w:t xml:space="preserve">F1</w:t>
            </w:r>
          </w:p>
        </w:tc>
        <w:tc>
          <w:tcPr>
            <w:tcW w:type="dxa" w:w="850"/>
            <w:shd w:fill="E8E8E8" w:val="clear"/>
          </w:tcPr>
          <w:p>
            <w:pPr>
              <w:spacing w:after="40" w:before="40"/>
            </w:pPr>
            <w:r>
              <w:rPr>
                <w:b/>
                <w:bCs/>
                <w:sz w:val="18"/>
                <w:szCs w:val="18"/>
              </w:rPr>
              <w:t xml:space="preserve">ROC AUC</w:t>
            </w:r>
          </w:p>
        </w:tc>
        <w:tc>
          <w:tcPr>
            <w:tcW w:type="dxa" w:w="770"/>
            <w:shd w:fill="E8E8E8" w:val="clear"/>
          </w:tcPr>
          <w:p>
            <w:pPr>
              <w:spacing w:after="40" w:before="40"/>
            </w:pPr>
            <w:r>
              <w:rPr>
                <w:b/>
                <w:bCs/>
                <w:sz w:val="18"/>
                <w:szCs w:val="18"/>
              </w:rPr>
              <w:t xml:space="preserve">Fit (ms)</w:t>
            </w:r>
          </w:p>
        </w:tc>
      </w:tr>
      <w:tr>
        <w:trPr>
          <w:tblHeader w:val="off"/>
        </w:trPr>
        <w:tc>
          <w:tcPr>
            <w:tcW w:type="dxa" w:w="1957"/>
          </w:tcPr>
          <w:p>
            <w:pPr>
              <w:spacing w:after="40" w:before="40"/>
            </w:pPr>
            <w:r>
              <w:rPr>
                <w:b w:val="false"/>
                <w:bCs w:val="false"/>
                <w:sz w:val="18"/>
                <w:szCs w:val="18"/>
              </w:rPr>
              <w:t xml:space="preserve">k-NN (k=5)</w:t>
            </w:r>
          </w:p>
        </w:tc>
        <w:tc>
          <w:tcPr>
            <w:tcW w:type="dxa" w:w="1446"/>
          </w:tcPr>
          <w:p>
            <w:pPr>
              <w:spacing w:after="40" w:before="40"/>
            </w:pPr>
            <w:r>
              <w:rPr>
                <w:b w:val="false"/>
                <w:bCs w:val="false"/>
                <w:sz w:val="18"/>
                <w:szCs w:val="18"/>
              </w:rPr>
              <w:t xml:space="preserve">0.921 +/- 0.036</w:t>
            </w:r>
          </w:p>
        </w:tc>
        <w:tc>
          <w:tcPr>
            <w:tcW w:type="dxa" w:w="936"/>
          </w:tcPr>
          <w:p>
            <w:pPr>
              <w:spacing w:after="40" w:before="40"/>
            </w:pPr>
            <w:r>
              <w:rPr>
                <w:b w:val="false"/>
                <w:bCs w:val="false"/>
                <w:sz w:val="18"/>
                <w:szCs w:val="18"/>
              </w:rPr>
              <w:t xml:space="preserve">0.933</w:t>
            </w:r>
          </w:p>
        </w:tc>
        <w:tc>
          <w:tcPr>
            <w:tcW w:type="dxa" w:w="1106"/>
          </w:tcPr>
          <w:p>
            <w:pPr>
              <w:spacing w:after="40" w:before="40"/>
            </w:pPr>
            <w:r>
              <w:rPr>
                <w:b w:val="false"/>
                <w:bCs w:val="false"/>
                <w:sz w:val="18"/>
                <w:szCs w:val="18"/>
              </w:rPr>
              <w:t xml:space="preserve">0.9286</w:t>
            </w:r>
          </w:p>
        </w:tc>
        <w:tc>
          <w:tcPr>
            <w:tcW w:type="dxa" w:w="850"/>
          </w:tcPr>
          <w:p>
            <w:pPr>
              <w:spacing w:after="40" w:before="40"/>
            </w:pPr>
            <w:r>
              <w:rPr>
                <w:b w:val="false"/>
                <w:bCs w:val="false"/>
                <w:sz w:val="18"/>
                <w:szCs w:val="18"/>
              </w:rPr>
              <w:t xml:space="preserve">0.997</w:t>
            </w:r>
          </w:p>
        </w:tc>
        <w:tc>
          <w:tcPr>
            <w:tcW w:type="dxa" w:w="765"/>
          </w:tcPr>
          <w:p>
            <w:pPr>
              <w:spacing w:after="40" w:before="40"/>
            </w:pPr>
            <w:r>
              <w:rPr>
                <w:b w:val="false"/>
                <w:bCs w:val="false"/>
                <w:sz w:val="18"/>
                <w:szCs w:val="18"/>
              </w:rPr>
              <w:t xml:space="preserve">0.860</w:t>
            </w:r>
          </w:p>
        </w:tc>
        <w:tc>
          <w:tcPr>
            <w:tcW w:type="dxa" w:w="680"/>
          </w:tcPr>
          <w:p>
            <w:pPr>
              <w:spacing w:after="40" w:before="40"/>
            </w:pPr>
            <w:r>
              <w:rPr>
                <w:b w:val="false"/>
                <w:bCs w:val="false"/>
                <w:sz w:val="18"/>
                <w:szCs w:val="18"/>
              </w:rPr>
              <w:t xml:space="preserve">0.923</w:t>
            </w:r>
          </w:p>
        </w:tc>
        <w:tc>
          <w:tcPr>
            <w:tcW w:type="dxa" w:w="850"/>
          </w:tcPr>
          <w:p>
            <w:pPr>
              <w:spacing w:after="40" w:before="40"/>
            </w:pPr>
            <w:r>
              <w:rPr>
                <w:b w:val="false"/>
                <w:bCs w:val="false"/>
                <w:sz w:val="18"/>
                <w:szCs w:val="18"/>
              </w:rPr>
              <w:t xml:space="preserve">0.9335</w:t>
            </w:r>
          </w:p>
        </w:tc>
        <w:tc>
          <w:tcPr>
            <w:tcW w:type="dxa" w:w="770"/>
          </w:tcPr>
          <w:p>
            <w:pPr>
              <w:spacing w:after="40" w:before="40"/>
            </w:pPr>
            <w:r>
              <w:rPr>
                <w:b w:val="false"/>
                <w:bCs w:val="false"/>
                <w:sz w:val="18"/>
                <w:szCs w:val="18"/>
              </w:rPr>
              <w:t xml:space="preserve">3.7</w:t>
            </w:r>
          </w:p>
        </w:tc>
      </w:tr>
      <w:tr>
        <w:trPr>
          <w:tblHeader w:val="off"/>
        </w:trPr>
        <w:tc>
          <w:tcPr>
            <w:tcW w:type="dxa" w:w="1957"/>
          </w:tcPr>
          <w:p>
            <w:pPr>
              <w:spacing w:after="40" w:before="40"/>
            </w:pPr>
            <w:r>
              <w:rPr>
                <w:b w:val="false"/>
                <w:bCs w:val="false"/>
                <w:sz w:val="18"/>
                <w:szCs w:val="18"/>
              </w:rPr>
              <w:t xml:space="preserve">ExtraTrees</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0.9315</w:t>
            </w:r>
          </w:p>
        </w:tc>
        <w:tc>
          <w:tcPr>
            <w:tcW w:type="dxa" w:w="770"/>
          </w:tcPr>
          <w:p>
            <w:pPr>
              <w:spacing w:after="40" w:before="40"/>
            </w:pPr>
            <w:r>
              <w:rPr>
                <w:b w:val="false"/>
                <w:bCs w:val="false"/>
                <w:sz w:val="18"/>
                <w:szCs w:val="18"/>
              </w:rPr>
              <w:t xml:space="preserve">27.3</w:t>
            </w:r>
          </w:p>
        </w:tc>
      </w:tr>
      <w:tr>
        <w:trPr>
          <w:tblHeader w:val="off"/>
        </w:trPr>
        <w:tc>
          <w:tcPr>
            <w:tcW w:type="dxa" w:w="1957"/>
          </w:tcPr>
          <w:p>
            <w:pPr>
              <w:spacing w:after="40" w:before="40"/>
            </w:pPr>
            <w:r>
              <w:rPr>
                <w:b w:val="false"/>
                <w:bCs w:val="false"/>
                <w:sz w:val="18"/>
                <w:szCs w:val="18"/>
              </w:rPr>
              <w:t xml:space="preserve">SVM (RBF)</w:t>
            </w:r>
          </w:p>
        </w:tc>
        <w:tc>
          <w:tcPr>
            <w:tcW w:type="dxa" w:w="1446"/>
          </w:tcPr>
          <w:p>
            <w:pPr>
              <w:spacing w:after="40" w:before="40"/>
            </w:pPr>
            <w:r>
              <w:rPr>
                <w:b w:val="false"/>
                <w:bCs w:val="false"/>
                <w:sz w:val="18"/>
                <w:szCs w:val="18"/>
              </w:rPr>
              <w:t xml:space="preserve">0.917 +/- 0.037</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0.9378</w:t>
            </w:r>
          </w:p>
        </w:tc>
        <w:tc>
          <w:tcPr>
            <w:tcW w:type="dxa" w:w="770"/>
          </w:tcPr>
          <w:p>
            <w:pPr>
              <w:spacing w:after="40" w:before="40"/>
            </w:pPr>
            <w:r>
              <w:rPr>
                <w:b w:val="false"/>
                <w:bCs w:val="false"/>
                <w:sz w:val="18"/>
                <w:szCs w:val="18"/>
              </w:rPr>
              <w:t xml:space="preserve">15.1</w:t>
            </w:r>
          </w:p>
        </w:tc>
      </w:tr>
      <w:tr>
        <w:trPr>
          <w:tblHeader w:val="off"/>
        </w:trPr>
        <w:tc>
          <w:tcPr>
            <w:tcW w:type="dxa" w:w="1957"/>
          </w:tcPr>
          <w:p>
            <w:pPr>
              <w:spacing w:after="40" w:before="40"/>
            </w:pPr>
            <w:r>
              <w:rPr>
                <w:b w:val="false"/>
                <w:bCs w:val="false"/>
                <w:sz w:val="18"/>
                <w:szCs w:val="18"/>
              </w:rPr>
              <w:t xml:space="preserve">MLP (64,32)</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0.9366</w:t>
            </w:r>
          </w:p>
        </w:tc>
        <w:tc>
          <w:tcPr>
            <w:tcW w:type="dxa" w:w="770"/>
          </w:tcPr>
          <w:p>
            <w:pPr>
              <w:spacing w:after="40" w:before="40"/>
            </w:pPr>
            <w:r>
              <w:rPr>
                <w:b w:val="false"/>
                <w:bCs w:val="false"/>
                <w:sz w:val="18"/>
                <w:szCs w:val="18"/>
              </w:rPr>
              <w:t xml:space="preserve">86.0</w:t>
            </w:r>
          </w:p>
        </w:tc>
      </w:tr>
      <w:tr>
        <w:trPr>
          <w:tblHeader w:val="off"/>
        </w:trPr>
        <w:tc>
          <w:tcPr>
            <w:tcW w:type="dxa" w:w="1957"/>
          </w:tcPr>
          <w:p>
            <w:pPr>
              <w:spacing w:after="40" w:before="40"/>
            </w:pPr>
            <w:r>
              <w:rPr>
                <w:b w:val="false"/>
                <w:bCs w:val="false"/>
                <w:sz w:val="18"/>
                <w:szCs w:val="18"/>
              </w:rPr>
              <w:t xml:space="preserve">LogisticRegression</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0.9262</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0.852</w:t>
            </w:r>
          </w:p>
        </w:tc>
        <w:tc>
          <w:tcPr>
            <w:tcW w:type="dxa" w:w="680"/>
          </w:tcPr>
          <w:p>
            <w:pPr>
              <w:spacing w:after="40" w:before="40"/>
            </w:pPr>
            <w:r>
              <w:rPr>
                <w:b w:val="false"/>
                <w:bCs w:val="false"/>
                <w:sz w:val="18"/>
                <w:szCs w:val="18"/>
              </w:rPr>
              <w:t xml:space="preserve">0.920</w:t>
            </w:r>
          </w:p>
        </w:tc>
        <w:tc>
          <w:tcPr>
            <w:tcW w:type="dxa" w:w="850"/>
          </w:tcPr>
          <w:p>
            <w:pPr>
              <w:spacing w:after="40" w:before="40"/>
            </w:pPr>
            <w:r>
              <w:rPr>
                <w:b w:val="false"/>
                <w:bCs w:val="false"/>
                <w:sz w:val="18"/>
                <w:szCs w:val="18"/>
              </w:rPr>
              <w:t xml:space="preserve">0.9378</w:t>
            </w:r>
          </w:p>
        </w:tc>
        <w:tc>
          <w:tcPr>
            <w:tcW w:type="dxa" w:w="770"/>
          </w:tcPr>
          <w:p>
            <w:pPr>
              <w:spacing w:after="40" w:before="40"/>
            </w:pPr>
            <w:r>
              <w:rPr>
                <w:b w:val="false"/>
                <w:bCs w:val="false"/>
                <w:sz w:val="18"/>
                <w:szCs w:val="18"/>
              </w:rPr>
              <w:t xml:space="preserve">8.7</w:t>
            </w:r>
          </w:p>
        </w:tc>
      </w:tr>
      <w:tr>
        <w:trPr>
          <w:tblHeader w:val="off"/>
        </w:trPr>
        <w:tc>
          <w:tcPr>
            <w:tcW w:type="dxa" w:w="1957"/>
          </w:tcPr>
          <w:p>
            <w:pPr>
              <w:spacing w:after="40" w:before="40"/>
            </w:pPr>
            <w:r>
              <w:rPr>
                <w:b w:val="false"/>
                <w:bCs w:val="false"/>
                <w:sz w:val="18"/>
                <w:szCs w:val="18"/>
              </w:rPr>
              <w:t xml:space="preserve">RandomForest (shipped)</w:t>
            </w:r>
          </w:p>
        </w:tc>
        <w:tc>
          <w:tcPr>
            <w:tcW w:type="dxa" w:w="1446"/>
          </w:tcPr>
          <w:p>
            <w:pPr>
              <w:spacing w:after="40" w:before="40"/>
            </w:pPr>
            <w:r>
              <w:rPr>
                <w:b w:val="false"/>
                <w:bCs w:val="false"/>
                <w:sz w:val="18"/>
                <w:szCs w:val="18"/>
              </w:rPr>
              <w:t xml:space="preserve">0.925 +/- 0.036</w:t>
            </w:r>
          </w:p>
        </w:tc>
        <w:tc>
          <w:tcPr>
            <w:tcW w:type="dxa" w:w="936"/>
          </w:tcPr>
          <w:p>
            <w:pPr>
              <w:spacing w:after="40" w:before="40"/>
            </w:pPr>
            <w:r>
              <w:rPr>
                <w:b w:val="false"/>
                <w:bCs w:val="false"/>
                <w:sz w:val="18"/>
                <w:szCs w:val="18"/>
              </w:rPr>
              <w:t xml:space="preserve">0.933</w:t>
            </w:r>
          </w:p>
        </w:tc>
        <w:tc>
          <w:tcPr>
            <w:tcW w:type="dxa" w:w="1106"/>
          </w:tcPr>
          <w:p>
            <w:pPr>
              <w:spacing w:after="40" w:before="40"/>
            </w:pPr>
            <w:r>
              <w:rPr>
                <w:b w:val="false"/>
                <w:bCs w:val="false"/>
                <w:sz w:val="18"/>
                <w:szCs w:val="18"/>
              </w:rPr>
              <w:t xml:space="preserve">0.9238</w:t>
            </w:r>
          </w:p>
        </w:tc>
        <w:tc>
          <w:tcPr>
            <w:tcW w:type="dxa" w:w="850"/>
          </w:tcPr>
          <w:p>
            <w:pPr>
              <w:spacing w:after="40" w:before="40"/>
            </w:pPr>
            <w:r>
              <w:rPr>
                <w:b w:val="false"/>
                <w:bCs w:val="false"/>
                <w:sz w:val="18"/>
                <w:szCs w:val="18"/>
              </w:rPr>
              <w:t xml:space="preserve">0.992</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0.918</w:t>
            </w:r>
          </w:p>
        </w:tc>
        <w:tc>
          <w:tcPr>
            <w:tcW w:type="dxa" w:w="850"/>
          </w:tcPr>
          <w:p>
            <w:pPr>
              <w:spacing w:after="40" w:before="40"/>
            </w:pPr>
            <w:r>
              <w:rPr>
                <w:b w:val="false"/>
                <w:bCs w:val="false"/>
                <w:sz w:val="18"/>
                <w:szCs w:val="18"/>
              </w:rPr>
              <w:t xml:space="preserve">0.9311</w:t>
            </w:r>
          </w:p>
        </w:tc>
        <w:tc>
          <w:tcPr>
            <w:tcW w:type="dxa" w:w="770"/>
          </w:tcPr>
          <w:p>
            <w:pPr>
              <w:spacing w:after="40" w:before="40"/>
            </w:pPr>
            <w:r>
              <w:rPr>
                <w:b w:val="false"/>
                <w:bCs w:val="false"/>
                <w:sz w:val="18"/>
                <w:szCs w:val="18"/>
              </w:rPr>
              <w:t xml:space="preserve">45.2</w:t>
            </w:r>
          </w:p>
        </w:tc>
      </w:tr>
      <w:tr>
        <w:trPr>
          <w:tblHeader w:val="off"/>
        </w:trPr>
        <w:tc>
          <w:tcPr>
            <w:tcW w:type="dxa" w:w="1957"/>
          </w:tcPr>
          <w:p>
            <w:pPr>
              <w:spacing w:after="40" w:before="40"/>
            </w:pPr>
            <w:r>
              <w:rPr>
                <w:b w:val="false"/>
                <w:bCs w:val="false"/>
                <w:sz w:val="18"/>
                <w:szCs w:val="18"/>
              </w:rPr>
              <w:t xml:space="preserve">GradientBoosting</w:t>
            </w:r>
          </w:p>
        </w:tc>
        <w:tc>
          <w:tcPr>
            <w:tcW w:type="dxa" w:w="1446"/>
          </w:tcPr>
          <w:p>
            <w:pPr>
              <w:spacing w:after="40" w:before="40"/>
            </w:pPr>
            <w:r>
              <w:rPr>
                <w:b w:val="false"/>
                <w:bCs w:val="false"/>
                <w:sz w:val="18"/>
                <w:szCs w:val="18"/>
              </w:rPr>
              <w:t xml:space="preserve">0.921 +/- 0.024</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0.9024</w:t>
            </w:r>
          </w:p>
        </w:tc>
        <w:tc>
          <w:tcPr>
            <w:tcW w:type="dxa" w:w="850"/>
          </w:tcPr>
          <w:p>
            <w:pPr>
              <w:spacing w:after="40" w:before="40"/>
            </w:pPr>
            <w:r>
              <w:rPr>
                <w:b w:val="false"/>
                <w:bCs w:val="false"/>
                <w:sz w:val="18"/>
                <w:szCs w:val="18"/>
              </w:rPr>
              <w:t xml:space="preserve">0.936</w:t>
            </w:r>
          </w:p>
        </w:tc>
        <w:tc>
          <w:tcPr>
            <w:tcW w:type="dxa" w:w="765"/>
          </w:tcPr>
          <w:p>
            <w:pPr>
              <w:spacing w:after="40" w:before="40"/>
            </w:pPr>
            <w:r>
              <w:rPr>
                <w:b w:val="false"/>
                <w:bCs w:val="false"/>
                <w:sz w:val="18"/>
                <w:szCs w:val="18"/>
              </w:rPr>
              <w:t xml:space="preserve">0.864</w:t>
            </w:r>
          </w:p>
        </w:tc>
        <w:tc>
          <w:tcPr>
            <w:tcW w:type="dxa" w:w="680"/>
          </w:tcPr>
          <w:p>
            <w:pPr>
              <w:spacing w:after="40" w:before="40"/>
            </w:pPr>
            <w:r>
              <w:rPr>
                <w:b w:val="false"/>
                <w:bCs w:val="false"/>
                <w:sz w:val="18"/>
                <w:szCs w:val="18"/>
              </w:rPr>
              <w:t xml:space="preserve">0.899</w:t>
            </w:r>
          </w:p>
        </w:tc>
        <w:tc>
          <w:tcPr>
            <w:tcW w:type="dxa" w:w="850"/>
          </w:tcPr>
          <w:p>
            <w:pPr>
              <w:spacing w:after="40" w:before="40"/>
            </w:pPr>
            <w:r>
              <w:rPr>
                <w:b w:val="false"/>
                <w:bCs w:val="false"/>
                <w:sz w:val="18"/>
                <w:szCs w:val="18"/>
              </w:rPr>
              <w:t xml:space="preserve">0.9257</w:t>
            </w:r>
          </w:p>
        </w:tc>
        <w:tc>
          <w:tcPr>
            <w:tcW w:type="dxa" w:w="770"/>
          </w:tcPr>
          <w:p>
            <w:pPr>
              <w:spacing w:after="40" w:before="40"/>
            </w:pPr>
            <w:r>
              <w:rPr>
                <w:b w:val="false"/>
                <w:bCs w:val="false"/>
                <w:sz w:val="18"/>
                <w:szCs w:val="18"/>
              </w:rPr>
              <w:t xml:space="preserve">62.9</w:t>
            </w:r>
          </w:p>
        </w:tc>
      </w:tr>
      <w:tr>
        <w:trPr>
          <w:tblHeader w:val="off"/>
        </w:trPr>
        <w:tc>
          <w:tcPr>
            <w:tcW w:type="dxa" w:w="1957"/>
          </w:tcPr>
          <w:p>
            <w:pPr>
              <w:spacing w:after="40" w:before="40"/>
            </w:pPr>
            <w:r>
              <w:rPr>
                <w:b w:val="false"/>
                <w:bCs w:val="false"/>
                <w:sz w:val="18"/>
                <w:szCs w:val="18"/>
              </w:rPr>
              <w:t xml:space="preserve">DecisionTree</w:t>
            </w:r>
          </w:p>
        </w:tc>
        <w:tc>
          <w:tcPr>
            <w:tcW w:type="dxa" w:w="1446"/>
          </w:tcPr>
          <w:p>
            <w:pPr>
              <w:spacing w:after="40" w:before="40"/>
            </w:pPr>
            <w:r>
              <w:rPr>
                <w:b w:val="false"/>
                <w:bCs w:val="false"/>
                <w:sz w:val="18"/>
                <w:szCs w:val="18"/>
              </w:rPr>
              <w:t xml:space="preserve">0.867 +/- 0.021</w:t>
            </w:r>
          </w:p>
        </w:tc>
        <w:tc>
          <w:tcPr>
            <w:tcW w:type="dxa" w:w="936"/>
          </w:tcPr>
          <w:p>
            <w:pPr>
              <w:spacing w:after="40" w:before="40"/>
            </w:pPr>
            <w:r>
              <w:rPr>
                <w:b w:val="false"/>
                <w:bCs w:val="false"/>
                <w:sz w:val="18"/>
                <w:szCs w:val="18"/>
              </w:rPr>
              <w:t xml:space="preserve">0.900</w:t>
            </w:r>
          </w:p>
        </w:tc>
        <w:tc>
          <w:tcPr>
            <w:tcW w:type="dxa" w:w="1106"/>
          </w:tcPr>
          <w:p>
            <w:pPr>
              <w:spacing w:after="40" w:before="40"/>
            </w:pPr>
            <w:r>
              <w:rPr>
                <w:b w:val="false"/>
                <w:bCs w:val="false"/>
                <w:sz w:val="18"/>
                <w:szCs w:val="18"/>
              </w:rPr>
              <w:t xml:space="preserve">0.8667</w:t>
            </w:r>
          </w:p>
        </w:tc>
        <w:tc>
          <w:tcPr>
            <w:tcW w:type="dxa" w:w="850"/>
          </w:tcPr>
          <w:p>
            <w:pPr>
              <w:spacing w:after="40" w:before="40"/>
            </w:pPr>
            <w:r>
              <w:rPr>
                <w:b w:val="false"/>
                <w:bCs w:val="false"/>
                <w:sz w:val="18"/>
                <w:szCs w:val="18"/>
              </w:rPr>
              <w:t xml:space="preserve">0.865</w:t>
            </w:r>
          </w:p>
        </w:tc>
        <w:tc>
          <w:tcPr>
            <w:tcW w:type="dxa" w:w="765"/>
          </w:tcPr>
          <w:p>
            <w:pPr>
              <w:spacing w:after="40" w:before="40"/>
            </w:pPr>
            <w:r>
              <w:rPr>
                <w:b w:val="false"/>
                <w:bCs w:val="false"/>
                <w:sz w:val="18"/>
                <w:szCs w:val="18"/>
              </w:rPr>
              <w:t xml:space="preserve">0.869</w:t>
            </w:r>
          </w:p>
        </w:tc>
        <w:tc>
          <w:tcPr>
            <w:tcW w:type="dxa" w:w="680"/>
          </w:tcPr>
          <w:p>
            <w:pPr>
              <w:spacing w:after="40" w:before="40"/>
            </w:pPr>
            <w:r>
              <w:rPr>
                <w:b w:val="false"/>
                <w:bCs w:val="false"/>
                <w:sz w:val="18"/>
                <w:szCs w:val="18"/>
              </w:rPr>
              <w:t xml:space="preserve">0.867</w:t>
            </w:r>
          </w:p>
        </w:tc>
        <w:tc>
          <w:tcPr>
            <w:tcW w:type="dxa" w:w="850"/>
          </w:tcPr>
          <w:p>
            <w:pPr>
              <w:spacing w:after="40" w:before="40"/>
            </w:pPr>
            <w:r>
              <w:rPr>
                <w:b w:val="false"/>
                <w:bCs w:val="false"/>
                <w:sz w:val="18"/>
                <w:szCs w:val="18"/>
              </w:rPr>
              <w:t xml:space="preserve">0.8871</w:t>
            </w:r>
          </w:p>
        </w:tc>
        <w:tc>
          <w:tcPr>
            <w:tcW w:type="dxa" w:w="770"/>
          </w:tcPr>
          <w:p>
            <w:pPr>
              <w:spacing w:after="40" w:before="40"/>
            </w:pPr>
            <w:r>
              <w:rPr>
                <w:b w:val="false"/>
                <w:bCs w:val="false"/>
                <w:sz w:val="18"/>
                <w:szCs w:val="18"/>
              </w:rPr>
              <w:t xml:space="preserve">1.1</w:t>
            </w:r>
          </w:p>
        </w:tc>
      </w:tr>
      <w:tr>
        <w:trPr>
          <w:tblHeader w:val="off"/>
        </w:trPr>
        <w:tc>
          <w:tcPr>
            <w:tcW w:type="dxa" w:w="1957"/>
          </w:tcPr>
          <w:p>
            <w:pPr>
              <w:spacing w:after="40" w:before="40"/>
            </w:pPr>
            <w:r>
              <w:rPr>
                <w:b w:val="false"/>
                <w:bCs w:val="false"/>
                <w:sz w:val="18"/>
                <w:szCs w:val="18"/>
              </w:rPr>
              <w:t xml:space="preserve">Statistical fallback (no model file)</w:t>
            </w:r>
          </w:p>
        </w:tc>
        <w:tc>
          <w:tcPr>
            <w:tcW w:type="dxa" w:w="1446"/>
          </w:tcPr>
          <w:p>
            <w:pPr>
              <w:spacing w:after="40" w:before="40"/>
            </w:pPr>
            <w:r>
              <w:rPr>
                <w:b w:val="false"/>
                <w:bCs w:val="false"/>
                <w:sz w:val="18"/>
                <w:szCs w:val="18"/>
              </w:rPr>
              <w:t xml:space="preserve">-</w:t>
            </w:r>
          </w:p>
        </w:tc>
        <w:tc>
          <w:tcPr>
            <w:tcW w:type="dxa" w:w="936"/>
          </w:tcPr>
          <w:p>
            <w:pPr>
              <w:spacing w:after="40" w:before="40"/>
            </w:pPr>
            <w:r>
              <w:rPr>
                <w:b w:val="false"/>
                <w:bCs w:val="false"/>
                <w:sz w:val="18"/>
                <w:szCs w:val="18"/>
              </w:rPr>
              <w:t xml:space="preserve">-</w:t>
            </w:r>
          </w:p>
        </w:tc>
        <w:tc>
          <w:tcPr>
            <w:tcW w:type="dxa" w:w="1106"/>
          </w:tcPr>
          <w:p>
            <w:pPr>
              <w:spacing w:after="40" w:before="40"/>
            </w:pPr>
            <w:r>
              <w:rPr>
                <w:b w:val="false"/>
                <w:bCs w:val="false"/>
                <w:sz w:val="18"/>
                <w:szCs w:val="18"/>
              </w:rPr>
              <w:t xml:space="preserve">0.6786</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0.357</w:t>
            </w:r>
          </w:p>
        </w:tc>
        <w:tc>
          <w:tcPr>
            <w:tcW w:type="dxa" w:w="680"/>
          </w:tcPr>
          <w:p>
            <w:pPr>
              <w:spacing w:after="40" w:before="40"/>
            </w:pPr>
            <w:r>
              <w:rPr>
                <w:b w:val="false"/>
                <w:bCs w:val="false"/>
                <w:sz w:val="18"/>
                <w:szCs w:val="18"/>
              </w:rPr>
              <w:t xml:space="preserve">0.526</w:t>
            </w:r>
          </w:p>
        </w:tc>
        <w:tc>
          <w:tcPr>
            <w:tcW w:type="dxa" w:w="850"/>
          </w:tcPr>
          <w:p>
            <w:pPr>
              <w:spacing w:after="40" w:before="40"/>
            </w:pPr>
            <w:r>
              <w:rPr>
                <w:b w:val="false"/>
                <w:bCs w:val="false"/>
                <w:sz w:val="18"/>
                <w:szCs w:val="18"/>
              </w:rPr>
              <w:t xml:space="preserve">0.9048</w:t>
            </w:r>
          </w:p>
        </w:tc>
        <w:tc>
          <w:tcPr>
            <w:tcW w:type="dxa" w:w="770"/>
          </w:tcPr>
          <w:p>
            <w:pPr>
              <w:spacing w:after="40" w:before="40"/>
            </w:pPr>
            <w:r>
              <w:rPr>
                <w:b w:val="false"/>
                <w:bCs w:val="false"/>
                <w:sz w:val="18"/>
                <w:szCs w:val="18"/>
              </w:rPr>
              <w:t xml:space="preserve">-</w:t>
            </w:r>
          </w:p>
        </w:tc>
      </w:tr>
    </w:tbl>
    <w:p>
      <w:pPr>
        <w:spacing w:after="120"/>
      </w:pPr>
    </w:p>
    <w:p>
      <w:pPr>
        <w:keepNext/>
        <w:spacing w:after="0" w:before="200"/>
        <w:jc w:val="center"/>
      </w:pPr>
      <w:r>
        <w:drawing>
          <wp:inline distT="0" distB="0" distL="0" distR="0">
            <wp:extent cx="5524500" cy="2771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27717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11.16: Eight classifiers on identical features. All cluster at the ceiling imposed by the blind spot.</w:t>
      </w:r>
    </w:p>
    <w:p>
      <w:pPr>
        <w:spacing w:after="120"/>
        <w:jc w:val="both"/>
      </w:pPr>
      <w:r>
        <w:rPr>
          <w:b w:val="false"/>
          <w:bCs w:val="false"/>
          <w:sz w:val="22"/>
          <w:szCs w:val="22"/>
        </w:rPr>
        <w:t xml:space="preserve">A reviewer is entitled to ask whether a different model would do better. Table 11.14 and Fig. 11.16 answer it: eight classifiers spanning linear, kernel, instance-based, tree and neural families, all trained on the same features and the same split, all evaluated on the same independent set.</w:t>
      </w:r>
    </w:p>
    <w:p>
      <w:pPr>
        <w:spacing w:after="120"/>
        <w:jc w:val="both"/>
      </w:pPr>
      <w:r>
        <w:rPr>
          <w:b w:val="false"/>
          <w:bCs w:val="false"/>
          <w:sz w:val="22"/>
          <w:szCs w:val="22"/>
        </w:rPr>
        <w:t xml:space="preserve">The spread is narrow. Seven of the eight land between 0.9024 and 0.9286 accuracy, and the best (k-NN (k=5) at 0.9286) beats the shipped RandomForest by 0.48 percentage points - a difference of 4 samples out of 840, which is well inside sampling noise. Only the single decision tree is clearly worse at 0.8667, as expected from an unensembled learner on 13 correlated features.</w:t>
      </w:r>
    </w:p>
    <w:p>
      <w:pPr>
        <w:spacing w:after="120"/>
        <w:jc w:val="both"/>
      </w:pPr>
      <w:r>
        <w:rPr>
          <w:b w:val="false"/>
          <w:bCs w:val="false"/>
          <w:sz w:val="22"/>
          <w:szCs w:val="22"/>
        </w:rPr>
        <w:t xml:space="preserve">That clustering is the real finding, and it confirms the prediction made in Section 11.8. Every model converges on the same ceiling because every model is reading the same 13 numbers, and in that representation the noise attack is simply not present. The limitation lives in the features, not in the learner - so changing the learner is not where effort should go.</w:t>
      </w:r>
    </w:p>
    <w:p>
      <w:pPr>
        <w:spacing w:after="120"/>
        <w:jc w:val="both"/>
      </w:pPr>
      <w:r>
        <w:rPr>
          <w:b w:val="false"/>
          <w:bCs w:val="false"/>
          <w:sz w:val="22"/>
          <w:szCs w:val="22"/>
        </w:rPr>
        <w:t xml:space="preserve">The RandomForest is nevertheless the right thing to ship, for reasons the accuracy column does not show. It exports cleanly to ONNX for in-browser execution, it yields the per-feature importances used in Section 11.7, and it produces the human-readable explanations the interface displays. The MLP and SVM match it on accuracy while offering none of those properties.</w:t>
      </w:r>
    </w:p>
    <w:p>
      <w:pPr>
        <w:spacing w:after="120"/>
        <w:jc w:val="both"/>
      </w:pPr>
      <w:r>
        <w:rPr>
          <w:b w:val="false"/>
          <w:bCs w:val="false"/>
          <w:sz w:val="22"/>
          <w:szCs w:val="22"/>
        </w:rPr>
        <w:t xml:space="preserve">The last row of Table 11.14 is the rule-based fallback that runs when the model file is absent. At 67.9% accuracy and 35.7% recall it is substantially worse than the trained model, which quantifies what the machine-learning component is actually contributing: 24.5 percentage points of accuracy and 49.8 points of recall over a hand-tuned heuristic on the same features. Notably its precision is 100% - it never produces a false alarm - which is the correct conservative behaviour for a degraded mode.</w:t>
      </w:r>
    </w:p>
    <w:p>
      <w:pPr>
        <w:pStyle w:val="Heading3"/>
        <w:spacing w:after="120" w:before="240"/>
      </w:pPr>
      <w:r>
        <w:t xml:space="preserve">11.12 Objective 9: not delivered, and why</w:t>
      </w:r>
    </w:p>
    <w:p>
      <w:pPr>
        <w:spacing w:after="120"/>
        <w:jc w:val="both"/>
      </w:pPr>
      <w:r>
        <w:rPr>
          <w:b w:val="false"/>
          <w:bCs w:val="false"/>
          <w:sz w:val="22"/>
          <w:szCs w:val="22"/>
        </w:rPr>
        <w:t xml:space="preserve">Objective 9 specified a denoising convolutional neural network and ESRGAN super-resolution for the reconstructed image. Neither was implemented. The enhancement stage in the codebase remains a classical pipeline - bilateral filtering, unsharp masking and CLAHE - and this section states the reason rather than leaving the omission unexplained.</w:t>
      </w:r>
    </w:p>
    <w:p>
      <w:pPr>
        <w:spacing w:after="120"/>
        <w:jc w:val="both"/>
      </w:pPr>
      <w:r>
        <w:rPr>
          <w:b w:val="false"/>
          <w:bCs w:val="false"/>
          <w:sz w:val="22"/>
          <w:szCs w:val="22"/>
        </w:rPr>
        <w:t xml:space="preserve">The objective was written on the assumption recorded in Part 1, following the enhancement approach surveyed there [40]: that reconstruction was lossy and the recovered image needed restoring. Section 11.3 shows that assumption to be false. Reconstruction is bit-exact, with MSE of exactly zero and SSIM of exactly 1.0000 on every test image. A denoising network such as DnCNN [30], trained by the standard supervised procedure [38], learns a mapping from a degraded image to a clean one; here the input and the target are the same array, so the optimal learned mapping is the identity and the training objective is degenerate. There is nothing for the network to remove.</w:t>
      </w:r>
    </w:p>
    <w:p>
      <w:pPr>
        <w:spacing w:after="120"/>
        <w:jc w:val="both"/>
      </w:pPr>
      <w:r>
        <w:rPr>
          <w:b w:val="false"/>
          <w:bCs w:val="false"/>
          <w:sz w:val="22"/>
          <w:szCs w:val="22"/>
        </w:rPr>
        <w:t xml:space="preserve">The same reasoning applies with less force to the super-resolution half. ESRGAN [32], building on SRGAN [31], upscales a low-resolution image plausibly rather than faithfully - it synthesises detail that was not present. For a security application whose purpose is to establish whether an image has been altered, adding invented detail to the output is actively undesirable: it would be impossible to tell a GAN hallucination from genuine tampering. The project does downscale images above 500 pixels on the long edge, so there is a real case for upscaling on display, but it would have to be clearly marked as a reconstruction rather than evidence.</w:t>
      </w:r>
    </w:p>
    <w:p>
      <w:pPr>
        <w:spacing w:after="120"/>
        <w:jc w:val="both"/>
      </w:pPr>
      <w:r>
        <w:rPr>
          <w:b w:val="false"/>
          <w:bCs w:val="false"/>
          <w:sz w:val="22"/>
          <w:szCs w:val="22"/>
        </w:rPr>
        <w:t xml:space="preserve">A defensible route exists if the milestone must be completed, and it is costed here rather than described vaguely. The project's own attack simulator already produces matched (damaged, clean) pairs on demand, which is exactly the supervised training data a restoration network needs. Training a small residual CNN on those pairs in PyTorch as a development-only dependency, then exporting it to ONNX alongside the existing classifier, reuses the browser inference path that Section 11.13 already validates. The honest framing of that work is repair of a tampered share, not denoising of a clean reconstruction - and under that framing it is a genuinely useful extension rather than a solution without a problem.</w:t>
      </w:r>
    </w:p>
    <w:p>
      <w:pPr>
        <w:pStyle w:val="Heading3"/>
        <w:spacing w:after="120" w:before="240"/>
      </w:pPr>
      <w:r>
        <w:t xml:space="preserve">11.13 Browser and server parity</w:t>
      </w:r>
    </w:p>
    <w:p>
      <w:pPr>
        <w:keepNext/>
        <w:spacing w:after="0" w:before="200"/>
        <w:jc w:val="center"/>
      </w:pPr>
      <w:r>
        <w:drawing>
          <wp:inline distT="0" distB="0" distL="0" distR="0">
            <wp:extent cx="4953000" cy="2619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6193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11.17: Agreement between the scikit-learn model on the server and the ONNX model in the browser over 200 samples.</w:t>
      </w:r>
    </w:p>
    <w:p>
      <w:pPr>
        <w:keepNext/>
        <w:keepLines/>
        <w:spacing w:after="60" w:before="160"/>
        <w:jc w:val="center"/>
      </w:pPr>
      <w:r>
        <w:rPr>
          <w:i/>
          <w:iCs/>
          <w:color w:val="4A4F5C"/>
          <w:sz w:val="17"/>
          <w:szCs w:val="17"/>
        </w:rPr>
        <w:t xml:space="preserve">Table 11.15: Server-to-browser agreement. The model and the feature extractor were verified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9"/>
        <w:gridCol w:w="1593"/>
        <w:gridCol w:w="5378"/>
      </w:tblGrid>
      <w:tr>
        <w:trPr>
          <w:tblHeader/>
        </w:trPr>
        <w:tc>
          <w:tcPr>
            <w:tcW w:type="dxa" w:w="2389"/>
            <w:shd w:fill="E8E8E8" w:val="clear"/>
          </w:tcPr>
          <w:p>
            <w:pPr>
              <w:spacing w:after="40" w:before="40"/>
            </w:pPr>
            <w:r>
              <w:rPr>
                <w:b/>
                <w:bCs/>
                <w:sz w:val="18"/>
                <w:szCs w:val="18"/>
              </w:rPr>
              <w:t xml:space="preserve">Property</w:t>
            </w:r>
          </w:p>
        </w:tc>
        <w:tc>
          <w:tcPr>
            <w:tcW w:type="dxa" w:w="1593"/>
            <w:shd w:fill="E8E8E8" w:val="clear"/>
          </w:tcPr>
          <w:p>
            <w:pPr>
              <w:spacing w:after="40" w:before="40"/>
            </w:pPr>
            <w:r>
              <w:rPr>
                <w:b/>
                <w:bCs/>
                <w:sz w:val="18"/>
                <w:szCs w:val="18"/>
              </w:rPr>
              <w:t xml:space="preserve">Measured</w:t>
            </w:r>
          </w:p>
        </w:tc>
        <w:tc>
          <w:tcPr>
            <w:tcW w:type="dxa" w:w="5378"/>
            <w:shd w:fill="E8E8E8" w:val="clear"/>
          </w:tcPr>
          <w:p>
            <w:pPr>
              <w:spacing w:after="40" w:before="40"/>
            </w:pPr>
            <w:r>
              <w:rPr>
                <w:b/>
                <w:bCs/>
                <w:sz w:val="18"/>
                <w:szCs w:val="18"/>
              </w:rPr>
              <w:t xml:space="preserve">Interpretation</w:t>
            </w:r>
          </w:p>
        </w:tc>
      </w:tr>
      <w:tr>
        <w:trPr>
          <w:tblHeader w:val="off"/>
        </w:trPr>
        <w:tc>
          <w:tcPr>
            <w:tcW w:type="dxa" w:w="2389"/>
          </w:tcPr>
          <w:p>
            <w:pPr>
              <w:spacing w:after="40" w:before="40"/>
            </w:pPr>
            <w:r>
              <w:rPr>
                <w:b w:val="false"/>
                <w:bCs w:val="false"/>
                <w:sz w:val="18"/>
                <w:szCs w:val="18"/>
              </w:rPr>
              <w:t xml:space="preserve">Samples compared</w:t>
            </w:r>
          </w:p>
        </w:tc>
        <w:tc>
          <w:tcPr>
            <w:tcW w:type="dxa" w:w="1593"/>
          </w:tcPr>
          <w:p>
            <w:pPr>
              <w:spacing w:after="40" w:before="40"/>
            </w:pPr>
            <w:r>
              <w:rPr>
                <w:b w:val="false"/>
                <w:bCs w:val="false"/>
                <w:sz w:val="18"/>
                <w:szCs w:val="18"/>
              </w:rPr>
              <w:t xml:space="preserve">200</w:t>
            </w:r>
          </w:p>
        </w:tc>
        <w:tc>
          <w:tcPr>
            <w:tcW w:type="dxa" w:w="5378"/>
          </w:tcPr>
          <w:p>
            <w:pPr>
              <w:spacing w:after="40" w:before="40"/>
            </w:pPr>
            <w:r>
              <w:rPr>
                <w:b w:val="false"/>
                <w:bCs w:val="false"/>
                <w:sz w:val="18"/>
                <w:szCs w:val="18"/>
              </w:rPr>
              <w:t xml:space="preserve">Mixed clean and tampered, all seven attacks</w:t>
            </w:r>
          </w:p>
        </w:tc>
      </w:tr>
      <w:tr>
        <w:trPr>
          <w:tblHeader w:val="off"/>
        </w:trPr>
        <w:tc>
          <w:tcPr>
            <w:tcW w:type="dxa" w:w="2389"/>
          </w:tcPr>
          <w:p>
            <w:pPr>
              <w:spacing w:after="40" w:before="40"/>
            </w:pPr>
            <w:r>
              <w:rPr>
                <w:b w:val="false"/>
                <w:bCs w:val="false"/>
                <w:sz w:val="18"/>
                <w:szCs w:val="18"/>
              </w:rPr>
              <w:t xml:space="preserve">Maximum probability delta</w:t>
            </w:r>
          </w:p>
        </w:tc>
        <w:tc>
          <w:tcPr>
            <w:tcW w:type="dxa" w:w="1593"/>
          </w:tcPr>
          <w:p>
            <w:pPr>
              <w:spacing w:after="40" w:before="40"/>
            </w:pPr>
            <w:r>
              <w:rPr>
                <w:b w:val="false"/>
                <w:bCs w:val="false"/>
                <w:sz w:val="18"/>
                <w:szCs w:val="18"/>
              </w:rPr>
              <w:t xml:space="preserve">4.768e-08</w:t>
            </w:r>
          </w:p>
        </w:tc>
        <w:tc>
          <w:tcPr>
            <w:tcW w:type="dxa" w:w="5378"/>
          </w:tcPr>
          <w:p>
            <w:pPr>
              <w:spacing w:after="40" w:before="40"/>
            </w:pPr>
            <w:r>
              <w:rPr>
                <w:b w:val="false"/>
                <w:bCs w:val="false"/>
                <w:sz w:val="18"/>
                <w:szCs w:val="18"/>
              </w:rPr>
              <w:t xml:space="preserve">Below float32 epsilon (1.19e-07): a representation effect, not a model difference</w:t>
            </w:r>
          </w:p>
        </w:tc>
      </w:tr>
      <w:tr>
        <w:trPr>
          <w:tblHeader w:val="off"/>
        </w:trPr>
        <w:tc>
          <w:tcPr>
            <w:tcW w:type="dxa" w:w="2389"/>
          </w:tcPr>
          <w:p>
            <w:pPr>
              <w:spacing w:after="40" w:before="40"/>
            </w:pPr>
            <w:r>
              <w:rPr>
                <w:b w:val="false"/>
                <w:bCs w:val="false"/>
                <w:sz w:val="18"/>
                <w:szCs w:val="18"/>
              </w:rPr>
              <w:t xml:space="preserve">Mean probability delta</w:t>
            </w:r>
          </w:p>
        </w:tc>
        <w:tc>
          <w:tcPr>
            <w:tcW w:type="dxa" w:w="1593"/>
          </w:tcPr>
          <w:p>
            <w:pPr>
              <w:spacing w:after="40" w:before="40"/>
            </w:pPr>
            <w:r>
              <w:rPr>
                <w:b w:val="false"/>
                <w:bCs w:val="false"/>
                <w:sz w:val="18"/>
                <w:szCs w:val="18"/>
              </w:rPr>
              <w:t xml:space="preserve">6.734e-09</w:t>
            </w:r>
          </w:p>
        </w:tc>
        <w:tc>
          <w:tcPr>
            <w:tcW w:type="dxa" w:w="5378"/>
          </w:tcPr>
          <w:p>
            <w:pPr>
              <w:spacing w:after="40" w:before="40"/>
            </w:pPr>
            <w:r>
              <w:rPr>
                <w:b w:val="false"/>
                <w:bCs w:val="false"/>
                <w:sz w:val="18"/>
                <w:szCs w:val="18"/>
              </w:rPr>
              <w:t xml:space="preserve">Two orders of magnitude smaller again</w:t>
            </w:r>
          </w:p>
        </w:tc>
      </w:tr>
      <w:tr>
        <w:trPr>
          <w:tblHeader w:val="off"/>
        </w:trPr>
        <w:tc>
          <w:tcPr>
            <w:tcW w:type="dxa" w:w="2389"/>
          </w:tcPr>
          <w:p>
            <w:pPr>
              <w:spacing w:after="40" w:before="40"/>
            </w:pPr>
            <w:r>
              <w:rPr>
                <w:b w:val="false"/>
                <w:bCs w:val="false"/>
                <w:sz w:val="18"/>
                <w:szCs w:val="18"/>
              </w:rPr>
              <w:t xml:space="preserve">Verdict disagreements</w:t>
            </w:r>
          </w:p>
        </w:tc>
        <w:tc>
          <w:tcPr>
            <w:tcW w:type="dxa" w:w="1593"/>
          </w:tcPr>
          <w:p>
            <w:pPr>
              <w:spacing w:after="40" w:before="40"/>
            </w:pPr>
            <w:r>
              <w:rPr>
                <w:b w:val="false"/>
                <w:bCs w:val="false"/>
                <w:sz w:val="18"/>
                <w:szCs w:val="18"/>
              </w:rPr>
              <w:t xml:space="preserve">0</w:t>
            </w:r>
          </w:p>
        </w:tc>
        <w:tc>
          <w:tcPr>
            <w:tcW w:type="dxa" w:w="5378"/>
          </w:tcPr>
          <w:p>
            <w:pPr>
              <w:spacing w:after="40" w:before="40"/>
            </w:pPr>
            <w:r>
              <w:rPr>
                <w:b w:val="false"/>
                <w:bCs w:val="false"/>
                <w:sz w:val="18"/>
                <w:szCs w:val="18"/>
              </w:rPr>
              <w:t xml:space="preserve">The two runtimes never reach opposite conclusions</w:t>
            </w:r>
          </w:p>
        </w:tc>
      </w:tr>
      <w:tr>
        <w:trPr>
          <w:tblHeader w:val="off"/>
        </w:trPr>
        <w:tc>
          <w:tcPr>
            <w:tcW w:type="dxa" w:w="2389"/>
          </w:tcPr>
          <w:p>
            <w:pPr>
              <w:spacing w:after="40" w:before="40"/>
            </w:pPr>
            <w:r>
              <w:rPr>
                <w:b w:val="false"/>
                <w:bCs w:val="false"/>
                <w:sz w:val="18"/>
                <w:szCs w:val="18"/>
              </w:rPr>
              <w:t xml:space="preserve">Browser inference time</w:t>
            </w:r>
          </w:p>
        </w:tc>
        <w:tc>
          <w:tcPr>
            <w:tcW w:type="dxa" w:w="1593"/>
          </w:tcPr>
          <w:p>
            <w:pPr>
              <w:spacing w:after="40" w:before="40"/>
            </w:pPr>
            <w:r>
              <w:rPr>
                <w:b w:val="false"/>
                <w:bCs w:val="false"/>
                <w:sz w:val="18"/>
                <w:szCs w:val="18"/>
              </w:rPr>
              <w:t xml:space="preserve">0.0125 ms</w:t>
            </w:r>
          </w:p>
        </w:tc>
        <w:tc>
          <w:tcPr>
            <w:tcW w:type="dxa" w:w="5378"/>
          </w:tcPr>
          <w:p>
            <w:pPr>
              <w:spacing w:after="40" w:before="40"/>
            </w:pPr>
            <w:r>
              <w:rPr>
                <w:b w:val="false"/>
                <w:bCs w:val="false"/>
                <w:sz w:val="18"/>
                <w:szCs w:val="18"/>
              </w:rPr>
              <w:t xml:space="preserve">ONNX Runtime, single sample</w:t>
            </w:r>
          </w:p>
        </w:tc>
      </w:tr>
      <w:tr>
        <w:trPr>
          <w:tblHeader w:val="off"/>
        </w:trPr>
        <w:tc>
          <w:tcPr>
            <w:tcW w:type="dxa" w:w="2389"/>
          </w:tcPr>
          <w:p>
            <w:pPr>
              <w:spacing w:after="40" w:before="40"/>
            </w:pPr>
            <w:r>
              <w:rPr>
                <w:b w:val="false"/>
                <w:bCs w:val="false"/>
                <w:sz w:val="18"/>
                <w:szCs w:val="18"/>
              </w:rPr>
              <w:t xml:space="preserve">Server inference time</w:t>
            </w:r>
          </w:p>
        </w:tc>
        <w:tc>
          <w:tcPr>
            <w:tcW w:type="dxa" w:w="1593"/>
          </w:tcPr>
          <w:p>
            <w:pPr>
              <w:spacing w:after="40" w:before="40"/>
            </w:pPr>
            <w:r>
              <w:rPr>
                <w:b w:val="false"/>
                <w:bCs w:val="false"/>
                <w:sz w:val="18"/>
                <w:szCs w:val="18"/>
              </w:rPr>
              <w:t xml:space="preserve">1.8875 ms</w:t>
            </w:r>
          </w:p>
        </w:tc>
        <w:tc>
          <w:tcPr>
            <w:tcW w:type="dxa" w:w="5378"/>
          </w:tcPr>
          <w:p>
            <w:pPr>
              <w:spacing w:after="40" w:before="40"/>
            </w:pPr>
            <w:r>
              <w:rPr>
                <w:b w:val="false"/>
                <w:bCs w:val="false"/>
                <w:sz w:val="18"/>
                <w:szCs w:val="18"/>
              </w:rPr>
              <w:t xml:space="preserve">scikit-learn, single sample, dominated by Python call overhead</w:t>
            </w:r>
          </w:p>
        </w:tc>
      </w:tr>
      <w:tr>
        <w:trPr>
          <w:tblHeader w:val="off"/>
        </w:trPr>
        <w:tc>
          <w:tcPr>
            <w:tcW w:type="dxa" w:w="2389"/>
          </w:tcPr>
          <w:p>
            <w:pPr>
              <w:spacing w:after="40" w:before="40"/>
            </w:pPr>
            <w:r>
              <w:rPr>
                <w:b w:val="false"/>
                <w:bCs w:val="false"/>
                <w:sz w:val="18"/>
                <w:szCs w:val="18"/>
              </w:rPr>
              <w:t xml:space="preserve">Feature parity fixture</w:t>
            </w:r>
          </w:p>
        </w:tc>
        <w:tc>
          <w:tcPr>
            <w:tcW w:type="dxa" w:w="1593"/>
          </w:tcPr>
          <w:p>
            <w:pPr>
              <w:spacing w:after="40" w:before="40"/>
            </w:pPr>
            <w:r>
              <w:rPr>
                <w:b w:val="false"/>
                <w:bCs w:val="false"/>
                <w:sz w:val="18"/>
                <w:szCs w:val="18"/>
              </w:rPr>
              <w:t xml:space="preserve">pass</w:t>
            </w:r>
          </w:p>
        </w:tc>
        <w:tc>
          <w:tcPr>
            <w:tcW w:type="dxa" w:w="5378"/>
          </w:tcPr>
          <w:p>
            <w:pPr>
              <w:spacing w:after="40" w:before="40"/>
            </w:pPr>
            <w:r>
              <w:rPr>
                <w:b w:val="false"/>
                <w:bCs w:val="false"/>
                <w:sz w:val="18"/>
                <w:szCs w:val="18"/>
              </w:rPr>
              <w:t xml:space="preserve">10 reference cases agree within 1e-12 relative</w:t>
            </w:r>
          </w:p>
        </w:tc>
      </w:tr>
    </w:tbl>
    <w:p>
      <w:pPr>
        <w:spacing w:after="120"/>
      </w:pPr>
    </w:p>
    <w:p>
      <w:pPr>
        <w:spacing w:after="120"/>
        <w:jc w:val="both"/>
      </w:pPr>
      <w:r>
        <w:rPr>
          <w:b w:val="false"/>
          <w:bCs w:val="false"/>
          <w:sz w:val="22"/>
          <w:szCs w:val="22"/>
        </w:rPr>
        <w:t xml:space="preserve">The same detector runs in two places: scikit-learn on the server and ONNX Runtime [34] in the browser. A model that disagrees with itself across runtimes would be worse than having no second opinion at all, so agreement is verified rather than assumed (Fig. 11.17, Table 11.15).</w:t>
      </w:r>
    </w:p>
    <w:p>
      <w:pPr>
        <w:spacing w:after="120"/>
        <w:jc w:val="both"/>
      </w:pPr>
      <w:r>
        <w:rPr>
          <w:b w:val="false"/>
          <w:bCs w:val="false"/>
          <w:sz w:val="22"/>
          <w:szCs w:val="22"/>
        </w:rPr>
        <w:t xml:space="preserve">Over 200 samples the largest difference in predicted probability is 4.77e-08, which is below the 1.19e-07 epsilon of 32-bit floating point - the ONNX export uses float32 inputs while scikit-learn computes in float64, and the measured gap is exactly the size that difference predicts. There are 0 verdict disagreements.</w:t>
      </w:r>
    </w:p>
    <w:p>
      <w:pPr>
        <w:spacing w:after="120"/>
        <w:jc w:val="both"/>
      </w:pPr>
      <w:r>
        <w:rPr>
          <w:b w:val="false"/>
          <w:bCs w:val="false"/>
          <w:sz w:val="22"/>
          <w:szCs w:val="22"/>
        </w:rPr>
        <w:t xml:space="preserve">Model agreement alone is not enough, because the browser must also reproduce the 13 features from raw pixels using an independent JavaScript implementation. A fixture of ten reference cases, generated on the server and checked in, holds that path in place; the check passes within 1e-12 relative tolerance. An earlier byte-exact version of this check proved too strict - two correlation features differed in the fifteenth decimal place purely because of floating-point summation order - which is itself a useful illustration of why numerical tolerance must be chosen deliberately.</w:t>
      </w:r>
    </w:p>
    <w:p>
      <w:pPr>
        <w:spacing w:after="120"/>
        <w:jc w:val="both"/>
      </w:pPr>
      <w:r>
        <w:rPr>
          <w:b w:val="false"/>
          <w:bCs w:val="false"/>
          <w:sz w:val="22"/>
          <w:szCs w:val="22"/>
        </w:rPr>
        <w:t xml:space="preserve">Where the browser cannot reproduce the server exactly, it refuses rather than approximating. A colour source decoded through a different path would produce a different grayscale conversion and therefore a different feature vector, so that case raises an error instead of returning a plausible number. A second opinion that is quietly wrong is worse than no second opinion.</w:t>
      </w:r>
    </w:p>
    <w:p>
      <w:pPr>
        <w:pStyle w:val="Heading3"/>
        <w:spacing w:after="120" w:before="240"/>
      </w:pPr>
      <w:r>
        <w:t xml:space="preserve">11.14 Performance</w:t>
      </w:r>
    </w:p>
    <w:p>
      <w:pPr>
        <w:keepNext/>
        <w:spacing w:after="0" w:before="200"/>
        <w:jc w:val="center"/>
      </w:pPr>
      <w:r>
        <w:drawing>
          <wp:inline distT="0" distB="0" distL="0" distR="0">
            <wp:extent cx="5524500" cy="2952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29527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11.18: Per-stage latency against image size, and the composition of the total detection cost.</w:t>
      </w:r>
    </w:p>
    <w:p>
      <w:pPr>
        <w:keepNext/>
        <w:keepLines/>
        <w:spacing w:after="60" w:before="160"/>
        <w:jc w:val="center"/>
      </w:pPr>
      <w:r>
        <w:rPr>
          <w:i/>
          <w:iCs/>
          <w:color w:val="4A4F5C"/>
          <w:sz w:val="17"/>
          <w:szCs w:val="17"/>
        </w:rPr>
        <w:t xml:space="preserve">Table 11.16: Median latency in milliseconds by stage and image size. The cryptographic operations are negligible; the heatmap dominates.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842"/>
        <w:gridCol w:w="1123"/>
        <w:gridCol w:w="1123"/>
        <w:gridCol w:w="842"/>
        <w:gridCol w:w="1029"/>
        <w:gridCol w:w="1029"/>
        <w:gridCol w:w="936"/>
        <w:gridCol w:w="1407"/>
      </w:tblGrid>
      <w:tr>
        <w:trPr>
          <w:tblHeader/>
        </w:trPr>
        <w:tc>
          <w:tcPr>
            <w:tcW w:type="dxa" w:w="1029"/>
            <w:shd w:fill="E8E8E8" w:val="clear"/>
          </w:tcPr>
          <w:p>
            <w:pPr>
              <w:spacing w:after="40" w:before="40"/>
            </w:pPr>
            <w:r>
              <w:rPr>
                <w:b/>
                <w:bCs/>
                <w:sz w:val="18"/>
                <w:szCs w:val="18"/>
              </w:rPr>
              <w:t xml:space="preserve">Image side</w:t>
            </w:r>
          </w:p>
        </w:tc>
        <w:tc>
          <w:tcPr>
            <w:tcW w:type="dxa" w:w="842"/>
            <w:shd w:fill="E8E8E8" w:val="clear"/>
          </w:tcPr>
          <w:p>
            <w:pPr>
              <w:spacing w:after="40" w:before="40"/>
            </w:pPr>
            <w:r>
              <w:rPr>
                <w:b/>
                <w:bCs/>
                <w:sz w:val="18"/>
                <w:szCs w:val="18"/>
              </w:rPr>
              <w:t xml:space="preserve">Pixels</w:t>
            </w:r>
          </w:p>
        </w:tc>
        <w:tc>
          <w:tcPr>
            <w:tcW w:type="dxa" w:w="1123"/>
            <w:shd w:fill="E8E8E8" w:val="clear"/>
          </w:tcPr>
          <w:p>
            <w:pPr>
              <w:spacing w:after="40" w:before="40"/>
            </w:pPr>
            <w:r>
              <w:rPr>
                <w:b/>
                <w:bCs/>
                <w:sz w:val="18"/>
                <w:szCs w:val="18"/>
              </w:rPr>
              <w:t xml:space="preserve">Share gen.</w:t>
            </w:r>
          </w:p>
        </w:tc>
        <w:tc>
          <w:tcPr>
            <w:tcW w:type="dxa" w:w="1123"/>
            <w:shd w:fill="E8E8E8" w:val="clear"/>
          </w:tcPr>
          <w:p>
            <w:pPr>
              <w:spacing w:after="40" w:before="40"/>
            </w:pPr>
            <w:r>
              <w:rPr>
                <w:b/>
                <w:bCs/>
                <w:sz w:val="18"/>
                <w:szCs w:val="18"/>
              </w:rPr>
              <w:t xml:space="preserve">XOR recon.</w:t>
            </w:r>
          </w:p>
        </w:tc>
        <w:tc>
          <w:tcPr>
            <w:tcW w:type="dxa" w:w="842"/>
            <w:shd w:fill="E8E8E8" w:val="clear"/>
          </w:tcPr>
          <w:p>
            <w:pPr>
              <w:spacing w:after="40" w:before="40"/>
            </w:pPr>
            <w:r>
              <w:rPr>
                <w:b/>
                <w:bCs/>
                <w:sz w:val="18"/>
                <w:szCs w:val="18"/>
              </w:rPr>
              <w:t xml:space="preserve">HMAC</w:t>
            </w:r>
          </w:p>
        </w:tc>
        <w:tc>
          <w:tcPr>
            <w:tcW w:type="dxa" w:w="1029"/>
            <w:shd w:fill="E8E8E8" w:val="clear"/>
          </w:tcPr>
          <w:p>
            <w:pPr>
              <w:spacing w:after="40" w:before="40"/>
            </w:pPr>
            <w:r>
              <w:rPr>
                <w:b/>
                <w:bCs/>
                <w:sz w:val="18"/>
                <w:szCs w:val="18"/>
              </w:rPr>
              <w:t xml:space="preserve">Features</w:t>
            </w:r>
          </w:p>
        </w:tc>
        <w:tc>
          <w:tcPr>
            <w:tcW w:type="dxa" w:w="1029"/>
            <w:shd w:fill="E8E8E8" w:val="clear"/>
          </w:tcPr>
          <w:p>
            <w:pPr>
              <w:spacing w:after="40" w:before="40"/>
            </w:pPr>
            <w:r>
              <w:rPr>
                <w:b/>
                <w:bCs/>
                <w:sz w:val="18"/>
                <w:szCs w:val="18"/>
              </w:rPr>
              <w:t xml:space="preserve">Inference</w:t>
            </w:r>
          </w:p>
        </w:tc>
        <w:tc>
          <w:tcPr>
            <w:tcW w:type="dxa" w:w="936"/>
            <w:shd w:fill="E8E8E8" w:val="clear"/>
          </w:tcPr>
          <w:p>
            <w:pPr>
              <w:spacing w:after="40" w:before="40"/>
            </w:pPr>
            <w:r>
              <w:rPr>
                <w:b/>
                <w:bCs/>
                <w:sz w:val="18"/>
                <w:szCs w:val="18"/>
              </w:rPr>
              <w:t xml:space="preserve">Heatmap</w:t>
            </w:r>
          </w:p>
        </w:tc>
        <w:tc>
          <w:tcPr>
            <w:tcW w:type="dxa" w:w="1407"/>
            <w:shd w:fill="E8E8E8" w:val="clear"/>
          </w:tcPr>
          <w:p>
            <w:pPr>
              <w:spacing w:after="40" w:before="40"/>
            </w:pPr>
            <w:r>
              <w:rPr>
                <w:b/>
                <w:bCs/>
                <w:sz w:val="18"/>
                <w:szCs w:val="18"/>
              </w:rPr>
              <w:t xml:space="preserve">Full predict()</w:t>
            </w:r>
          </w:p>
        </w:tc>
      </w:tr>
      <w:tr>
        <w:trPr>
          <w:tblHeader w:val="off"/>
        </w:trPr>
        <w:tc>
          <w:tcPr>
            <w:tcW w:type="dxa" w:w="1029"/>
          </w:tcPr>
          <w:p>
            <w:pPr>
              <w:spacing w:after="40" w:before="40"/>
            </w:pPr>
            <w:r>
              <w:rPr>
                <w:b w:val="false"/>
                <w:bCs w:val="false"/>
                <w:sz w:val="18"/>
                <w:szCs w:val="18"/>
              </w:rPr>
              <w:t xml:space="preserve">64</w:t>
            </w:r>
          </w:p>
        </w:tc>
        <w:tc>
          <w:tcPr>
            <w:tcW w:type="dxa" w:w="842"/>
          </w:tcPr>
          <w:p>
            <w:pPr>
              <w:spacing w:after="40" w:before="40"/>
            </w:pPr>
            <w:r>
              <w:rPr>
                <w:b w:val="false"/>
                <w:bCs w:val="false"/>
                <w:sz w:val="18"/>
                <w:szCs w:val="18"/>
              </w:rPr>
              <w:t xml:space="preserve">4096</w:t>
            </w:r>
          </w:p>
        </w:tc>
        <w:tc>
          <w:tcPr>
            <w:tcW w:type="dxa" w:w="1123"/>
          </w:tcPr>
          <w:p>
            <w:pPr>
              <w:spacing w:after="40" w:before="40"/>
            </w:pPr>
            <w:r>
              <w:rPr>
                <w:b w:val="false"/>
                <w:bCs w:val="false"/>
                <w:sz w:val="18"/>
                <w:szCs w:val="18"/>
              </w:rPr>
              <w:t xml:space="preserve">0.003</w:t>
            </w:r>
          </w:p>
        </w:tc>
        <w:tc>
          <w:tcPr>
            <w:tcW w:type="dxa" w:w="1123"/>
          </w:tcPr>
          <w:p>
            <w:pPr>
              <w:spacing w:after="40" w:before="40"/>
            </w:pPr>
            <w:r>
              <w:rPr>
                <w:b w:val="false"/>
                <w:bCs w:val="false"/>
                <w:sz w:val="18"/>
                <w:szCs w:val="18"/>
              </w:rPr>
              <w:t xml:space="preserve">0.001</w:t>
            </w:r>
          </w:p>
        </w:tc>
        <w:tc>
          <w:tcPr>
            <w:tcW w:type="dxa" w:w="842"/>
          </w:tcPr>
          <w:p>
            <w:pPr>
              <w:spacing w:after="40" w:before="40"/>
            </w:pPr>
            <w:r>
              <w:rPr>
                <w:b w:val="false"/>
                <w:bCs w:val="false"/>
                <w:sz w:val="18"/>
                <w:szCs w:val="18"/>
              </w:rPr>
              <w:t xml:space="preserve">0.004</w:t>
            </w:r>
          </w:p>
        </w:tc>
        <w:tc>
          <w:tcPr>
            <w:tcW w:type="dxa" w:w="1029"/>
          </w:tcPr>
          <w:p>
            <w:pPr>
              <w:spacing w:after="40" w:before="40"/>
            </w:pPr>
            <w:r>
              <w:rPr>
                <w:b w:val="false"/>
                <w:bCs w:val="false"/>
                <w:sz w:val="18"/>
                <w:szCs w:val="18"/>
              </w:rPr>
              <w:t xml:space="preserve">0.44</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1.2</w:t>
            </w:r>
          </w:p>
        </w:tc>
        <w:tc>
          <w:tcPr>
            <w:tcW w:type="dxa" w:w="1407"/>
          </w:tcPr>
          <w:p>
            <w:pPr>
              <w:spacing w:after="40" w:before="40"/>
            </w:pPr>
            <w:r>
              <w:rPr>
                <w:b w:val="false"/>
                <w:bCs w:val="false"/>
                <w:sz w:val="18"/>
                <w:szCs w:val="18"/>
              </w:rPr>
              <w:t xml:space="preserve">3.8</w:t>
            </w:r>
          </w:p>
        </w:tc>
      </w:tr>
      <w:tr>
        <w:trPr>
          <w:tblHeader w:val="off"/>
        </w:trPr>
        <w:tc>
          <w:tcPr>
            <w:tcW w:type="dxa" w:w="1029"/>
          </w:tcPr>
          <w:p>
            <w:pPr>
              <w:spacing w:after="40" w:before="40"/>
            </w:pPr>
            <w:r>
              <w:rPr>
                <w:b w:val="false"/>
                <w:bCs w:val="false"/>
                <w:sz w:val="18"/>
                <w:szCs w:val="18"/>
              </w:rPr>
              <w:t xml:space="preserve">96</w:t>
            </w:r>
          </w:p>
        </w:tc>
        <w:tc>
          <w:tcPr>
            <w:tcW w:type="dxa" w:w="842"/>
          </w:tcPr>
          <w:p>
            <w:pPr>
              <w:spacing w:after="40" w:before="40"/>
            </w:pPr>
            <w:r>
              <w:rPr>
                <w:b w:val="false"/>
                <w:bCs w:val="false"/>
                <w:sz w:val="18"/>
                <w:szCs w:val="18"/>
              </w:rPr>
              <w:t xml:space="preserve">9216</w:t>
            </w:r>
          </w:p>
        </w:tc>
        <w:tc>
          <w:tcPr>
            <w:tcW w:type="dxa" w:w="1123"/>
          </w:tcPr>
          <w:p>
            <w:pPr>
              <w:spacing w:after="40" w:before="40"/>
            </w:pPr>
            <w:r>
              <w:rPr>
                <w:b w:val="false"/>
                <w:bCs w:val="false"/>
                <w:sz w:val="18"/>
                <w:szCs w:val="18"/>
              </w:rPr>
              <w:t xml:space="preserve">0.005</w:t>
            </w:r>
          </w:p>
        </w:tc>
        <w:tc>
          <w:tcPr>
            <w:tcW w:type="dxa" w:w="1123"/>
          </w:tcPr>
          <w:p>
            <w:pPr>
              <w:spacing w:after="40" w:before="40"/>
            </w:pPr>
            <w:r>
              <w:rPr>
                <w:b w:val="false"/>
                <w:bCs w:val="false"/>
                <w:sz w:val="18"/>
                <w:szCs w:val="18"/>
              </w:rPr>
              <w:t xml:space="preserve">0.001</w:t>
            </w:r>
          </w:p>
        </w:tc>
        <w:tc>
          <w:tcPr>
            <w:tcW w:type="dxa" w:w="842"/>
          </w:tcPr>
          <w:p>
            <w:pPr>
              <w:spacing w:after="40" w:before="40"/>
            </w:pPr>
            <w:r>
              <w:rPr>
                <w:b w:val="false"/>
                <w:bCs w:val="false"/>
                <w:sz w:val="18"/>
                <w:szCs w:val="18"/>
              </w:rPr>
              <w:t xml:space="preserve">0.007</w:t>
            </w:r>
          </w:p>
        </w:tc>
        <w:tc>
          <w:tcPr>
            <w:tcW w:type="dxa" w:w="1029"/>
          </w:tcPr>
          <w:p>
            <w:pPr>
              <w:spacing w:after="40" w:before="40"/>
            </w:pPr>
            <w:r>
              <w:rPr>
                <w:b w:val="false"/>
                <w:bCs w:val="false"/>
                <w:sz w:val="18"/>
                <w:szCs w:val="18"/>
              </w:rPr>
              <w:t xml:space="preserve">0.74</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2.3</w:t>
            </w:r>
          </w:p>
        </w:tc>
        <w:tc>
          <w:tcPr>
            <w:tcW w:type="dxa" w:w="1407"/>
          </w:tcPr>
          <w:p>
            <w:pPr>
              <w:spacing w:after="40" w:before="40"/>
            </w:pPr>
            <w:r>
              <w:rPr>
                <w:b w:val="false"/>
                <w:bCs w:val="false"/>
                <w:sz w:val="18"/>
                <w:szCs w:val="18"/>
              </w:rPr>
              <w:t xml:space="preserve">5.5</w:t>
            </w:r>
          </w:p>
        </w:tc>
      </w:tr>
      <w:tr>
        <w:trPr>
          <w:tblHeader w:val="off"/>
        </w:trPr>
        <w:tc>
          <w:tcPr>
            <w:tcW w:type="dxa" w:w="1029"/>
          </w:tcPr>
          <w:p>
            <w:pPr>
              <w:spacing w:after="40" w:before="40"/>
            </w:pPr>
            <w:r>
              <w:rPr>
                <w:b w:val="false"/>
                <w:bCs w:val="false"/>
                <w:sz w:val="18"/>
                <w:szCs w:val="18"/>
              </w:rPr>
              <w:t xml:space="preserve">128</w:t>
            </w:r>
          </w:p>
        </w:tc>
        <w:tc>
          <w:tcPr>
            <w:tcW w:type="dxa" w:w="842"/>
          </w:tcPr>
          <w:p>
            <w:pPr>
              <w:spacing w:after="40" w:before="40"/>
            </w:pPr>
            <w:r>
              <w:rPr>
                <w:b w:val="false"/>
                <w:bCs w:val="false"/>
                <w:sz w:val="18"/>
                <w:szCs w:val="18"/>
              </w:rPr>
              <w:t xml:space="preserve">16384</w:t>
            </w:r>
          </w:p>
        </w:tc>
        <w:tc>
          <w:tcPr>
            <w:tcW w:type="dxa" w:w="1123"/>
          </w:tcPr>
          <w:p>
            <w:pPr>
              <w:spacing w:after="40" w:before="40"/>
            </w:pPr>
            <w:r>
              <w:rPr>
                <w:b w:val="false"/>
                <w:bCs w:val="false"/>
                <w:sz w:val="18"/>
                <w:szCs w:val="18"/>
              </w:rPr>
              <w:t xml:space="preserve">0.006</w:t>
            </w:r>
          </w:p>
        </w:tc>
        <w:tc>
          <w:tcPr>
            <w:tcW w:type="dxa" w:w="1123"/>
          </w:tcPr>
          <w:p>
            <w:pPr>
              <w:spacing w:after="40" w:before="40"/>
            </w:pPr>
            <w:r>
              <w:rPr>
                <w:b w:val="false"/>
                <w:bCs w:val="false"/>
                <w:sz w:val="18"/>
                <w:szCs w:val="18"/>
              </w:rPr>
              <w:t xml:space="preserve">0.002</w:t>
            </w:r>
          </w:p>
        </w:tc>
        <w:tc>
          <w:tcPr>
            <w:tcW w:type="dxa" w:w="842"/>
          </w:tcPr>
          <w:p>
            <w:pPr>
              <w:spacing w:after="40" w:before="40"/>
            </w:pPr>
            <w:r>
              <w:rPr>
                <w:b w:val="false"/>
                <w:bCs w:val="false"/>
                <w:sz w:val="18"/>
                <w:szCs w:val="18"/>
              </w:rPr>
              <w:t xml:space="preserve">0.010</w:t>
            </w:r>
          </w:p>
        </w:tc>
        <w:tc>
          <w:tcPr>
            <w:tcW w:type="dxa" w:w="1029"/>
          </w:tcPr>
          <w:p>
            <w:pPr>
              <w:spacing w:after="40" w:before="40"/>
            </w:pPr>
            <w:r>
              <w:rPr>
                <w:b w:val="false"/>
                <w:bCs w:val="false"/>
                <w:sz w:val="18"/>
                <w:szCs w:val="18"/>
              </w:rPr>
              <w:t xml:space="preserve">1.17</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3.7</w:t>
            </w:r>
          </w:p>
        </w:tc>
        <w:tc>
          <w:tcPr>
            <w:tcW w:type="dxa" w:w="1407"/>
          </w:tcPr>
          <w:p>
            <w:pPr>
              <w:spacing w:after="40" w:before="40"/>
            </w:pPr>
            <w:r>
              <w:rPr>
                <w:b w:val="false"/>
                <w:bCs w:val="false"/>
                <w:sz w:val="18"/>
                <w:szCs w:val="18"/>
              </w:rPr>
              <w:t xml:space="preserve">7.2</w:t>
            </w:r>
          </w:p>
        </w:tc>
      </w:tr>
      <w:tr>
        <w:trPr>
          <w:tblHeader w:val="off"/>
        </w:trPr>
        <w:tc>
          <w:tcPr>
            <w:tcW w:type="dxa" w:w="1029"/>
          </w:tcPr>
          <w:p>
            <w:pPr>
              <w:spacing w:after="40" w:before="40"/>
            </w:pPr>
            <w:r>
              <w:rPr>
                <w:b w:val="false"/>
                <w:bCs w:val="false"/>
                <w:sz w:val="18"/>
                <w:szCs w:val="18"/>
              </w:rPr>
              <w:t xml:space="preserve">192</w:t>
            </w:r>
          </w:p>
        </w:tc>
        <w:tc>
          <w:tcPr>
            <w:tcW w:type="dxa" w:w="842"/>
          </w:tcPr>
          <w:p>
            <w:pPr>
              <w:spacing w:after="40" w:before="40"/>
            </w:pPr>
            <w:r>
              <w:rPr>
                <w:b w:val="false"/>
                <w:bCs w:val="false"/>
                <w:sz w:val="18"/>
                <w:szCs w:val="18"/>
              </w:rPr>
              <w:t xml:space="preserve">36864</w:t>
            </w:r>
          </w:p>
        </w:tc>
        <w:tc>
          <w:tcPr>
            <w:tcW w:type="dxa" w:w="1123"/>
          </w:tcPr>
          <w:p>
            <w:pPr>
              <w:spacing w:after="40" w:before="40"/>
            </w:pPr>
            <w:r>
              <w:rPr>
                <w:b w:val="false"/>
                <w:bCs w:val="false"/>
                <w:sz w:val="18"/>
                <w:szCs w:val="18"/>
              </w:rPr>
              <w:t xml:space="preserve">0.010</w:t>
            </w:r>
          </w:p>
        </w:tc>
        <w:tc>
          <w:tcPr>
            <w:tcW w:type="dxa" w:w="1123"/>
          </w:tcPr>
          <w:p>
            <w:pPr>
              <w:spacing w:after="40" w:before="40"/>
            </w:pPr>
            <w:r>
              <w:rPr>
                <w:b w:val="false"/>
                <w:bCs w:val="false"/>
                <w:sz w:val="18"/>
                <w:szCs w:val="18"/>
              </w:rPr>
              <w:t xml:space="preserve">0.002</w:t>
            </w:r>
          </w:p>
        </w:tc>
        <w:tc>
          <w:tcPr>
            <w:tcW w:type="dxa" w:w="842"/>
          </w:tcPr>
          <w:p>
            <w:pPr>
              <w:spacing w:after="40" w:before="40"/>
            </w:pPr>
            <w:r>
              <w:rPr>
                <w:b w:val="false"/>
                <w:bCs w:val="false"/>
                <w:sz w:val="18"/>
                <w:szCs w:val="18"/>
              </w:rPr>
              <w:t xml:space="preserve">0.020</w:t>
            </w:r>
          </w:p>
        </w:tc>
        <w:tc>
          <w:tcPr>
            <w:tcW w:type="dxa" w:w="1029"/>
          </w:tcPr>
          <w:p>
            <w:pPr>
              <w:spacing w:after="40" w:before="40"/>
            </w:pPr>
            <w:r>
              <w:rPr>
                <w:b w:val="false"/>
                <w:bCs w:val="false"/>
                <w:sz w:val="18"/>
                <w:szCs w:val="18"/>
              </w:rPr>
              <w:t xml:space="preserve">2.45</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7.6</w:t>
            </w:r>
          </w:p>
        </w:tc>
        <w:tc>
          <w:tcPr>
            <w:tcW w:type="dxa" w:w="1407"/>
          </w:tcPr>
          <w:p>
            <w:pPr>
              <w:spacing w:after="40" w:before="40"/>
            </w:pPr>
            <w:r>
              <w:rPr>
                <w:b w:val="false"/>
                <w:bCs w:val="false"/>
                <w:sz w:val="18"/>
                <w:szCs w:val="18"/>
              </w:rPr>
              <w:t xml:space="preserve">12.5</w:t>
            </w:r>
          </w:p>
        </w:tc>
      </w:tr>
      <w:tr>
        <w:trPr>
          <w:tblHeader w:val="off"/>
        </w:trPr>
        <w:tc>
          <w:tcPr>
            <w:tcW w:type="dxa" w:w="1029"/>
          </w:tcPr>
          <w:p>
            <w:pPr>
              <w:spacing w:after="40" w:before="40"/>
            </w:pPr>
            <w:r>
              <w:rPr>
                <w:b w:val="false"/>
                <w:bCs w:val="false"/>
                <w:sz w:val="18"/>
                <w:szCs w:val="18"/>
              </w:rPr>
              <w:t xml:space="preserve">256</w:t>
            </w:r>
          </w:p>
        </w:tc>
        <w:tc>
          <w:tcPr>
            <w:tcW w:type="dxa" w:w="842"/>
          </w:tcPr>
          <w:p>
            <w:pPr>
              <w:spacing w:after="40" w:before="40"/>
            </w:pPr>
            <w:r>
              <w:rPr>
                <w:b w:val="false"/>
                <w:bCs w:val="false"/>
                <w:sz w:val="18"/>
                <w:szCs w:val="18"/>
              </w:rPr>
              <w:t xml:space="preserve">65536</w:t>
            </w:r>
          </w:p>
        </w:tc>
        <w:tc>
          <w:tcPr>
            <w:tcW w:type="dxa" w:w="1123"/>
          </w:tcPr>
          <w:p>
            <w:pPr>
              <w:spacing w:after="40" w:before="40"/>
            </w:pPr>
            <w:r>
              <w:rPr>
                <w:b w:val="false"/>
                <w:bCs w:val="false"/>
                <w:sz w:val="18"/>
                <w:szCs w:val="18"/>
              </w:rPr>
              <w:t xml:space="preserve">0.015</w:t>
            </w:r>
          </w:p>
        </w:tc>
        <w:tc>
          <w:tcPr>
            <w:tcW w:type="dxa" w:w="1123"/>
          </w:tcPr>
          <w:p>
            <w:pPr>
              <w:spacing w:after="40" w:before="40"/>
            </w:pPr>
            <w:r>
              <w:rPr>
                <w:b w:val="false"/>
                <w:bCs w:val="false"/>
                <w:sz w:val="18"/>
                <w:szCs w:val="18"/>
              </w:rPr>
              <w:t xml:space="preserve">0.003</w:t>
            </w:r>
          </w:p>
        </w:tc>
        <w:tc>
          <w:tcPr>
            <w:tcW w:type="dxa" w:w="842"/>
          </w:tcPr>
          <w:p>
            <w:pPr>
              <w:spacing w:after="40" w:before="40"/>
            </w:pPr>
            <w:r>
              <w:rPr>
                <w:b w:val="false"/>
                <w:bCs w:val="false"/>
                <w:sz w:val="18"/>
                <w:szCs w:val="18"/>
              </w:rPr>
              <w:t xml:space="preserve">0.033</w:t>
            </w:r>
          </w:p>
        </w:tc>
        <w:tc>
          <w:tcPr>
            <w:tcW w:type="dxa" w:w="1029"/>
          </w:tcPr>
          <w:p>
            <w:pPr>
              <w:spacing w:after="40" w:before="40"/>
            </w:pPr>
            <w:r>
              <w:rPr>
                <w:b w:val="false"/>
                <w:bCs w:val="false"/>
                <w:sz w:val="18"/>
                <w:szCs w:val="18"/>
              </w:rPr>
              <w:t xml:space="preserve">4.69</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13.2</w:t>
            </w:r>
          </w:p>
        </w:tc>
        <w:tc>
          <w:tcPr>
            <w:tcW w:type="dxa" w:w="1407"/>
          </w:tcPr>
          <w:p>
            <w:pPr>
              <w:spacing w:after="40" w:before="40"/>
            </w:pPr>
            <w:r>
              <w:rPr>
                <w:b w:val="false"/>
                <w:bCs w:val="false"/>
                <w:sz w:val="18"/>
                <w:szCs w:val="18"/>
              </w:rPr>
              <w:t xml:space="preserve">20.9</w:t>
            </w:r>
          </w:p>
        </w:tc>
      </w:tr>
      <w:tr>
        <w:trPr>
          <w:tblHeader w:val="off"/>
        </w:trPr>
        <w:tc>
          <w:tcPr>
            <w:tcW w:type="dxa" w:w="1029"/>
          </w:tcPr>
          <w:p>
            <w:pPr>
              <w:spacing w:after="40" w:before="40"/>
            </w:pPr>
            <w:r>
              <w:rPr>
                <w:b w:val="false"/>
                <w:bCs w:val="false"/>
                <w:sz w:val="18"/>
                <w:szCs w:val="18"/>
              </w:rPr>
              <w:t xml:space="preserve">384</w:t>
            </w:r>
          </w:p>
        </w:tc>
        <w:tc>
          <w:tcPr>
            <w:tcW w:type="dxa" w:w="842"/>
          </w:tcPr>
          <w:p>
            <w:pPr>
              <w:spacing w:after="40" w:before="40"/>
            </w:pPr>
            <w:r>
              <w:rPr>
                <w:b w:val="false"/>
                <w:bCs w:val="false"/>
                <w:sz w:val="18"/>
                <w:szCs w:val="18"/>
              </w:rPr>
              <w:t xml:space="preserve">147456</w:t>
            </w:r>
          </w:p>
        </w:tc>
        <w:tc>
          <w:tcPr>
            <w:tcW w:type="dxa" w:w="1123"/>
          </w:tcPr>
          <w:p>
            <w:pPr>
              <w:spacing w:after="40" w:before="40"/>
            </w:pPr>
            <w:r>
              <w:rPr>
                <w:b w:val="false"/>
                <w:bCs w:val="false"/>
                <w:sz w:val="18"/>
                <w:szCs w:val="18"/>
              </w:rPr>
              <w:t xml:space="preserve">0.030</w:t>
            </w:r>
          </w:p>
        </w:tc>
        <w:tc>
          <w:tcPr>
            <w:tcW w:type="dxa" w:w="1123"/>
          </w:tcPr>
          <w:p>
            <w:pPr>
              <w:spacing w:after="40" w:before="40"/>
            </w:pPr>
            <w:r>
              <w:rPr>
                <w:b w:val="false"/>
                <w:bCs w:val="false"/>
                <w:sz w:val="18"/>
                <w:szCs w:val="18"/>
              </w:rPr>
              <w:t xml:space="preserve">0.004</w:t>
            </w:r>
          </w:p>
        </w:tc>
        <w:tc>
          <w:tcPr>
            <w:tcW w:type="dxa" w:w="842"/>
          </w:tcPr>
          <w:p>
            <w:pPr>
              <w:spacing w:after="40" w:before="40"/>
            </w:pPr>
            <w:r>
              <w:rPr>
                <w:b w:val="false"/>
                <w:bCs w:val="false"/>
                <w:sz w:val="18"/>
                <w:szCs w:val="18"/>
              </w:rPr>
              <w:t xml:space="preserve">0.072</w:t>
            </w:r>
          </w:p>
        </w:tc>
        <w:tc>
          <w:tcPr>
            <w:tcW w:type="dxa" w:w="1029"/>
          </w:tcPr>
          <w:p>
            <w:pPr>
              <w:spacing w:after="40" w:before="40"/>
            </w:pPr>
            <w:r>
              <w:rPr>
                <w:b w:val="false"/>
                <w:bCs w:val="false"/>
                <w:sz w:val="18"/>
                <w:szCs w:val="18"/>
              </w:rPr>
              <w:t xml:space="preserve">13.90</w:t>
            </w:r>
          </w:p>
        </w:tc>
        <w:tc>
          <w:tcPr>
            <w:tcW w:type="dxa" w:w="1029"/>
          </w:tcPr>
          <w:p>
            <w:pPr>
              <w:spacing w:after="40" w:before="40"/>
            </w:pPr>
            <w:r>
              <w:rPr>
                <w:b w:val="false"/>
                <w:bCs w:val="false"/>
                <w:sz w:val="18"/>
                <w:szCs w:val="18"/>
              </w:rPr>
              <w:t xml:space="preserve">1.83</w:t>
            </w:r>
          </w:p>
        </w:tc>
        <w:tc>
          <w:tcPr>
            <w:tcW w:type="dxa" w:w="936"/>
          </w:tcPr>
          <w:p>
            <w:pPr>
              <w:spacing w:after="40" w:before="40"/>
            </w:pPr>
            <w:r>
              <w:rPr>
                <w:b w:val="false"/>
                <w:bCs w:val="false"/>
                <w:sz w:val="18"/>
                <w:szCs w:val="18"/>
              </w:rPr>
              <w:t xml:space="preserve">32.7</w:t>
            </w:r>
          </w:p>
        </w:tc>
        <w:tc>
          <w:tcPr>
            <w:tcW w:type="dxa" w:w="1407"/>
          </w:tcPr>
          <w:p>
            <w:pPr>
              <w:spacing w:after="40" w:before="40"/>
            </w:pPr>
            <w:r>
              <w:rPr>
                <w:b w:val="false"/>
                <w:bCs w:val="false"/>
                <w:sz w:val="18"/>
                <w:szCs w:val="18"/>
              </w:rPr>
              <w:t xml:space="preserve">50.1</w:t>
            </w:r>
          </w:p>
        </w:tc>
      </w:tr>
      <w:tr>
        <w:trPr>
          <w:tblHeader w:val="off"/>
        </w:trPr>
        <w:tc>
          <w:tcPr>
            <w:tcW w:type="dxa" w:w="1029"/>
          </w:tcPr>
          <w:p>
            <w:pPr>
              <w:spacing w:after="40" w:before="40"/>
            </w:pPr>
            <w:r>
              <w:rPr>
                <w:b w:val="false"/>
                <w:bCs w:val="false"/>
                <w:sz w:val="18"/>
                <w:szCs w:val="18"/>
              </w:rPr>
              <w:t xml:space="preserve">500</w:t>
            </w:r>
          </w:p>
        </w:tc>
        <w:tc>
          <w:tcPr>
            <w:tcW w:type="dxa" w:w="842"/>
          </w:tcPr>
          <w:p>
            <w:pPr>
              <w:spacing w:after="40" w:before="40"/>
            </w:pPr>
            <w:r>
              <w:rPr>
                <w:b w:val="false"/>
                <w:bCs w:val="false"/>
                <w:sz w:val="18"/>
                <w:szCs w:val="18"/>
              </w:rPr>
              <w:t xml:space="preserve">250000</w:t>
            </w:r>
          </w:p>
        </w:tc>
        <w:tc>
          <w:tcPr>
            <w:tcW w:type="dxa" w:w="1123"/>
          </w:tcPr>
          <w:p>
            <w:pPr>
              <w:spacing w:after="40" w:before="40"/>
            </w:pPr>
            <w:r>
              <w:rPr>
                <w:b w:val="false"/>
                <w:bCs w:val="false"/>
                <w:sz w:val="18"/>
                <w:szCs w:val="18"/>
              </w:rPr>
              <w:t xml:space="preserve">0.050</w:t>
            </w:r>
          </w:p>
        </w:tc>
        <w:tc>
          <w:tcPr>
            <w:tcW w:type="dxa" w:w="1123"/>
          </w:tcPr>
          <w:p>
            <w:pPr>
              <w:spacing w:after="40" w:before="40"/>
            </w:pPr>
            <w:r>
              <w:rPr>
                <w:b w:val="false"/>
                <w:bCs w:val="false"/>
                <w:sz w:val="18"/>
                <w:szCs w:val="18"/>
              </w:rPr>
              <w:t xml:space="preserve">0.009</w:t>
            </w:r>
          </w:p>
        </w:tc>
        <w:tc>
          <w:tcPr>
            <w:tcW w:type="dxa" w:w="842"/>
          </w:tcPr>
          <w:p>
            <w:pPr>
              <w:spacing w:after="40" w:before="40"/>
            </w:pPr>
            <w:r>
              <w:rPr>
                <w:b w:val="false"/>
                <w:bCs w:val="false"/>
                <w:sz w:val="18"/>
                <w:szCs w:val="18"/>
              </w:rPr>
              <w:t xml:space="preserve">0.120</w:t>
            </w:r>
          </w:p>
        </w:tc>
        <w:tc>
          <w:tcPr>
            <w:tcW w:type="dxa" w:w="1029"/>
          </w:tcPr>
          <w:p>
            <w:pPr>
              <w:spacing w:after="40" w:before="40"/>
            </w:pPr>
            <w:r>
              <w:rPr>
                <w:b w:val="false"/>
                <w:bCs w:val="false"/>
                <w:sz w:val="18"/>
                <w:szCs w:val="18"/>
              </w:rPr>
              <w:t xml:space="preserve">23.70</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56.2</w:t>
            </w:r>
          </w:p>
        </w:tc>
        <w:tc>
          <w:tcPr>
            <w:tcW w:type="dxa" w:w="1407"/>
          </w:tcPr>
          <w:p>
            <w:pPr>
              <w:spacing w:after="40" w:before="40"/>
            </w:pPr>
            <w:r>
              <w:rPr>
                <w:b w:val="false"/>
                <w:bCs w:val="false"/>
                <w:sz w:val="18"/>
                <w:szCs w:val="18"/>
              </w:rPr>
              <w:t xml:space="preserve">85.8</w:t>
            </w:r>
          </w:p>
        </w:tc>
      </w:tr>
    </w:tbl>
    <w:p>
      <w:pPr>
        <w:spacing w:after="120"/>
      </w:pPr>
    </w:p>
    <w:p>
      <w:pPr>
        <w:spacing w:after="120"/>
        <w:jc w:val="both"/>
      </w:pPr>
      <w:r>
        <w:rPr>
          <w:b w:val="false"/>
          <w:bCs w:val="false"/>
          <w:sz w:val="22"/>
          <w:szCs w:val="22"/>
        </w:rPr>
        <w:t xml:space="preserve">Fig. 11.18 and Table 11.16 report latency by stage, measured as the median of repeated runs on the development machine.</w:t>
      </w:r>
    </w:p>
    <w:p>
      <w:pPr>
        <w:spacing w:after="120"/>
        <w:jc w:val="both"/>
      </w:pPr>
      <w:r>
        <w:rPr>
          <w:b w:val="false"/>
          <w:bCs w:val="false"/>
          <w:sz w:val="22"/>
          <w:szCs w:val="22"/>
        </w:rPr>
        <w:t xml:space="preserve">The cryptographic core is effectively free. At 256x256, generating both shares takes 0.015 ms, XOR reconstruction 0.003 ms and the HMAC 0.033 ms - three operations that together cost less than a twentieth of a millisecond. The visual cryptography is not the expensive part of this system, which is worth stating because it is a common assumption that it would be.</w:t>
      </w:r>
    </w:p>
    <w:p>
      <w:pPr>
        <w:spacing w:after="120"/>
        <w:jc w:val="both"/>
      </w:pPr>
      <w:r>
        <w:rPr>
          <w:b w:val="false"/>
          <w:bCs w:val="false"/>
          <w:sz w:val="22"/>
          <w:szCs w:val="22"/>
        </w:rPr>
        <w:t xml:space="preserve">Detection is where the time goes: 4.69 ms to extract features and 1.81 ms to run the forest at 256x256, for a combined 6.5 ms. The full predict() call measures 20.9 ms, and the difference is almost entirely the 13.2 ms heatmap, which evaluates per-block statistics over the whole image. Verifying the stacked composition against the independently measured total in the right-hand panel of Fig. 11.18 is a useful check that nothing is being missed in the accounting.</w:t>
      </w:r>
    </w:p>
    <w:p>
      <w:pPr>
        <w:spacing w:after="120"/>
        <w:jc w:val="both"/>
      </w:pPr>
      <w:r>
        <w:rPr>
          <w:b w:val="false"/>
          <w:bCs w:val="false"/>
          <w:sz w:val="22"/>
          <w:szCs w:val="22"/>
        </w:rPr>
        <w:t xml:space="preserve">Scaling is roughly linear in pixel count, as expected of per-pixel statistics: from 64 to 500 pixels on a side the pixel count grows 61-fold and full detection grows 23-fold. At the 500-pixel cap the application enforces, a complete check costs 86 ms - below the threshold at which a user perceives delay, and acceptable for a check that runs once per image rather than per frame. If it ever needs to be cheaper, the heatmap is the obvious thing to compute lazily, since it is only needed when the verdict is "tampered".</w:t>
      </w:r>
    </w:p>
    <w:p>
      <w:pPr>
        <w:pStyle w:val="Heading3"/>
        <w:spacing w:after="120" w:before="240"/>
      </w:pPr>
      <w:r>
        <w:t xml:space="preserve">11.15 End-to-end encryption</w:t>
      </w:r>
    </w:p>
    <w:p>
      <w:pPr>
        <w:keepNext/>
        <w:spacing w:after="0" w:before="200"/>
        <w:jc w:val="center"/>
      </w:pPr>
      <w:r>
        <w:drawing>
          <wp:inline distT="0" distB="0" distL="0" distR="0">
            <wp:extent cx="5524500" cy="32194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2194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11.19: The end-to-end encryption handshake and message path, including the image exception.</w:t>
      </w:r>
    </w:p>
    <w:p>
      <w:pPr>
        <w:keepNext/>
        <w:keepLines/>
        <w:spacing w:after="60" w:before="160"/>
        <w:jc w:val="center"/>
      </w:pPr>
      <w:r>
        <w:rPr>
          <w:i/>
          <w:iCs/>
          <w:color w:val="4A4F5C"/>
          <w:sz w:val="17"/>
          <w:szCs w:val="17"/>
        </w:rPr>
        <w:t xml:space="preserve">Table 11.17: Cryptographic parameters of the end-to-end encrypted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2389"/>
        <w:gridCol w:w="4980"/>
      </w:tblGrid>
      <w:tr>
        <w:trPr>
          <w:tblHeader/>
        </w:trPr>
        <w:tc>
          <w:tcPr>
            <w:tcW w:type="dxa" w:w="1991"/>
            <w:shd w:fill="E8E8E8" w:val="clear"/>
          </w:tcPr>
          <w:p>
            <w:pPr>
              <w:spacing w:after="40" w:before="40"/>
            </w:pPr>
            <w:r>
              <w:rPr>
                <w:b/>
                <w:bCs/>
                <w:sz w:val="18"/>
                <w:szCs w:val="18"/>
              </w:rPr>
              <w:t xml:space="preserve">Property</w:t>
            </w:r>
          </w:p>
        </w:tc>
        <w:tc>
          <w:tcPr>
            <w:tcW w:type="dxa" w:w="2389"/>
            <w:shd w:fill="E8E8E8" w:val="clear"/>
          </w:tcPr>
          <w:p>
            <w:pPr>
              <w:spacing w:after="40" w:before="40"/>
            </w:pPr>
            <w:r>
              <w:rPr>
                <w:b/>
                <w:bCs/>
                <w:sz w:val="18"/>
                <w:szCs w:val="18"/>
              </w:rPr>
              <w:t xml:space="preserve">Choice</w:t>
            </w:r>
          </w:p>
        </w:tc>
        <w:tc>
          <w:tcPr>
            <w:tcW w:type="dxa" w:w="4980"/>
            <w:shd w:fill="E8E8E8" w:val="clear"/>
          </w:tcPr>
          <w:p>
            <w:pPr>
              <w:spacing w:after="40" w:before="40"/>
            </w:pPr>
            <w:r>
              <w:rPr>
                <w:b/>
                <w:bCs/>
                <w:sz w:val="18"/>
                <w:szCs w:val="18"/>
              </w:rPr>
              <w:t xml:space="preserve">Rationale and reference</w:t>
            </w:r>
          </w:p>
        </w:tc>
      </w:tr>
      <w:tr>
        <w:trPr>
          <w:tblHeader w:val="off"/>
        </w:trPr>
        <w:tc>
          <w:tcPr>
            <w:tcW w:type="dxa" w:w="1991"/>
          </w:tcPr>
          <w:p>
            <w:pPr>
              <w:spacing w:after="40" w:before="40"/>
            </w:pPr>
            <w:r>
              <w:rPr>
                <w:b w:val="false"/>
                <w:bCs w:val="false"/>
                <w:sz w:val="18"/>
                <w:szCs w:val="18"/>
              </w:rPr>
              <w:t xml:space="preserve">Key agreement</w:t>
            </w:r>
          </w:p>
        </w:tc>
        <w:tc>
          <w:tcPr>
            <w:tcW w:type="dxa" w:w="2389"/>
          </w:tcPr>
          <w:p>
            <w:pPr>
              <w:spacing w:after="40" w:before="40"/>
            </w:pPr>
            <w:r>
              <w:rPr>
                <w:b w:val="false"/>
                <w:bCs w:val="false"/>
                <w:sz w:val="18"/>
                <w:szCs w:val="18"/>
              </w:rPr>
              <w:t xml:space="preserve">ECDH on NIST P-256</w:t>
            </w:r>
          </w:p>
        </w:tc>
        <w:tc>
          <w:tcPr>
            <w:tcW w:type="dxa" w:w="4980"/>
          </w:tcPr>
          <w:p>
            <w:pPr>
              <w:spacing w:after="40" w:before="40"/>
            </w:pPr>
            <w:r>
              <w:rPr>
                <w:b w:val="false"/>
                <w:bCs w:val="false"/>
                <w:sz w:val="18"/>
                <w:szCs w:val="18"/>
              </w:rPr>
              <w:t xml:space="preserve">Diffie-Hellman over elliptic curves [10]; parameters per NIST SP 800-56A [15]</w:t>
            </w:r>
          </w:p>
        </w:tc>
      </w:tr>
      <w:tr>
        <w:trPr>
          <w:tblHeader w:val="off"/>
        </w:trPr>
        <w:tc>
          <w:tcPr>
            <w:tcW w:type="dxa" w:w="1991"/>
          </w:tcPr>
          <w:p>
            <w:pPr>
              <w:spacing w:after="40" w:before="40"/>
            </w:pPr>
            <w:r>
              <w:rPr>
                <w:b w:val="false"/>
                <w:bCs w:val="false"/>
                <w:sz w:val="18"/>
                <w:szCs w:val="18"/>
              </w:rPr>
              <w:t xml:space="preserve">Key derivation</w:t>
            </w:r>
          </w:p>
        </w:tc>
        <w:tc>
          <w:tcPr>
            <w:tcW w:type="dxa" w:w="2389"/>
          </w:tcPr>
          <w:p>
            <w:pPr>
              <w:spacing w:after="40" w:before="40"/>
            </w:pPr>
            <w:r>
              <w:rPr>
                <w:b w:val="false"/>
                <w:bCs w:val="false"/>
                <w:sz w:val="18"/>
                <w:szCs w:val="18"/>
              </w:rPr>
              <w:t xml:space="preserve">HKDF-SHA256</w:t>
            </w:r>
          </w:p>
        </w:tc>
        <w:tc>
          <w:tcPr>
            <w:tcW w:type="dxa" w:w="4980"/>
          </w:tcPr>
          <w:p>
            <w:pPr>
              <w:spacing w:after="40" w:before="40"/>
            </w:pPr>
            <w:r>
              <w:rPr>
                <w:b w:val="false"/>
                <w:bCs w:val="false"/>
                <w:sz w:val="18"/>
                <w:szCs w:val="18"/>
              </w:rPr>
              <w:t xml:space="preserve">Extract-and-expand, RFC 5869 [12]; a raw ECDH output is not a uniform key</w:t>
            </w:r>
          </w:p>
        </w:tc>
      </w:tr>
      <w:tr>
        <w:trPr>
          <w:tblHeader w:val="off"/>
        </w:trPr>
        <w:tc>
          <w:tcPr>
            <w:tcW w:type="dxa" w:w="1991"/>
          </w:tcPr>
          <w:p>
            <w:pPr>
              <w:spacing w:after="40" w:before="40"/>
            </w:pPr>
            <w:r>
              <w:rPr>
                <w:b w:val="false"/>
                <w:bCs w:val="false"/>
                <w:sz w:val="18"/>
                <w:szCs w:val="18"/>
              </w:rPr>
              <w:t xml:space="preserve">Content encryption</w:t>
            </w:r>
          </w:p>
        </w:tc>
        <w:tc>
          <w:tcPr>
            <w:tcW w:type="dxa" w:w="2389"/>
          </w:tcPr>
          <w:p>
            <w:pPr>
              <w:spacing w:after="40" w:before="40"/>
            </w:pPr>
            <w:r>
              <w:rPr>
                <w:b w:val="false"/>
                <w:bCs w:val="false"/>
                <w:sz w:val="18"/>
                <w:szCs w:val="18"/>
              </w:rPr>
              <w:t xml:space="preserve">AES-256-GCM</w:t>
            </w:r>
          </w:p>
        </w:tc>
        <w:tc>
          <w:tcPr>
            <w:tcW w:type="dxa" w:w="4980"/>
          </w:tcPr>
          <w:p>
            <w:pPr>
              <w:spacing w:after="40" w:before="40"/>
            </w:pPr>
            <w:r>
              <w:rPr>
                <w:b w:val="false"/>
                <w:bCs w:val="false"/>
                <w:sz w:val="18"/>
                <w:szCs w:val="18"/>
              </w:rPr>
              <w:t xml:space="preserve">FIPS 197 [13] with the GCM mode of NIST SP 800-38D [14]; authenticated encryption</w:t>
            </w:r>
          </w:p>
        </w:tc>
      </w:tr>
      <w:tr>
        <w:trPr>
          <w:tblHeader w:val="off"/>
        </w:trPr>
        <w:tc>
          <w:tcPr>
            <w:tcW w:type="dxa" w:w="1991"/>
          </w:tcPr>
          <w:p>
            <w:pPr>
              <w:spacing w:after="40" w:before="40"/>
            </w:pPr>
            <w:r>
              <w:rPr>
                <w:b w:val="false"/>
                <w:bCs w:val="false"/>
                <w:sz w:val="18"/>
                <w:szCs w:val="18"/>
              </w:rPr>
              <w:t xml:space="preserve">Nonce</w:t>
            </w:r>
          </w:p>
        </w:tc>
        <w:tc>
          <w:tcPr>
            <w:tcW w:type="dxa" w:w="2389"/>
          </w:tcPr>
          <w:p>
            <w:pPr>
              <w:spacing w:after="40" w:before="40"/>
            </w:pPr>
            <w:r>
              <w:rPr>
                <w:b w:val="false"/>
                <w:bCs w:val="false"/>
                <w:sz w:val="18"/>
                <w:szCs w:val="18"/>
              </w:rPr>
              <w:t xml:space="preserve">96-bit, fresh per message</w:t>
            </w:r>
          </w:p>
        </w:tc>
        <w:tc>
          <w:tcPr>
            <w:tcW w:type="dxa" w:w="4980"/>
          </w:tcPr>
          <w:p>
            <w:pPr>
              <w:spacing w:after="40" w:before="40"/>
            </w:pPr>
            <w:r>
              <w:rPr>
                <w:b w:val="false"/>
                <w:bCs w:val="false"/>
                <w:sz w:val="18"/>
                <w:szCs w:val="18"/>
              </w:rPr>
              <w:t xml:space="preserve">GCM nonce reuse under one key is catastrophic, so it is never reused</w:t>
            </w:r>
          </w:p>
        </w:tc>
      </w:tr>
      <w:tr>
        <w:trPr>
          <w:tblHeader w:val="off"/>
        </w:trPr>
        <w:tc>
          <w:tcPr>
            <w:tcW w:type="dxa" w:w="1991"/>
          </w:tcPr>
          <w:p>
            <w:pPr>
              <w:spacing w:after="40" w:before="40"/>
            </w:pPr>
            <w:r>
              <w:rPr>
                <w:b w:val="false"/>
                <w:bCs w:val="false"/>
                <w:sz w:val="18"/>
                <w:szCs w:val="18"/>
              </w:rPr>
              <w:t xml:space="preserve">Private key storage</w:t>
            </w:r>
          </w:p>
        </w:tc>
        <w:tc>
          <w:tcPr>
            <w:tcW w:type="dxa" w:w="2389"/>
          </w:tcPr>
          <w:p>
            <w:pPr>
              <w:spacing w:after="40" w:before="40"/>
            </w:pPr>
            <w:r>
              <w:rPr>
                <w:b w:val="false"/>
                <w:bCs w:val="false"/>
                <w:sz w:val="18"/>
                <w:szCs w:val="18"/>
              </w:rPr>
              <w:t xml:space="preserve">Non-extractable CryptoKey in IndexedDB</w:t>
            </w:r>
          </w:p>
        </w:tc>
        <w:tc>
          <w:tcPr>
            <w:tcW w:type="dxa" w:w="4980"/>
          </w:tcPr>
          <w:p>
            <w:pPr>
              <w:spacing w:after="40" w:before="40"/>
            </w:pPr>
            <w:r>
              <w:rPr>
                <w:b w:val="false"/>
                <w:bCs w:val="false"/>
                <w:sz w:val="18"/>
                <w:szCs w:val="18"/>
              </w:rPr>
              <w:t xml:space="preserve">Web Cryptography API [33]; the key cannot be read out by script, including ours</w:t>
            </w:r>
          </w:p>
        </w:tc>
      </w:tr>
      <w:tr>
        <w:trPr>
          <w:tblHeader w:val="off"/>
        </w:trPr>
        <w:tc>
          <w:tcPr>
            <w:tcW w:type="dxa" w:w="1991"/>
          </w:tcPr>
          <w:p>
            <w:pPr>
              <w:spacing w:after="40" w:before="40"/>
            </w:pPr>
            <w:r>
              <w:rPr>
                <w:b w:val="false"/>
                <w:bCs w:val="false"/>
                <w:sz w:val="18"/>
                <w:szCs w:val="18"/>
              </w:rPr>
              <w:t xml:space="preserve">Public key transport</w:t>
            </w:r>
          </w:p>
        </w:tc>
        <w:tc>
          <w:tcPr>
            <w:tcW w:type="dxa" w:w="2389"/>
          </w:tcPr>
          <w:p>
            <w:pPr>
              <w:spacing w:after="40" w:before="40"/>
            </w:pPr>
            <w:r>
              <w:rPr>
                <w:b w:val="false"/>
                <w:bCs w:val="false"/>
                <w:sz w:val="18"/>
                <w:szCs w:val="18"/>
              </w:rPr>
              <w:t xml:space="preserve">Base64 SPKI over the socket</w:t>
            </w:r>
          </w:p>
        </w:tc>
        <w:tc>
          <w:tcPr>
            <w:tcW w:type="dxa" w:w="4980"/>
          </w:tcPr>
          <w:p>
            <w:pPr>
              <w:spacing w:after="40" w:before="40"/>
            </w:pPr>
            <w:r>
              <w:rPr>
                <w:b w:val="false"/>
                <w:bCs w:val="false"/>
                <w:sz w:val="18"/>
                <w:szCs w:val="18"/>
              </w:rPr>
              <w:t xml:space="preserve">The server relays public halves; it never sees a private half</w:t>
            </w:r>
          </w:p>
        </w:tc>
      </w:tr>
      <w:tr>
        <w:trPr>
          <w:tblHeader w:val="off"/>
        </w:trPr>
        <w:tc>
          <w:tcPr>
            <w:tcW w:type="dxa" w:w="1991"/>
          </w:tcPr>
          <w:p>
            <w:pPr>
              <w:spacing w:after="40" w:before="40"/>
            </w:pPr>
            <w:r>
              <w:rPr>
                <w:b w:val="false"/>
                <w:bCs w:val="false"/>
                <w:sz w:val="18"/>
                <w:szCs w:val="18"/>
              </w:rPr>
              <w:t xml:space="preserve">Password hashing</w:t>
            </w:r>
          </w:p>
        </w:tc>
        <w:tc>
          <w:tcPr>
            <w:tcW w:type="dxa" w:w="2389"/>
          </w:tcPr>
          <w:p>
            <w:pPr>
              <w:spacing w:after="40" w:before="40"/>
            </w:pPr>
            <w:r>
              <w:rPr>
                <w:b w:val="false"/>
                <w:bCs w:val="false"/>
                <w:sz w:val="18"/>
                <w:szCs w:val="18"/>
              </w:rPr>
              <w:t xml:space="preserve">Argon2id</w:t>
            </w:r>
          </w:p>
        </w:tc>
        <w:tc>
          <w:tcPr>
            <w:tcW w:type="dxa" w:w="4980"/>
          </w:tcPr>
          <w:p>
            <w:pPr>
              <w:spacing w:after="40" w:before="40"/>
            </w:pPr>
            <w:r>
              <w:rPr>
                <w:b w:val="false"/>
                <w:bCs w:val="false"/>
                <w:sz w:val="18"/>
                <w:szCs w:val="18"/>
              </w:rPr>
              <w:t xml:space="preserve">Memory-hard, resistant to GPU attack [17]</w:t>
            </w:r>
          </w:p>
        </w:tc>
      </w:tr>
      <w:tr>
        <w:trPr>
          <w:tblHeader w:val="off"/>
        </w:trPr>
        <w:tc>
          <w:tcPr>
            <w:tcW w:type="dxa" w:w="1991"/>
          </w:tcPr>
          <w:p>
            <w:pPr>
              <w:spacing w:after="40" w:before="40"/>
            </w:pPr>
            <w:r>
              <w:rPr>
                <w:b w:val="false"/>
                <w:bCs w:val="false"/>
                <w:sz w:val="18"/>
                <w:szCs w:val="18"/>
              </w:rPr>
              <w:t xml:space="preserve">Second factor</w:t>
            </w:r>
          </w:p>
        </w:tc>
        <w:tc>
          <w:tcPr>
            <w:tcW w:type="dxa" w:w="2389"/>
          </w:tcPr>
          <w:p>
            <w:pPr>
              <w:spacing w:after="40" w:before="40"/>
            </w:pPr>
            <w:r>
              <w:rPr>
                <w:b w:val="false"/>
                <w:bCs w:val="false"/>
                <w:sz w:val="18"/>
                <w:szCs w:val="18"/>
              </w:rPr>
              <w:t xml:space="preserve">TOTP, RFC 6238</w:t>
            </w:r>
          </w:p>
        </w:tc>
        <w:tc>
          <w:tcPr>
            <w:tcW w:type="dxa" w:w="4980"/>
          </w:tcPr>
          <w:p>
            <w:pPr>
              <w:spacing w:after="40" w:before="40"/>
            </w:pPr>
            <w:r>
              <w:rPr>
                <w:b w:val="false"/>
                <w:bCs w:val="false"/>
                <w:sz w:val="18"/>
                <w:szCs w:val="18"/>
              </w:rPr>
              <w:t xml:space="preserve">Time-based one-time passwords [16]</w:t>
            </w:r>
          </w:p>
        </w:tc>
      </w:tr>
      <w:tr>
        <w:trPr>
          <w:tblHeader w:val="off"/>
        </w:trPr>
        <w:tc>
          <w:tcPr>
            <w:tcW w:type="dxa" w:w="1991"/>
          </w:tcPr>
          <w:p>
            <w:pPr>
              <w:spacing w:after="40" w:before="40"/>
            </w:pPr>
            <w:r>
              <w:rPr>
                <w:b w:val="false"/>
                <w:bCs w:val="false"/>
                <w:sz w:val="18"/>
                <w:szCs w:val="18"/>
              </w:rPr>
              <w:t xml:space="preserve">Transport</w:t>
            </w:r>
          </w:p>
        </w:tc>
        <w:tc>
          <w:tcPr>
            <w:tcW w:type="dxa" w:w="2389"/>
          </w:tcPr>
          <w:p>
            <w:pPr>
              <w:spacing w:after="40" w:before="40"/>
            </w:pPr>
            <w:r>
              <w:rPr>
                <w:b w:val="false"/>
                <w:bCs w:val="false"/>
                <w:sz w:val="18"/>
                <w:szCs w:val="18"/>
              </w:rPr>
              <w:t xml:space="preserve">TLS 1.3 with HSTS</w:t>
            </w:r>
          </w:p>
        </w:tc>
        <w:tc>
          <w:tcPr>
            <w:tcW w:type="dxa" w:w="4980"/>
          </w:tcPr>
          <w:p>
            <w:pPr>
              <w:spacing w:after="40" w:before="40"/>
            </w:pPr>
            <w:r>
              <w:rPr>
                <w:b w:val="false"/>
                <w:bCs w:val="false"/>
                <w:sz w:val="18"/>
                <w:szCs w:val="18"/>
              </w:rPr>
              <w:t xml:space="preserve">RFC 8446 [18]; defence in depth beneath the E2EE layer</w:t>
            </w:r>
          </w:p>
        </w:tc>
      </w:tr>
    </w:tbl>
    <w:p>
      <w:pPr>
        <w:spacing w:after="120"/>
      </w:pPr>
    </w:p>
    <w:p>
      <w:pPr>
        <w:spacing w:after="120"/>
        <w:jc w:val="both"/>
      </w:pPr>
      <w:r>
        <w:rPr>
          <w:b w:val="false"/>
          <w:bCs w:val="false"/>
          <w:sz w:val="22"/>
          <w:szCs w:val="22"/>
        </w:rPr>
        <w:t xml:space="preserve">Part 1 implemented a key exchange as a demonstration. Part 2 turned it into a working channel (Fig. 11.19, Table 11.17). Each account generates an ECDH P-256 key pair in the browser; the private half is created as a non-extractable CryptoKey and stored in IndexedDB, so it cannot be read out by any script including the application's own. The shared secret is passed through HKDF-SHA256 to derive an AES-GCM-256 content key, and the server stores ciphertext it cannot read. The construction follows standard practice for authenticated key exchange and authenticated encryption [39].</w:t>
      </w:r>
    </w:p>
    <w:p>
      <w:pPr>
        <w:spacing w:after="120"/>
        <w:jc w:val="both"/>
      </w:pPr>
      <w:r>
        <w:rPr>
          <w:b w:val="false"/>
          <w:bCs w:val="false"/>
          <w:sz w:val="22"/>
          <w:szCs w:val="22"/>
        </w:rPr>
        <w:t xml:space="preserve">A short fingerprint of each public key is shown in the conversation header so two users can compare out of band, which is the standard defence against a relay substituting its own key. Text and voice messages travel this path.</w:t>
      </w:r>
    </w:p>
    <w:p>
      <w:pPr>
        <w:spacing w:after="120"/>
        <w:jc w:val="both"/>
      </w:pPr>
      <w:r>
        <w:rPr>
          <w:b w:val="false"/>
          <w:bCs w:val="false"/>
          <w:sz w:val="22"/>
          <w:szCs w:val="22"/>
        </w:rPr>
        <w:t xml:space="preserve">One boundary is stated plainly here because it is easy to misread and an examiner is entitled to ask about it. Shared images are not end-to-end encrypted. The browser uploads the image and the server performs the visual cryptography split itself, so for that moment the plaintext image is in server memory. The guarantee for images is therefore different, and narrower: nothing the server persists is sufficient to reconstruct the image, because Share 1 alone is a one-time pad and Share 2 is never written down. Closing the gap properly means splitting in the browser and uploading only Share 1 - a real design change, recorded in Section 11.19 as a known limitation rather than glossed over.</w:t>
      </w:r>
    </w:p>
    <w:p>
      <w:pPr>
        <w:spacing w:after="120"/>
        <w:jc w:val="both"/>
      </w:pPr>
      <w:r>
        <w:rPr>
          <w:b w:val="false"/>
          <w:bCs w:val="false"/>
          <w:sz w:val="22"/>
          <w:szCs w:val="22"/>
        </w:rPr>
        <w:t xml:space="preserve">What the channel does not provide is forward secrecy. The ECDH key pairs are long-lived, so compromising one participant's private key would expose every past message in that conversation that an attacker had captured. A ratcheting construction such as the Double Ratchet [19] with an X3DH handshake [20] is the established fix and is not implemented here.</w:t>
      </w:r>
    </w:p>
    <w:p>
      <w:pPr>
        <w:pStyle w:val="Heading3"/>
        <w:spacing w:after="120" w:before="240"/>
      </w:pPr>
      <w:r>
        <w:t xml:space="preserve">11.16 Comparative evaluation</w:t>
      </w:r>
    </w:p>
    <w:p>
      <w:pPr>
        <w:pStyle w:val="Heading3"/>
        <w:spacing w:after="120" w:before="240"/>
      </w:pPr>
      <w:r>
        <w:t xml:space="preserve">11.16.1 Against the visual cryptography literature</w:t>
      </w:r>
    </w:p>
    <w:p>
      <w:pPr>
        <w:keepNext/>
        <w:keepLines/>
        <w:spacing w:after="60" w:before="160"/>
        <w:jc w:val="center"/>
      </w:pPr>
      <w:r>
        <w:rPr>
          <w:i/>
          <w:iCs/>
          <w:color w:val="4A4F5C"/>
          <w:sz w:val="17"/>
          <w:szCs w:val="17"/>
        </w:rPr>
        <w:t xml:space="preserve">Table 11.18: Reveal-X against the principal visual cryptography schemes in the literature. The contribution is not the scheme but the integrity layer built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7"/>
        <w:gridCol w:w="1531"/>
        <w:gridCol w:w="1276"/>
        <w:gridCol w:w="1701"/>
        <w:gridCol w:w="1957"/>
        <w:gridCol w:w="938"/>
      </w:tblGrid>
      <w:tr>
        <w:trPr>
          <w:tblHeader/>
        </w:trPr>
        <w:tc>
          <w:tcPr>
            <w:tcW w:type="dxa" w:w="1957"/>
            <w:shd w:fill="E8E8E8" w:val="clear"/>
          </w:tcPr>
          <w:p>
            <w:pPr>
              <w:spacing w:after="40" w:before="40"/>
            </w:pPr>
            <w:r>
              <w:rPr>
                <w:b/>
                <w:bCs/>
                <w:sz w:val="18"/>
                <w:szCs w:val="18"/>
              </w:rPr>
              <w:t xml:space="preserve">Scheme</w:t>
            </w:r>
          </w:p>
        </w:tc>
        <w:tc>
          <w:tcPr>
            <w:tcW w:type="dxa" w:w="1531"/>
            <w:shd w:fill="E8E8E8" w:val="clear"/>
          </w:tcPr>
          <w:p>
            <w:pPr>
              <w:spacing w:after="40" w:before="40"/>
            </w:pPr>
            <w:r>
              <w:rPr>
                <w:b/>
                <w:bCs/>
                <w:sz w:val="18"/>
                <w:szCs w:val="18"/>
              </w:rPr>
              <w:t xml:space="preserve">Decoding</w:t>
            </w:r>
          </w:p>
        </w:tc>
        <w:tc>
          <w:tcPr>
            <w:tcW w:type="dxa" w:w="1276"/>
            <w:shd w:fill="E8E8E8" w:val="clear"/>
          </w:tcPr>
          <w:p>
            <w:pPr>
              <w:spacing w:after="40" w:before="40"/>
            </w:pPr>
            <w:r>
              <w:rPr>
                <w:b/>
                <w:bCs/>
                <w:sz w:val="18"/>
                <w:szCs w:val="18"/>
              </w:rPr>
              <w:t xml:space="preserve">Pixel expansion</w:t>
            </w:r>
          </w:p>
        </w:tc>
        <w:tc>
          <w:tcPr>
            <w:tcW w:type="dxa" w:w="1701"/>
            <w:shd w:fill="E8E8E8" w:val="clear"/>
          </w:tcPr>
          <w:p>
            <w:pPr>
              <w:spacing w:after="40" w:before="40"/>
            </w:pPr>
            <w:r>
              <w:rPr>
                <w:b/>
                <w:bCs/>
                <w:sz w:val="18"/>
                <w:szCs w:val="18"/>
              </w:rPr>
              <w:t xml:space="preserve">Recovery quality</w:t>
            </w:r>
          </w:p>
        </w:tc>
        <w:tc>
          <w:tcPr>
            <w:tcW w:type="dxa" w:w="1957"/>
            <w:shd w:fill="E8E8E8" w:val="clear"/>
          </w:tcPr>
          <w:p>
            <w:pPr>
              <w:spacing w:after="40" w:before="40"/>
            </w:pPr>
            <w:r>
              <w:rPr>
                <w:b/>
                <w:bCs/>
                <w:sz w:val="18"/>
                <w:szCs w:val="18"/>
              </w:rPr>
              <w:t xml:space="preserve">Integrity check</w:t>
            </w:r>
          </w:p>
        </w:tc>
        <w:tc>
          <w:tcPr>
            <w:tcW w:type="dxa" w:w="938"/>
            <w:shd w:fill="E8E8E8" w:val="clear"/>
          </w:tcPr>
          <w:p>
            <w:pPr>
              <w:spacing w:after="40" w:before="40"/>
            </w:pPr>
            <w:r>
              <w:rPr>
                <w:b/>
                <w:bCs/>
                <w:sz w:val="18"/>
                <w:szCs w:val="18"/>
              </w:rPr>
              <w:t xml:space="preserve">Grayscale</w:t>
            </w:r>
          </w:p>
        </w:tc>
      </w:tr>
      <w:tr>
        <w:trPr>
          <w:tblHeader w:val="off"/>
        </w:trPr>
        <w:tc>
          <w:tcPr>
            <w:tcW w:type="dxa" w:w="1957"/>
          </w:tcPr>
          <w:p>
            <w:pPr>
              <w:spacing w:after="40" w:before="40"/>
            </w:pPr>
            <w:r>
              <w:rPr>
                <w:b w:val="false"/>
                <w:bCs w:val="false"/>
                <w:sz w:val="18"/>
                <w:szCs w:val="18"/>
              </w:rPr>
              <w:t xml:space="preserve">Naor-Shamir (2,2) [1]</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2x to 4x</w:t>
            </w:r>
          </w:p>
        </w:tc>
        <w:tc>
          <w:tcPr>
            <w:tcW w:type="dxa" w:w="1701"/>
          </w:tcPr>
          <w:p>
            <w:pPr>
              <w:spacing w:after="40" w:before="40"/>
            </w:pPr>
            <w:r>
              <w:rPr>
                <w:b w:val="false"/>
                <w:bCs w:val="false"/>
                <w:sz w:val="18"/>
                <w:szCs w:val="18"/>
              </w:rPr>
              <w:t xml:space="preserve">Lossy; contrast halved</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Binary only</w:t>
            </w:r>
          </w:p>
        </w:tc>
      </w:tr>
      <w:tr>
        <w:trPr>
          <w:tblHeader w:val="off"/>
        </w:trPr>
        <w:tc>
          <w:tcPr>
            <w:tcW w:type="dxa" w:w="1957"/>
          </w:tcPr>
          <w:p>
            <w:pPr>
              <w:spacing w:after="40" w:before="40"/>
            </w:pPr>
            <w:r>
              <w:rPr>
                <w:b w:val="false"/>
                <w:bCs w:val="false"/>
                <w:sz w:val="18"/>
                <w:szCs w:val="18"/>
              </w:rPr>
              <w:t xml:space="preserve">General access structures [4]</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Grows with structure</w:t>
            </w:r>
          </w:p>
        </w:tc>
        <w:tc>
          <w:tcPr>
            <w:tcW w:type="dxa" w:w="1701"/>
          </w:tcPr>
          <w:p>
            <w:pPr>
              <w:spacing w:after="40" w:before="40"/>
            </w:pPr>
            <w:r>
              <w:rPr>
                <w:b w:val="false"/>
                <w:bCs w:val="false"/>
                <w:sz w:val="18"/>
                <w:szCs w:val="18"/>
              </w:rPr>
              <w:t xml:space="preserve">Lossy</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Binary only</w:t>
            </w:r>
          </w:p>
        </w:tc>
      </w:tr>
      <w:tr>
        <w:trPr>
          <w:tblHeader w:val="off"/>
        </w:trPr>
        <w:tc>
          <w:tcPr>
            <w:tcW w:type="dxa" w:w="1957"/>
          </w:tcPr>
          <w:p>
            <w:pPr>
              <w:spacing w:after="40" w:before="40"/>
            </w:pPr>
            <w:r>
              <w:rPr>
                <w:b w:val="false"/>
                <w:bCs w:val="false"/>
                <w:sz w:val="18"/>
                <w:szCs w:val="18"/>
              </w:rPr>
              <w:t xml:space="preserve">Halftone VC [6], [7]</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4x or more</w:t>
            </w:r>
          </w:p>
        </w:tc>
        <w:tc>
          <w:tcPr>
            <w:tcW w:type="dxa" w:w="1701"/>
          </w:tcPr>
          <w:p>
            <w:pPr>
              <w:spacing w:after="40" w:before="40"/>
            </w:pPr>
            <w:r>
              <w:rPr>
                <w:b w:val="false"/>
                <w:bCs w:val="false"/>
                <w:sz w:val="18"/>
                <w:szCs w:val="18"/>
              </w:rPr>
              <w:t xml:space="preserve">Lossy; halftone artefacts</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Via halftoning</w:t>
            </w:r>
          </w:p>
        </w:tc>
      </w:tr>
      <w:tr>
        <w:trPr>
          <w:tblHeader w:val="off"/>
        </w:trPr>
        <w:tc>
          <w:tcPr>
            <w:tcW w:type="dxa" w:w="1957"/>
          </w:tcPr>
          <w:p>
            <w:pPr>
              <w:spacing w:after="40" w:before="40"/>
            </w:pPr>
            <w:r>
              <w:rPr>
                <w:b w:val="false"/>
                <w:bCs w:val="false"/>
                <w:sz w:val="18"/>
                <w:szCs w:val="18"/>
              </w:rPr>
              <w:t xml:space="preserve">XOR-based VC [5]</w:t>
            </w:r>
          </w:p>
        </w:tc>
        <w:tc>
          <w:tcPr>
            <w:tcW w:type="dxa" w:w="1531"/>
          </w:tcPr>
          <w:p>
            <w:pPr>
              <w:spacing w:after="40" w:before="40"/>
            </w:pPr>
            <w:r>
              <w:rPr>
                <w:b w:val="false"/>
                <w:bCs w:val="false"/>
                <w:sz w:val="18"/>
                <w:szCs w:val="18"/>
              </w:rPr>
              <w:t xml:space="preserve">Computed XOR</w:t>
            </w:r>
          </w:p>
        </w:tc>
        <w:tc>
          <w:tcPr>
            <w:tcW w:type="dxa" w:w="1276"/>
          </w:tcPr>
          <w:p>
            <w:pPr>
              <w:spacing w:after="40" w:before="40"/>
            </w:pPr>
            <w:r>
              <w:rPr>
                <w:b w:val="false"/>
                <w:bCs w:val="false"/>
                <w:sz w:val="18"/>
                <w:szCs w:val="18"/>
              </w:rPr>
              <w:t xml:space="preserve">None</w:t>
            </w:r>
          </w:p>
        </w:tc>
        <w:tc>
          <w:tcPr>
            <w:tcW w:type="dxa" w:w="1701"/>
          </w:tcPr>
          <w:p>
            <w:pPr>
              <w:spacing w:after="40" w:before="40"/>
            </w:pPr>
            <w:r>
              <w:rPr>
                <w:b w:val="false"/>
                <w:bCs w:val="false"/>
                <w:sz w:val="18"/>
                <w:szCs w:val="18"/>
              </w:rPr>
              <w:t xml:space="preserve">Exact</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Yes</w:t>
            </w:r>
          </w:p>
        </w:tc>
      </w:tr>
      <w:tr>
        <w:trPr>
          <w:tblHeader w:val="off"/>
        </w:trPr>
        <w:tc>
          <w:tcPr>
            <w:tcW w:type="dxa" w:w="1957"/>
          </w:tcPr>
          <w:p>
            <w:pPr>
              <w:spacing w:after="40" w:before="40"/>
            </w:pPr>
            <w:r>
              <w:rPr>
                <w:b w:val="false"/>
                <w:bCs w:val="false"/>
                <w:sz w:val="18"/>
                <w:szCs w:val="18"/>
              </w:rPr>
              <w:t xml:space="preserve">Reveal-X (this work)</w:t>
            </w:r>
          </w:p>
        </w:tc>
        <w:tc>
          <w:tcPr>
            <w:tcW w:type="dxa" w:w="1531"/>
          </w:tcPr>
          <w:p>
            <w:pPr>
              <w:spacing w:after="40" w:before="40"/>
            </w:pPr>
            <w:r>
              <w:rPr>
                <w:b w:val="false"/>
                <w:bCs w:val="false"/>
                <w:sz w:val="18"/>
                <w:szCs w:val="18"/>
              </w:rPr>
              <w:t xml:space="preserve">Computed XOR</w:t>
            </w:r>
          </w:p>
        </w:tc>
        <w:tc>
          <w:tcPr>
            <w:tcW w:type="dxa" w:w="1276"/>
          </w:tcPr>
          <w:p>
            <w:pPr>
              <w:spacing w:after="40" w:before="40"/>
            </w:pPr>
            <w:r>
              <w:rPr>
                <w:b w:val="false"/>
                <w:bCs w:val="false"/>
                <w:sz w:val="18"/>
                <w:szCs w:val="18"/>
              </w:rPr>
              <w:t xml:space="preserve">None</w:t>
            </w:r>
          </w:p>
        </w:tc>
        <w:tc>
          <w:tcPr>
            <w:tcW w:type="dxa" w:w="1701"/>
          </w:tcPr>
          <w:p>
            <w:pPr>
              <w:spacing w:after="40" w:before="40"/>
            </w:pPr>
            <w:r>
              <w:rPr>
                <w:b w:val="false"/>
                <w:bCs w:val="false"/>
                <w:sz w:val="18"/>
                <w:szCs w:val="18"/>
              </w:rPr>
              <w:t xml:space="preserve">Exact (MSE 0, SSIM 1.0000)</w:t>
            </w:r>
          </w:p>
        </w:tc>
        <w:tc>
          <w:tcPr>
            <w:tcW w:type="dxa" w:w="1957"/>
          </w:tcPr>
          <w:p>
            <w:pPr>
              <w:spacing w:after="40" w:before="40"/>
            </w:pPr>
            <w:r>
              <w:rPr>
                <w:b w:val="false"/>
                <w:bCs w:val="false"/>
                <w:sz w:val="18"/>
                <w:szCs w:val="18"/>
              </w:rPr>
              <w:t xml:space="preserve">HMAC-SHA256 and a 13-feature classifier</w:t>
            </w:r>
          </w:p>
        </w:tc>
        <w:tc>
          <w:tcPr>
            <w:tcW w:type="dxa" w:w="938"/>
          </w:tcPr>
          <w:p>
            <w:pPr>
              <w:spacing w:after="40" w:before="40"/>
            </w:pPr>
            <w:r>
              <w:rPr>
                <w:b w:val="false"/>
                <w:bCs w:val="false"/>
                <w:sz w:val="18"/>
                <w:szCs w:val="18"/>
              </w:rPr>
              <w:t xml:space="preserve">Yes</w:t>
            </w:r>
          </w:p>
        </w:tc>
      </w:tr>
    </w:tbl>
    <w:p>
      <w:pPr>
        <w:spacing w:after="120"/>
      </w:pPr>
    </w:p>
    <w:p>
      <w:pPr>
        <w:spacing w:after="120"/>
        <w:jc w:val="both"/>
      </w:pPr>
      <w:r>
        <w:rPr>
          <w:b w:val="false"/>
          <w:bCs w:val="false"/>
          <w:sz w:val="22"/>
          <w:szCs w:val="22"/>
        </w:rPr>
        <w:t xml:space="preserve">Table 11.18 positions the implementation against published schemes. Reveal-X does not claim a new cryptographic construction: the (2,2) XOR scheme is established work [5], and the implementation follows it. What the project adds is the layer above - a keyed integrity tag and a learned tamper detector attached to each stored share, with the measured evidence in this chapter that the two cover each other's failures.</w:t>
      </w:r>
    </w:p>
    <w:p>
      <w:pPr>
        <w:spacing w:after="120"/>
        <w:jc w:val="both"/>
      </w:pPr>
      <w:r>
        <w:rPr>
          <w:b w:val="false"/>
          <w:bCs w:val="false"/>
          <w:sz w:val="22"/>
          <w:szCs w:val="22"/>
        </w:rPr>
        <w:t xml:space="preserve">The comparison also makes the choice of XOR over classical stacking concrete. The Naor-Shamir construction expands each pixel into a block of subpixels and halves the contrast of the recovered image, both unavoidable consequences of decoding by eye [1]. Those costs buy a property this project does not need, since decoding happens in software. Choosing XOR converts a lossy scheme with 2x to 4x storage expansion into a lossless one with none.</w:t>
      </w:r>
    </w:p>
    <w:p>
      <w:pPr>
        <w:pStyle w:val="Heading3"/>
        <w:spacing w:after="120" w:before="240"/>
      </w:pPr>
      <w:r>
        <w:t xml:space="preserve">11.16.2 Against the tamper-detection literature</w:t>
      </w:r>
    </w:p>
    <w:p>
      <w:pPr>
        <w:spacing w:after="120"/>
        <w:jc w:val="both"/>
      </w:pPr>
      <w:r>
        <w:rPr>
          <w:b w:val="false"/>
          <w:bCs w:val="false"/>
          <w:sz w:val="22"/>
          <w:szCs w:val="22"/>
        </w:rPr>
        <w:t xml:space="preserve">The detector here is deliberately small. It is useful to say what it is not competing with. Modern image forensics uses rich high-dimensional feature models [27] or learned convolutional front-ends [28], [29] on natural images, where the task is to spot a splice against a complex and highly structured background. The present problem is different in a way that makes it easier: a valid Share 1 is uniform random noise, so the expected statistical profile is known exactly in advance and any departure from it is suspicious. Thirteen features are sufficient because the null hypothesis is fully specified.</w:t>
      </w:r>
    </w:p>
    <w:p>
      <w:pPr>
        <w:spacing w:after="120"/>
        <w:jc w:val="both"/>
      </w:pPr>
      <w:r>
        <w:rPr>
          <w:b w:val="false"/>
          <w:bCs w:val="false"/>
          <w:sz w:val="22"/>
          <w:szCs w:val="22"/>
        </w:rPr>
        <w:t xml:space="preserve">It is also different in a way that makes it harder, and Section 11.8 is that difference. On a natural image, random noise is a conspicuous artefact; on a uniform random share it is indistinguishable from the content. The usual asymmetry is reversed, which is why this system pairs the classifier with an exact cryptographic check instead of relying on detection alone.</w:t>
      </w:r>
    </w:p>
    <w:p>
      <w:pPr>
        <w:pStyle w:val="Heading3"/>
        <w:spacing w:after="120" w:before="240"/>
      </w:pPr>
      <w:r>
        <w:t xml:space="preserve">11.16.3 Against production messaging systems</w:t>
      </w:r>
    </w:p>
    <w:p>
      <w:pPr>
        <w:keepNext/>
        <w:keepLines/>
        <w:spacing w:after="60" w:before="160"/>
        <w:jc w:val="center"/>
      </w:pPr>
      <w:r>
        <w:rPr>
          <w:i/>
          <w:iCs/>
          <w:color w:val="4A4F5C"/>
          <w:sz w:val="17"/>
          <w:szCs w:val="17"/>
        </w:rPr>
        <w:t xml:space="preserve">Table 11.19: Reveal-X against production messaging systems. The comparison is included to be explicit about where this project is weaker, not only where it is different.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152"/>
        <w:gridCol w:w="2152"/>
        <w:gridCol w:w="2623"/>
      </w:tblGrid>
      <w:tr>
        <w:trPr>
          <w:tblHeader/>
        </w:trPr>
        <w:tc>
          <w:tcPr>
            <w:tcW w:type="dxa" w:w="2433"/>
            <w:shd w:fill="E8E8E8" w:val="clear"/>
          </w:tcPr>
          <w:p>
            <w:pPr>
              <w:spacing w:after="40" w:before="40"/>
            </w:pPr>
            <w:r>
              <w:rPr>
                <w:b/>
                <w:bCs/>
                <w:sz w:val="18"/>
                <w:szCs w:val="18"/>
              </w:rPr>
              <w:t xml:space="preserve">Property</w:t>
            </w:r>
          </w:p>
        </w:tc>
        <w:tc>
          <w:tcPr>
            <w:tcW w:type="dxa" w:w="2152"/>
            <w:shd w:fill="E8E8E8" w:val="clear"/>
          </w:tcPr>
          <w:p>
            <w:pPr>
              <w:spacing w:after="40" w:before="40"/>
            </w:pPr>
            <w:r>
              <w:rPr>
                <w:b/>
                <w:bCs/>
                <w:sz w:val="18"/>
                <w:szCs w:val="18"/>
              </w:rPr>
              <w:t xml:space="preserve">Signal / WhatsApp</w:t>
            </w:r>
          </w:p>
        </w:tc>
        <w:tc>
          <w:tcPr>
            <w:tcW w:type="dxa" w:w="2152"/>
            <w:shd w:fill="E8E8E8" w:val="clear"/>
          </w:tcPr>
          <w:p>
            <w:pPr>
              <w:spacing w:after="40" w:before="40"/>
            </w:pPr>
            <w:r>
              <w:rPr>
                <w:b/>
                <w:bCs/>
                <w:sz w:val="18"/>
                <w:szCs w:val="18"/>
              </w:rPr>
              <w:t xml:space="preserve">Telegram (default)</w:t>
            </w:r>
          </w:p>
        </w:tc>
        <w:tc>
          <w:tcPr>
            <w:tcW w:type="dxa" w:w="2623"/>
            <w:shd w:fill="E8E8E8" w:val="clear"/>
          </w:tcPr>
          <w:p>
            <w:pPr>
              <w:spacing w:after="40" w:before="40"/>
            </w:pPr>
            <w:r>
              <w:rPr>
                <w:b/>
                <w:bCs/>
                <w:sz w:val="18"/>
                <w:szCs w:val="18"/>
              </w:rPr>
              <w:t xml:space="preserve">Reveal-X</w:t>
            </w:r>
          </w:p>
        </w:tc>
      </w:tr>
      <w:tr>
        <w:trPr>
          <w:tblHeader w:val="off"/>
        </w:trPr>
        <w:tc>
          <w:tcPr>
            <w:tcW w:type="dxa" w:w="2433"/>
          </w:tcPr>
          <w:p>
            <w:pPr>
              <w:spacing w:after="40" w:before="40"/>
            </w:pPr>
            <w:r>
              <w:rPr>
                <w:b w:val="false"/>
                <w:bCs w:val="false"/>
                <w:sz w:val="18"/>
                <w:szCs w:val="18"/>
              </w:rPr>
              <w:t xml:space="preserve">Text end-to-end encrypted</w:t>
            </w:r>
          </w:p>
        </w:tc>
        <w:tc>
          <w:tcPr>
            <w:tcW w:type="dxa" w:w="2152"/>
          </w:tcPr>
          <w:p>
            <w:pPr>
              <w:spacing w:after="40" w:before="40"/>
            </w:pPr>
            <w:r>
              <w:rPr>
                <w:b w:val="false"/>
                <w:bCs w:val="false"/>
                <w:sz w:val="18"/>
                <w:szCs w:val="18"/>
              </w:rPr>
              <w:t xml:space="preserve">Yes</w:t>
            </w:r>
          </w:p>
        </w:tc>
        <w:tc>
          <w:tcPr>
            <w:tcW w:type="dxa" w:w="2152"/>
          </w:tcPr>
          <w:p>
            <w:pPr>
              <w:spacing w:after="40" w:before="40"/>
            </w:pPr>
            <w:r>
              <w:rPr>
                <w:b w:val="false"/>
                <w:bCs w:val="false"/>
                <w:sz w:val="18"/>
                <w:szCs w:val="18"/>
              </w:rPr>
              <w:t xml:space="preserve">No - cloud chats are server-readable</w:t>
            </w:r>
          </w:p>
        </w:tc>
        <w:tc>
          <w:tcPr>
            <w:tcW w:type="dxa" w:w="2623"/>
          </w:tcPr>
          <w:p>
            <w:pPr>
              <w:spacing w:after="40" w:before="40"/>
            </w:pPr>
            <w:r>
              <w:rPr>
                <w:b w:val="false"/>
                <w:bCs w:val="false"/>
                <w:sz w:val="18"/>
                <w:szCs w:val="18"/>
              </w:rPr>
              <w:t xml:space="preserve">Yes, AES-GCM-256</w:t>
            </w:r>
          </w:p>
        </w:tc>
      </w:tr>
      <w:tr>
        <w:trPr>
          <w:tblHeader w:val="off"/>
        </w:trPr>
        <w:tc>
          <w:tcPr>
            <w:tcW w:type="dxa" w:w="2433"/>
          </w:tcPr>
          <w:p>
            <w:pPr>
              <w:spacing w:after="40" w:before="40"/>
            </w:pPr>
            <w:r>
              <w:rPr>
                <w:b w:val="false"/>
                <w:bCs w:val="false"/>
                <w:sz w:val="18"/>
                <w:szCs w:val="18"/>
              </w:rPr>
              <w:t xml:space="preserve">Forward secrecy</w:t>
            </w:r>
          </w:p>
        </w:tc>
        <w:tc>
          <w:tcPr>
            <w:tcW w:type="dxa" w:w="2152"/>
          </w:tcPr>
          <w:p>
            <w:pPr>
              <w:spacing w:after="40" w:before="40"/>
            </w:pPr>
            <w:r>
              <w:rPr>
                <w:b w:val="false"/>
                <w:bCs w:val="false"/>
                <w:sz w:val="18"/>
                <w:szCs w:val="18"/>
              </w:rPr>
              <w:t xml:space="preserve">Yes, Double Ratchet [19]</w:t>
            </w:r>
          </w:p>
        </w:tc>
        <w:tc>
          <w:tcPr>
            <w:tcW w:type="dxa" w:w="2152"/>
          </w:tcPr>
          <w:p>
            <w:pPr>
              <w:spacing w:after="40" w:before="40"/>
            </w:pPr>
            <w:r>
              <w:rPr>
                <w:b w:val="false"/>
                <w:bCs w:val="false"/>
                <w:sz w:val="18"/>
                <w:szCs w:val="18"/>
              </w:rPr>
              <w:t xml:space="preserve">In secret chats only</w:t>
            </w:r>
          </w:p>
        </w:tc>
        <w:tc>
          <w:tcPr>
            <w:tcW w:type="dxa" w:w="2623"/>
          </w:tcPr>
          <w:p>
            <w:pPr>
              <w:spacing w:after="40" w:before="40"/>
            </w:pPr>
            <w:r>
              <w:rPr>
                <w:b w:val="false"/>
                <w:bCs w:val="false"/>
                <w:sz w:val="18"/>
                <w:szCs w:val="18"/>
              </w:rPr>
              <w:t xml:space="preserve">No - long-lived ECDH keys</w:t>
            </w:r>
          </w:p>
        </w:tc>
      </w:tr>
      <w:tr>
        <w:trPr>
          <w:tblHeader w:val="off"/>
        </w:trPr>
        <w:tc>
          <w:tcPr>
            <w:tcW w:type="dxa" w:w="2433"/>
          </w:tcPr>
          <w:p>
            <w:pPr>
              <w:spacing w:after="40" w:before="40"/>
            </w:pPr>
            <w:r>
              <w:rPr>
                <w:b w:val="false"/>
                <w:bCs w:val="false"/>
                <w:sz w:val="18"/>
                <w:szCs w:val="18"/>
              </w:rPr>
              <w:t xml:space="preserve">Image confidentiality from the server</w:t>
            </w:r>
          </w:p>
        </w:tc>
        <w:tc>
          <w:tcPr>
            <w:tcW w:type="dxa" w:w="2152"/>
          </w:tcPr>
          <w:p>
            <w:pPr>
              <w:spacing w:after="40" w:before="40"/>
            </w:pPr>
            <w:r>
              <w:rPr>
                <w:b w:val="false"/>
                <w:bCs w:val="false"/>
                <w:sz w:val="18"/>
                <w:szCs w:val="18"/>
              </w:rPr>
              <w:t xml:space="preserve">Yes</w:t>
            </w:r>
          </w:p>
        </w:tc>
        <w:tc>
          <w:tcPr>
            <w:tcW w:type="dxa" w:w="2152"/>
          </w:tcPr>
          <w:p>
            <w:pPr>
              <w:spacing w:after="40" w:before="40"/>
            </w:pPr>
            <w:r>
              <w:rPr>
                <w:b w:val="false"/>
                <w:bCs w:val="false"/>
                <w:sz w:val="18"/>
                <w:szCs w:val="18"/>
              </w:rPr>
              <w:t xml:space="preserve">No in cloud chats</w:t>
            </w:r>
          </w:p>
        </w:tc>
        <w:tc>
          <w:tcPr>
            <w:tcW w:type="dxa" w:w="2623"/>
          </w:tcPr>
          <w:p>
            <w:pPr>
              <w:spacing w:after="40" w:before="40"/>
            </w:pPr>
            <w:r>
              <w:rPr>
                <w:b w:val="false"/>
                <w:bCs w:val="false"/>
                <w:sz w:val="18"/>
                <w:szCs w:val="18"/>
              </w:rPr>
              <w:t xml:space="preserve">Partial - split server-side; no stored share suffices</w:t>
            </w:r>
          </w:p>
        </w:tc>
      </w:tr>
      <w:tr>
        <w:trPr>
          <w:tblHeader w:val="off"/>
        </w:trPr>
        <w:tc>
          <w:tcPr>
            <w:tcW w:type="dxa" w:w="2433"/>
          </w:tcPr>
          <w:p>
            <w:pPr>
              <w:spacing w:after="40" w:before="40"/>
            </w:pPr>
            <w:r>
              <w:rPr>
                <w:b w:val="false"/>
                <w:bCs w:val="false"/>
                <w:sz w:val="18"/>
                <w:szCs w:val="18"/>
              </w:rPr>
              <w:t xml:space="preserve">Stored-media integrity check</w:t>
            </w:r>
          </w:p>
        </w:tc>
        <w:tc>
          <w:tcPr>
            <w:tcW w:type="dxa" w:w="2152"/>
          </w:tcPr>
          <w:p>
            <w:pPr>
              <w:spacing w:after="40" w:before="40"/>
            </w:pPr>
            <w:r>
              <w:rPr>
                <w:b w:val="false"/>
                <w:bCs w:val="false"/>
                <w:sz w:val="18"/>
                <w:szCs w:val="18"/>
              </w:rPr>
              <w:t xml:space="preserve">Transport-level only</w:t>
            </w:r>
          </w:p>
        </w:tc>
        <w:tc>
          <w:tcPr>
            <w:tcW w:type="dxa" w:w="2152"/>
          </w:tcPr>
          <w:p>
            <w:pPr>
              <w:spacing w:after="40" w:before="40"/>
            </w:pPr>
            <w:r>
              <w:rPr>
                <w:b w:val="false"/>
                <w:bCs w:val="false"/>
                <w:sz w:val="18"/>
                <w:szCs w:val="18"/>
              </w:rPr>
              <w:t xml:space="preserve">Transport-level only</w:t>
            </w:r>
          </w:p>
        </w:tc>
        <w:tc>
          <w:tcPr>
            <w:tcW w:type="dxa" w:w="2623"/>
          </w:tcPr>
          <w:p>
            <w:pPr>
              <w:spacing w:after="40" w:before="40"/>
            </w:pPr>
            <w:r>
              <w:rPr>
                <w:b w:val="false"/>
                <w:bCs w:val="false"/>
                <w:sz w:val="18"/>
                <w:szCs w:val="18"/>
              </w:rPr>
              <w:t xml:space="preserve">Per-share HMAC-SHA256 plus an ML classifier</w:t>
            </w:r>
          </w:p>
        </w:tc>
      </w:tr>
      <w:tr>
        <w:trPr>
          <w:tblHeader w:val="off"/>
        </w:trPr>
        <w:tc>
          <w:tcPr>
            <w:tcW w:type="dxa" w:w="2433"/>
          </w:tcPr>
          <w:p>
            <w:pPr>
              <w:spacing w:after="40" w:before="40"/>
            </w:pPr>
            <w:r>
              <w:rPr>
                <w:b w:val="false"/>
                <w:bCs w:val="false"/>
                <w:sz w:val="18"/>
                <w:szCs w:val="18"/>
              </w:rPr>
              <w:t xml:space="preserve">Tamper localisation</w:t>
            </w:r>
          </w:p>
        </w:tc>
        <w:tc>
          <w:tcPr>
            <w:tcW w:type="dxa" w:w="2152"/>
          </w:tcPr>
          <w:p>
            <w:pPr>
              <w:spacing w:after="40" w:before="40"/>
            </w:pPr>
            <w:r>
              <w:rPr>
                <w:b w:val="false"/>
                <w:bCs w:val="false"/>
                <w:sz w:val="18"/>
                <w:szCs w:val="18"/>
              </w:rPr>
              <w:t xml:space="preserve">None</w:t>
            </w:r>
          </w:p>
        </w:tc>
        <w:tc>
          <w:tcPr>
            <w:tcW w:type="dxa" w:w="2152"/>
          </w:tcPr>
          <w:p>
            <w:pPr>
              <w:spacing w:after="40" w:before="40"/>
            </w:pPr>
            <w:r>
              <w:rPr>
                <w:b w:val="false"/>
                <w:bCs w:val="false"/>
                <w:sz w:val="18"/>
                <w:szCs w:val="18"/>
              </w:rPr>
              <w:t xml:space="preserve">None</w:t>
            </w:r>
          </w:p>
        </w:tc>
        <w:tc>
          <w:tcPr>
            <w:tcW w:type="dxa" w:w="2623"/>
          </w:tcPr>
          <w:p>
            <w:pPr>
              <w:spacing w:after="40" w:before="40"/>
            </w:pPr>
            <w:r>
              <w:rPr>
                <w:b w:val="false"/>
                <w:bCs w:val="false"/>
                <w:sz w:val="18"/>
                <w:szCs w:val="18"/>
              </w:rPr>
              <w:t xml:space="preserve">Yes, 16x16 block heatmap</w:t>
            </w:r>
          </w:p>
        </w:tc>
      </w:tr>
      <w:tr>
        <w:trPr>
          <w:tblHeader w:val="off"/>
        </w:trPr>
        <w:tc>
          <w:tcPr>
            <w:tcW w:type="dxa" w:w="2433"/>
          </w:tcPr>
          <w:p>
            <w:pPr>
              <w:spacing w:after="40" w:before="40"/>
            </w:pPr>
            <w:r>
              <w:rPr>
                <w:b w:val="false"/>
                <w:bCs w:val="false"/>
                <w:sz w:val="18"/>
                <w:szCs w:val="18"/>
              </w:rPr>
              <w:t xml:space="preserve">Second factor</w:t>
            </w:r>
          </w:p>
        </w:tc>
        <w:tc>
          <w:tcPr>
            <w:tcW w:type="dxa" w:w="2152"/>
          </w:tcPr>
          <w:p>
            <w:pPr>
              <w:spacing w:after="40" w:before="40"/>
            </w:pPr>
            <w:r>
              <w:rPr>
                <w:b w:val="false"/>
                <w:bCs w:val="false"/>
                <w:sz w:val="18"/>
                <w:szCs w:val="18"/>
              </w:rPr>
              <w:t xml:space="preserve">Registration PIN</w:t>
            </w:r>
          </w:p>
        </w:tc>
        <w:tc>
          <w:tcPr>
            <w:tcW w:type="dxa" w:w="2152"/>
          </w:tcPr>
          <w:p>
            <w:pPr>
              <w:spacing w:after="40" w:before="40"/>
            </w:pPr>
            <w:r>
              <w:rPr>
                <w:b w:val="false"/>
                <w:bCs w:val="false"/>
                <w:sz w:val="18"/>
                <w:szCs w:val="18"/>
              </w:rPr>
              <w:t xml:space="preserve">Optional password</w:t>
            </w:r>
          </w:p>
        </w:tc>
        <w:tc>
          <w:tcPr>
            <w:tcW w:type="dxa" w:w="2623"/>
          </w:tcPr>
          <w:p>
            <w:pPr>
              <w:spacing w:after="40" w:before="40"/>
            </w:pPr>
            <w:r>
              <w:rPr>
                <w:b w:val="false"/>
                <w:bCs w:val="false"/>
                <w:sz w:val="18"/>
                <w:szCs w:val="18"/>
              </w:rPr>
              <w:t xml:space="preserve">TOTP, RFC 6238</w:t>
            </w:r>
          </w:p>
        </w:tc>
      </w:tr>
      <w:tr>
        <w:trPr>
          <w:tblHeader w:val="off"/>
        </w:trPr>
        <w:tc>
          <w:tcPr>
            <w:tcW w:type="dxa" w:w="2433"/>
          </w:tcPr>
          <w:p>
            <w:pPr>
              <w:spacing w:after="40" w:before="40"/>
            </w:pPr>
            <w:r>
              <w:rPr>
                <w:b w:val="false"/>
                <w:bCs w:val="false"/>
                <w:sz w:val="18"/>
                <w:szCs w:val="18"/>
              </w:rPr>
              <w:t xml:space="preserve">Independently auditable</w:t>
            </w:r>
          </w:p>
        </w:tc>
        <w:tc>
          <w:tcPr>
            <w:tcW w:type="dxa" w:w="2152"/>
          </w:tcPr>
          <w:p>
            <w:pPr>
              <w:spacing w:after="40" w:before="40"/>
            </w:pPr>
            <w:r>
              <w:rPr>
                <w:b w:val="false"/>
                <w:bCs w:val="false"/>
                <w:sz w:val="18"/>
                <w:szCs w:val="18"/>
              </w:rPr>
              <w:t xml:space="preserve">Partly, published protocol</w:t>
            </w:r>
          </w:p>
        </w:tc>
        <w:tc>
          <w:tcPr>
            <w:tcW w:type="dxa" w:w="2152"/>
          </w:tcPr>
          <w:p>
            <w:pPr>
              <w:spacing w:after="40" w:before="40"/>
            </w:pPr>
            <w:r>
              <w:rPr>
                <w:b w:val="false"/>
                <w:bCs w:val="false"/>
                <w:sz w:val="18"/>
                <w:szCs w:val="18"/>
              </w:rPr>
              <w:t xml:space="preserve">Partly</w:t>
            </w:r>
          </w:p>
        </w:tc>
        <w:tc>
          <w:tcPr>
            <w:tcW w:type="dxa" w:w="2623"/>
          </w:tcPr>
          <w:p>
            <w:pPr>
              <w:spacing w:after="40" w:before="40"/>
            </w:pPr>
            <w:r>
              <w:rPr>
                <w:b w:val="false"/>
                <w:bCs w:val="false"/>
                <w:sz w:val="18"/>
                <w:szCs w:val="18"/>
              </w:rPr>
              <w:t xml:space="preserve">Yes - open implementation with a published threat model</w:t>
            </w:r>
          </w:p>
        </w:tc>
      </w:tr>
    </w:tbl>
    <w:p>
      <w:pPr>
        <w:spacing w:after="120"/>
      </w:pPr>
    </w:p>
    <w:p>
      <w:pPr>
        <w:spacing w:after="120"/>
        <w:jc w:val="both"/>
      </w:pPr>
      <w:r>
        <w:rPr>
          <w:b w:val="false"/>
          <w:bCs w:val="false"/>
          <w:sz w:val="22"/>
          <w:szCs w:val="22"/>
        </w:rPr>
        <w:t xml:space="preserve">Table 11.19 compares the system against production messengers. Two rows deserve emphasis because they go the wrong way for this project. Reveal-X has no forward secrecy, which Signal has had for over a decade. And images are not end-to-end encrypted, whereas in Signal and WhatsApp they are. A final-year project that claimed parity with those systems would be misrepresenting itself.</w:t>
      </w:r>
    </w:p>
    <w:p>
      <w:pPr>
        <w:spacing w:after="120"/>
        <w:jc w:val="both"/>
      </w:pPr>
      <w:r>
        <w:rPr>
          <w:b w:val="false"/>
          <w:bCs w:val="false"/>
          <w:sz w:val="22"/>
          <w:szCs w:val="22"/>
        </w:rPr>
        <w:t xml:space="preserve">Where it does something they do not is stored-media integrity. Mainstream messengers protect media in transit and at rest with transport and storage encryption, but once a file is stored on a server there is no per-object check that answers "has this specific stored object been altered, and where?". Reveal-X answers both parts: the HMAC answers whether, and the classifier answers where. That is the contribution, and it is a narrow one stated at its true size.</w:t>
      </w:r>
    </w:p>
    <w:p>
      <w:pPr>
        <w:pStyle w:val="Heading3"/>
        <w:spacing w:after="120" w:before="240"/>
      </w:pPr>
      <w:r>
        <w:t xml:space="preserve">11.17 Engineering quality and verification</w:t>
      </w:r>
    </w:p>
    <w:p>
      <w:pPr>
        <w:keepNext/>
        <w:spacing w:after="0" w:before="200"/>
        <w:jc w:val="center"/>
      </w:pPr>
      <w:r>
        <w:drawing>
          <wp:inline distT="0" distB="0" distL="0" distR="0">
            <wp:extent cx="4953000" cy="27051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11.20: Composition of the automated test suite by area.</w:t>
      </w:r>
    </w:p>
    <w:p>
      <w:pPr>
        <w:keepNext/>
        <w:keepLines/>
        <w:spacing w:after="60" w:before="160"/>
        <w:jc w:val="center"/>
      </w:pPr>
      <w:r>
        <w:rPr>
          <w:i/>
          <w:iCs/>
          <w:color w:val="4A4F5C"/>
          <w:sz w:val="17"/>
          <w:szCs w:val="17"/>
        </w:rPr>
        <w:t xml:space="preserve">Table 11.20: The automated test suite: 332 server-side tests across 16 modules and 59 browser-side tests, 4902 lines of test code in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842"/>
        <w:gridCol w:w="5710"/>
      </w:tblGrid>
      <w:tr>
        <w:trPr>
          <w:tblHeader/>
        </w:trPr>
        <w:tc>
          <w:tcPr>
            <w:tcW w:type="dxa" w:w="2808"/>
            <w:shd w:fill="E8E8E8" w:val="clear"/>
          </w:tcPr>
          <w:p>
            <w:pPr>
              <w:spacing w:after="40" w:before="40"/>
            </w:pPr>
            <w:r>
              <w:rPr>
                <w:b/>
                <w:bCs/>
                <w:sz w:val="18"/>
                <w:szCs w:val="18"/>
              </w:rPr>
              <w:t xml:space="preserve">Test module</w:t>
            </w:r>
          </w:p>
        </w:tc>
        <w:tc>
          <w:tcPr>
            <w:tcW w:type="dxa" w:w="842"/>
            <w:shd w:fill="E8E8E8" w:val="clear"/>
          </w:tcPr>
          <w:p>
            <w:pPr>
              <w:spacing w:after="40" w:before="40"/>
            </w:pPr>
            <w:r>
              <w:rPr>
                <w:b/>
                <w:bCs/>
                <w:sz w:val="18"/>
                <w:szCs w:val="18"/>
              </w:rPr>
              <w:t xml:space="preserve">Tests</w:t>
            </w:r>
          </w:p>
        </w:tc>
        <w:tc>
          <w:tcPr>
            <w:tcW w:type="dxa" w:w="5710"/>
            <w:shd w:fill="E8E8E8" w:val="clear"/>
          </w:tcPr>
          <w:p>
            <w:pPr>
              <w:spacing w:after="40" w:before="40"/>
            </w:pPr>
            <w:r>
              <w:rPr>
                <w:b/>
                <w:bCs/>
                <w:sz w:val="18"/>
                <w:szCs w:val="18"/>
              </w:rPr>
              <w:t xml:space="preserve">What it holds in place</w:t>
            </w:r>
          </w:p>
        </w:tc>
      </w:tr>
      <w:tr>
        <w:trPr>
          <w:tblHeader w:val="off"/>
        </w:trPr>
        <w:tc>
          <w:tcPr>
            <w:tcW w:type="dxa" w:w="2808"/>
          </w:tcPr>
          <w:p>
            <w:pPr>
              <w:spacing w:after="40" w:before="40"/>
            </w:pPr>
            <w:r>
              <w:rPr>
                <w:b w:val="false"/>
                <w:bCs w:val="false"/>
                <w:sz w:val="18"/>
                <w:szCs w:val="18"/>
              </w:rPr>
              <w:t xml:space="preserve">test_admin.py</w:t>
            </w:r>
          </w:p>
        </w:tc>
        <w:tc>
          <w:tcPr>
            <w:tcW w:type="dxa" w:w="842"/>
          </w:tcPr>
          <w:p>
            <w:pPr>
              <w:spacing w:after="40" w:before="40"/>
            </w:pPr>
            <w:r>
              <w:rPr>
                <w:b w:val="false"/>
                <w:bCs w:val="false"/>
                <w:sz w:val="18"/>
                <w:szCs w:val="18"/>
              </w:rPr>
              <w:t xml:space="preserve">47</w:t>
            </w:r>
          </w:p>
        </w:tc>
        <w:tc>
          <w:tcPr>
            <w:tcW w:type="dxa" w:w="5710"/>
          </w:tcPr>
          <w:p>
            <w:pPr>
              <w:spacing w:after="40" w:before="40"/>
            </w:pPr>
            <w:r>
              <w:rPr>
                <w:b w:val="false"/>
                <w:bCs w:val="false"/>
                <w:sz w:val="18"/>
                <w:szCs w:val="18"/>
              </w:rPr>
              <w:t xml:space="preserve">Role hierarchy, refusal from non-admins and anonymous sockets</w:t>
            </w:r>
          </w:p>
        </w:tc>
      </w:tr>
      <w:tr>
        <w:trPr>
          <w:tblHeader w:val="off"/>
        </w:trPr>
        <w:tc>
          <w:tcPr>
            <w:tcW w:type="dxa" w:w="2808"/>
          </w:tcPr>
          <w:p>
            <w:pPr>
              <w:spacing w:after="40" w:before="40"/>
            </w:pPr>
            <w:r>
              <w:rPr>
                <w:b w:val="false"/>
                <w:bCs w:val="false"/>
                <w:sz w:val="18"/>
                <w:szCs w:val="18"/>
              </w:rPr>
              <w:t xml:space="preserve">test_models.py</w:t>
            </w:r>
          </w:p>
        </w:tc>
        <w:tc>
          <w:tcPr>
            <w:tcW w:type="dxa" w:w="842"/>
          </w:tcPr>
          <w:p>
            <w:pPr>
              <w:spacing w:after="40" w:before="40"/>
            </w:pPr>
            <w:r>
              <w:rPr>
                <w:b w:val="false"/>
                <w:bCs w:val="false"/>
                <w:sz w:val="18"/>
                <w:szCs w:val="18"/>
              </w:rPr>
              <w:t xml:space="preserve">40</w:t>
            </w:r>
          </w:p>
        </w:tc>
        <w:tc>
          <w:tcPr>
            <w:tcW w:type="dxa" w:w="5710"/>
          </w:tcPr>
          <w:p>
            <w:pPr>
              <w:spacing w:after="40" w:before="40"/>
            </w:pPr>
            <w:r>
              <w:rPr>
                <w:b w:val="false"/>
                <w:bCs w:val="false"/>
                <w:sz w:val="18"/>
                <w:szCs w:val="18"/>
              </w:rPr>
              <w:t xml:space="preserve">Storage layer, including the refusal to persist Share 2</w:t>
            </w:r>
          </w:p>
        </w:tc>
      </w:tr>
      <w:tr>
        <w:trPr>
          <w:tblHeader w:val="off"/>
        </w:trPr>
        <w:tc>
          <w:tcPr>
            <w:tcW w:type="dxa" w:w="2808"/>
          </w:tcPr>
          <w:p>
            <w:pPr>
              <w:spacing w:after="40" w:before="40"/>
            </w:pPr>
            <w:r>
              <w:rPr>
                <w:b w:val="false"/>
                <w:bCs w:val="false"/>
                <w:sz w:val="18"/>
                <w:szCs w:val="18"/>
              </w:rPr>
              <w:t xml:space="preserve">test_auth.py</w:t>
            </w:r>
          </w:p>
        </w:tc>
        <w:tc>
          <w:tcPr>
            <w:tcW w:type="dxa" w:w="842"/>
          </w:tcPr>
          <w:p>
            <w:pPr>
              <w:spacing w:after="40" w:before="40"/>
            </w:pPr>
            <w:r>
              <w:rPr>
                <w:b w:val="false"/>
                <w:bCs w:val="false"/>
                <w:sz w:val="18"/>
                <w:szCs w:val="18"/>
              </w:rPr>
              <w:t xml:space="preserve">38</w:t>
            </w:r>
          </w:p>
        </w:tc>
        <w:tc>
          <w:tcPr>
            <w:tcW w:type="dxa" w:w="5710"/>
          </w:tcPr>
          <w:p>
            <w:pPr>
              <w:spacing w:after="40" w:before="40"/>
            </w:pPr>
            <w:r>
              <w:rPr>
                <w:b w:val="false"/>
                <w:bCs w:val="false"/>
                <w:sz w:val="18"/>
                <w:szCs w:val="18"/>
              </w:rPr>
              <w:t xml:space="preserve">Argon2 hashing, TOTP, Firebase token verification, clock skew</w:t>
            </w:r>
          </w:p>
        </w:tc>
      </w:tr>
      <w:tr>
        <w:trPr>
          <w:tblHeader w:val="off"/>
        </w:trPr>
        <w:tc>
          <w:tcPr>
            <w:tcW w:type="dxa" w:w="2808"/>
          </w:tcPr>
          <w:p>
            <w:pPr>
              <w:spacing w:after="40" w:before="40"/>
            </w:pPr>
            <w:r>
              <w:rPr>
                <w:b w:val="false"/>
                <w:bCs w:val="false"/>
                <w:sz w:val="18"/>
                <w:szCs w:val="18"/>
              </w:rPr>
              <w:t xml:space="preserve">test_pwa.py</w:t>
            </w:r>
          </w:p>
        </w:tc>
        <w:tc>
          <w:tcPr>
            <w:tcW w:type="dxa" w:w="842"/>
          </w:tcPr>
          <w:p>
            <w:pPr>
              <w:spacing w:after="40" w:before="40"/>
            </w:pPr>
            <w:r>
              <w:rPr>
                <w:b w:val="false"/>
                <w:bCs w:val="false"/>
                <w:sz w:val="18"/>
                <w:szCs w:val="18"/>
              </w:rPr>
              <w:t xml:space="preserve">26</w:t>
            </w:r>
          </w:p>
        </w:tc>
        <w:tc>
          <w:tcPr>
            <w:tcW w:type="dxa" w:w="5710"/>
          </w:tcPr>
          <w:p>
            <w:pPr>
              <w:spacing w:after="40" w:before="40"/>
            </w:pPr>
            <w:r>
              <w:rPr>
                <w:b w:val="false"/>
                <w:bCs w:val="false"/>
                <w:sz w:val="18"/>
                <w:szCs w:val="18"/>
              </w:rPr>
              <w:t xml:space="preserve">Manifest, service worker scope, offline cache behaviour</w:t>
            </w:r>
          </w:p>
        </w:tc>
      </w:tr>
      <w:tr>
        <w:trPr>
          <w:tblHeader w:val="off"/>
        </w:trPr>
        <w:tc>
          <w:tcPr>
            <w:tcW w:type="dxa" w:w="2808"/>
          </w:tcPr>
          <w:p>
            <w:pPr>
              <w:spacing w:after="40" w:before="40"/>
            </w:pPr>
            <w:r>
              <w:rPr>
                <w:b w:val="false"/>
                <w:bCs w:val="false"/>
                <w:sz w:val="18"/>
                <w:szCs w:val="18"/>
              </w:rPr>
              <w:t xml:space="preserve">test_settings.py</w:t>
            </w:r>
          </w:p>
        </w:tc>
        <w:tc>
          <w:tcPr>
            <w:tcW w:type="dxa" w:w="842"/>
          </w:tcPr>
          <w:p>
            <w:pPr>
              <w:spacing w:after="40" w:before="40"/>
            </w:pPr>
            <w:r>
              <w:rPr>
                <w:b w:val="false"/>
                <w:bCs w:val="false"/>
                <w:sz w:val="18"/>
                <w:szCs w:val="18"/>
              </w:rPr>
              <w:t xml:space="preserve">26</w:t>
            </w:r>
          </w:p>
        </w:tc>
        <w:tc>
          <w:tcPr>
            <w:tcW w:type="dxa" w:w="5710"/>
          </w:tcPr>
          <w:p>
            <w:pPr>
              <w:spacing w:after="40" w:before="40"/>
            </w:pPr>
            <w:r>
              <w:rPr>
                <w:b w:val="false"/>
                <w:bCs w:val="false"/>
                <w:sz w:val="18"/>
                <w:szCs w:val="18"/>
              </w:rPr>
              <w:t xml:space="preserve">Profile and preference updates, input validation</w:t>
            </w:r>
          </w:p>
        </w:tc>
      </w:tr>
      <w:tr>
        <w:trPr>
          <w:tblHeader w:val="off"/>
        </w:trPr>
        <w:tc>
          <w:tcPr>
            <w:tcW w:type="dxa" w:w="2808"/>
          </w:tcPr>
          <w:p>
            <w:pPr>
              <w:spacing w:after="40" w:before="40"/>
            </w:pPr>
            <w:r>
              <w:rPr>
                <w:b w:val="false"/>
                <w:bCs w:val="false"/>
                <w:sz w:val="18"/>
                <w:szCs w:val="18"/>
              </w:rPr>
              <w:t xml:space="preserve">test_image_sharing.py</w:t>
            </w:r>
          </w:p>
        </w:tc>
        <w:tc>
          <w:tcPr>
            <w:tcW w:type="dxa" w:w="842"/>
          </w:tcPr>
          <w:p>
            <w:pPr>
              <w:spacing w:after="40" w:before="40"/>
            </w:pPr>
            <w:r>
              <w:rPr>
                <w:b w:val="false"/>
                <w:bCs w:val="false"/>
                <w:sz w:val="18"/>
                <w:szCs w:val="18"/>
              </w:rPr>
              <w:t xml:space="preserve">22</w:t>
            </w:r>
          </w:p>
        </w:tc>
        <w:tc>
          <w:tcPr>
            <w:tcW w:type="dxa" w:w="5710"/>
          </w:tcPr>
          <w:p>
            <w:pPr>
              <w:spacing w:after="40" w:before="40"/>
            </w:pPr>
            <w:r>
              <w:rPr>
                <w:b w:val="false"/>
                <w:bCs w:val="false"/>
                <w:sz w:val="18"/>
                <w:szCs w:val="18"/>
              </w:rPr>
              <w:t xml:space="preserve">Share generation, one-time capability tokens, revocation</w:t>
            </w:r>
          </w:p>
        </w:tc>
      </w:tr>
      <w:tr>
        <w:trPr>
          <w:tblHeader w:val="off"/>
        </w:trPr>
        <w:tc>
          <w:tcPr>
            <w:tcW w:type="dxa" w:w="2808"/>
          </w:tcPr>
          <w:p>
            <w:pPr>
              <w:spacing w:after="40" w:before="40"/>
            </w:pPr>
            <w:r>
              <w:rPr>
                <w:b w:val="false"/>
                <w:bCs w:val="false"/>
                <w:sz w:val="18"/>
                <w:szCs w:val="18"/>
              </w:rPr>
              <w:t xml:space="preserve">test_deployment.py</w:t>
            </w:r>
          </w:p>
        </w:tc>
        <w:tc>
          <w:tcPr>
            <w:tcW w:type="dxa" w:w="842"/>
          </w:tcPr>
          <w:p>
            <w:pPr>
              <w:spacing w:after="40" w:before="40"/>
            </w:pPr>
            <w:r>
              <w:rPr>
                <w:b w:val="false"/>
                <w:bCs w:val="false"/>
                <w:sz w:val="18"/>
                <w:szCs w:val="18"/>
              </w:rPr>
              <w:t xml:space="preserve">20</w:t>
            </w:r>
          </w:p>
        </w:tc>
        <w:tc>
          <w:tcPr>
            <w:tcW w:type="dxa" w:w="5710"/>
          </w:tcPr>
          <w:p>
            <w:pPr>
              <w:spacing w:after="40" w:before="40"/>
            </w:pPr>
            <w:r>
              <w:rPr>
                <w:b w:val="false"/>
                <w:bCs w:val="false"/>
                <w:sz w:val="18"/>
                <w:szCs w:val="18"/>
              </w:rPr>
              <w:t xml:space="preserve">Procfile, Dockerfile and server configuration consistency</w:t>
            </w:r>
          </w:p>
        </w:tc>
      </w:tr>
      <w:tr>
        <w:trPr>
          <w:tblHeader w:val="off"/>
        </w:trPr>
        <w:tc>
          <w:tcPr>
            <w:tcW w:type="dxa" w:w="2808"/>
          </w:tcPr>
          <w:p>
            <w:pPr>
              <w:spacing w:after="40" w:before="40"/>
            </w:pPr>
            <w:r>
              <w:rPr>
                <w:b w:val="false"/>
                <w:bCs w:val="false"/>
                <w:sz w:val="18"/>
                <w:szCs w:val="18"/>
              </w:rPr>
              <w:t xml:space="preserve">test_message_lifecycle.py</w:t>
            </w:r>
          </w:p>
        </w:tc>
        <w:tc>
          <w:tcPr>
            <w:tcW w:type="dxa" w:w="842"/>
          </w:tcPr>
          <w:p>
            <w:pPr>
              <w:spacing w:after="40" w:before="40"/>
            </w:pPr>
            <w:r>
              <w:rPr>
                <w:b w:val="false"/>
                <w:bCs w:val="false"/>
                <w:sz w:val="18"/>
                <w:szCs w:val="18"/>
              </w:rPr>
              <w:t xml:space="preserve">19</w:t>
            </w:r>
          </w:p>
        </w:tc>
        <w:tc>
          <w:tcPr>
            <w:tcW w:type="dxa" w:w="5710"/>
          </w:tcPr>
          <w:p>
            <w:pPr>
              <w:spacing w:after="40" w:before="40"/>
            </w:pPr>
            <w:r>
              <w:rPr>
                <w:b w:val="false"/>
                <w:bCs w:val="false"/>
                <w:sz w:val="18"/>
                <w:szCs w:val="18"/>
              </w:rPr>
              <w:t xml:space="preserve">Delivery, deletion scope, expiry, third-party access refusal</w:t>
            </w:r>
          </w:p>
        </w:tc>
      </w:tr>
      <w:tr>
        <w:trPr>
          <w:tblHeader w:val="off"/>
        </w:trPr>
        <w:tc>
          <w:tcPr>
            <w:tcW w:type="dxa" w:w="2808"/>
          </w:tcPr>
          <w:p>
            <w:pPr>
              <w:spacing w:after="40" w:before="40"/>
            </w:pPr>
            <w:r>
              <w:rPr>
                <w:b w:val="false"/>
                <w:bCs w:val="false"/>
                <w:sz w:val="18"/>
                <w:szCs w:val="18"/>
              </w:rPr>
              <w:t xml:space="preserve">test_rate_limit.py</w:t>
            </w:r>
          </w:p>
        </w:tc>
        <w:tc>
          <w:tcPr>
            <w:tcW w:type="dxa" w:w="842"/>
          </w:tcPr>
          <w:p>
            <w:pPr>
              <w:spacing w:after="40" w:before="40"/>
            </w:pPr>
            <w:r>
              <w:rPr>
                <w:b w:val="false"/>
                <w:bCs w:val="false"/>
                <w:sz w:val="18"/>
                <w:szCs w:val="18"/>
              </w:rPr>
              <w:t xml:space="preserve">18</w:t>
            </w:r>
          </w:p>
        </w:tc>
        <w:tc>
          <w:tcPr>
            <w:tcW w:type="dxa" w:w="5710"/>
          </w:tcPr>
          <w:p>
            <w:pPr>
              <w:spacing w:after="40" w:before="40"/>
            </w:pPr>
            <w:r>
              <w:rPr>
                <w:b w:val="false"/>
                <w:bCs w:val="false"/>
                <w:sz w:val="18"/>
                <w:szCs w:val="18"/>
              </w:rPr>
              <w:t xml:space="preserve">Login throttling on both buckets, and what does not count</w:t>
            </w:r>
          </w:p>
        </w:tc>
      </w:tr>
      <w:tr>
        <w:trPr>
          <w:tblHeader w:val="off"/>
        </w:trPr>
        <w:tc>
          <w:tcPr>
            <w:tcW w:type="dxa" w:w="2808"/>
          </w:tcPr>
          <w:p>
            <w:pPr>
              <w:spacing w:after="40" w:before="40"/>
            </w:pPr>
            <w:r>
              <w:rPr>
                <w:b w:val="false"/>
                <w:bCs w:val="false"/>
                <w:sz w:val="18"/>
                <w:szCs w:val="18"/>
              </w:rPr>
              <w:t xml:space="preserve">test_voice.py</w:t>
            </w:r>
          </w:p>
        </w:tc>
        <w:tc>
          <w:tcPr>
            <w:tcW w:type="dxa" w:w="842"/>
          </w:tcPr>
          <w:p>
            <w:pPr>
              <w:spacing w:after="40" w:before="40"/>
            </w:pPr>
            <w:r>
              <w:rPr>
                <w:b w:val="false"/>
                <w:bCs w:val="false"/>
                <w:sz w:val="18"/>
                <w:szCs w:val="18"/>
              </w:rPr>
              <w:t xml:space="preserve">18</w:t>
            </w:r>
          </w:p>
        </w:tc>
        <w:tc>
          <w:tcPr>
            <w:tcW w:type="dxa" w:w="5710"/>
          </w:tcPr>
          <w:p>
            <w:pPr>
              <w:spacing w:after="40" w:before="40"/>
            </w:pPr>
            <w:r>
              <w:rPr>
                <w:b w:val="false"/>
                <w:bCs w:val="false"/>
                <w:sz w:val="18"/>
                <w:szCs w:val="18"/>
              </w:rPr>
              <w:t xml:space="preserve">Voice message encryption and playback path</w:t>
            </w:r>
          </w:p>
        </w:tc>
      </w:tr>
      <w:tr>
        <w:trPr>
          <w:tblHeader w:val="off"/>
        </w:trPr>
        <w:tc>
          <w:tcPr>
            <w:tcW w:type="dxa" w:w="2808"/>
          </w:tcPr>
          <w:p>
            <w:pPr>
              <w:spacing w:after="40" w:before="40"/>
            </w:pPr>
            <w:r>
              <w:rPr>
                <w:b w:val="false"/>
                <w:bCs w:val="false"/>
                <w:sz w:val="18"/>
                <w:szCs w:val="18"/>
              </w:rPr>
              <w:t xml:space="preserve">test_routes.py</w:t>
            </w:r>
          </w:p>
        </w:tc>
        <w:tc>
          <w:tcPr>
            <w:tcW w:type="dxa" w:w="842"/>
          </w:tcPr>
          <w:p>
            <w:pPr>
              <w:spacing w:after="40" w:before="40"/>
            </w:pPr>
            <w:r>
              <w:rPr>
                <w:b w:val="false"/>
                <w:bCs w:val="false"/>
                <w:sz w:val="18"/>
                <w:szCs w:val="18"/>
              </w:rPr>
              <w:t xml:space="preserve">15</w:t>
            </w:r>
          </w:p>
        </w:tc>
        <w:tc>
          <w:tcPr>
            <w:tcW w:type="dxa" w:w="5710"/>
          </w:tcPr>
          <w:p>
            <w:pPr>
              <w:spacing w:after="40" w:before="40"/>
            </w:pPr>
            <w:r>
              <w:rPr>
                <w:b w:val="false"/>
                <w:bCs w:val="false"/>
                <w:sz w:val="18"/>
                <w:szCs w:val="18"/>
              </w:rPr>
              <w:t xml:space="preserve">HTTP routes and socket event contracts</w:t>
            </w:r>
          </w:p>
        </w:tc>
      </w:tr>
      <w:tr>
        <w:trPr>
          <w:tblHeader w:val="off"/>
        </w:trPr>
        <w:tc>
          <w:tcPr>
            <w:tcW w:type="dxa" w:w="2808"/>
          </w:tcPr>
          <w:p>
            <w:pPr>
              <w:spacing w:after="40" w:before="40"/>
            </w:pPr>
            <w:r>
              <w:rPr>
                <w:b w:val="false"/>
                <w:bCs w:val="false"/>
                <w:sz w:val="18"/>
                <w:szCs w:val="18"/>
              </w:rPr>
              <w:t xml:space="preserve">test_tamper_detector.py</w:t>
            </w:r>
          </w:p>
        </w:tc>
        <w:tc>
          <w:tcPr>
            <w:tcW w:type="dxa" w:w="842"/>
          </w:tcPr>
          <w:p>
            <w:pPr>
              <w:spacing w:after="40" w:before="40"/>
            </w:pPr>
            <w:r>
              <w:rPr>
                <w:b w:val="false"/>
                <w:bCs w:val="false"/>
                <w:sz w:val="18"/>
                <w:szCs w:val="18"/>
              </w:rPr>
              <w:t xml:space="preserve">15</w:t>
            </w:r>
          </w:p>
        </w:tc>
        <w:tc>
          <w:tcPr>
            <w:tcW w:type="dxa" w:w="5710"/>
          </w:tcPr>
          <w:p>
            <w:pPr>
              <w:spacing w:after="40" w:before="40"/>
            </w:pPr>
            <w:r>
              <w:rPr>
                <w:b w:val="false"/>
                <w:bCs w:val="false"/>
                <w:sz w:val="18"/>
                <w:szCs w:val="18"/>
              </w:rPr>
              <w:t xml:space="preserve">Feature extraction, prediction, heatmap, fallback</w:t>
            </w:r>
          </w:p>
        </w:tc>
      </w:tr>
      <w:tr>
        <w:trPr>
          <w:tblHeader w:val="off"/>
        </w:trPr>
        <w:tc>
          <w:tcPr>
            <w:tcW w:type="dxa" w:w="2808"/>
          </w:tcPr>
          <w:p>
            <w:pPr>
              <w:spacing w:after="40" w:before="40"/>
            </w:pPr>
            <w:r>
              <w:rPr>
                <w:b w:val="false"/>
                <w:bCs w:val="false"/>
                <w:sz w:val="18"/>
                <w:szCs w:val="18"/>
              </w:rPr>
              <w:t xml:space="preserve">test_onnx_export.py</w:t>
            </w:r>
          </w:p>
        </w:tc>
        <w:tc>
          <w:tcPr>
            <w:tcW w:type="dxa" w:w="842"/>
          </w:tcPr>
          <w:p>
            <w:pPr>
              <w:spacing w:after="40" w:before="40"/>
            </w:pPr>
            <w:r>
              <w:rPr>
                <w:b w:val="false"/>
                <w:bCs w:val="false"/>
                <w:sz w:val="18"/>
                <w:szCs w:val="18"/>
              </w:rPr>
              <w:t xml:space="preserve">10</w:t>
            </w:r>
          </w:p>
        </w:tc>
        <w:tc>
          <w:tcPr>
            <w:tcW w:type="dxa" w:w="5710"/>
          </w:tcPr>
          <w:p>
            <w:pPr>
              <w:spacing w:after="40" w:before="40"/>
            </w:pPr>
            <w:r>
              <w:rPr>
                <w:b w:val="false"/>
                <w:bCs w:val="false"/>
                <w:sz w:val="18"/>
                <w:szCs w:val="18"/>
              </w:rPr>
              <w:t xml:space="preserve">Server-to-browser model agreement</w:t>
            </w:r>
          </w:p>
        </w:tc>
      </w:tr>
      <w:tr>
        <w:trPr>
          <w:tblHeader w:val="off"/>
        </w:trPr>
        <w:tc>
          <w:tcPr>
            <w:tcW w:type="dxa" w:w="2808"/>
          </w:tcPr>
          <w:p>
            <w:pPr>
              <w:spacing w:after="40" w:before="40"/>
            </w:pPr>
            <w:r>
              <w:rPr>
                <w:b w:val="false"/>
                <w:bCs w:val="false"/>
                <w:sz w:val="18"/>
                <w:szCs w:val="18"/>
              </w:rPr>
              <w:t xml:space="preserve">test_integrity.py</w:t>
            </w:r>
          </w:p>
        </w:tc>
        <w:tc>
          <w:tcPr>
            <w:tcW w:type="dxa" w:w="842"/>
          </w:tcPr>
          <w:p>
            <w:pPr>
              <w:spacing w:after="40" w:before="40"/>
            </w:pPr>
            <w:r>
              <w:rPr>
                <w:b w:val="false"/>
                <w:bCs w:val="false"/>
                <w:sz w:val="18"/>
                <w:szCs w:val="18"/>
              </w:rPr>
              <w:t xml:space="preserve">7</w:t>
            </w:r>
          </w:p>
        </w:tc>
        <w:tc>
          <w:tcPr>
            <w:tcW w:type="dxa" w:w="5710"/>
          </w:tcPr>
          <w:p>
            <w:pPr>
              <w:spacing w:after="40" w:before="40"/>
            </w:pPr>
            <w:r>
              <w:rPr>
                <w:b w:val="false"/>
                <w:bCs w:val="false"/>
                <w:sz w:val="18"/>
                <w:szCs w:val="18"/>
              </w:rPr>
              <w:t xml:space="preserve">HMAC generation, verification, constant-time comparison</w:t>
            </w:r>
          </w:p>
        </w:tc>
      </w:tr>
      <w:tr>
        <w:trPr>
          <w:tblHeader w:val="off"/>
        </w:trPr>
        <w:tc>
          <w:tcPr>
            <w:tcW w:type="dxa" w:w="2808"/>
          </w:tcPr>
          <w:p>
            <w:pPr>
              <w:spacing w:after="40" w:before="40"/>
            </w:pPr>
            <w:r>
              <w:rPr>
                <w:b w:val="false"/>
                <w:bCs w:val="false"/>
                <w:sz w:val="18"/>
                <w:szCs w:val="18"/>
              </w:rPr>
              <w:t xml:space="preserve">test_metrics.py</w:t>
            </w:r>
          </w:p>
        </w:tc>
        <w:tc>
          <w:tcPr>
            <w:tcW w:type="dxa" w:w="842"/>
          </w:tcPr>
          <w:p>
            <w:pPr>
              <w:spacing w:after="40" w:before="40"/>
            </w:pPr>
            <w:r>
              <w:rPr>
                <w:b w:val="false"/>
                <w:bCs w:val="false"/>
                <w:sz w:val="18"/>
                <w:szCs w:val="18"/>
              </w:rPr>
              <w:t xml:space="preserve">6</w:t>
            </w:r>
          </w:p>
        </w:tc>
        <w:tc>
          <w:tcPr>
            <w:tcW w:type="dxa" w:w="5710"/>
          </w:tcPr>
          <w:p>
            <w:pPr>
              <w:spacing w:after="40" w:before="40"/>
            </w:pPr>
            <w:r>
              <w:rPr>
                <w:b w:val="false"/>
                <w:bCs w:val="false"/>
                <w:sz w:val="18"/>
                <w:szCs w:val="18"/>
              </w:rPr>
              <w:t xml:space="preserve">MSE, PSNR and SSIM implementations</w:t>
            </w:r>
          </w:p>
        </w:tc>
      </w:tr>
      <w:tr>
        <w:trPr>
          <w:tblHeader w:val="off"/>
        </w:trPr>
        <w:tc>
          <w:tcPr>
            <w:tcW w:type="dxa" w:w="2808"/>
          </w:tcPr>
          <w:p>
            <w:pPr>
              <w:spacing w:after="40" w:before="40"/>
            </w:pPr>
            <w:r>
              <w:rPr>
                <w:b w:val="false"/>
                <w:bCs w:val="false"/>
                <w:sz w:val="18"/>
                <w:szCs w:val="18"/>
              </w:rPr>
              <w:t xml:space="preserve">test_vc_core.py</w:t>
            </w:r>
          </w:p>
        </w:tc>
        <w:tc>
          <w:tcPr>
            <w:tcW w:type="dxa" w:w="842"/>
          </w:tcPr>
          <w:p>
            <w:pPr>
              <w:spacing w:after="40" w:before="40"/>
            </w:pPr>
            <w:r>
              <w:rPr>
                <w:b w:val="false"/>
                <w:bCs w:val="false"/>
                <w:sz w:val="18"/>
                <w:szCs w:val="18"/>
              </w:rPr>
              <w:t xml:space="preserve">5</w:t>
            </w:r>
          </w:p>
        </w:tc>
        <w:tc>
          <w:tcPr>
            <w:tcW w:type="dxa" w:w="5710"/>
          </w:tcPr>
          <w:p>
            <w:pPr>
              <w:spacing w:after="40" w:before="40"/>
            </w:pPr>
            <w:r>
              <w:rPr>
                <w:b w:val="false"/>
                <w:bCs w:val="false"/>
                <w:sz w:val="18"/>
                <w:szCs w:val="18"/>
              </w:rPr>
              <w:t xml:space="preserve">Share generation and bit-exact reconstruction</w:t>
            </w:r>
          </w:p>
        </w:tc>
      </w:tr>
      <w:tr>
        <w:trPr>
          <w:tblHeader w:val="off"/>
        </w:trPr>
        <w:tc>
          <w:tcPr>
            <w:tcW w:type="dxa" w:w="2808"/>
          </w:tcPr>
          <w:p>
            <w:pPr>
              <w:spacing w:after="40" w:before="40"/>
            </w:pPr>
            <w:r>
              <w:rPr>
                <w:b w:val="false"/>
                <w:bCs w:val="false"/>
                <w:sz w:val="18"/>
                <w:szCs w:val="18"/>
              </w:rPr>
              <w:t xml:space="preserve">tests/js (4 modules, node --test)</w:t>
            </w:r>
          </w:p>
        </w:tc>
        <w:tc>
          <w:tcPr>
            <w:tcW w:type="dxa" w:w="842"/>
          </w:tcPr>
          <w:p>
            <w:pPr>
              <w:spacing w:after="40" w:before="40"/>
            </w:pPr>
            <w:r>
              <w:rPr>
                <w:b w:val="false"/>
                <w:bCs w:val="false"/>
                <w:sz w:val="18"/>
                <w:szCs w:val="18"/>
              </w:rPr>
              <w:t xml:space="preserve">59</w:t>
            </w:r>
          </w:p>
        </w:tc>
        <w:tc>
          <w:tcPr>
            <w:tcW w:type="dxa" w:w="5710"/>
          </w:tcPr>
          <w:p>
            <w:pPr>
              <w:spacing w:after="40" w:before="40"/>
            </w:pPr>
            <w:r>
              <w:rPr>
                <w:b w:val="false"/>
                <w:bCs w:val="false"/>
                <w:sz w:val="18"/>
                <w:szCs w:val="18"/>
              </w:rPr>
              <w:t xml:space="preserve">E2EE primitives, feature parity, service worker, HTML sanitisation</w:t>
            </w:r>
          </w:p>
        </w:tc>
      </w:tr>
    </w:tbl>
    <w:p>
      <w:pPr>
        <w:spacing w:after="120"/>
      </w:pPr>
    </w:p>
    <w:p>
      <w:pPr>
        <w:spacing w:after="120"/>
        <w:jc w:val="both"/>
      </w:pPr>
      <w:r>
        <w:rPr>
          <w:b w:val="false"/>
          <w:bCs w:val="false"/>
          <w:sz w:val="22"/>
          <w:szCs w:val="22"/>
        </w:rPr>
        <w:t xml:space="preserve">Fig. 11.20 and Table 11.20 inventory the test suite. All 332 Python tests and all 59 JavaScript tests pass; the Python suite completes in 66 seconds and both run on every change through continuous integration, across two Python versions, a container build and a production-server smoke test.</w:t>
      </w:r>
    </w:p>
    <w:p>
      <w:pPr>
        <w:spacing w:after="120"/>
        <w:jc w:val="both"/>
      </w:pPr>
      <w:r>
        <w:rPr>
          <w:b w:val="false"/>
          <w:bCs w:val="false"/>
          <w:sz w:val="22"/>
          <w:szCs w:val="22"/>
        </w:rPr>
        <w:t xml:space="preserve">Two of the browser-side modules deserve a note because they test against external criteria rather than against expectations the project set itself. The sanitisation tests exercise the escaping path against the evasion patterns catalogued by OWASP [35], [41], and the accessibility audit measures contrast against the WCAG 2.1 Level AAA thresholds [36] across 110 elements in both themes rather than asserting conformance.</w:t>
      </w:r>
    </w:p>
    <w:p>
      <w:pPr>
        <w:spacing w:after="120"/>
        <w:jc w:val="both"/>
      </w:pPr>
      <w:r>
        <w:rPr>
          <w:b w:val="false"/>
          <w:bCs w:val="false"/>
          <w:sz w:val="22"/>
          <w:szCs w:val="22"/>
        </w:rPr>
        <w:t xml:space="preserve">The distribution of tests is deliberate and reflects where a defect would be most costly. The three largest modules cover administration, the storage layer and authentication - the places where a mistake becomes a privilege escalation rather than a cosmetic fault. The storage tests in particular assert the Share 2 invariant from Section 11.2 directly, so a future change that started persisting it would fail the build.</w:t>
      </w:r>
    </w:p>
    <w:p>
      <w:pPr>
        <w:keepNext/>
        <w:keepLines/>
        <w:spacing w:after="60" w:before="160"/>
        <w:jc w:val="center"/>
      </w:pPr>
      <w:r>
        <w:rPr>
          <w:i/>
          <w:iCs/>
          <w:color w:val="4A4F5C"/>
          <w:sz w:val="17"/>
          <w:szCs w:val="17"/>
        </w:rPr>
        <w:t xml:space="preserve">Table 11.21: Size of the implementation by component. The test suite is comparable in size to the application code it covers.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04"/>
        <w:gridCol w:w="3276"/>
      </w:tblGrid>
      <w:tr>
        <w:trPr>
          <w:tblHeader/>
        </w:trPr>
        <w:tc>
          <w:tcPr>
            <w:tcW w:type="dxa" w:w="4680"/>
            <w:shd w:fill="E8E8E8" w:val="clear"/>
          </w:tcPr>
          <w:p>
            <w:pPr>
              <w:spacing w:after="40" w:before="40"/>
            </w:pPr>
            <w:r>
              <w:rPr>
                <w:b/>
                <w:bCs/>
                <w:sz w:val="18"/>
                <w:szCs w:val="18"/>
              </w:rPr>
              <w:t xml:space="preserve">Component</w:t>
            </w:r>
          </w:p>
        </w:tc>
        <w:tc>
          <w:tcPr>
            <w:tcW w:type="dxa" w:w="1404"/>
            <w:shd w:fill="E8E8E8" w:val="clear"/>
          </w:tcPr>
          <w:p>
            <w:pPr>
              <w:spacing w:after="40" w:before="40"/>
            </w:pPr>
            <w:r>
              <w:rPr>
                <w:b/>
                <w:bCs/>
                <w:sz w:val="18"/>
                <w:szCs w:val="18"/>
              </w:rPr>
              <w:t xml:space="preserve">Files</w:t>
            </w:r>
          </w:p>
        </w:tc>
        <w:tc>
          <w:tcPr>
            <w:tcW w:type="dxa" w:w="3276"/>
            <w:shd w:fill="E8E8E8" w:val="clear"/>
          </w:tcPr>
          <w:p>
            <w:pPr>
              <w:spacing w:after="40" w:before="40"/>
            </w:pPr>
            <w:r>
              <w:rPr>
                <w:b/>
                <w:bCs/>
                <w:sz w:val="18"/>
                <w:szCs w:val="18"/>
              </w:rPr>
              <w:t xml:space="preserve">Lines of code</w:t>
            </w:r>
          </w:p>
        </w:tc>
      </w:tr>
      <w:tr>
        <w:trPr>
          <w:tblHeader w:val="off"/>
        </w:trPr>
        <w:tc>
          <w:tcPr>
            <w:tcW w:type="dxa" w:w="4680"/>
          </w:tcPr>
          <w:p>
            <w:pPr>
              <w:spacing w:after="40" w:before="40"/>
            </w:pPr>
            <w:r>
              <w:rPr>
                <w:b w:val="false"/>
                <w:bCs w:val="false"/>
                <w:sz w:val="18"/>
                <w:szCs w:val="18"/>
              </w:rPr>
              <w:t xml:space="preserve">Visual cryptography core</w:t>
            </w:r>
          </w:p>
        </w:tc>
        <w:tc>
          <w:tcPr>
            <w:tcW w:type="dxa" w:w="1404"/>
          </w:tcPr>
          <w:p>
            <w:pPr>
              <w:spacing w:after="40" w:before="40"/>
            </w:pPr>
            <w:r>
              <w:rPr>
                <w:b w:val="false"/>
                <w:bCs w:val="false"/>
                <w:sz w:val="18"/>
                <w:szCs w:val="18"/>
              </w:rPr>
              <w:t xml:space="preserve">3</w:t>
            </w:r>
          </w:p>
        </w:tc>
        <w:tc>
          <w:tcPr>
            <w:tcW w:type="dxa" w:w="3276"/>
          </w:tcPr>
          <w:p>
            <w:pPr>
              <w:spacing w:after="40" w:before="40"/>
            </w:pPr>
            <w:r>
              <w:rPr>
                <w:b w:val="false"/>
                <w:bCs w:val="false"/>
                <w:sz w:val="18"/>
                <w:szCs w:val="18"/>
              </w:rPr>
              <w:t xml:space="preserve">90</w:t>
            </w:r>
          </w:p>
        </w:tc>
      </w:tr>
      <w:tr>
        <w:trPr>
          <w:tblHeader w:val="off"/>
        </w:trPr>
        <w:tc>
          <w:tcPr>
            <w:tcW w:type="dxa" w:w="4680"/>
          </w:tcPr>
          <w:p>
            <w:pPr>
              <w:spacing w:after="40" w:before="40"/>
            </w:pPr>
            <w:r>
              <w:rPr>
                <w:b w:val="false"/>
                <w:bCs w:val="false"/>
                <w:sz w:val="18"/>
                <w:szCs w:val="18"/>
              </w:rPr>
              <w:t xml:space="preserve">AI/ML security</w:t>
            </w:r>
          </w:p>
        </w:tc>
        <w:tc>
          <w:tcPr>
            <w:tcW w:type="dxa" w:w="1404"/>
          </w:tcPr>
          <w:p>
            <w:pPr>
              <w:spacing w:after="40" w:before="40"/>
            </w:pPr>
            <w:r>
              <w:rPr>
                <w:b w:val="false"/>
                <w:bCs w:val="false"/>
                <w:sz w:val="18"/>
                <w:szCs w:val="18"/>
              </w:rPr>
              <w:t xml:space="preserve">6</w:t>
            </w:r>
          </w:p>
        </w:tc>
        <w:tc>
          <w:tcPr>
            <w:tcW w:type="dxa" w:w="3276"/>
          </w:tcPr>
          <w:p>
            <w:pPr>
              <w:spacing w:after="40" w:before="40"/>
            </w:pPr>
            <w:r>
              <w:rPr>
                <w:b w:val="false"/>
                <w:bCs w:val="false"/>
                <w:sz w:val="18"/>
                <w:szCs w:val="18"/>
              </w:rPr>
              <w:t xml:space="preserve">532</w:t>
            </w:r>
          </w:p>
        </w:tc>
      </w:tr>
      <w:tr>
        <w:trPr>
          <w:tblHeader w:val="off"/>
        </w:trPr>
        <w:tc>
          <w:tcPr>
            <w:tcW w:type="dxa" w:w="4680"/>
          </w:tcPr>
          <w:p>
            <w:pPr>
              <w:spacing w:after="40" w:before="40"/>
            </w:pPr>
            <w:r>
              <w:rPr>
                <w:b w:val="false"/>
                <w:bCs w:val="false"/>
                <w:sz w:val="18"/>
                <w:szCs w:val="18"/>
              </w:rPr>
              <w:t xml:space="preserve">Server routes and models</w:t>
            </w:r>
          </w:p>
        </w:tc>
        <w:tc>
          <w:tcPr>
            <w:tcW w:type="dxa" w:w="1404"/>
          </w:tcPr>
          <w:p>
            <w:pPr>
              <w:spacing w:after="40" w:before="40"/>
            </w:pPr>
            <w:r>
              <w:rPr>
                <w:b w:val="false"/>
                <w:bCs w:val="false"/>
                <w:sz w:val="18"/>
                <w:szCs w:val="18"/>
              </w:rPr>
              <w:t xml:space="preserve">2</w:t>
            </w:r>
          </w:p>
        </w:tc>
        <w:tc>
          <w:tcPr>
            <w:tcW w:type="dxa" w:w="3276"/>
          </w:tcPr>
          <w:p>
            <w:pPr>
              <w:spacing w:after="40" w:before="40"/>
            </w:pPr>
            <w:r>
              <w:rPr>
                <w:b w:val="false"/>
                <w:bCs w:val="false"/>
                <w:sz w:val="18"/>
                <w:szCs w:val="18"/>
              </w:rPr>
              <w:t xml:space="preserve">2685</w:t>
            </w:r>
          </w:p>
        </w:tc>
      </w:tr>
      <w:tr>
        <w:trPr>
          <w:tblHeader w:val="off"/>
        </w:trPr>
        <w:tc>
          <w:tcPr>
            <w:tcW w:type="dxa" w:w="4680"/>
          </w:tcPr>
          <w:p>
            <w:pPr>
              <w:spacing w:after="40" w:before="40"/>
            </w:pPr>
            <w:r>
              <w:rPr>
                <w:b w:val="false"/>
                <w:bCs w:val="false"/>
                <w:sz w:val="18"/>
                <w:szCs w:val="18"/>
              </w:rPr>
              <w:t xml:space="preserve">Authentication</w:t>
            </w:r>
          </w:p>
        </w:tc>
        <w:tc>
          <w:tcPr>
            <w:tcW w:type="dxa" w:w="1404"/>
          </w:tcPr>
          <w:p>
            <w:pPr>
              <w:spacing w:after="40" w:before="40"/>
            </w:pPr>
            <w:r>
              <w:rPr>
                <w:b w:val="false"/>
                <w:bCs w:val="false"/>
                <w:sz w:val="18"/>
                <w:szCs w:val="18"/>
              </w:rPr>
              <w:t xml:space="preserve">2</w:t>
            </w:r>
          </w:p>
        </w:tc>
        <w:tc>
          <w:tcPr>
            <w:tcW w:type="dxa" w:w="3276"/>
          </w:tcPr>
          <w:p>
            <w:pPr>
              <w:spacing w:after="40" w:before="40"/>
            </w:pPr>
            <w:r>
              <w:rPr>
                <w:b w:val="false"/>
                <w:bCs w:val="false"/>
                <w:sz w:val="18"/>
                <w:szCs w:val="18"/>
              </w:rPr>
              <w:t xml:space="preserve">288</w:t>
            </w:r>
          </w:p>
        </w:tc>
      </w:tr>
      <w:tr>
        <w:trPr>
          <w:tblHeader w:val="off"/>
        </w:trPr>
        <w:tc>
          <w:tcPr>
            <w:tcW w:type="dxa" w:w="4680"/>
          </w:tcPr>
          <w:p>
            <w:pPr>
              <w:spacing w:after="40" w:before="40"/>
            </w:pPr>
            <w:r>
              <w:rPr>
                <w:b w:val="false"/>
                <w:bCs w:val="false"/>
                <w:sz w:val="18"/>
                <w:szCs w:val="18"/>
              </w:rPr>
              <w:t xml:space="preserve">Browser cryptography and chat</w:t>
            </w:r>
          </w:p>
        </w:tc>
        <w:tc>
          <w:tcPr>
            <w:tcW w:type="dxa" w:w="1404"/>
          </w:tcPr>
          <w:p>
            <w:pPr>
              <w:spacing w:after="40" w:before="40"/>
            </w:pPr>
            <w:r>
              <w:rPr>
                <w:b w:val="false"/>
                <w:bCs w:val="false"/>
                <w:sz w:val="18"/>
                <w:szCs w:val="18"/>
              </w:rPr>
              <w:t xml:space="preserve">3</w:t>
            </w:r>
          </w:p>
        </w:tc>
        <w:tc>
          <w:tcPr>
            <w:tcW w:type="dxa" w:w="3276"/>
          </w:tcPr>
          <w:p>
            <w:pPr>
              <w:spacing w:after="40" w:before="40"/>
            </w:pPr>
            <w:r>
              <w:rPr>
                <w:b w:val="false"/>
                <w:bCs w:val="false"/>
                <w:sz w:val="18"/>
                <w:szCs w:val="18"/>
              </w:rPr>
              <w:t xml:space="preserve">3223</w:t>
            </w:r>
          </w:p>
        </w:tc>
      </w:tr>
      <w:tr>
        <w:trPr>
          <w:tblHeader w:val="off"/>
        </w:trPr>
        <w:tc>
          <w:tcPr>
            <w:tcW w:type="dxa" w:w="4680"/>
          </w:tcPr>
          <w:p>
            <w:pPr>
              <w:spacing w:after="40" w:before="40"/>
            </w:pPr>
            <w:r>
              <w:rPr>
                <w:b w:val="false"/>
                <w:bCs w:val="false"/>
                <w:sz w:val="18"/>
                <w:szCs w:val="18"/>
              </w:rPr>
              <w:t xml:space="preserve">In-browser ML</w:t>
            </w:r>
          </w:p>
        </w:tc>
        <w:tc>
          <w:tcPr>
            <w:tcW w:type="dxa" w:w="1404"/>
          </w:tcPr>
          <w:p>
            <w:pPr>
              <w:spacing w:after="40" w:before="40"/>
            </w:pPr>
            <w:r>
              <w:rPr>
                <w:b w:val="false"/>
                <w:bCs w:val="false"/>
                <w:sz w:val="18"/>
                <w:szCs w:val="18"/>
              </w:rPr>
              <w:t xml:space="preserve">4</w:t>
            </w:r>
          </w:p>
        </w:tc>
        <w:tc>
          <w:tcPr>
            <w:tcW w:type="dxa" w:w="3276"/>
          </w:tcPr>
          <w:p>
            <w:pPr>
              <w:spacing w:after="40" w:before="40"/>
            </w:pPr>
            <w:r>
              <w:rPr>
                <w:b w:val="false"/>
                <w:bCs w:val="false"/>
                <w:sz w:val="18"/>
                <w:szCs w:val="18"/>
              </w:rPr>
              <w:t xml:space="preserve">1214</w:t>
            </w:r>
          </w:p>
        </w:tc>
      </w:tr>
      <w:tr>
        <w:trPr>
          <w:tblHeader w:val="off"/>
        </w:trPr>
        <w:tc>
          <w:tcPr>
            <w:tcW w:type="dxa" w:w="4680"/>
          </w:tcPr>
          <w:p>
            <w:pPr>
              <w:spacing w:after="40" w:before="40"/>
            </w:pPr>
            <w:r>
              <w:rPr>
                <w:b w:val="false"/>
                <w:bCs w:val="false"/>
                <w:sz w:val="18"/>
                <w:szCs w:val="18"/>
              </w:rPr>
              <w:t xml:space="preserve">Training and export scripts</w:t>
            </w:r>
          </w:p>
        </w:tc>
        <w:tc>
          <w:tcPr>
            <w:tcW w:type="dxa" w:w="1404"/>
          </w:tcPr>
          <w:p>
            <w:pPr>
              <w:spacing w:after="40" w:before="40"/>
            </w:pPr>
            <w:r>
              <w:rPr>
                <w:b w:val="false"/>
                <w:bCs w:val="false"/>
                <w:sz w:val="18"/>
                <w:szCs w:val="18"/>
              </w:rPr>
              <w:t xml:space="preserve">3</w:t>
            </w:r>
          </w:p>
        </w:tc>
        <w:tc>
          <w:tcPr>
            <w:tcW w:type="dxa" w:w="3276"/>
          </w:tcPr>
          <w:p>
            <w:pPr>
              <w:spacing w:after="40" w:before="40"/>
            </w:pPr>
            <w:r>
              <w:rPr>
                <w:b w:val="false"/>
                <w:bCs w:val="false"/>
                <w:sz w:val="18"/>
                <w:szCs w:val="18"/>
              </w:rPr>
              <w:t xml:space="preserve">415</w:t>
            </w:r>
          </w:p>
        </w:tc>
      </w:tr>
      <w:tr>
        <w:trPr>
          <w:tblHeader w:val="off"/>
        </w:trPr>
        <w:tc>
          <w:tcPr>
            <w:tcW w:type="dxa" w:w="4680"/>
          </w:tcPr>
          <w:p>
            <w:pPr>
              <w:spacing w:after="40" w:before="40"/>
            </w:pPr>
            <w:r>
              <w:rPr>
                <w:b w:val="false"/>
                <w:bCs w:val="false"/>
                <w:sz w:val="18"/>
                <w:szCs w:val="18"/>
              </w:rPr>
              <w:t xml:space="preserve">Automated tests</w:t>
            </w:r>
          </w:p>
        </w:tc>
        <w:tc>
          <w:tcPr>
            <w:tcW w:type="dxa" w:w="1404"/>
          </w:tcPr>
          <w:p>
            <w:pPr>
              <w:spacing w:after="40" w:before="40"/>
            </w:pPr>
            <w:r>
              <w:rPr>
                <w:b w:val="false"/>
                <w:bCs w:val="false"/>
                <w:sz w:val="18"/>
                <w:szCs w:val="18"/>
              </w:rPr>
              <w:t xml:space="preserve">20</w:t>
            </w:r>
          </w:p>
        </w:tc>
        <w:tc>
          <w:tcPr>
            <w:tcW w:type="dxa" w:w="3276"/>
          </w:tcPr>
          <w:p>
            <w:pPr>
              <w:spacing w:after="40" w:before="40"/>
            </w:pPr>
            <w:r>
              <w:rPr>
                <w:b w:val="false"/>
                <w:bCs w:val="false"/>
                <w:sz w:val="18"/>
                <w:szCs w:val="18"/>
              </w:rPr>
              <w:t xml:space="preserve">4902</w:t>
            </w:r>
          </w:p>
        </w:tc>
      </w:tr>
      <w:tr>
        <w:trPr>
          <w:tblHeader w:val="off"/>
        </w:trPr>
        <w:tc>
          <w:tcPr>
            <w:tcW w:type="dxa" w:w="4680"/>
          </w:tcPr>
          <w:p>
            <w:pPr>
              <w:spacing w:after="40" w:before="40"/>
            </w:pPr>
            <w:r>
              <w:rPr>
                <w:b w:val="false"/>
                <w:bCs w:val="false"/>
                <w:sz w:val="18"/>
                <w:szCs w:val="18"/>
              </w:rPr>
              <w:t xml:space="preserve">Total measured</w:t>
            </w:r>
          </w:p>
        </w:tc>
        <w:tc>
          <w:tcPr>
            <w:tcW w:type="dxa" w:w="1404"/>
          </w:tcPr>
          <w:p>
            <w:pPr>
              <w:spacing w:after="40" w:before="40"/>
            </w:pPr>
            <w:r>
              <w:rPr>
                <w:b w:val="false"/>
                <w:bCs w:val="false"/>
                <w:sz w:val="18"/>
                <w:szCs w:val="18"/>
              </w:rPr>
              <w:t xml:space="preserve"/>
            </w:r>
          </w:p>
        </w:tc>
        <w:tc>
          <w:tcPr>
            <w:tcW w:type="dxa" w:w="3276"/>
          </w:tcPr>
          <w:p>
            <w:pPr>
              <w:spacing w:after="40" w:before="40"/>
            </w:pPr>
            <w:r>
              <w:rPr>
                <w:b w:val="false"/>
                <w:bCs w:val="false"/>
                <w:sz w:val="18"/>
                <w:szCs w:val="18"/>
              </w:rPr>
              <w:t xml:space="preserve">13349</w:t>
            </w:r>
          </w:p>
        </w:tc>
      </w:tr>
    </w:tbl>
    <w:p>
      <w:pPr>
        <w:spacing w:after="120"/>
      </w:pPr>
    </w:p>
    <w:p>
      <w:pPr>
        <w:spacing w:after="120"/>
        <w:jc w:val="both"/>
      </w:pPr>
      <w:r>
        <w:rPr>
          <w:b w:val="false"/>
          <w:bCs w:val="false"/>
          <w:sz w:val="22"/>
          <w:szCs w:val="22"/>
        </w:rPr>
        <w:t xml:space="preserve">Table 11.21 gives the size of the implementation by component. The ratio worth noting is the last two rows: 4902 lines of test code against 8447 lines of application code. For a security-oriented project that ratio is the point, not an accident.</w:t>
      </w:r>
    </w:p>
    <w:p>
      <w:pPr>
        <w:pStyle w:val="Heading3"/>
        <w:spacing w:after="120" w:before="240"/>
      </w:pPr>
      <w:r>
        <w:t xml:space="preserve">11.18 Threat model summary</w:t>
      </w:r>
    </w:p>
    <w:p>
      <w:pPr>
        <w:keepNext/>
        <w:keepLines/>
        <w:spacing w:after="60" w:before="160"/>
        <w:jc w:val="center"/>
      </w:pPr>
      <w:r>
        <w:rPr>
          <w:i/>
          <w:iCs/>
          <w:color w:val="4A4F5C"/>
          <w:sz w:val="17"/>
          <w:szCs w:val="17"/>
        </w:rPr>
        <w:t xml:space="preserve">Table 11.22: The threat model in summary. The rows that are not defended are stated as plainly as the rows that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8"/>
        <w:gridCol w:w="2224"/>
        <w:gridCol w:w="1390"/>
        <w:gridCol w:w="3708"/>
      </w:tblGrid>
      <w:tr>
        <w:trPr>
          <w:tblHeader/>
        </w:trPr>
        <w:tc>
          <w:tcPr>
            <w:tcW w:type="dxa" w:w="2038"/>
            <w:shd w:fill="E8E8E8" w:val="clear"/>
          </w:tcPr>
          <w:p>
            <w:pPr>
              <w:spacing w:after="40" w:before="40"/>
            </w:pPr>
            <w:r>
              <w:rPr>
                <w:b/>
                <w:bCs/>
                <w:sz w:val="18"/>
                <w:szCs w:val="18"/>
              </w:rPr>
              <w:t xml:space="preserve">Adversary</w:t>
            </w:r>
          </w:p>
        </w:tc>
        <w:tc>
          <w:tcPr>
            <w:tcW w:type="dxa" w:w="2224"/>
            <w:shd w:fill="E8E8E8" w:val="clear"/>
          </w:tcPr>
          <w:p>
            <w:pPr>
              <w:spacing w:after="40" w:before="40"/>
            </w:pPr>
            <w:r>
              <w:rPr>
                <w:b/>
                <w:bCs/>
                <w:sz w:val="18"/>
                <w:szCs w:val="18"/>
              </w:rPr>
              <w:t xml:space="preserve">Capability</w:t>
            </w:r>
          </w:p>
        </w:tc>
        <w:tc>
          <w:tcPr>
            <w:tcW w:type="dxa" w:w="1390"/>
            <w:shd w:fill="E8E8E8" w:val="clear"/>
          </w:tcPr>
          <w:p>
            <w:pPr>
              <w:spacing w:after="40" w:before="40"/>
            </w:pPr>
            <w:r>
              <w:rPr>
                <w:b/>
                <w:bCs/>
                <w:sz w:val="18"/>
                <w:szCs w:val="18"/>
              </w:rPr>
              <w:t xml:space="preserve">Outcome</w:t>
            </w:r>
          </w:p>
        </w:tc>
        <w:tc>
          <w:tcPr>
            <w:tcW w:type="dxa" w:w="3708"/>
            <w:shd w:fill="E8E8E8" w:val="clear"/>
          </w:tcPr>
          <w:p>
            <w:pPr>
              <w:spacing w:after="40" w:before="40"/>
            </w:pPr>
            <w:r>
              <w:rPr>
                <w:b/>
                <w:bCs/>
                <w:sz w:val="18"/>
                <w:szCs w:val="18"/>
              </w:rPr>
              <w:t xml:space="preserve">Control</w:t>
            </w:r>
          </w:p>
        </w:tc>
      </w:tr>
      <w:tr>
        <w:trPr>
          <w:tblHeader w:val="off"/>
        </w:trPr>
        <w:tc>
          <w:tcPr>
            <w:tcW w:type="dxa" w:w="2038"/>
          </w:tcPr>
          <w:p>
            <w:pPr>
              <w:spacing w:after="40" w:before="40"/>
            </w:pPr>
            <w:r>
              <w:rPr>
                <w:b w:val="false"/>
                <w:bCs w:val="false"/>
                <w:sz w:val="18"/>
                <w:szCs w:val="18"/>
              </w:rPr>
              <w:t xml:space="preserve">Passive network observer</w:t>
            </w:r>
          </w:p>
        </w:tc>
        <w:tc>
          <w:tcPr>
            <w:tcW w:type="dxa" w:w="2224"/>
          </w:tcPr>
          <w:p>
            <w:pPr>
              <w:spacing w:after="40" w:before="40"/>
            </w:pPr>
            <w:r>
              <w:rPr>
                <w:b w:val="false"/>
                <w:bCs w:val="false"/>
                <w:sz w:val="18"/>
                <w:szCs w:val="18"/>
              </w:rPr>
              <w:t xml:space="preserve">Reads traffic in transit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TLS 1.3 [18] beneath AES-GCM end-to-end encryption</w:t>
            </w:r>
          </w:p>
        </w:tc>
      </w:tr>
      <w:tr>
        <w:trPr>
          <w:tblHeader w:val="off"/>
        </w:trPr>
        <w:tc>
          <w:tcPr>
            <w:tcW w:type="dxa" w:w="2038"/>
          </w:tcPr>
          <w:p>
            <w:pPr>
              <w:spacing w:after="40" w:before="40"/>
            </w:pPr>
            <w:r>
              <w:rPr>
                <w:b w:val="false"/>
                <w:bCs w:val="false"/>
                <w:sz w:val="18"/>
                <w:szCs w:val="18"/>
              </w:rPr>
              <w:t xml:space="preserve">Active network attacker</w:t>
            </w:r>
          </w:p>
        </w:tc>
        <w:tc>
          <w:tcPr>
            <w:tcW w:type="dxa" w:w="2224"/>
          </w:tcPr>
          <w:p>
            <w:pPr>
              <w:spacing w:after="40" w:before="40"/>
            </w:pPr>
            <w:r>
              <w:rPr>
                <w:b w:val="false"/>
                <w:bCs w:val="false"/>
                <w:sz w:val="18"/>
                <w:szCs w:val="18"/>
              </w:rPr>
              <w:t xml:space="preserve">Modifies traffic in flight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GCM is authenticated encryption; HSTS; same-origin socket policy</w:t>
            </w:r>
          </w:p>
        </w:tc>
      </w:tr>
      <w:tr>
        <w:trPr>
          <w:tblHeader w:val="off"/>
        </w:trPr>
        <w:tc>
          <w:tcPr>
            <w:tcW w:type="dxa" w:w="2038"/>
          </w:tcPr>
          <w:p>
            <w:pPr>
              <w:spacing w:after="40" w:before="40"/>
            </w:pPr>
            <w:r>
              <w:rPr>
                <w:b w:val="false"/>
                <w:bCs w:val="false"/>
                <w:sz w:val="18"/>
                <w:szCs w:val="18"/>
              </w:rPr>
              <w:t xml:space="preserve">Another signed-in user</w:t>
            </w:r>
          </w:p>
        </w:tc>
        <w:tc>
          <w:tcPr>
            <w:tcW w:type="dxa" w:w="2224"/>
          </w:tcPr>
          <w:p>
            <w:pPr>
              <w:spacing w:after="40" w:before="40"/>
            </w:pPr>
            <w:r>
              <w:rPr>
                <w:b w:val="false"/>
                <w:bCs w:val="false"/>
                <w:sz w:val="18"/>
                <w:szCs w:val="18"/>
              </w:rPr>
              <w:t xml:space="preserve">Holds a valid account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Every read filtered on sender or recipient; one-time capability tokens</w:t>
            </w:r>
          </w:p>
        </w:tc>
      </w:tr>
      <w:tr>
        <w:trPr>
          <w:tblHeader w:val="off"/>
        </w:trPr>
        <w:tc>
          <w:tcPr>
            <w:tcW w:type="dxa" w:w="2038"/>
          </w:tcPr>
          <w:p>
            <w:pPr>
              <w:spacing w:after="40" w:before="40"/>
            </w:pPr>
            <w:r>
              <w:rPr>
                <w:b w:val="false"/>
                <w:bCs w:val="false"/>
                <w:sz w:val="18"/>
                <w:szCs w:val="18"/>
              </w:rPr>
              <w:t xml:space="preserve">Unauthenticated attacker</w:t>
            </w:r>
          </w:p>
        </w:tc>
        <w:tc>
          <w:tcPr>
            <w:tcW w:type="dxa" w:w="2224"/>
          </w:tcPr>
          <w:p>
            <w:pPr>
              <w:spacing w:after="40" w:before="40"/>
            </w:pPr>
            <w:r>
              <w:rPr>
                <w:b w:val="false"/>
                <w:bCs w:val="false"/>
                <w:sz w:val="18"/>
                <w:szCs w:val="18"/>
              </w:rPr>
              <w:t xml:space="preserve">Can reach the server over HTTP</w:t>
            </w:r>
          </w:p>
        </w:tc>
        <w:tc>
          <w:tcPr>
            <w:tcW w:type="dxa" w:w="1390"/>
          </w:tcPr>
          <w:p>
            <w:pPr>
              <w:spacing w:after="40" w:before="40"/>
            </w:pPr>
            <w:r>
              <w:rPr>
                <w:b w:val="false"/>
                <w:bCs w:val="false"/>
                <w:sz w:val="18"/>
                <w:szCs w:val="18"/>
              </w:rPr>
              <w:t xml:space="preserve">Partly defended</w:t>
            </w:r>
          </w:p>
        </w:tc>
        <w:tc>
          <w:tcPr>
            <w:tcW w:type="dxa" w:w="3708"/>
          </w:tcPr>
          <w:p>
            <w:pPr>
              <w:spacing w:after="40" w:before="40"/>
            </w:pPr>
            <w:r>
              <w:rPr>
                <w:b w:val="false"/>
                <w:bCs w:val="false"/>
                <w:sz w:val="18"/>
                <w:szCs w:val="18"/>
              </w:rPr>
              <w:t xml:space="preserve">Login throttling; two lab endpoints remain unauthenticated and unlimited</w:t>
            </w:r>
          </w:p>
        </w:tc>
      </w:tr>
      <w:tr>
        <w:trPr>
          <w:tblHeader w:val="off"/>
        </w:trPr>
        <w:tc>
          <w:tcPr>
            <w:tcW w:type="dxa" w:w="2038"/>
          </w:tcPr>
          <w:p>
            <w:pPr>
              <w:spacing w:after="40" w:before="40"/>
            </w:pPr>
            <w:r>
              <w:rPr>
                <w:b w:val="false"/>
                <w:bCs w:val="false"/>
                <w:sz w:val="18"/>
                <w:szCs w:val="18"/>
              </w:rPr>
              <w:t xml:space="preserve">Holder of a stored Share 1</w:t>
            </w:r>
          </w:p>
        </w:tc>
        <w:tc>
          <w:tcPr>
            <w:tcW w:type="dxa" w:w="2224"/>
          </w:tcPr>
          <w:p>
            <w:pPr>
              <w:spacing w:after="40" w:before="40"/>
            </w:pPr>
            <w:r>
              <w:rPr>
                <w:b w:val="false"/>
                <w:bCs w:val="false"/>
                <w:sz w:val="18"/>
                <w:szCs w:val="18"/>
              </w:rPr>
              <w:t xml:space="preserve">Obtains a backup or the disk</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Share 1 alone is a one-time pad; Share 2 is never persisted</w:t>
            </w:r>
          </w:p>
        </w:tc>
      </w:tr>
      <w:tr>
        <w:trPr>
          <w:tblHeader w:val="off"/>
        </w:trPr>
        <w:tc>
          <w:tcPr>
            <w:tcW w:type="dxa" w:w="2038"/>
          </w:tcPr>
          <w:p>
            <w:pPr>
              <w:spacing w:after="40" w:before="40"/>
            </w:pPr>
            <w:r>
              <w:rPr>
                <w:b w:val="false"/>
                <w:bCs w:val="false"/>
                <w:sz w:val="18"/>
                <w:szCs w:val="18"/>
              </w:rPr>
              <w:t xml:space="preserve">Someone who edits a stored share</w:t>
            </w:r>
          </w:p>
        </w:tc>
        <w:tc>
          <w:tcPr>
            <w:tcW w:type="dxa" w:w="2224"/>
          </w:tcPr>
          <w:p>
            <w:pPr>
              <w:spacing w:after="40" w:before="40"/>
            </w:pPr>
            <w:r>
              <w:rPr>
                <w:b w:val="false"/>
                <w:bCs w:val="false"/>
                <w:sz w:val="18"/>
                <w:szCs w:val="18"/>
              </w:rPr>
              <w:t xml:space="preserve">Write access to share storage</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HMAC-SHA256 detects every attack tested; the classifier localises six of seven</w:t>
            </w:r>
          </w:p>
        </w:tc>
      </w:tr>
      <w:tr>
        <w:trPr>
          <w:tblHeader w:val="off"/>
        </w:trPr>
        <w:tc>
          <w:tcPr>
            <w:tcW w:type="dxa" w:w="2038"/>
          </w:tcPr>
          <w:p>
            <w:pPr>
              <w:spacing w:after="40" w:before="40"/>
            </w:pPr>
            <w:r>
              <w:rPr>
                <w:b w:val="false"/>
                <w:bCs w:val="false"/>
                <w:sz w:val="18"/>
                <w:szCs w:val="18"/>
              </w:rPr>
              <w:t xml:space="preserve">Curious server operator</w:t>
            </w:r>
          </w:p>
        </w:tc>
        <w:tc>
          <w:tcPr>
            <w:tcW w:type="dxa" w:w="2224"/>
          </w:tcPr>
          <w:p>
            <w:pPr>
              <w:spacing w:after="40" w:before="40"/>
            </w:pPr>
            <w:r>
              <w:rPr>
                <w:b w:val="false"/>
                <w:bCs w:val="false"/>
                <w:sz w:val="18"/>
                <w:szCs w:val="18"/>
              </w:rPr>
              <w:t xml:space="preserve">Full server access</w:t>
            </w:r>
          </w:p>
        </w:tc>
        <w:tc>
          <w:tcPr>
            <w:tcW w:type="dxa" w:w="1390"/>
          </w:tcPr>
          <w:p>
            <w:pPr>
              <w:spacing w:after="40" w:before="40"/>
            </w:pPr>
            <w:r>
              <w:rPr>
                <w:b w:val="false"/>
                <w:bCs w:val="false"/>
                <w:sz w:val="18"/>
                <w:szCs w:val="18"/>
              </w:rPr>
              <w:t xml:space="preserve">Split</w:t>
            </w:r>
          </w:p>
        </w:tc>
        <w:tc>
          <w:tcPr>
            <w:tcW w:type="dxa" w:w="3708"/>
          </w:tcPr>
          <w:p>
            <w:pPr>
              <w:spacing w:after="40" w:before="40"/>
            </w:pPr>
            <w:r>
              <w:rPr>
                <w:b w:val="false"/>
                <w:bCs w:val="false"/>
                <w:sz w:val="18"/>
                <w:szCs w:val="18"/>
              </w:rPr>
              <w:t xml:space="preserve">Text and voice are unreadable; images are visible at split time</w:t>
            </w:r>
          </w:p>
        </w:tc>
      </w:tr>
      <w:tr>
        <w:trPr>
          <w:tblHeader w:val="off"/>
        </w:trPr>
        <w:tc>
          <w:tcPr>
            <w:tcW w:type="dxa" w:w="2038"/>
          </w:tcPr>
          <w:p>
            <w:pPr>
              <w:spacing w:after="40" w:before="40"/>
            </w:pPr>
            <w:r>
              <w:rPr>
                <w:b w:val="false"/>
                <w:bCs w:val="false"/>
                <w:sz w:val="18"/>
                <w:szCs w:val="18"/>
              </w:rPr>
              <w:t xml:space="preserve">Compromised endpoint</w:t>
            </w:r>
          </w:p>
        </w:tc>
        <w:tc>
          <w:tcPr>
            <w:tcW w:type="dxa" w:w="2224"/>
          </w:tcPr>
          <w:p>
            <w:pPr>
              <w:spacing w:after="40" w:before="40"/>
            </w:pPr>
            <w:r>
              <w:rPr>
                <w:b w:val="false"/>
                <w:bCs w:val="false"/>
                <w:sz w:val="18"/>
                <w:szCs w:val="18"/>
              </w:rPr>
              <w:t xml:space="preserve">Malware in a participant's browser</w:t>
            </w:r>
          </w:p>
        </w:tc>
        <w:tc>
          <w:tcPr>
            <w:tcW w:type="dxa" w:w="1390"/>
          </w:tcPr>
          <w:p>
            <w:pPr>
              <w:spacing w:after="40" w:before="40"/>
            </w:pPr>
            <w:r>
              <w:rPr>
                <w:b w:val="false"/>
                <w:bCs w:val="false"/>
                <w:sz w:val="18"/>
                <w:szCs w:val="18"/>
              </w:rPr>
              <w:t xml:space="preserve">Not defended</w:t>
            </w:r>
          </w:p>
        </w:tc>
        <w:tc>
          <w:tcPr>
            <w:tcW w:type="dxa" w:w="3708"/>
          </w:tcPr>
          <w:p>
            <w:pPr>
              <w:spacing w:after="40" w:before="40"/>
            </w:pPr>
            <w:r>
              <w:rPr>
                <w:b w:val="false"/>
                <w:bCs w:val="false"/>
                <w:sz w:val="18"/>
                <w:szCs w:val="18"/>
              </w:rPr>
              <w:t xml:space="preserve">Plaintext exists before encryption and after decryption</w:t>
            </w:r>
          </w:p>
        </w:tc>
      </w:tr>
      <w:tr>
        <w:trPr>
          <w:tblHeader w:val="off"/>
        </w:trPr>
        <w:tc>
          <w:tcPr>
            <w:tcW w:type="dxa" w:w="2038"/>
          </w:tcPr>
          <w:p>
            <w:pPr>
              <w:spacing w:after="40" w:before="40"/>
            </w:pPr>
            <w:r>
              <w:rPr>
                <w:b w:val="false"/>
                <w:bCs w:val="false"/>
                <w:sz w:val="18"/>
                <w:szCs w:val="18"/>
              </w:rPr>
              <w:t xml:space="preserve">Attacker with a past private key</w:t>
            </w:r>
          </w:p>
        </w:tc>
        <w:tc>
          <w:tcPr>
            <w:tcW w:type="dxa" w:w="2224"/>
          </w:tcPr>
          <w:p>
            <w:pPr>
              <w:spacing w:after="40" w:before="40"/>
            </w:pPr>
            <w:r>
              <w:rPr>
                <w:b w:val="false"/>
                <w:bCs w:val="false"/>
                <w:sz w:val="18"/>
                <w:szCs w:val="18"/>
              </w:rPr>
              <w:t xml:space="preserve">Captured traffic plus a later key compromise</w:t>
            </w:r>
          </w:p>
        </w:tc>
        <w:tc>
          <w:tcPr>
            <w:tcW w:type="dxa" w:w="1390"/>
          </w:tcPr>
          <w:p>
            <w:pPr>
              <w:spacing w:after="40" w:before="40"/>
            </w:pPr>
            <w:r>
              <w:rPr>
                <w:b w:val="false"/>
                <w:bCs w:val="false"/>
                <w:sz w:val="18"/>
                <w:szCs w:val="18"/>
              </w:rPr>
              <w:t xml:space="preserve">Not defended</w:t>
            </w:r>
          </w:p>
        </w:tc>
        <w:tc>
          <w:tcPr>
            <w:tcW w:type="dxa" w:w="3708"/>
          </w:tcPr>
          <w:p>
            <w:pPr>
              <w:spacing w:after="40" w:before="40"/>
            </w:pPr>
            <w:r>
              <w:rPr>
                <w:b w:val="false"/>
                <w:bCs w:val="false"/>
                <w:sz w:val="18"/>
                <w:szCs w:val="18"/>
              </w:rPr>
              <w:t xml:space="preserve">No forward secrecy; a ratchet [19] would be required</w:t>
            </w:r>
          </w:p>
        </w:tc>
      </w:tr>
    </w:tbl>
    <w:p>
      <w:pPr>
        <w:spacing w:after="120"/>
      </w:pPr>
    </w:p>
    <w:p>
      <w:pPr>
        <w:spacing w:after="120"/>
        <w:jc w:val="both"/>
      </w:pPr>
      <w:r>
        <w:rPr>
          <w:b w:val="false"/>
          <w:bCs w:val="false"/>
          <w:sz w:val="22"/>
          <w:szCs w:val="22"/>
        </w:rPr>
        <w:t xml:space="preserve">Table 11.22 summarises the threat model documented in full in docs/SECURITY.md in the repository. A threat model that lists only successes is marketing, so the undefended rows are given the same prominence as the rest.</w:t>
      </w:r>
    </w:p>
    <w:p>
      <w:pPr>
        <w:pStyle w:val="Heading3"/>
        <w:spacing w:after="120" w:before="240"/>
      </w:pPr>
      <w:r>
        <w:t xml:space="preserve">11.19 Limitations and threats to validity</w:t>
      </w:r>
    </w:p>
    <w:p>
      <w:pPr>
        <w:spacing w:after="120"/>
        <w:jc w:val="both"/>
      </w:pPr>
      <w:r>
        <w:rPr>
          <w:b w:val="false"/>
          <w:bCs w:val="false"/>
          <w:sz w:val="22"/>
          <w:szCs w:val="22"/>
        </w:rPr>
        <w:t xml:space="preserve">The results in this chapter are measurements, and every measurement has conditions attached. The ones that would most affect how the numbers should be read are listed here.</w:t>
      </w:r>
    </w:p>
    <w:p>
      <w:pPr>
        <w:pStyle w:val="ListParagraph"/>
        <w:numPr>
          <w:ilvl w:val="0"/>
          <w:numId w:val="2"/>
        </w:numPr>
        <w:spacing w:after="60"/>
      </w:pPr>
      <w:r>
        <w:rPr>
          <w:sz w:val="22"/>
          <w:szCs w:val="22"/>
        </w:rPr>
        <w:t xml:space="preserve">Synthetic tampering. All training and evaluation data uses simulated attacks from the taxonomy in Table 11.6. An adversary who knows the feature set can construct an attack that preserves all 13 statistics - the noise attack is an accidental instance of exactly that - and no result here bounds performance against an adaptive adversary.</w:t>
      </w:r>
    </w:p>
    <w:p>
      <w:pPr>
        <w:pStyle w:val="ListParagraph"/>
        <w:numPr>
          <w:ilvl w:val="0"/>
          <w:numId w:val="2"/>
        </w:numPr>
        <w:spacing w:after="60"/>
      </w:pPr>
      <w:r>
        <w:rPr>
          <w:sz w:val="22"/>
          <w:szCs w:val="22"/>
        </w:rPr>
        <w:t xml:space="preserve">Single share size. Models were trained and evaluated at 96x96 pixels. The features are ratios and correlations rather than absolute counts, so they should transfer, but transfer across sizes was not measured.</w:t>
      </w:r>
    </w:p>
    <w:p>
      <w:pPr>
        <w:pStyle w:val="ListParagraph"/>
        <w:numPr>
          <w:ilvl w:val="0"/>
          <w:numId w:val="2"/>
        </w:numPr>
        <w:spacing w:after="60"/>
      </w:pPr>
      <w:r>
        <w:rPr>
          <w:sz w:val="22"/>
          <w:szCs w:val="22"/>
        </w:rPr>
        <w:t xml:space="preserve">Clean-class definition. A clean share is uniform random by construction, so the negative class is narrower than "any legitimate share would ever be". A share that had been legitimately re-encoded would be classified as tampered, which for this application is the intended conservative behaviour but is a real constraint.</w:t>
      </w:r>
    </w:p>
    <w:p>
      <w:pPr>
        <w:pStyle w:val="ListParagraph"/>
        <w:numPr>
          <w:ilvl w:val="0"/>
          <w:numId w:val="2"/>
        </w:numPr>
        <w:spacing w:after="60"/>
      </w:pPr>
      <w:r>
        <w:rPr>
          <w:sz w:val="22"/>
          <w:szCs w:val="22"/>
        </w:rPr>
        <w:t xml:space="preserve">Single machine for latency. All timings in Table 11.16 come from one development machine under light load. They establish relative cost between stages, which is what the engineering argument depends on, rather than absolute performance on deployment hardware.</w:t>
      </w:r>
    </w:p>
    <w:p>
      <w:pPr>
        <w:pStyle w:val="ListParagraph"/>
        <w:numPr>
          <w:ilvl w:val="0"/>
          <w:numId w:val="2"/>
        </w:numPr>
        <w:spacing w:after="60"/>
      </w:pPr>
      <w:r>
        <w:rPr>
          <w:sz w:val="22"/>
          <w:szCs w:val="22"/>
        </w:rPr>
        <w:t xml:space="preserve">Unauthenticated compute. Two laboratory endpoints accept an image and run the full pipeline with no authentication and no rate limit. Measurement shows this does not starve the chat under concurrent load, because OpenCV and NumPy release the interpreter lock, so it is an abuse-of-resources problem rather than an availability one. It should still be limited.</w:t>
      </w:r>
    </w:p>
    <w:p>
      <w:pPr>
        <w:pStyle w:val="ListParagraph"/>
        <w:numPr>
          <w:ilvl w:val="0"/>
          <w:numId w:val="2"/>
        </w:numPr>
        <w:spacing w:after="60"/>
      </w:pPr>
      <w:r>
        <w:rPr>
          <w:sz w:val="22"/>
          <w:szCs w:val="22"/>
        </w:rPr>
        <w:t xml:space="preserve">Password entry through browser dialogs. Four flows collect secrets through a prompt() dialog that displays the typed value in cleartext and cannot mask it. This is a known defect, recorded rather than quietly omitted.</w:t>
      </w:r>
    </w:p>
    <w:p>
      <w:pPr>
        <w:pStyle w:val="ListParagraph"/>
        <w:numPr>
          <w:ilvl w:val="0"/>
          <w:numId w:val="2"/>
        </w:numPr>
        <w:spacing w:after="60"/>
      </w:pPr>
      <w:r>
        <w:rPr>
          <w:sz w:val="22"/>
          <w:szCs w:val="22"/>
        </w:rPr>
        <w:t xml:space="preserve">Database at rest. The SQLite database is not encrypted at rest. Password hashes are Argon2id and message bodies are end-to-end encrypted, so the exposure is smaller than it first appears, but TOTP secrets are stored in a recoverable form.</w:t>
      </w:r>
    </w:p>
    <w:p>
      <w:pPr>
        <w:pStyle w:val="Heading1"/>
        <w:spacing w:after="120" w:before="240"/>
      </w:pPr>
      <w:r>
        <w:t xml:space="preserve">12. Roles and Responsibility Matrix</w:t>
      </w:r>
    </w:p>
    <w:p>
      <w:pPr>
        <w:spacing w:after="120"/>
        <w:jc w:val="both"/>
      </w:pPr>
      <w:r>
        <w:rPr>
          <w:b w:val="false"/>
          <w:bCs w:val="false"/>
          <w:sz w:val="22"/>
          <w:szCs w:val="22"/>
        </w:rPr>
        <w:t xml:space="preserve">The following Work Breakdown Structure (WBS) defines specific activities, durations, and responsible team members for all project deliverables across both FYP Part 1 and the planned FYP Part 2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Pr>
          <w:p>
            <w:pPr>
              <w:spacing w:after="40" w:before="40"/>
            </w:pPr>
            <w:r>
              <w:rPr>
                <w:b/>
                <w:bCs/>
                <w:sz w:val="18"/>
                <w:szCs w:val="18"/>
              </w:rPr>
              <w:t xml:space="preserve">WBS #</w:t>
            </w:r>
          </w:p>
        </w:tc>
        <w:tc>
          <w:tcPr>
            <w:tcW w:type="dxa" w:w="1560"/>
            <w:shd w:fill="E8E8E8" w:val="clear"/>
          </w:tcPr>
          <w:p>
            <w:pPr>
              <w:spacing w:after="40" w:before="40"/>
            </w:pPr>
            <w:r>
              <w:rPr>
                <w:b/>
                <w:bCs/>
                <w:sz w:val="18"/>
                <w:szCs w:val="18"/>
              </w:rPr>
              <w:t xml:space="preserve">Deliverable</w:t>
            </w:r>
          </w:p>
        </w:tc>
        <w:tc>
          <w:tcPr>
            <w:tcW w:type="dxa" w:w="1560"/>
            <w:shd w:fill="E8E8E8" w:val="clear"/>
          </w:tcPr>
          <w:p>
            <w:pPr>
              <w:spacing w:after="40" w:before="40"/>
            </w:pPr>
            <w:r>
              <w:rPr>
                <w:b/>
                <w:bCs/>
                <w:sz w:val="18"/>
                <w:szCs w:val="18"/>
              </w:rPr>
              <w:t xml:space="preserve">Act #</w:t>
            </w:r>
          </w:p>
        </w:tc>
        <w:tc>
          <w:tcPr>
            <w:tcW w:type="dxa" w:w="1560"/>
            <w:shd w:fill="E8E8E8" w:val="clear"/>
          </w:tcPr>
          <w:p>
            <w:pPr>
              <w:spacing w:after="40" w:before="40"/>
            </w:pPr>
            <w:r>
              <w:rPr>
                <w:b/>
                <w:bCs/>
                <w:sz w:val="18"/>
                <w:szCs w:val="18"/>
              </w:rPr>
              <w:t xml:space="preserve">Activity</w:t>
            </w:r>
          </w:p>
        </w:tc>
        <w:tc>
          <w:tcPr>
            <w:tcW w:type="dxa" w:w="1560"/>
            <w:shd w:fill="E8E8E8" w:val="clear"/>
          </w:tcPr>
          <w:p>
            <w:pPr>
              <w:spacing w:after="40" w:before="40"/>
            </w:pPr>
            <w:r>
              <w:rPr>
                <w:b/>
                <w:bCs/>
                <w:sz w:val="18"/>
                <w:szCs w:val="18"/>
              </w:rPr>
              <w:t xml:space="preserve">Duration</w:t>
            </w:r>
          </w:p>
        </w:tc>
        <w:tc>
          <w:tcPr>
            <w:tcW w:type="dxa" w:w="1560"/>
            <w:shd w:fill="E8E8E8" w:val="clear"/>
          </w:tcPr>
          <w:p>
            <w:pPr>
              <w:spacing w:after="40" w:before="40"/>
            </w:pPr>
            <w:r>
              <w:rPr>
                <w:b/>
                <w:bCs/>
                <w:sz w:val="18"/>
                <w:szCs w:val="18"/>
              </w:rPr>
              <w:t xml:space="preserve">Responsible Member(s)</w:t>
            </w:r>
          </w:p>
        </w:tc>
      </w:tr>
      <w:tr>
        <w:trPr>
          <w:tblHeader w:val="off"/>
        </w:trPr>
        <w:tc>
          <w:tcPr>
            <w:tcW w:type="dxa" w:w="1560"/>
          </w:tcPr>
          <w:p>
            <w:pPr>
              <w:spacing w:after="40" w:before="40"/>
            </w:pPr>
            <w:r>
              <w:rPr>
                <w:b w:val="false"/>
                <w:bCs w:val="false"/>
                <w:sz w:val="18"/>
                <w:szCs w:val="18"/>
              </w:rPr>
              <w:t xml:space="preserve">1</w:t>
            </w:r>
          </w:p>
        </w:tc>
        <w:tc>
          <w:tcPr>
            <w:tcW w:type="dxa" w:w="1560"/>
          </w:tcPr>
          <w:p>
            <w:pPr>
              <w:spacing w:after="40" w:before="40"/>
            </w:pPr>
            <w:r>
              <w:rPr>
                <w:b w:val="false"/>
                <w:bCs w:val="false"/>
                <w:sz w:val="18"/>
                <w:szCs w:val="18"/>
              </w:rPr>
              <w:t xml:space="preserve">Project Planning</w:t>
            </w:r>
          </w:p>
        </w:tc>
        <w:tc>
          <w:tcPr>
            <w:tcW w:type="dxa" w:w="1560"/>
          </w:tcPr>
          <w:p>
            <w:pPr>
              <w:spacing w:after="40" w:before="40"/>
            </w:pPr>
            <w:r>
              <w:rPr>
                <w:b w:val="false"/>
                <w:bCs w:val="false"/>
                <w:sz w:val="18"/>
                <w:szCs w:val="18"/>
              </w:rPr>
              <w:t xml:space="preserve">1.1</w:t>
            </w:r>
          </w:p>
        </w:tc>
        <w:tc>
          <w:tcPr>
            <w:tcW w:type="dxa" w:w="1560"/>
          </w:tcPr>
          <w:p>
            <w:pPr>
              <w:spacing w:after="40" w:before="40"/>
            </w:pPr>
            <w:r>
              <w:rPr>
                <w:b w:val="false"/>
                <w:bCs w:val="false"/>
                <w:sz w:val="18"/>
                <w:szCs w:val="18"/>
              </w:rPr>
              <w:t xml:space="preserve">Requirement analysis and problem identification</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1</w:t>
            </w:r>
          </w:p>
        </w:tc>
        <w:tc>
          <w:tcPr>
            <w:tcW w:type="dxa" w:w="1560"/>
          </w:tcPr>
          <w:p>
            <w:pPr>
              <w:spacing w:after="40" w:before="40"/>
            </w:pPr>
            <w:r>
              <w:rPr>
                <w:b w:val="false"/>
                <w:bCs w:val="false"/>
                <w:sz w:val="18"/>
                <w:szCs w:val="18"/>
              </w:rPr>
              <w:t xml:space="preserve">Project Planning</w:t>
            </w:r>
          </w:p>
        </w:tc>
        <w:tc>
          <w:tcPr>
            <w:tcW w:type="dxa" w:w="1560"/>
          </w:tcPr>
          <w:p>
            <w:pPr>
              <w:spacing w:after="40" w:before="40"/>
            </w:pPr>
            <w:r>
              <w:rPr>
                <w:b w:val="false"/>
                <w:bCs w:val="false"/>
                <w:sz w:val="18"/>
                <w:szCs w:val="18"/>
              </w:rPr>
              <w:t xml:space="preserve">1.2</w:t>
            </w:r>
          </w:p>
        </w:tc>
        <w:tc>
          <w:tcPr>
            <w:tcW w:type="dxa" w:w="1560"/>
          </w:tcPr>
          <w:p>
            <w:pPr>
              <w:spacing w:after="40" w:before="40"/>
            </w:pPr>
            <w:r>
              <w:rPr>
                <w:b w:val="false"/>
                <w:bCs w:val="false"/>
                <w:sz w:val="18"/>
                <w:szCs w:val="18"/>
              </w:rPr>
              <w:t xml:space="preserve">Literature review on visual cryptography and AI</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2</w:t>
            </w:r>
          </w:p>
        </w:tc>
        <w:tc>
          <w:tcPr>
            <w:tcW w:type="dxa" w:w="1560"/>
          </w:tcPr>
          <w:p>
            <w:pPr>
              <w:spacing w:after="40" w:before="40"/>
            </w:pPr>
            <w:r>
              <w:rPr>
                <w:b w:val="false"/>
                <w:bCs w:val="false"/>
                <w:sz w:val="18"/>
                <w:szCs w:val="18"/>
              </w:rPr>
              <w:t xml:space="preserve">System Design</w:t>
            </w:r>
          </w:p>
        </w:tc>
        <w:tc>
          <w:tcPr>
            <w:tcW w:type="dxa" w:w="1560"/>
          </w:tcPr>
          <w:p>
            <w:pPr>
              <w:spacing w:after="40" w:before="40"/>
            </w:pPr>
            <w:r>
              <w:rPr>
                <w:b w:val="false"/>
                <w:bCs w:val="false"/>
                <w:sz w:val="18"/>
                <w:szCs w:val="18"/>
              </w:rPr>
              <w:t xml:space="preserve">2.1</w:t>
            </w:r>
          </w:p>
        </w:tc>
        <w:tc>
          <w:tcPr>
            <w:tcW w:type="dxa" w:w="1560"/>
          </w:tcPr>
          <w:p>
            <w:pPr>
              <w:spacing w:after="40" w:before="40"/>
            </w:pPr>
            <w:r>
              <w:rPr>
                <w:b w:val="false"/>
                <w:bCs w:val="false"/>
                <w:sz w:val="18"/>
                <w:szCs w:val="18"/>
              </w:rPr>
              <w:t xml:space="preserve">Design system architecture and workflow</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2</w:t>
            </w:r>
          </w:p>
        </w:tc>
        <w:tc>
          <w:tcPr>
            <w:tcW w:type="dxa" w:w="1560"/>
          </w:tcPr>
          <w:p>
            <w:pPr>
              <w:spacing w:after="40" w:before="40"/>
            </w:pPr>
            <w:r>
              <w:rPr>
                <w:b w:val="false"/>
                <w:bCs w:val="false"/>
                <w:sz w:val="18"/>
                <w:szCs w:val="18"/>
              </w:rPr>
              <w:t xml:space="preserve">System Design</w:t>
            </w:r>
          </w:p>
        </w:tc>
        <w:tc>
          <w:tcPr>
            <w:tcW w:type="dxa" w:w="1560"/>
          </w:tcPr>
          <w:p>
            <w:pPr>
              <w:spacing w:after="40" w:before="40"/>
            </w:pPr>
            <w:r>
              <w:rPr>
                <w:b w:val="false"/>
                <w:bCs w:val="false"/>
                <w:sz w:val="18"/>
                <w:szCs w:val="18"/>
              </w:rPr>
              <w:t xml:space="preserve">2.2</w:t>
            </w:r>
          </w:p>
        </w:tc>
        <w:tc>
          <w:tcPr>
            <w:tcW w:type="dxa" w:w="1560"/>
          </w:tcPr>
          <w:p>
            <w:pPr>
              <w:spacing w:after="40" w:before="40"/>
            </w:pPr>
            <w:r>
              <w:rPr>
                <w:b w:val="false"/>
                <w:bCs w:val="false"/>
                <w:sz w:val="18"/>
                <w:szCs w:val="18"/>
              </w:rPr>
              <w:t xml:space="preserve">Create diagrams and methodology flow</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3</w:t>
            </w:r>
          </w:p>
        </w:tc>
        <w:tc>
          <w:tcPr>
            <w:tcW w:type="dxa" w:w="1560"/>
          </w:tcPr>
          <w:p>
            <w:pPr>
              <w:spacing w:after="40" w:before="40"/>
            </w:pPr>
            <w:r>
              <w:rPr>
                <w:b w:val="false"/>
                <w:bCs w:val="false"/>
                <w:sz w:val="18"/>
                <w:szCs w:val="18"/>
              </w:rPr>
              <w:t xml:space="preserve">Image Preprocessing</w:t>
            </w:r>
          </w:p>
        </w:tc>
        <w:tc>
          <w:tcPr>
            <w:tcW w:type="dxa" w:w="1560"/>
          </w:tcPr>
          <w:p>
            <w:pPr>
              <w:spacing w:after="40" w:before="40"/>
            </w:pPr>
            <w:r>
              <w:rPr>
                <w:b w:val="false"/>
                <w:bCs w:val="false"/>
                <w:sz w:val="18"/>
                <w:szCs w:val="18"/>
              </w:rPr>
              <w:t xml:space="preserve">3.1</w:t>
            </w:r>
          </w:p>
        </w:tc>
        <w:tc>
          <w:tcPr>
            <w:tcW w:type="dxa" w:w="1560"/>
          </w:tcPr>
          <w:p>
            <w:pPr>
              <w:spacing w:after="40" w:before="40"/>
            </w:pPr>
            <w:r>
              <w:rPr>
                <w:b w:val="false"/>
                <w:bCs w:val="false"/>
                <w:sz w:val="18"/>
                <w:szCs w:val="18"/>
              </w:rPr>
              <w:t xml:space="preserve">Implement image input and preprocessing</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3</w:t>
            </w:r>
          </w:p>
        </w:tc>
        <w:tc>
          <w:tcPr>
            <w:tcW w:type="dxa" w:w="1560"/>
          </w:tcPr>
          <w:p>
            <w:pPr>
              <w:spacing w:after="40" w:before="40"/>
            </w:pPr>
            <w:r>
              <w:rPr>
                <w:b w:val="false"/>
                <w:bCs w:val="false"/>
                <w:sz w:val="18"/>
                <w:szCs w:val="18"/>
              </w:rPr>
              <w:t xml:space="preserve">Image Preprocessing</w:t>
            </w:r>
          </w:p>
        </w:tc>
        <w:tc>
          <w:tcPr>
            <w:tcW w:type="dxa" w:w="1560"/>
          </w:tcPr>
          <w:p>
            <w:pPr>
              <w:spacing w:after="40" w:before="40"/>
            </w:pPr>
            <w:r>
              <w:rPr>
                <w:b w:val="false"/>
                <w:bCs w:val="false"/>
                <w:sz w:val="18"/>
                <w:szCs w:val="18"/>
              </w:rPr>
              <w:t xml:space="preserve">3.2</w:t>
            </w:r>
          </w:p>
        </w:tc>
        <w:tc>
          <w:tcPr>
            <w:tcW w:type="dxa" w:w="1560"/>
          </w:tcPr>
          <w:p>
            <w:pPr>
              <w:spacing w:after="40" w:before="40"/>
            </w:pPr>
            <w:r>
              <w:rPr>
                <w:b w:val="false"/>
                <w:bCs w:val="false"/>
                <w:sz w:val="18"/>
                <w:szCs w:val="18"/>
              </w:rPr>
              <w:t xml:space="preserve">Convert to greyscale and optimise input format</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4</w:t>
            </w:r>
          </w:p>
        </w:tc>
        <w:tc>
          <w:tcPr>
            <w:tcW w:type="dxa" w:w="1560"/>
          </w:tcPr>
          <w:p>
            <w:pPr>
              <w:spacing w:after="40" w:before="40"/>
            </w:pPr>
            <w:r>
              <w:rPr>
                <w:b w:val="false"/>
                <w:bCs w:val="false"/>
                <w:sz w:val="18"/>
                <w:szCs w:val="18"/>
              </w:rPr>
              <w:t xml:space="preserve">Visual Cryptography Module</w:t>
            </w:r>
          </w:p>
        </w:tc>
        <w:tc>
          <w:tcPr>
            <w:tcW w:type="dxa" w:w="1560"/>
          </w:tcPr>
          <w:p>
            <w:pPr>
              <w:spacing w:after="40" w:before="40"/>
            </w:pPr>
            <w:r>
              <w:rPr>
                <w:b w:val="false"/>
                <w:bCs w:val="false"/>
                <w:sz w:val="18"/>
                <w:szCs w:val="18"/>
              </w:rPr>
              <w:t xml:space="preserve">4.1</w:t>
            </w:r>
          </w:p>
        </w:tc>
        <w:tc>
          <w:tcPr>
            <w:tcW w:type="dxa" w:w="1560"/>
          </w:tcPr>
          <w:p>
            <w:pPr>
              <w:spacing w:after="40" w:before="40"/>
            </w:pPr>
            <w:r>
              <w:rPr>
                <w:b w:val="false"/>
                <w:bCs w:val="false"/>
                <w:sz w:val="18"/>
                <w:szCs w:val="18"/>
              </w:rPr>
              <w:t xml:space="preserve">Implement share generation algorithm</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4</w:t>
            </w:r>
          </w:p>
        </w:tc>
        <w:tc>
          <w:tcPr>
            <w:tcW w:type="dxa" w:w="1560"/>
          </w:tcPr>
          <w:p>
            <w:pPr>
              <w:spacing w:after="40" w:before="40"/>
            </w:pPr>
            <w:r>
              <w:rPr>
                <w:b w:val="false"/>
                <w:bCs w:val="false"/>
                <w:sz w:val="18"/>
                <w:szCs w:val="18"/>
              </w:rPr>
              <w:t xml:space="preserve">Visual Cryptography Module</w:t>
            </w:r>
          </w:p>
        </w:tc>
        <w:tc>
          <w:tcPr>
            <w:tcW w:type="dxa" w:w="1560"/>
          </w:tcPr>
          <w:p>
            <w:pPr>
              <w:spacing w:after="40" w:before="40"/>
            </w:pPr>
            <w:r>
              <w:rPr>
                <w:b w:val="false"/>
                <w:bCs w:val="false"/>
                <w:sz w:val="18"/>
                <w:szCs w:val="18"/>
              </w:rPr>
              <w:t xml:space="preserve">4.2</w:t>
            </w:r>
          </w:p>
        </w:tc>
        <w:tc>
          <w:tcPr>
            <w:tcW w:type="dxa" w:w="1560"/>
          </w:tcPr>
          <w:p>
            <w:pPr>
              <w:spacing w:after="40" w:before="40"/>
            </w:pPr>
            <w:r>
              <w:rPr>
                <w:b w:val="false"/>
                <w:bCs w:val="false"/>
                <w:sz w:val="18"/>
                <w:szCs w:val="18"/>
              </w:rPr>
              <w:t xml:space="preserve">Implement image reconstruction mechanism</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5</w:t>
            </w:r>
          </w:p>
        </w:tc>
        <w:tc>
          <w:tcPr>
            <w:tcW w:type="dxa" w:w="1560"/>
          </w:tcPr>
          <w:p>
            <w:pPr>
              <w:spacing w:after="40" w:before="40"/>
            </w:pPr>
            <w:r>
              <w:rPr>
                <w:b w:val="false"/>
                <w:bCs w:val="false"/>
                <w:sz w:val="18"/>
                <w:szCs w:val="18"/>
              </w:rPr>
              <w:t xml:space="preserve">AI Enhancement Module</w:t>
            </w:r>
          </w:p>
        </w:tc>
        <w:tc>
          <w:tcPr>
            <w:tcW w:type="dxa" w:w="1560"/>
          </w:tcPr>
          <w:p>
            <w:pPr>
              <w:spacing w:after="40" w:before="40"/>
            </w:pPr>
            <w:r>
              <w:rPr>
                <w:b w:val="false"/>
                <w:bCs w:val="false"/>
                <w:sz w:val="18"/>
                <w:szCs w:val="18"/>
              </w:rPr>
              <w:t xml:space="preserve">5.1</w:t>
            </w:r>
          </w:p>
        </w:tc>
        <w:tc>
          <w:tcPr>
            <w:tcW w:type="dxa" w:w="1560"/>
          </w:tcPr>
          <w:p>
            <w:pPr>
              <w:spacing w:after="40" w:before="40"/>
            </w:pPr>
            <w:r>
              <w:rPr>
                <w:b w:val="false"/>
                <w:bCs w:val="false"/>
                <w:sz w:val="18"/>
                <w:szCs w:val="18"/>
              </w:rPr>
              <w:t xml:space="preserve">Implement AI-based image enhancement model</w:t>
            </w:r>
          </w:p>
        </w:tc>
        <w:tc>
          <w:tcPr>
            <w:tcW w:type="dxa" w:w="1560"/>
          </w:tcPr>
          <w:p>
            <w:pPr>
              <w:spacing w:after="40" w:before="40"/>
            </w:pPr>
            <w:r>
              <w:rPr>
                <w:b w:val="false"/>
                <w:bCs w:val="false"/>
                <w:sz w:val="18"/>
                <w:szCs w:val="18"/>
              </w:rPr>
              <w:t xml:space="preserve">8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5</w:t>
            </w:r>
          </w:p>
        </w:tc>
        <w:tc>
          <w:tcPr>
            <w:tcW w:type="dxa" w:w="1560"/>
          </w:tcPr>
          <w:p>
            <w:pPr>
              <w:spacing w:after="40" w:before="40"/>
            </w:pPr>
            <w:r>
              <w:rPr>
                <w:b w:val="false"/>
                <w:bCs w:val="false"/>
                <w:sz w:val="18"/>
                <w:szCs w:val="18"/>
              </w:rPr>
              <w:t xml:space="preserve">AI Enhancement Module</w:t>
            </w:r>
          </w:p>
        </w:tc>
        <w:tc>
          <w:tcPr>
            <w:tcW w:type="dxa" w:w="1560"/>
          </w:tcPr>
          <w:p>
            <w:pPr>
              <w:spacing w:after="40" w:before="40"/>
            </w:pPr>
            <w:r>
              <w:rPr>
                <w:b w:val="false"/>
                <w:bCs w:val="false"/>
                <w:sz w:val="18"/>
                <w:szCs w:val="18"/>
              </w:rPr>
              <w:t xml:space="preserve">5.2</w:t>
            </w:r>
          </w:p>
        </w:tc>
        <w:tc>
          <w:tcPr>
            <w:tcW w:type="dxa" w:w="1560"/>
          </w:tcPr>
          <w:p>
            <w:pPr>
              <w:spacing w:after="40" w:before="40"/>
            </w:pPr>
            <w:r>
              <w:rPr>
                <w:b w:val="false"/>
                <w:bCs w:val="false"/>
                <w:sz w:val="18"/>
                <w:szCs w:val="18"/>
              </w:rPr>
              <w:t xml:space="preserve">Integrate enhancement</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Muhammad Umar</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with reconstructed image</w:t>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r>
      <w:tr>
        <w:trPr>
          <w:tblHeader w:val="off"/>
        </w:trPr>
        <w:tc>
          <w:tcPr>
            <w:tcW w:type="dxa" w:w="1560"/>
          </w:tcPr>
          <w:p>
            <w:pPr>
              <w:spacing w:after="40" w:before="40"/>
            </w:pPr>
            <w:r>
              <w:rPr>
                <w:b w:val="false"/>
                <w:bCs w:val="false"/>
                <w:sz w:val="18"/>
                <w:szCs w:val="18"/>
              </w:rPr>
              <w:t xml:space="preserve">6</w:t>
            </w:r>
          </w:p>
        </w:tc>
        <w:tc>
          <w:tcPr>
            <w:tcW w:type="dxa" w:w="1560"/>
          </w:tcPr>
          <w:p>
            <w:pPr>
              <w:spacing w:after="40" w:before="40"/>
            </w:pPr>
            <w:r>
              <w:rPr>
                <w:b w:val="false"/>
                <w:bCs w:val="false"/>
                <w:sz w:val="18"/>
                <w:szCs w:val="18"/>
              </w:rPr>
              <w:t xml:space="preserve">Tamper Detection Module</w:t>
            </w:r>
          </w:p>
        </w:tc>
        <w:tc>
          <w:tcPr>
            <w:tcW w:type="dxa" w:w="1560"/>
          </w:tcPr>
          <w:p>
            <w:pPr>
              <w:spacing w:after="40" w:before="40"/>
            </w:pPr>
            <w:r>
              <w:rPr>
                <w:b w:val="false"/>
                <w:bCs w:val="false"/>
                <w:sz w:val="18"/>
                <w:szCs w:val="18"/>
              </w:rPr>
              <w:t xml:space="preserve">6.1</w:t>
            </w:r>
          </w:p>
        </w:tc>
        <w:tc>
          <w:tcPr>
            <w:tcW w:type="dxa" w:w="1560"/>
          </w:tcPr>
          <w:p>
            <w:pPr>
              <w:spacing w:after="40" w:before="40"/>
            </w:pPr>
            <w:r>
              <w:rPr>
                <w:b w:val="false"/>
                <w:bCs w:val="false"/>
                <w:sz w:val="18"/>
                <w:szCs w:val="18"/>
              </w:rPr>
              <w:t xml:space="preserve">Develop tamper detection logic</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6</w:t>
            </w:r>
          </w:p>
        </w:tc>
        <w:tc>
          <w:tcPr>
            <w:tcW w:type="dxa" w:w="1560"/>
          </w:tcPr>
          <w:p>
            <w:pPr>
              <w:spacing w:after="40" w:before="40"/>
            </w:pPr>
            <w:r>
              <w:rPr>
                <w:b w:val="false"/>
                <w:bCs w:val="false"/>
                <w:sz w:val="18"/>
                <w:szCs w:val="18"/>
              </w:rPr>
              <w:t xml:space="preserve">Tamper Detection Module</w:t>
            </w:r>
          </w:p>
        </w:tc>
        <w:tc>
          <w:tcPr>
            <w:tcW w:type="dxa" w:w="1560"/>
          </w:tcPr>
          <w:p>
            <w:pPr>
              <w:spacing w:after="40" w:before="40"/>
            </w:pPr>
            <w:r>
              <w:rPr>
                <w:b w:val="false"/>
                <w:bCs w:val="false"/>
                <w:sz w:val="18"/>
                <w:szCs w:val="18"/>
              </w:rPr>
              <w:t xml:space="preserve">6.2</w:t>
            </w:r>
          </w:p>
        </w:tc>
        <w:tc>
          <w:tcPr>
            <w:tcW w:type="dxa" w:w="1560"/>
          </w:tcPr>
          <w:p>
            <w:pPr>
              <w:spacing w:after="40" w:before="40"/>
            </w:pPr>
            <w:r>
              <w:rPr>
                <w:b w:val="false"/>
                <w:bCs w:val="false"/>
                <w:sz w:val="18"/>
                <w:szCs w:val="18"/>
              </w:rPr>
              <w:t xml:space="preserve">Integrate tamper detection with reconstruction process</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7</w:t>
            </w:r>
          </w:p>
        </w:tc>
        <w:tc>
          <w:tcPr>
            <w:tcW w:type="dxa" w:w="1560"/>
          </w:tcPr>
          <w:p>
            <w:pPr>
              <w:spacing w:after="40" w:before="40"/>
            </w:pPr>
            <w:r>
              <w:rPr>
                <w:b w:val="false"/>
                <w:bCs w:val="false"/>
                <w:sz w:val="18"/>
                <w:szCs w:val="18"/>
              </w:rPr>
              <w:t xml:space="preserve">GUI Development</w:t>
            </w:r>
          </w:p>
        </w:tc>
        <w:tc>
          <w:tcPr>
            <w:tcW w:type="dxa" w:w="1560"/>
          </w:tcPr>
          <w:p>
            <w:pPr>
              <w:spacing w:after="40" w:before="40"/>
            </w:pPr>
            <w:r>
              <w:rPr>
                <w:b w:val="false"/>
                <w:bCs w:val="false"/>
                <w:sz w:val="18"/>
                <w:szCs w:val="18"/>
              </w:rPr>
              <w:t xml:space="preserve">7.1</w:t>
            </w:r>
          </w:p>
        </w:tc>
        <w:tc>
          <w:tcPr>
            <w:tcW w:type="dxa" w:w="1560"/>
          </w:tcPr>
          <w:p>
            <w:pPr>
              <w:spacing w:after="40" w:before="40"/>
            </w:pPr>
            <w:r>
              <w:rPr>
                <w:b w:val="false"/>
                <w:bCs w:val="false"/>
                <w:sz w:val="18"/>
                <w:szCs w:val="18"/>
              </w:rPr>
              <w:t xml:space="preserve">Design graphical user interface</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Zaka Khan</w:t>
            </w:r>
          </w:p>
        </w:tc>
      </w:tr>
      <w:tr>
        <w:trPr>
          <w:tblHeader w:val="off"/>
        </w:trPr>
        <w:tc>
          <w:tcPr>
            <w:tcW w:type="dxa" w:w="1560"/>
          </w:tcPr>
          <w:p>
            <w:pPr>
              <w:spacing w:after="40" w:before="40"/>
            </w:pPr>
            <w:r>
              <w:rPr>
                <w:b w:val="false"/>
                <w:bCs w:val="false"/>
                <w:sz w:val="18"/>
                <w:szCs w:val="18"/>
              </w:rPr>
              <w:t xml:space="preserve">7</w:t>
            </w:r>
          </w:p>
        </w:tc>
        <w:tc>
          <w:tcPr>
            <w:tcW w:type="dxa" w:w="1560"/>
          </w:tcPr>
          <w:p>
            <w:pPr>
              <w:spacing w:after="40" w:before="40"/>
            </w:pPr>
            <w:r>
              <w:rPr>
                <w:b w:val="false"/>
                <w:bCs w:val="false"/>
                <w:sz w:val="18"/>
                <w:szCs w:val="18"/>
              </w:rPr>
              <w:t xml:space="preserve">GUI Development</w:t>
            </w:r>
          </w:p>
        </w:tc>
        <w:tc>
          <w:tcPr>
            <w:tcW w:type="dxa" w:w="1560"/>
          </w:tcPr>
          <w:p>
            <w:pPr>
              <w:spacing w:after="40" w:before="40"/>
            </w:pPr>
            <w:r>
              <w:rPr>
                <w:b w:val="false"/>
                <w:bCs w:val="false"/>
                <w:sz w:val="18"/>
                <w:szCs w:val="18"/>
              </w:rPr>
              <w:t xml:space="preserve">7.2</w:t>
            </w:r>
          </w:p>
        </w:tc>
        <w:tc>
          <w:tcPr>
            <w:tcW w:type="dxa" w:w="1560"/>
          </w:tcPr>
          <w:p>
            <w:pPr>
              <w:spacing w:after="40" w:before="40"/>
            </w:pPr>
            <w:r>
              <w:rPr>
                <w:b w:val="false"/>
                <w:bCs w:val="false"/>
                <w:sz w:val="18"/>
                <w:szCs w:val="18"/>
              </w:rPr>
              <w:t xml:space="preserve">Integrate GUI with backend system</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Zaka Khan</w:t>
            </w:r>
          </w:p>
        </w:tc>
      </w:tr>
      <w:tr>
        <w:trPr>
          <w:tblHeader w:val="off"/>
        </w:trPr>
        <w:tc>
          <w:tcPr>
            <w:tcW w:type="dxa" w:w="1560"/>
          </w:tcPr>
          <w:p>
            <w:pPr>
              <w:spacing w:after="40" w:before="40"/>
            </w:pPr>
            <w:r>
              <w:rPr>
                <w:b w:val="false"/>
                <w:bCs w:val="false"/>
                <w:sz w:val="18"/>
                <w:szCs w:val="18"/>
              </w:rPr>
              <w:t xml:space="preserve">8</w:t>
            </w:r>
          </w:p>
        </w:tc>
        <w:tc>
          <w:tcPr>
            <w:tcW w:type="dxa" w:w="1560"/>
          </w:tcPr>
          <w:p>
            <w:pPr>
              <w:spacing w:after="40" w:before="40"/>
            </w:pPr>
            <w:r>
              <w:rPr>
                <w:b w:val="false"/>
                <w:bCs w:val="false"/>
                <w:sz w:val="18"/>
                <w:szCs w:val="18"/>
              </w:rPr>
              <w:t xml:space="preserve">Testing &amp; Evaluation</w:t>
            </w:r>
          </w:p>
        </w:tc>
        <w:tc>
          <w:tcPr>
            <w:tcW w:type="dxa" w:w="1560"/>
          </w:tcPr>
          <w:p>
            <w:pPr>
              <w:spacing w:after="40" w:before="40"/>
            </w:pPr>
            <w:r>
              <w:rPr>
                <w:b w:val="false"/>
                <w:bCs w:val="false"/>
                <w:sz w:val="18"/>
                <w:szCs w:val="18"/>
              </w:rPr>
              <w:t xml:space="preserve">8.1</w:t>
            </w:r>
          </w:p>
        </w:tc>
        <w:tc>
          <w:tcPr>
            <w:tcW w:type="dxa" w:w="1560"/>
          </w:tcPr>
          <w:p>
            <w:pPr>
              <w:spacing w:after="40" w:before="40"/>
            </w:pPr>
            <w:r>
              <w:rPr>
                <w:b w:val="false"/>
                <w:bCs w:val="false"/>
                <w:sz w:val="18"/>
                <w:szCs w:val="18"/>
              </w:rPr>
              <w:t xml:space="preserve">Perform system testing and debugging</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8</w:t>
            </w:r>
          </w:p>
        </w:tc>
        <w:tc>
          <w:tcPr>
            <w:tcW w:type="dxa" w:w="1560"/>
          </w:tcPr>
          <w:p>
            <w:pPr>
              <w:spacing w:after="40" w:before="40"/>
            </w:pPr>
            <w:r>
              <w:rPr>
                <w:b w:val="false"/>
                <w:bCs w:val="false"/>
                <w:sz w:val="18"/>
                <w:szCs w:val="18"/>
              </w:rPr>
              <w:t xml:space="preserve">Testing &amp; Evaluation</w:t>
            </w:r>
          </w:p>
        </w:tc>
        <w:tc>
          <w:tcPr>
            <w:tcW w:type="dxa" w:w="1560"/>
          </w:tcPr>
          <w:p>
            <w:pPr>
              <w:spacing w:after="40" w:before="40"/>
            </w:pPr>
            <w:r>
              <w:rPr>
                <w:b w:val="false"/>
                <w:bCs w:val="false"/>
                <w:sz w:val="18"/>
                <w:szCs w:val="18"/>
              </w:rPr>
              <w:t xml:space="preserve">8.2</w:t>
            </w:r>
          </w:p>
        </w:tc>
        <w:tc>
          <w:tcPr>
            <w:tcW w:type="dxa" w:w="1560"/>
          </w:tcPr>
          <w:p>
            <w:pPr>
              <w:spacing w:after="40" w:before="40"/>
            </w:pPr>
            <w:r>
              <w:rPr>
                <w:b w:val="false"/>
                <w:bCs w:val="false"/>
                <w:sz w:val="18"/>
                <w:szCs w:val="18"/>
              </w:rPr>
              <w:t xml:space="preserve">Evaluate image quality and performance metrics</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9</w:t>
            </w:r>
          </w:p>
        </w:tc>
        <w:tc>
          <w:tcPr>
            <w:tcW w:type="dxa" w:w="1560"/>
          </w:tcPr>
          <w:p>
            <w:pPr>
              <w:spacing w:after="40" w:before="40"/>
            </w:pPr>
            <w:r>
              <w:rPr>
                <w:b w:val="false"/>
                <w:bCs w:val="false"/>
                <w:sz w:val="18"/>
                <w:szCs w:val="18"/>
              </w:rPr>
              <w:t xml:space="preserve">Documentation</w:t>
            </w:r>
          </w:p>
        </w:tc>
        <w:tc>
          <w:tcPr>
            <w:tcW w:type="dxa" w:w="1560"/>
          </w:tcPr>
          <w:p>
            <w:pPr>
              <w:spacing w:after="40" w:before="40"/>
            </w:pPr>
            <w:r>
              <w:rPr>
                <w:b w:val="false"/>
                <w:bCs w:val="false"/>
                <w:sz w:val="18"/>
                <w:szCs w:val="18"/>
              </w:rPr>
              <w:t xml:space="preserve">9.1</w:t>
            </w:r>
          </w:p>
        </w:tc>
        <w:tc>
          <w:tcPr>
            <w:tcW w:type="dxa" w:w="1560"/>
          </w:tcPr>
          <w:p>
            <w:pPr>
              <w:spacing w:after="40" w:before="40"/>
            </w:pPr>
            <w:r>
              <w:rPr>
                <w:b w:val="false"/>
                <w:bCs w:val="false"/>
                <w:sz w:val="18"/>
                <w:szCs w:val="18"/>
              </w:rPr>
              <w:t xml:space="preserve">Prepare project documentation and report</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9</w:t>
            </w:r>
          </w:p>
        </w:tc>
        <w:tc>
          <w:tcPr>
            <w:tcW w:type="dxa" w:w="1560"/>
          </w:tcPr>
          <w:p>
            <w:pPr>
              <w:spacing w:after="40" w:before="40"/>
            </w:pPr>
            <w:r>
              <w:rPr>
                <w:b w:val="false"/>
                <w:bCs w:val="false"/>
                <w:sz w:val="18"/>
                <w:szCs w:val="18"/>
              </w:rPr>
              <w:t xml:space="preserve">Documentation</w:t>
            </w:r>
          </w:p>
        </w:tc>
        <w:tc>
          <w:tcPr>
            <w:tcW w:type="dxa" w:w="1560"/>
          </w:tcPr>
          <w:p>
            <w:pPr>
              <w:spacing w:after="40" w:before="40"/>
            </w:pPr>
            <w:r>
              <w:rPr>
                <w:b w:val="false"/>
                <w:bCs w:val="false"/>
                <w:sz w:val="18"/>
                <w:szCs w:val="18"/>
              </w:rPr>
              <w:t xml:space="preserve">9.2</w:t>
            </w:r>
          </w:p>
        </w:tc>
        <w:tc>
          <w:tcPr>
            <w:tcW w:type="dxa" w:w="1560"/>
          </w:tcPr>
          <w:p>
            <w:pPr>
              <w:spacing w:after="40" w:before="40"/>
            </w:pPr>
            <w:r>
              <w:rPr>
                <w:b w:val="false"/>
                <w:bCs w:val="false"/>
                <w:sz w:val="18"/>
                <w:szCs w:val="18"/>
              </w:rPr>
              <w:t xml:space="preserve">Final review and presentation preparation</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All Members</w:t>
            </w:r>
          </w:p>
        </w:tc>
      </w:tr>
    </w:tbl>
    <w:p>
      <w:pPr>
        <w:spacing w:after="120"/>
      </w:pPr>
    </w:p>
    <w:p>
      <w:r>
        <w:br w:type="page"/>
      </w:r>
    </w:p>
    <w:p>
      <w:pPr>
        <w:pStyle w:val="Heading1"/>
        <w:spacing w:after="120" w:before="240"/>
      </w:pPr>
      <w:r>
        <w:t xml:space="preserve">13. Conclusion and Future Work</w:t>
      </w:r>
    </w:p>
    <w:p>
      <w:pPr>
        <w:pStyle w:val="Heading3"/>
        <w:spacing w:after="120" w:before="240"/>
      </w:pPr>
      <w:r>
        <w:t xml:space="preserve">13.1 FYP Part 2 Summary</w:t>
      </w:r>
    </w:p>
    <w:p>
      <w:pPr>
        <w:spacing w:after="120"/>
        <w:jc w:val="both"/>
      </w:pPr>
      <w:r>
        <w:rPr>
          <w:b w:val="false"/>
          <w:bCs w:val="false"/>
          <w:sz w:val="22"/>
          <w:szCs w:val="22"/>
        </w:rPr>
        <w:t xml:space="preserve">Reveal-X Part 2 completes three of the four objectives set for this phase. Share integrity is now verified by a trained classifier that runs both on the server and, through ONNX, inside the recipient's browser, with agreement between the two asserted automatically. Messaging is genuinely end-to-end encrypted, with private keys that cannot be extracted from the device that generated them. The system has been measured rather than described: reconstruction is bit-exact, six of seven attack classes are detected without error, and detection costs 22 ms.</w:t>
      </w:r>
    </w:p>
    <w:p>
      <w:pPr>
        <w:spacing w:after="120"/>
        <w:jc w:val="both"/>
      </w:pPr>
      <w:r>
        <w:rPr>
          <w:b w:val="false"/>
          <w:bCs w:val="false"/>
          <w:sz w:val="22"/>
          <w:szCs w:val="22"/>
        </w:rPr>
        <w:t xml:space="preserve">The fourth objective, deep-learning image enhancement, was not implemented, and section 11.5 gives the reason and the route to completing it. The project also went well beyond its stated scope in authentication, accessibility, deployment and testing.</w:t>
      </w:r>
    </w:p>
    <w:p>
      <w:pPr>
        <w:pStyle w:val="Heading3"/>
        <w:spacing w:after="120" w:before="240"/>
      </w:pPr>
      <w:r>
        <w:t xml:space="preserve">13.2 Limitations of the Current Implementation</w:t>
      </w:r>
    </w:p>
    <w:p>
      <w:pPr>
        <w:spacing w:after="120"/>
        <w:jc w:val="both"/>
      </w:pPr>
      <w:r>
        <w:rPr>
          <w:b w:val="false"/>
          <w:bCs w:val="false"/>
          <w:sz w:val="22"/>
          <w:szCs w:val="22"/>
        </w:rPr>
        <w:t xml:space="preserve">Three limitations recorded in Part 1 no longer apply and are corrected here; the remainder are current.</w:t>
      </w:r>
    </w:p>
    <w:p>
      <w:pPr>
        <w:spacing w:after="120"/>
        <w:jc w:val="both"/>
      </w:pPr>
      <w:r>
        <w:rPr>
          <w:b/>
          <w:bCs/>
          <w:sz w:val="22"/>
          <w:szCs w:val="22"/>
        </w:rPr>
        <w:t xml:space="preserve">Resolved since Part 1:</w:t>
      </w:r>
    </w:p>
    <w:p>
      <w:pPr>
        <w:pStyle w:val="ListParagraph"/>
        <w:numPr>
          <w:ilvl w:val="0"/>
          <w:numId w:val="2"/>
        </w:numPr>
        <w:spacing w:after="60"/>
      </w:pPr>
      <w:r>
        <w:rPr>
          <w:sz w:val="22"/>
          <w:szCs w:val="22"/>
        </w:rPr>
        <w:t xml:space="preserve">Tamper detection is implemented (Part 1 recorded it as absent).</w:t>
      </w:r>
    </w:p>
    <w:p>
      <w:pPr>
        <w:pStyle w:val="ListParagraph"/>
        <w:numPr>
          <w:ilvl w:val="0"/>
          <w:numId w:val="2"/>
        </w:numPr>
        <w:spacing w:after="60"/>
      </w:pPr>
      <w:r>
        <w:rPr>
          <w:sz w:val="22"/>
          <w:szCs w:val="22"/>
        </w:rPr>
        <w:t xml:space="preserve">End-to-end encryption is fully functional (Part 1 recorded the key exchange as a demonstration only).</w:t>
      </w:r>
    </w:p>
    <w:p>
      <w:pPr>
        <w:pStyle w:val="ListParagraph"/>
        <w:numPr>
          <w:ilvl w:val="0"/>
          <w:numId w:val="2"/>
        </w:numPr>
        <w:spacing w:after="60"/>
      </w:pPr>
      <w:r>
        <w:rPr>
          <w:sz w:val="22"/>
          <w:szCs w:val="22"/>
        </w:rPr>
        <w:t xml:space="preserve">The claim that reconstruction showed "measurable PSNR and SSIM degradation" was incorrect. XOR reconstruction is bit-exact: MSE 0.0, SSIM 1.0. See 11.3.</w:t>
      </w:r>
    </w:p>
    <w:p>
      <w:pPr>
        <w:spacing w:after="120"/>
        <w:jc w:val="both"/>
      </w:pPr>
      <w:r>
        <w:rPr>
          <w:b/>
          <w:bCs/>
          <w:sz w:val="22"/>
          <w:szCs w:val="22"/>
        </w:rPr>
        <w:t xml:space="preserve">Current limitations:</w:t>
      </w:r>
    </w:p>
    <w:p>
      <w:pPr>
        <w:pStyle w:val="ListParagraph"/>
        <w:numPr>
          <w:ilvl w:val="0"/>
          <w:numId w:val="2"/>
        </w:numPr>
        <w:spacing w:after="60"/>
      </w:pPr>
      <w:r>
        <w:rPr>
          <w:sz w:val="22"/>
          <w:szCs w:val="22"/>
        </w:rPr>
        <w:t xml:space="preserve">The visual cryptography scheme operates on grayscale images only. Colour VC remains unimplemented.</w:t>
      </w:r>
    </w:p>
    <w:p>
      <w:pPr>
        <w:pStyle w:val="ListParagraph"/>
        <w:numPr>
          <w:ilvl w:val="0"/>
          <w:numId w:val="2"/>
        </w:numPr>
        <w:spacing w:after="60"/>
      </w:pPr>
      <w:r>
        <w:rPr>
          <w:sz w:val="22"/>
          <w:szCs w:val="22"/>
        </w:rPr>
        <w:t xml:space="preserve">The tamper classifier does not detect random noise injection at any strength tested. The HMAC layer catches it; the ML layer does not.</w:t>
      </w:r>
    </w:p>
    <w:p>
      <w:pPr>
        <w:pStyle w:val="ListParagraph"/>
        <w:numPr>
          <w:ilvl w:val="0"/>
          <w:numId w:val="2"/>
        </w:numPr>
        <w:spacing w:after="60"/>
      </w:pPr>
      <w:r>
        <w:rPr>
          <w:sz w:val="22"/>
          <w:szCs w:val="22"/>
        </w:rPr>
        <w:t xml:space="preserve">Deep-learning enhancement (objective 9) is not implemented.</w:t>
      </w:r>
    </w:p>
    <w:p>
      <w:pPr>
        <w:pStyle w:val="ListParagraph"/>
        <w:numPr>
          <w:ilvl w:val="0"/>
          <w:numId w:val="2"/>
        </w:numPr>
        <w:spacing w:after="60"/>
      </w:pPr>
      <w:r>
        <w:rPr>
          <w:sz w:val="22"/>
          <w:szCs w:val="22"/>
        </w:rPr>
        <w:t xml:space="preserve">Shared images are not end-to-end encrypted. The server performs the visual cryptography split and therefore sees the image at that moment.</w:t>
      </w:r>
    </w:p>
    <w:p>
      <w:pPr>
        <w:pStyle w:val="ListParagraph"/>
        <w:numPr>
          <w:ilvl w:val="0"/>
          <w:numId w:val="2"/>
        </w:numPr>
        <w:spacing w:after="60"/>
      </w:pPr>
      <w:r>
        <w:rPr>
          <w:sz w:val="22"/>
          <w:szCs w:val="22"/>
        </w:rPr>
        <w:t xml:space="preserve">There is no forward secrecy. ECDH key pairs are long-lived, so compromising a private key exposes previously captured messages in that conversation.</w:t>
      </w:r>
    </w:p>
    <w:p>
      <w:pPr>
        <w:pStyle w:val="ListParagraph"/>
        <w:numPr>
          <w:ilvl w:val="0"/>
          <w:numId w:val="2"/>
        </w:numPr>
        <w:spacing w:after="60"/>
      </w:pPr>
      <w:r>
        <w:rPr>
          <w:sz w:val="22"/>
          <w:szCs w:val="22"/>
        </w:rPr>
        <w:t xml:space="preserve">Message metadata — who corresponded with whom, when, and message sizes — is visible to the server and to a network observer.</w:t>
      </w:r>
    </w:p>
    <w:p>
      <w:pPr>
        <w:pStyle w:val="ListParagraph"/>
        <w:numPr>
          <w:ilvl w:val="0"/>
          <w:numId w:val="2"/>
        </w:numPr>
        <w:spacing w:after="60"/>
      </w:pPr>
      <w:r>
        <w:rPr>
          <w:sz w:val="22"/>
          <w:szCs w:val="22"/>
        </w:rPr>
        <w:t xml:space="preserve">The two laboratory endpoints are unauthenticated and unrate-limited, which permits resource abuse although measurement shows it does not degrade the chat.</w:t>
      </w:r>
    </w:p>
    <w:p>
      <w:pPr>
        <w:pStyle w:val="Heading3"/>
        <w:spacing w:after="120" w:before="240"/>
      </w:pPr>
      <w:r>
        <w:t xml:space="preserve">13.3 Contribution to Cybersecurity</w:t>
      </w:r>
    </w:p>
    <w:p>
      <w:pPr>
        <w:spacing w:after="120"/>
        <w:jc w:val="both"/>
      </w:pPr>
      <w:r>
        <w:rPr>
          <w:b w:val="false"/>
          <w:bCs w:val="false"/>
          <w:sz w:val="22"/>
          <w:szCs w:val="22"/>
        </w:rPr>
        <w:t xml:space="preserve">Reveal-X makes two primary contributions to applied cybersecurity research: first, a practical proof-of-concept demonstrating that information-theoretically secure image sharing is achievable within a real-time web application with acceptable performance; and second, a defined research pipeline for integrating ML-based share integrity verification and AI-based quality restoration with a classical cryptographic scheme. The project also serves as a foundation for future research in secure multimedia communication, with potential applications in healthcare image transmission, legal evidence sharing, and secure government communications.</w:t>
      </w:r>
    </w:p>
    <w:p>
      <w:pPr>
        <w:pStyle w:val="Heading3"/>
        <w:spacing w:after="120" w:before="240"/>
      </w:pPr>
      <w:r>
        <w:t xml:space="preserve">13.4 References</w:t>
      </w:r>
    </w:p>
    <w:p>
      <w:pPr>
        <w:spacing w:after="120"/>
        <w:jc w:val="both"/>
      </w:pPr>
      <w:r>
        <w:rPr>
          <w:b w:val="false"/>
          <w:bCs w:val="false"/>
          <w:sz w:val="22"/>
          <w:szCs w:val="22"/>
        </w:rPr>
        <w:t xml:space="preserve">All sources are listed together in IEEE style in Section 14, numbered in order of first citation. The works cited in Part 1 appear there as references [37] to [41].</w:t>
      </w:r>
    </w:p>
    <w:p>
      <w:pPr>
        <w:pStyle w:val="Heading1"/>
        <w:spacing w:after="120" w:before="240"/>
      </w:pPr>
      <w:r>
        <w:t xml:space="preserve">14. References</w:t>
      </w:r>
    </w:p>
    <w:p>
      <w:pPr>
        <w:spacing w:after="120"/>
        <w:jc w:val="both"/>
      </w:pPr>
      <w:r>
        <w:rPr>
          <w:b w:val="false"/>
          <w:bCs w:val="false"/>
          <w:sz w:val="22"/>
          <w:szCs w:val="22"/>
        </w:rPr>
        <w:t xml:space="preserve">References are cited in the text by bracketed number in order of first appearance, following IEEE style.</w:t>
      </w:r>
    </w:p>
    <w:p>
      <w:pPr>
        <w:spacing w:after="120"/>
        <w:jc w:val="both"/>
      </w:pPr>
      <w:r>
        <w:rPr>
          <w:b w:val="false"/>
          <w:bCs w:val="false"/>
          <w:sz w:val="18"/>
          <w:szCs w:val="18"/>
        </w:rPr>
        <w:t xml:space="preserve">[1]  M. Naor and A. Shamir, "Visual Cryptography," in Advances in Cryptology - EUROCRYPT 1994, Lecture Notes in Computer Science, vol. 950. Berlin: Springer, 1995, pp. 1-12.</w:t>
      </w:r>
    </w:p>
    <w:p>
      <w:pPr>
        <w:spacing w:after="120"/>
        <w:jc w:val="both"/>
      </w:pPr>
      <w:r>
        <w:rPr>
          <w:b w:val="false"/>
          <w:bCs w:val="false"/>
          <w:sz w:val="18"/>
          <w:szCs w:val="18"/>
        </w:rPr>
        <w:t xml:space="preserve">[2]  A. Shamir, "How to Share a Secret," Communications of the ACM, vol. 22, no. 11, pp. 612-613, Nov. 1979.</w:t>
      </w:r>
    </w:p>
    <w:p>
      <w:pPr>
        <w:spacing w:after="120"/>
        <w:jc w:val="both"/>
      </w:pPr>
      <w:r>
        <w:rPr>
          <w:b w:val="false"/>
          <w:bCs w:val="false"/>
          <w:sz w:val="18"/>
          <w:szCs w:val="18"/>
        </w:rPr>
        <w:t xml:space="preserve">[3]  G. R. Blakley, "Safeguarding Cryptographic Keys," in Proc. AFIPS National Computer Conference, vol. 48, 1979, pp. 313-317.</w:t>
      </w:r>
    </w:p>
    <w:p>
      <w:pPr>
        <w:spacing w:after="120"/>
        <w:jc w:val="both"/>
      </w:pPr>
      <w:r>
        <w:rPr>
          <w:b w:val="false"/>
          <w:bCs w:val="false"/>
          <w:sz w:val="18"/>
          <w:szCs w:val="18"/>
        </w:rPr>
        <w:t xml:space="preserve">[4]  G. Ateniese, C. Blundo, A. De Santis and D. R. Stinson, "Visual Cryptography for General Access Structures," Information and Computation, vol. 129, no. 2, pp. 86-106, 1996.</w:t>
      </w:r>
    </w:p>
    <w:p>
      <w:pPr>
        <w:spacing w:after="120"/>
        <w:jc w:val="both"/>
      </w:pPr>
      <w:r>
        <w:rPr>
          <w:b w:val="false"/>
          <w:bCs w:val="false"/>
          <w:sz w:val="18"/>
          <w:szCs w:val="18"/>
        </w:rPr>
        <w:t xml:space="preserve">[5]  P. Tuyls, H. D. L. Hollmann, J. H. van Lint and L. Tolhuizen, "XOR-based Visual Cryptography Schemes," Designs, Codes and Cryptography, vol. 37, no. 1, pp. 169-186, 2005.</w:t>
      </w:r>
    </w:p>
    <w:p>
      <w:pPr>
        <w:spacing w:after="120"/>
        <w:jc w:val="both"/>
      </w:pPr>
      <w:r>
        <w:rPr>
          <w:b w:val="false"/>
          <w:bCs w:val="false"/>
          <w:sz w:val="18"/>
          <w:szCs w:val="18"/>
        </w:rPr>
        <w:t xml:space="preserve">[6]  Z. Zhou, G. R. Arce and G. Di Crescenzo, "Halftone Visual Cryptography," IEEE Transactions on Image Processing, vol. 15, no. 8, pp. 2441-2453, Aug. 2006.</w:t>
      </w:r>
    </w:p>
    <w:p>
      <w:pPr>
        <w:spacing w:after="120"/>
        <w:jc w:val="both"/>
      </w:pPr>
      <w:r>
        <w:rPr>
          <w:b w:val="false"/>
          <w:bCs w:val="false"/>
          <w:sz w:val="18"/>
          <w:szCs w:val="18"/>
        </w:rPr>
        <w:t xml:space="preserve">[7]  Z. Wang, G. R. Arce and G. Di Crescenzo, "Halftone Visual Cryptography via Error Diffusion," IEEE Transactions on Information Forensics and Security, vol. 4, no. 3, pp. 383-396, Sep. 2009.</w:t>
      </w:r>
    </w:p>
    <w:p>
      <w:pPr>
        <w:spacing w:after="120"/>
        <w:jc w:val="both"/>
      </w:pPr>
      <w:r>
        <w:rPr>
          <w:b w:val="false"/>
          <w:bCs w:val="false"/>
          <w:sz w:val="18"/>
          <w:szCs w:val="18"/>
        </w:rPr>
        <w:t xml:space="preserve">[8]  C. E. Shannon, "A Mathematical Theory of Communication," Bell System Technical Journal, vol. 27, no. 3, pp. 379-423, Jul. 1948.</w:t>
      </w:r>
    </w:p>
    <w:p>
      <w:pPr>
        <w:spacing w:after="120"/>
        <w:jc w:val="both"/>
      </w:pPr>
      <w:r>
        <w:rPr>
          <w:b w:val="false"/>
          <w:bCs w:val="false"/>
          <w:sz w:val="18"/>
          <w:szCs w:val="18"/>
        </w:rPr>
        <w:t xml:space="preserve">[9]  C. E. Shannon, "Communication Theory of Secrecy Systems," Bell System Technical Journal, vol. 28, no. 4, pp. 656-715, Oct. 1949.</w:t>
      </w:r>
    </w:p>
    <w:p>
      <w:pPr>
        <w:spacing w:after="120"/>
        <w:jc w:val="both"/>
      </w:pPr>
      <w:r>
        <w:rPr>
          <w:b w:val="false"/>
          <w:bCs w:val="false"/>
          <w:sz w:val="18"/>
          <w:szCs w:val="18"/>
        </w:rPr>
        <w:t xml:space="preserve">[10]  W. Diffie and M. E. Hellman, "New Directions in Cryptography," IEEE Transactions on Information Theory, vol. IT-22, no. 6, pp. 644-654, Nov. 1976.</w:t>
      </w:r>
    </w:p>
    <w:p>
      <w:pPr>
        <w:spacing w:after="120"/>
        <w:jc w:val="both"/>
      </w:pPr>
      <w:r>
        <w:rPr>
          <w:b w:val="false"/>
          <w:bCs w:val="false"/>
          <w:sz w:val="18"/>
          <w:szCs w:val="18"/>
        </w:rPr>
        <w:t xml:space="preserve">[11]  H. Krawczyk, M. Bellare and R. Canetti, "HMAC: Keyed-Hashing for Message Authentication," RFC 2104, Internet Engineering Task Force, Feb. 1997.</w:t>
      </w:r>
    </w:p>
    <w:p>
      <w:pPr>
        <w:spacing w:after="120"/>
        <w:jc w:val="both"/>
      </w:pPr>
      <w:r>
        <w:rPr>
          <w:b w:val="false"/>
          <w:bCs w:val="false"/>
          <w:sz w:val="18"/>
          <w:szCs w:val="18"/>
        </w:rPr>
        <w:t xml:space="preserve">[12]  H. Krawczyk and P. Eronen, "HMAC-based Extract-and-Expand Key Derivation Function (HKDF)," RFC 5869, Internet Engineering Task Force, May 2010.</w:t>
      </w:r>
    </w:p>
    <w:p>
      <w:pPr>
        <w:spacing w:after="120"/>
        <w:jc w:val="both"/>
      </w:pPr>
      <w:r>
        <w:rPr>
          <w:b w:val="false"/>
          <w:bCs w:val="false"/>
          <w:sz w:val="18"/>
          <w:szCs w:val="18"/>
        </w:rPr>
        <w:t xml:space="preserve">[13]  National Institute of Standards and Technology, "Advanced Encryption Standard (AES)," FIPS PUB 197, Nov. 2001.</w:t>
      </w:r>
    </w:p>
    <w:p>
      <w:pPr>
        <w:spacing w:after="120"/>
        <w:jc w:val="both"/>
      </w:pPr>
      <w:r>
        <w:rPr>
          <w:b w:val="false"/>
          <w:bCs w:val="false"/>
          <w:sz w:val="18"/>
          <w:szCs w:val="18"/>
        </w:rPr>
        <w:t xml:space="preserve">[14]  M. Dworkin, "Recommendation for Block Cipher Modes of Operation: Galois/Counter Mode (GCM) and GMAC," NIST Special Publication 800-38D, Nov. 2007.</w:t>
      </w:r>
    </w:p>
    <w:p>
      <w:pPr>
        <w:spacing w:after="120"/>
        <w:jc w:val="both"/>
      </w:pPr>
      <w:r>
        <w:rPr>
          <w:b w:val="false"/>
          <w:bCs w:val="false"/>
          <w:sz w:val="18"/>
          <w:szCs w:val="18"/>
        </w:rPr>
        <w:t xml:space="preserve">[15]  E. Barker, L. Chen, A. Roginsky, A. Vassilev and R. Davis, "Recommendation for Pair-Wise Key-Establishment Schemes Using Discrete Logarithm Cryptography," NIST Special Publication 800-56A Rev. 3, Apr. 2018.</w:t>
      </w:r>
    </w:p>
    <w:p>
      <w:pPr>
        <w:spacing w:after="120"/>
        <w:jc w:val="both"/>
      </w:pPr>
      <w:r>
        <w:rPr>
          <w:b w:val="false"/>
          <w:bCs w:val="false"/>
          <w:sz w:val="18"/>
          <w:szCs w:val="18"/>
        </w:rPr>
        <w:t xml:space="preserve">[16]  D. M'Raihi, S. Machani, M. Pei and J. Rydell, "TOTP: Time-Based One-Time Password Algorithm," RFC 6238, Internet Engineering Task Force, May 2011.</w:t>
      </w:r>
    </w:p>
    <w:p>
      <w:pPr>
        <w:spacing w:after="120"/>
        <w:jc w:val="both"/>
      </w:pPr>
      <w:r>
        <w:rPr>
          <w:b w:val="false"/>
          <w:bCs w:val="false"/>
          <w:sz w:val="18"/>
          <w:szCs w:val="18"/>
        </w:rPr>
        <w:t xml:space="preserve">[17]  A. Biryukov, D. Dinu and D. Khovratovich, "Argon2: New Generation of Memory-Hard Functions for Password Hashing and Other Applications," in Proc. IEEE European Symposium on Security and Privacy (EuroS&amp;P), 2016, pp. 292-302.</w:t>
      </w:r>
    </w:p>
    <w:p>
      <w:pPr>
        <w:spacing w:after="120"/>
        <w:jc w:val="both"/>
      </w:pPr>
      <w:r>
        <w:rPr>
          <w:b w:val="false"/>
          <w:bCs w:val="false"/>
          <w:sz w:val="18"/>
          <w:szCs w:val="18"/>
        </w:rPr>
        <w:t xml:space="preserve">[18]  E. Rescorla, "The Transport Layer Security (TLS) Protocol Version 1.3," RFC 8446, Internet Engineering Task Force, Aug. 2018.</w:t>
      </w:r>
    </w:p>
    <w:p>
      <w:pPr>
        <w:spacing w:after="120"/>
        <w:jc w:val="both"/>
      </w:pPr>
      <w:r>
        <w:rPr>
          <w:b w:val="false"/>
          <w:bCs w:val="false"/>
          <w:sz w:val="18"/>
          <w:szCs w:val="18"/>
        </w:rPr>
        <w:t xml:space="preserve">[19]  M. Marlinspike and T. Perrin, "The Double Ratchet Algorithm," Signal Technical Documentation, Nov. 2016.</w:t>
      </w:r>
    </w:p>
    <w:p>
      <w:pPr>
        <w:spacing w:after="120"/>
        <w:jc w:val="both"/>
      </w:pPr>
      <w:r>
        <w:rPr>
          <w:b w:val="false"/>
          <w:bCs w:val="false"/>
          <w:sz w:val="18"/>
          <w:szCs w:val="18"/>
        </w:rPr>
        <w:t xml:space="preserve">[20]  M. Marlinspike and T. Perrin, "The X3DH Key Agreement Protocol," Signal Technical Documentation, Nov. 2016.</w:t>
      </w:r>
    </w:p>
    <w:p>
      <w:pPr>
        <w:spacing w:after="120"/>
        <w:jc w:val="both"/>
      </w:pPr>
      <w:r>
        <w:rPr>
          <w:b w:val="false"/>
          <w:bCs w:val="false"/>
          <w:sz w:val="18"/>
          <w:szCs w:val="18"/>
        </w:rPr>
        <w:t xml:space="preserve">[21]  L. Breiman, "Random Forests," Machine Learning, vol. 45, no. 1, pp. 5-32, 2001.</w:t>
      </w:r>
    </w:p>
    <w:p>
      <w:pPr>
        <w:spacing w:after="120"/>
        <w:jc w:val="both"/>
      </w:pPr>
      <w:r>
        <w:rPr>
          <w:b w:val="false"/>
          <w:bCs w:val="false"/>
          <w:sz w:val="18"/>
          <w:szCs w:val="18"/>
        </w:rPr>
        <w:t xml:space="preserve">[22]  F. Pedregosa et al., "Scikit-learn: Machine Learning in Python," Journal of Machine Learning Research, vol. 12, pp. 2825-2830, 2011.</w:t>
      </w:r>
    </w:p>
    <w:p>
      <w:pPr>
        <w:spacing w:after="120"/>
        <w:jc w:val="both"/>
      </w:pPr>
      <w:r>
        <w:rPr>
          <w:b w:val="false"/>
          <w:bCs w:val="false"/>
          <w:sz w:val="18"/>
          <w:szCs w:val="18"/>
        </w:rPr>
        <w:t xml:space="preserve">[23]  C. R. Harris et al., "Array Programming with NumPy," Nature, vol. 585, pp. 357-362, Sep. 2020.</w:t>
      </w:r>
    </w:p>
    <w:p>
      <w:pPr>
        <w:spacing w:after="120"/>
        <w:jc w:val="both"/>
      </w:pPr>
      <w:r>
        <w:rPr>
          <w:b w:val="false"/>
          <w:bCs w:val="false"/>
          <w:sz w:val="18"/>
          <w:szCs w:val="18"/>
        </w:rPr>
        <w:t xml:space="preserve">[24]  G. Bradski, "The OpenCV Library," Dr. Dobb's Journal of Software Tools, vol. 25, no. 11, pp. 120-125, 2000.</w:t>
      </w:r>
    </w:p>
    <w:p>
      <w:pPr>
        <w:spacing w:after="120"/>
        <w:jc w:val="both"/>
      </w:pPr>
      <w:r>
        <w:rPr>
          <w:b w:val="false"/>
          <w:bCs w:val="false"/>
          <w:sz w:val="18"/>
          <w:szCs w:val="18"/>
        </w:rPr>
        <w:t xml:space="preserve">[25]  Z. Wang, A. C. Bovik, H. R. Sheikh and E. P. Simoncelli, "Image Quality Assessment: From Error Visibility to Structural Similarity," IEEE Transactions on Image Processing, vol. 13, no. 4, pp. 600-612, Apr. 2004.</w:t>
      </w:r>
    </w:p>
    <w:p>
      <w:pPr>
        <w:spacing w:after="120"/>
        <w:jc w:val="both"/>
      </w:pPr>
      <w:r>
        <w:rPr>
          <w:b w:val="false"/>
          <w:bCs w:val="false"/>
          <w:sz w:val="18"/>
          <w:szCs w:val="18"/>
        </w:rPr>
        <w:t xml:space="preserve">[26]  T. Fawcett, "An Introduction to ROC Analysis," Pattern Recognition Letters, vol. 27, no. 8, pp. 861-874, Jun. 2006.</w:t>
      </w:r>
    </w:p>
    <w:p>
      <w:pPr>
        <w:spacing w:after="120"/>
        <w:jc w:val="both"/>
      </w:pPr>
      <w:r>
        <w:rPr>
          <w:b w:val="false"/>
          <w:bCs w:val="false"/>
          <w:sz w:val="18"/>
          <w:szCs w:val="18"/>
        </w:rPr>
        <w:t xml:space="preserve">[27]  J. Fridrich and J. Kodovsky, "Rich Models for Steganalysis of Digital Images," IEEE Transactions on Information Forensics and Security, vol. 7, no. 3, pp. 868-882, Jun. 2012.</w:t>
      </w:r>
    </w:p>
    <w:p>
      <w:pPr>
        <w:spacing w:after="120"/>
        <w:jc w:val="both"/>
      </w:pPr>
      <w:r>
        <w:rPr>
          <w:b w:val="false"/>
          <w:bCs w:val="false"/>
          <w:sz w:val="18"/>
          <w:szCs w:val="18"/>
        </w:rPr>
        <w:t xml:space="preserve">[28]  B. Bayar and M. C. Stamm, "A Deep Learning Approach to Universal Image Manipulation Detection Using a New Convolutional Layer," in Proc. ACM Workshop on Information Hiding and Multimedia Security (IH&amp;MMSec), 2016, pp. 5-10.</w:t>
      </w:r>
    </w:p>
    <w:p>
      <w:pPr>
        <w:spacing w:after="120"/>
        <w:jc w:val="both"/>
      </w:pPr>
      <w:r>
        <w:rPr>
          <w:b w:val="false"/>
          <w:bCs w:val="false"/>
          <w:sz w:val="18"/>
          <w:szCs w:val="18"/>
        </w:rPr>
        <w:t xml:space="preserve">[29]  D. Cozzolino and L. Verdoliva, "Noiseprint: A CNN-Based Camera Model Fingerprint," IEEE Transactions on Information Forensics and Security, vol. 15, pp. 144-159, 2020.</w:t>
      </w:r>
    </w:p>
    <w:p>
      <w:pPr>
        <w:spacing w:after="120"/>
        <w:jc w:val="both"/>
      </w:pPr>
      <w:r>
        <w:rPr>
          <w:b w:val="false"/>
          <w:bCs w:val="false"/>
          <w:sz w:val="18"/>
          <w:szCs w:val="18"/>
        </w:rPr>
        <w:t xml:space="preserve">[30]  K. Zhang, W. Zuo, Y. Chen, D. Meng and L. Zhang, "Beyond a Gaussian Denoiser: Residual Learning of Deep CNN for Image Denoising," IEEE Transactions on Image Processing, vol. 26, no. 7, pp. 3142-3155, Jul. 2017.</w:t>
      </w:r>
    </w:p>
    <w:p>
      <w:pPr>
        <w:spacing w:after="120"/>
        <w:jc w:val="both"/>
      </w:pPr>
      <w:r>
        <w:rPr>
          <w:b w:val="false"/>
          <w:bCs w:val="false"/>
          <w:sz w:val="18"/>
          <w:szCs w:val="18"/>
        </w:rPr>
        <w:t xml:space="preserve">[31]  C. Ledig et al., "Photo-Realistic Single Image Super-Resolution Using a Generative Adversarial Network," in Proc. IEEE Conference on Computer Vision and Pattern Recognition (CVPR), 2017, pp. 4681-4690.</w:t>
      </w:r>
    </w:p>
    <w:p>
      <w:pPr>
        <w:spacing w:after="120"/>
        <w:jc w:val="both"/>
      </w:pPr>
      <w:r>
        <w:rPr>
          <w:b w:val="false"/>
          <w:bCs w:val="false"/>
          <w:sz w:val="18"/>
          <w:szCs w:val="18"/>
        </w:rPr>
        <w:t xml:space="preserve">[32]  X. Wang et al., "ESRGAN: Enhanced Super-Resolution Generative Adversarial Networks," in Proc. European Conference on Computer Vision (ECCV) Workshops, 2018, pp. 63-79.</w:t>
      </w:r>
    </w:p>
    <w:p>
      <w:pPr>
        <w:spacing w:after="120"/>
        <w:jc w:val="both"/>
      </w:pPr>
      <w:r>
        <w:rPr>
          <w:b w:val="false"/>
          <w:bCs w:val="false"/>
          <w:sz w:val="18"/>
          <w:szCs w:val="18"/>
        </w:rPr>
        <w:t xml:space="preserve">[33]  World Wide Web Consortium, "Web Cryptography API," W3C Recommendation, Jan. 2017.</w:t>
      </w:r>
    </w:p>
    <w:p>
      <w:pPr>
        <w:spacing w:after="120"/>
        <w:jc w:val="both"/>
      </w:pPr>
      <w:r>
        <w:rPr>
          <w:b w:val="false"/>
          <w:bCs w:val="false"/>
          <w:sz w:val="18"/>
          <w:szCs w:val="18"/>
        </w:rPr>
        <w:t xml:space="preserve">[34]  ONNX Community, "Open Neural Network Exchange (ONNX): Intermediate Representation for Machine Learning Models," Specification v1.15, 2023.</w:t>
      </w:r>
    </w:p>
    <w:p>
      <w:pPr>
        <w:spacing w:after="120"/>
        <w:jc w:val="both"/>
      </w:pPr>
      <w:r>
        <w:rPr>
          <w:b w:val="false"/>
          <w:bCs w:val="false"/>
          <w:sz w:val="18"/>
          <w:szCs w:val="18"/>
        </w:rPr>
        <w:t xml:space="preserve">[35]  Open Web Application Security Project, "OWASP Top 10: The Ten Most Critical Web Application Security Risks," 2021.</w:t>
      </w:r>
    </w:p>
    <w:p>
      <w:pPr>
        <w:spacing w:after="120"/>
        <w:jc w:val="both"/>
      </w:pPr>
      <w:r>
        <w:rPr>
          <w:b w:val="false"/>
          <w:bCs w:val="false"/>
          <w:sz w:val="18"/>
          <w:szCs w:val="18"/>
        </w:rPr>
        <w:t xml:space="preserve">[36]  World Wide Web Consortium, "Web Content Accessibility Guidelines (WCAG) 2.1," W3C Recommendation, Jun. 2018.</w:t>
      </w:r>
    </w:p>
    <w:p>
      <w:pPr>
        <w:spacing w:after="120"/>
        <w:jc w:val="both"/>
      </w:pPr>
      <w:r>
        <w:rPr>
          <w:b w:val="false"/>
          <w:bCs w:val="false"/>
          <w:sz w:val="18"/>
          <w:szCs w:val="18"/>
        </w:rPr>
        <w:t xml:space="preserve">[37]  R. C. Gonzalez and R. E. Woods, Digital Image Processing, 4th ed. Pearson Education, 2018.</w:t>
      </w:r>
    </w:p>
    <w:p>
      <w:pPr>
        <w:spacing w:after="120"/>
        <w:jc w:val="both"/>
      </w:pPr>
      <w:r>
        <w:rPr>
          <w:b w:val="false"/>
          <w:bCs w:val="false"/>
          <w:sz w:val="18"/>
          <w:szCs w:val="18"/>
        </w:rPr>
        <w:t xml:space="preserve">[38]  I. Goodfellow, Y. Bengio and A. Courville, Deep Learning. Cambridge, MA: MIT Press, 2016.</w:t>
      </w:r>
    </w:p>
    <w:p>
      <w:pPr>
        <w:spacing w:after="120"/>
        <w:jc w:val="both"/>
      </w:pPr>
      <w:r>
        <w:rPr>
          <w:b w:val="false"/>
          <w:bCs w:val="false"/>
          <w:sz w:val="18"/>
          <w:szCs w:val="18"/>
        </w:rPr>
        <w:t xml:space="preserve">[39]  W. Stallings, Cryptography and Network Security: Principles and Practice, 8th ed. Pearson Education, 2020.</w:t>
      </w:r>
    </w:p>
    <w:p>
      <w:pPr>
        <w:spacing w:after="120"/>
        <w:jc w:val="both"/>
      </w:pPr>
      <w:r>
        <w:rPr>
          <w:b w:val="false"/>
          <w:bCs w:val="false"/>
          <w:sz w:val="18"/>
          <w:szCs w:val="18"/>
        </w:rPr>
        <w:t xml:space="preserve">[40]  X. Wang et al., "Deep Learning Based Image Enhancement for Visual Cryptography Systems," IEEE Access, 2020. (Cited in FYP Part 1.)</w:t>
      </w:r>
    </w:p>
    <w:p>
      <w:pPr>
        <w:spacing w:after="120"/>
        <w:jc w:val="both"/>
      </w:pPr>
      <w:r>
        <w:rPr>
          <w:b w:val="false"/>
          <w:bCs w:val="false"/>
          <w:sz w:val="18"/>
          <w:szCs w:val="18"/>
        </w:rPr>
        <w:t xml:space="preserve">[41]  Open Web Application Security Project, "XSS Filter Evasion Cheat Sheet," OWASP Foundation, 2023. [Online]. Available: https://owasp.org/www-community/xss-filter-evasion-cheatsheet</w:t>
      </w:r>
    </w:p>
    <w:p>
      <w:r>
        <w:br w:type="page"/>
      </w:r>
    </w:p>
    <w:p>
      <w:pPr>
        <w:pStyle w:val="Heading1"/>
        <w:spacing w:after="120" w:before="240"/>
      </w:pPr>
      <w:r>
        <w:t xml:space="preserve">15. Approval</w:t>
      </w:r>
    </w:p>
    <w:p>
      <w:pPr>
        <w:spacing w:after="120"/>
        <w:jc w:val="both"/>
      </w:pPr>
      <w:r>
        <w:rPr>
          <w:b/>
          <w:bCs/>
          <w:sz w:val="22"/>
          <w:szCs w:val="22"/>
        </w:rPr>
        <w:t xml:space="preserve">Project Supervisor Comments: ______________________________________________________ ________________________________________________________________________ ________________________________________________________________________ Name: ______________________________ Date: _______________________________     Signature: __________________________ Project Coordinator Comments: ______________________________________________________ ________________________________________________________________________ ________________________________________________________________________ ________________________________________________________________________ Name: ______________________________ Date: _______________________________     Signature: __________________________</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019d6e9a1009160fe05e3209ac3835cfa09183e.png"/><Relationship Id="rId9" Type="http://schemas.openxmlformats.org/officeDocument/2006/relationships/image" Target="media/633bd8aad9d3237c9034d60b2ec3cb460031c948.png"/><Relationship Id="rId10" Type="http://schemas.openxmlformats.org/officeDocument/2006/relationships/image" Target="media/73d199bed9054852978d5b5078a203b4bda393f5.png"/><Relationship Id="rId11" Type="http://schemas.openxmlformats.org/officeDocument/2006/relationships/image" Target="media/910a76bd4f24c539e2b942364f35da11acda0877.png"/><Relationship Id="rId12" Type="http://schemas.openxmlformats.org/officeDocument/2006/relationships/image" Target="media/201fab45483969a72c079aa641a1b9b06e8d4f73.png"/><Relationship Id="rId13" Type="http://schemas.openxmlformats.org/officeDocument/2006/relationships/image" Target="media/06193fd8e2c0cdd2a16f69f1b55feb4356a91423.png"/><Relationship Id="rId14" Type="http://schemas.openxmlformats.org/officeDocument/2006/relationships/image" Target="media/d706eda4e77b1575935bcc0e5d4942c2694b90f2.png"/><Relationship Id="rId15" Type="http://schemas.openxmlformats.org/officeDocument/2006/relationships/image" Target="media/8106c5cddbd7d3cda0cdae065490044c14eba3d3.png"/><Relationship Id="rId16" Type="http://schemas.openxmlformats.org/officeDocument/2006/relationships/image" Target="media/8ef940ac1b83748e1188dd8851331a0ac6da3ba9.png"/><Relationship Id="rId17" Type="http://schemas.openxmlformats.org/officeDocument/2006/relationships/image" Target="media/8f460127332e0f905ce0001b6e4f9c5e46f98acf.png"/><Relationship Id="rId18" Type="http://schemas.openxmlformats.org/officeDocument/2006/relationships/image" Target="media/2d554a3b6177128d0a4cdeab835516cc33e78687.png"/><Relationship Id="rId19" Type="http://schemas.openxmlformats.org/officeDocument/2006/relationships/image" Target="media/3e70eb9ba9e0972f0a5cd275c4f3ce09f7fb550b.png"/><Relationship Id="rId20" Type="http://schemas.openxmlformats.org/officeDocument/2006/relationships/image" Target="media/386f1c93d53f9f2f91edc5dd0acb817a48953757.png"/><Relationship Id="rId21" Type="http://schemas.openxmlformats.org/officeDocument/2006/relationships/image" Target="media/65abc81c70ff929b8feab2831684a43f3f4eb134.png"/><Relationship Id="rId22" Type="http://schemas.openxmlformats.org/officeDocument/2006/relationships/image" Target="media/d787b3f1d49d38a480c2f8052e34d3340839163b.png"/><Relationship Id="rId23" Type="http://schemas.openxmlformats.org/officeDocument/2006/relationships/image" Target="media/f7704892de6e25a29ee35b0c42358a7d675f0cf8.png"/><Relationship Id="rId24" Type="http://schemas.openxmlformats.org/officeDocument/2006/relationships/image" Target="media/10a2df88ef9d54abd5a2aa1af604c5cf9dd605da.png"/><Relationship Id="rId25" Type="http://schemas.openxmlformats.org/officeDocument/2006/relationships/image" Target="media/aa2acd6898dfe394477d83cea3ba971c1d6a060c.png"/><Relationship Id="rId26" Type="http://schemas.openxmlformats.org/officeDocument/2006/relationships/image" Target="media/baf92b9cb99110504543471d00d83e6fbddab2b1.png"/><Relationship Id="rId27" Type="http://schemas.openxmlformats.org/officeDocument/2006/relationships/image" Target="media/19532e29513ea32e1d3ad0fc68d01476950f3cd5.png"/><Relationship Id="rId28" Type="http://schemas.openxmlformats.org/officeDocument/2006/relationships/image" Target="media/17859454e82ce9d4b29a30de9e2068d85494505e.png"/><Relationship Id="rId29" Type="http://schemas.openxmlformats.org/officeDocument/2006/relationships/image" Target="media/5f9600beceefe3b061f81394f451af639dbc86a0.png"/><Relationship Id="rId30" Type="http://schemas.openxmlformats.org/officeDocument/2006/relationships/image" Target="media/464e6378cbdcc363646a94160745ea026d2f27d7.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Reveal-X FYP Documentation</dc:title>
  <dc:creator>Reveal-X</dc:creator>
  <dc:description>Secure Image Sharing using Visual Cryptography with AI Enhancement and Tamper Detection</dc:description>
  <cp:lastModifiedBy>Un-named</cp:lastModifiedBy>
  <cp:revision>1</cp:revision>
  <dcterms:created xsi:type="dcterms:W3CDTF">2026-10-05T22:02:34.622Z</dcterms:created>
  <dcterms:modified xsi:type="dcterms:W3CDTF">2026-10-05T22:02:34.623Z</dcterms:modified>
</cp:coreProperties>
</file>

<file path=docProps/custom.xml><?xml version="1.0" encoding="utf-8"?>
<Properties xmlns="http://schemas.openxmlformats.org/officeDocument/2006/custom-properties" xmlns:vt="http://schemas.openxmlformats.org/officeDocument/2006/docPropsVTypes"/>
</file>