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56"/>
          <w:szCs w:val="56"/>
        </w:rPr>
        <w:t xml:space="preserve">RegOS</w:t>
      </w:r>
    </w:p>
    <w:p>
      <w:pPr>
        <w:spacing w:after="100"/>
        <w:jc w:val="center"/>
      </w:pPr>
      <w:r>
        <w:rPr>
          <w:rFonts w:ascii="Arial" w:cs="Arial" w:eastAsia="Arial" w:hAnsi="Arial"/>
          <w:color w:val="555555"/>
          <w:sz w:val="40"/>
          <w:szCs w:val="40"/>
        </w:rPr>
        <w:t xml:space="preserve">Evidence Integrity Protection</w:t>
      </w:r>
    </w:p>
    <w:p>
      <w:pPr>
        <w:spacing w:after="600"/>
        <w:jc w:val="center"/>
      </w:pPr>
      <w:r>
        <w:rPr>
          <w:rFonts w:ascii="Arial" w:cs="Arial" w:eastAsia="Arial" w:hAnsi="Arial"/>
          <w:color w:val="1A5276"/>
          <w:sz w:val="32"/>
          <w:szCs w:val="32"/>
        </w:rPr>
        <w:t xml:space="preserve">SHA-256 Tamper Detection</w:t>
      </w:r>
    </w:p>
    <w:p>
      <w:pPr>
        <w:pBdr>
          <w:bottom w:val="single" w:color="1A5276" w:sz="2" w:space="1"/>
        </w:pBdr>
        <w:spacing w:after="40"/>
        <w:jc w:val="center"/>
      </w:pPr>
    </w:p>
    <w:p>
      <w:pPr>
        <w:spacing w:after="400"/>
      </w:pPr>
    </w:p>
    <w:p>
      <w:pPr>
        <w:spacing w:after="100"/>
        <w:jc w:val="center"/>
      </w:pPr>
      <w:r>
        <w:rPr>
          <w:rFonts w:ascii="Arial" w:cs="Arial" w:eastAsia="Arial" w:hAnsi="Arial"/>
          <w:color w:val="666666"/>
          <w:sz w:val="28"/>
          <w:szCs w:val="28"/>
        </w:rPr>
        <w:t xml:space="preserve">Live Demo Walkthrough</w:t>
      </w:r>
    </w:p>
    <w:p>
      <w:pPr>
        <w:spacing w:after="80"/>
        <w:jc w:val="center"/>
      </w:pPr>
      <w:r>
        <w:rPr>
          <w:rFonts w:ascii="Arial" w:cs="Arial" w:eastAsia="Arial" w:hAnsi="Arial"/>
          <w:color w:val="666666"/>
          <w:sz w:val="24"/>
          <w:szCs w:val="24"/>
        </w:rPr>
        <w:t xml:space="preserve">February 2026</w:t>
      </w:r>
    </w:p>
    <w:p>
      <w:pPr>
        <w:jc w:val="center"/>
      </w:pPr>
      <w:r>
        <w:rPr>
          <w:rFonts w:ascii="Arial" w:cs="Arial" w:eastAsia="Arial" w:hAnsi="Arial"/>
          <w:i/>
          <w:iCs/>
          <w:color w:val="999999"/>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5276"/>
          <w:sz w:val="36"/>
          <w:szCs w:val="36"/>
        </w:rPr>
        <w:t xml:space="preserve">The Problem</w:t>
      </w:r>
    </w:p>
    <w:p>
      <w:pPr>
        <w:spacing w:after="160"/>
      </w:pPr>
      <w:r>
        <w:rPr>
          <w:rFonts w:ascii="Arial" w:cs="Arial" w:eastAsia="Arial" w:hAnsi="Arial"/>
          <w:b w:val="false"/>
          <w:bCs w:val="false"/>
          <w:i w:val="false"/>
          <w:iCs w:val="false"/>
          <w:color w:val="333333"/>
          <w:sz w:val="22"/>
          <w:szCs w:val="22"/>
        </w:rPr>
        <w:t xml:space="preserve">When a regulatory system evaluates whether a facility is in compliance, it produces records: measured values, legal thresholds, pass/fail determinations. These records are the evidence base for enforcement actions, fines, and legal proceedings.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6"/>
              <w:bottom w:val="single" w:color="1A5276" w:sz="1"/>
              <w:right w:val="single" w:color="1A5276" w:sz="1"/>
            </w:tcBorders>
            <w:shd w:fill="FDEDEC" w:val="clear"/>
            <w:tcMar>
              <w:top w:type="dxa" w:w="140"/>
              <w:left w:type="dxa" w:w="200"/>
              <w:bottom w:type="dxa" w:w="140"/>
              <w:right w:type="dxa" w:w="200"/>
            </w:tcMar>
          </w:tcPr>
          <w:p>
            <w:pPr>
              <w:spacing w:after="80"/>
            </w:pPr>
            <w:r>
              <w:rPr>
                <w:rFonts w:ascii="Arial" w:cs="Arial" w:eastAsia="Arial" w:hAnsi="Arial"/>
                <w:b/>
                <w:bCs/>
                <w:color w:val="1A5276"/>
                <w:sz w:val="22"/>
                <w:szCs w:val="22"/>
              </w:rPr>
              <w:t xml:space="preserve">The Risk</w:t>
            </w:r>
          </w:p>
          <w:p>
            <w:pPr>
              <w:spacing w:after="60"/>
            </w:pPr>
            <w:r>
              <w:rPr>
                <w:rFonts w:ascii="Arial" w:cs="Arial" w:eastAsia="Arial" w:hAnsi="Arial"/>
                <w:color w:val="333333"/>
                <w:sz w:val="21"/>
                <w:szCs w:val="21"/>
              </w:rPr>
              <w:t xml:space="preserve">If someone can quietly change a number in the database — say, lowering a pollution</w:t>
            </w:r>
          </w:p>
          <w:p>
            <w:pPr>
              <w:spacing w:after="60"/>
            </w:pPr>
            <w:r>
              <w:rPr>
                <w:rFonts w:ascii="Arial" w:cs="Arial" w:eastAsia="Arial" w:hAnsi="Arial"/>
                <w:color w:val="333333"/>
                <w:sz w:val="21"/>
                <w:szCs w:val="21"/>
              </w:rPr>
              <w:t xml:space="preserve">reading from 45 mg/L to 25 mg/L — a violation disappears. No audit trail, no trace.</w:t>
            </w:r>
          </w:p>
          <w:p>
            <w:pPr>
              <w:spacing w:after="60"/>
            </w:pPr>
            <w:r>
              <w:rPr>
                <w:rFonts w:ascii="Arial" w:cs="Arial" w:eastAsia="Arial" w:hAnsi="Arial"/>
                <w:color w:val="333333"/>
                <w:sz w:val="21"/>
                <w:szCs w:val="21"/>
              </w:rPr>
              <w:t xml:space="preserve">The system would report that the facility has always been in compliance.</w:t>
            </w:r>
          </w:p>
        </w:tc>
      </w:tr>
    </w:tbl>
    <w:p>
      <w:pPr>
        <w:spacing w:after="160"/>
      </w:pPr>
      <w:r>
        <w:rPr>
          <w:rFonts w:ascii="Arial" w:cs="Arial" w:eastAsia="Arial" w:hAnsi="Arial"/>
          <w:b w:val="false"/>
          <w:bCs w:val="false"/>
          <w:i w:val="false"/>
          <w:iCs w:val="false"/>
          <w:color w:val="333333"/>
          <w:sz w:val="22"/>
          <w:szCs w:val="22"/>
        </w:rPr>
        <w:t xml:space="preserve">This is not a theoretical concern. In regulated industries, data tampering can lead to environmental harm going undetected, enforcement actions being challenged in court, loss of public trust in the regulatory process, and legal liability for the agency.</w:t>
      </w:r>
    </w:p>
    <w:p>
      <w:pPr>
        <w:pStyle w:val="Heading1"/>
        <w:spacing w:before="360" w:after="120"/>
      </w:pPr>
      <w:r>
        <w:rPr>
          <w:rFonts w:ascii="Arial" w:cs="Arial" w:eastAsia="Arial" w:hAnsi="Arial"/>
          <w:b/>
          <w:bCs/>
          <w:color w:val="1A5276"/>
          <w:sz w:val="36"/>
          <w:szCs w:val="36"/>
        </w:rPr>
        <w:t xml:space="preserve">Why This Matters</w:t>
      </w:r>
    </w:p>
    <w:p>
      <w:pPr>
        <w:spacing w:after="160"/>
      </w:pPr>
      <w:r>
        <w:rPr>
          <w:rFonts w:ascii="Arial" w:cs="Arial" w:eastAsia="Arial" w:hAnsi="Arial"/>
          <w:b w:val="false"/>
          <w:bCs w:val="false"/>
          <w:i w:val="false"/>
          <w:iCs w:val="false"/>
          <w:color w:val="333333"/>
          <w:sz w:val="22"/>
          <w:szCs w:val="22"/>
        </w:rPr>
        <w:t xml:space="preserve">Without integrity protection, any person with database access — a disgruntled employee, a compromised system, or even a software bug — could alter compliance records after the fact. The consequences include:</w:t>
      </w:r>
    </w:p>
    <w:p>
      <w:pPr>
        <w:pStyle w:val="ListParagraph"/>
        <w:numPr>
          <w:ilvl w:val="0"/>
          <w:numId w:val="2"/>
        </w:numPr>
        <w:spacing w:after="80"/>
      </w:pPr>
      <w:r>
        <w:rPr>
          <w:rFonts w:ascii="Arial" w:cs="Arial" w:eastAsia="Arial" w:hAnsi="Arial"/>
          <w:sz w:val="22"/>
          <w:szCs w:val="22"/>
        </w:rPr>
        <w:t xml:space="preserve">Undetectable fraud: Changed records look identical to legitimate ones.</w:t>
      </w:r>
    </w:p>
    <w:p>
      <w:pPr>
        <w:pStyle w:val="ListParagraph"/>
        <w:numPr>
          <w:ilvl w:val="0"/>
          <w:numId w:val="2"/>
        </w:numPr>
        <w:spacing w:after="80"/>
      </w:pPr>
      <w:r>
        <w:rPr>
          <w:rFonts w:ascii="Arial" w:cs="Arial" w:eastAsia="Arial" w:hAnsi="Arial"/>
          <w:sz w:val="22"/>
          <w:szCs w:val="22"/>
        </w:rPr>
        <w:t xml:space="preserve">Legal vulnerability: Evidence presented in enforcement proceedings could be challenged as unreliable.</w:t>
      </w:r>
    </w:p>
    <w:p>
      <w:pPr>
        <w:pStyle w:val="ListParagraph"/>
        <w:numPr>
          <w:ilvl w:val="0"/>
          <w:numId w:val="2"/>
        </w:numPr>
        <w:spacing w:after="80"/>
      </w:pPr>
      <w:r>
        <w:rPr>
          <w:rFonts w:ascii="Arial" w:cs="Arial" w:eastAsia="Arial" w:hAnsi="Arial"/>
          <w:sz w:val="22"/>
          <w:szCs w:val="22"/>
        </w:rPr>
        <w:t xml:space="preserve">Regulatory failure: The system meant to protect public health becomes untrustworthy.</w:t>
      </w:r>
    </w:p>
    <w:p>
      <w:pPr>
        <w:pStyle w:val="ListParagraph"/>
        <w:numPr>
          <w:ilvl w:val="0"/>
          <w:numId w:val="2"/>
        </w:numPr>
        <w:spacing w:after="160"/>
      </w:pPr>
      <w:r>
        <w:rPr>
          <w:rFonts w:ascii="Arial" w:cs="Arial" w:eastAsia="Arial" w:hAnsi="Arial"/>
          <w:sz w:val="22"/>
          <w:szCs w:val="22"/>
        </w:rPr>
        <w:t xml:space="preserve">No accountability: Without tamper detection, there is no way to prove records have not been altered.</w:t>
      </w:r>
    </w:p>
    <w:p>
      <w:pPr>
        <w:pStyle w:val="Heading1"/>
        <w:spacing w:before="360" w:after="120"/>
      </w:pPr>
      <w:r>
        <w:rPr>
          <w:rFonts w:ascii="Arial" w:cs="Arial" w:eastAsia="Arial" w:hAnsi="Arial"/>
          <w:b/>
          <w:bCs/>
          <w:color w:val="1A5276"/>
          <w:sz w:val="36"/>
          <w:szCs w:val="36"/>
        </w:rPr>
        <w:t xml:space="preserve">Our Solution: SHA-256 Evidence Hashing</w:t>
      </w:r>
    </w:p>
    <w:p>
      <w:pPr>
        <w:spacing w:after="160"/>
      </w:pPr>
      <w:r>
        <w:rPr>
          <w:rFonts w:ascii="Arial" w:cs="Arial" w:eastAsia="Arial" w:hAnsi="Arial"/>
          <w:b w:val="false"/>
          <w:bCs w:val="false"/>
          <w:i w:val="false"/>
          <w:iCs w:val="false"/>
          <w:color w:val="333333"/>
          <w:sz w:val="22"/>
          <w:szCs w:val="22"/>
        </w:rPr>
        <w:t xml:space="preserve">RegOS solves this with a technique borrowed from blockchain and digital forensics: cryptographic fingerprinting.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6"/>
              <w:bottom w:val="single" w:color="1A5276" w:sz="1"/>
              <w:right w:val="single" w:color="1A5276" w:sz="1"/>
            </w:tcBorders>
            <w:shd w:fill="EAFAF1" w:val="clear"/>
            <w:tcMar>
              <w:top w:type="dxa" w:w="140"/>
              <w:left w:type="dxa" w:w="200"/>
              <w:bottom w:type="dxa" w:w="140"/>
              <w:right w:type="dxa" w:w="200"/>
            </w:tcMar>
          </w:tcPr>
          <w:p>
            <w:pPr>
              <w:spacing w:after="80"/>
            </w:pPr>
            <w:r>
              <w:rPr>
                <w:rFonts w:ascii="Arial" w:cs="Arial" w:eastAsia="Arial" w:hAnsi="Arial"/>
                <w:b/>
                <w:bCs/>
                <w:color w:val="1A5276"/>
                <w:sz w:val="22"/>
                <w:szCs w:val="22"/>
              </w:rPr>
              <w:t xml:space="preserve">How It Works (Plain English)</w:t>
            </w:r>
          </w:p>
          <w:p>
            <w:pPr>
              <w:spacing w:after="60"/>
            </w:pPr>
            <w:r>
              <w:rPr>
                <w:rFonts w:ascii="Arial" w:cs="Arial" w:eastAsia="Arial" w:hAnsi="Arial"/>
                <w:color w:val="333333"/>
                <w:sz w:val="21"/>
                <w:szCs w:val="21"/>
              </w:rPr>
              <w:t xml:space="preserve">Every time RegOS evaluates a compliance threshold, it takes all the key data — the</w:t>
            </w:r>
          </w:p>
          <w:p>
            <w:pPr>
              <w:spacing w:after="60"/>
            </w:pPr>
            <w:r>
              <w:rPr>
                <w:rFonts w:ascii="Arial" w:cs="Arial" w:eastAsia="Arial" w:hAnsi="Arial"/>
                <w:color w:val="333333"/>
                <w:sz w:val="21"/>
                <w:szCs w:val="21"/>
              </w:rPr>
              <w:t xml:space="preserve">parameter name, measured value, legal limit, pass/fail status, and timestamp — and</w:t>
            </w:r>
          </w:p>
          <w:p>
            <w:pPr>
              <w:spacing w:after="60"/>
            </w:pPr>
            <w:r>
              <w:rPr>
                <w:rFonts w:ascii="Arial" w:cs="Arial" w:eastAsia="Arial" w:hAnsi="Arial"/>
                <w:color w:val="333333"/>
                <w:sz w:val="21"/>
                <w:szCs w:val="21"/>
              </w:rPr>
              <w:t xml:space="preserve">runs it through a mathematical formula called SHA-256.</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This produces a unique "fingerprint" (a 64-character code) that is stored alongside</w:t>
            </w:r>
          </w:p>
          <w:p>
            <w:pPr>
              <w:spacing w:after="60"/>
            </w:pPr>
            <w:r>
              <w:rPr>
                <w:rFonts w:ascii="Arial" w:cs="Arial" w:eastAsia="Arial" w:hAnsi="Arial"/>
                <w:color w:val="333333"/>
                <w:sz w:val="21"/>
                <w:szCs w:val="21"/>
              </w:rPr>
              <w:t xml:space="preserve">the record. If even one character in the data changes, the fingerprint will be</w:t>
            </w:r>
          </w:p>
          <w:p>
            <w:pPr>
              <w:spacing w:after="60"/>
            </w:pPr>
            <w:r>
              <w:rPr>
                <w:rFonts w:ascii="Arial" w:cs="Arial" w:eastAsia="Arial" w:hAnsi="Arial"/>
                <w:color w:val="333333"/>
                <w:sz w:val="21"/>
                <w:szCs w:val="21"/>
              </w:rPr>
              <w:t xml:space="preserve">completely different. There is no way to reverse-engineer or fake the fingerprint.</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To verify integrity, we simply recalculate the fingerprint from the current data and</w:t>
            </w:r>
          </w:p>
          <w:p>
            <w:pPr>
              <w:spacing w:after="60"/>
            </w:pPr>
            <w:r>
              <w:rPr>
                <w:rFonts w:ascii="Arial" w:cs="Arial" w:eastAsia="Arial" w:hAnsi="Arial"/>
                <w:color w:val="333333"/>
                <w:sz w:val="21"/>
                <w:szCs w:val="21"/>
              </w:rPr>
              <w:t xml:space="preserve">compare it to the stored one. If they match: the record is untouched. If they differ:</w:t>
            </w:r>
          </w:p>
          <w:p>
            <w:pPr>
              <w:spacing w:after="60"/>
            </w:pPr>
            <w:r>
              <w:rPr>
                <w:rFonts w:ascii="Arial" w:cs="Arial" w:eastAsia="Arial" w:hAnsi="Arial"/>
                <w:color w:val="333333"/>
                <w:sz w:val="21"/>
                <w:szCs w:val="21"/>
              </w:rPr>
              <w:t xml:space="preserve">someone changed something.</w:t>
            </w:r>
          </w:p>
        </w:tc>
      </w:tr>
    </w:tbl>
    <w:p>
      <w:pPr>
        <w:spacing w:after="160"/>
      </w:pPr>
      <w:r>
        <w:rPr>
          <w:rFonts w:ascii="Arial" w:cs="Arial" w:eastAsia="Arial" w:hAnsi="Arial"/>
          <w:b w:val="false"/>
          <w:bCs w:val="false"/>
          <w:i w:val="false"/>
          <w:iCs w:val="false"/>
          <w:color w:val="333333"/>
          <w:sz w:val="22"/>
          <w:szCs w:val="22"/>
        </w:rPr>
        <w:t xml:space="preserve">SHA-256 is the same standard used by banks, government agencies, and blockchain systems worldwide. It is considered computationally impossible to defeat.</w:t>
      </w:r>
    </w:p>
    <w:p>
      <w:r>
        <w:br w:type="page"/>
      </w:r>
    </w:p>
    <w:p>
      <w:pPr>
        <w:pStyle w:val="Heading1"/>
        <w:spacing w:before="360" w:after="120"/>
      </w:pPr>
      <w:r>
        <w:rPr>
          <w:rFonts w:ascii="Arial" w:cs="Arial" w:eastAsia="Arial" w:hAnsi="Arial"/>
          <w:b/>
          <w:bCs/>
          <w:color w:val="1A5276"/>
          <w:sz w:val="36"/>
          <w:szCs w:val="36"/>
        </w:rPr>
        <w:t xml:space="preserve">Live Demo: 4-Step Walkthrough</w:t>
      </w:r>
    </w:p>
    <w:p>
      <w:pPr>
        <w:spacing w:after="160"/>
      </w:pPr>
      <w:r>
        <w:rPr>
          <w:rFonts w:ascii="Arial" w:cs="Arial" w:eastAsia="Arial" w:hAnsi="Arial"/>
          <w:b w:val="false"/>
          <w:bCs w:val="false"/>
          <w:i w:val="false"/>
          <w:iCs w:val="false"/>
          <w:color w:val="333333"/>
          <w:sz w:val="22"/>
          <w:szCs w:val="22"/>
        </w:rPr>
        <w:t xml:space="preserve">The following commands are run directly against the RegOS system. Each step takes a few seconds. The demo scripts have already been placed inside the running system.</w:t>
      </w:r>
    </w:p>
    <w:p>
      <w:pPr>
        <w:pStyle w:val="Heading2"/>
        <w:spacing w:before="240" w:after="120"/>
      </w:pPr>
      <w:r>
        <w:rPr>
          <w:rFonts w:ascii="Arial" w:cs="Arial" w:eastAsia="Arial" w:hAnsi="Arial"/>
          <w:b/>
          <w:bCs/>
          <w:color w:val="1A5276"/>
          <w:sz w:val="30"/>
          <w:szCs w:val="30"/>
        </w:rPr>
        <w:t xml:space="preserve">Prerequisites</w:t>
      </w:r>
    </w:p>
    <w:p>
      <w:pPr>
        <w:spacing w:after="160"/>
      </w:pPr>
      <w:r>
        <w:rPr>
          <w:rFonts w:ascii="Arial" w:cs="Arial" w:eastAsia="Arial" w:hAnsi="Arial"/>
          <w:b w:val="false"/>
          <w:bCs w:val="false"/>
          <w:i w:val="false"/>
          <w:iCs w:val="false"/>
          <w:color w:val="333333"/>
          <w:sz w:val="22"/>
          <w:szCs w:val="22"/>
        </w:rPr>
        <w:t xml:space="preserve">Copy the demo scripts into the running container (one-time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4"/>
              <w:bottom w:val="single" w:color="CCCCCC" w:sz="1"/>
              <w:right w:val="single" w:color="CCCCCC" w:sz="1"/>
            </w:tcBorders>
            <w:shd w:fill="F4F6F7" w:val="clear"/>
            <w:tcMar>
              <w:top w:type="dxa" w:w="120"/>
              <w:left w:type="dxa" w:w="200"/>
              <w:bottom w:type="dxa" w:w="120"/>
              <w:right w:type="dxa" w:w="200"/>
            </w:tcMar>
          </w:tcPr>
          <w:p>
            <w:pPr>
              <w:spacing w:after="40"/>
            </w:pPr>
            <w:r>
              <w:rPr>
                <w:rFonts w:ascii="Consolas" w:cs="Consolas" w:eastAsia="Consolas" w:hAnsi="Consolas"/>
                <w:color w:val="2C3E50"/>
                <w:sz w:val="19"/>
                <w:szCs w:val="19"/>
              </w:rPr>
              <w:t xml:space="preserve">docker cp demo_show_records.py open-webui:/tmp/demo_show_records.py</w:t>
            </w:r>
          </w:p>
          <w:p>
            <w:pPr>
              <w:spacing w:after="40"/>
            </w:pPr>
            <w:r>
              <w:rPr>
                <w:rFonts w:ascii="Consolas" w:cs="Consolas" w:eastAsia="Consolas" w:hAnsi="Consolas"/>
                <w:color w:val="2C3E50"/>
                <w:sz w:val="19"/>
                <w:szCs w:val="19"/>
              </w:rPr>
              <w:t xml:space="preserve">docker cp demo_tamper.py open-webui:/tmp/demo_tamper.py</w:t>
            </w:r>
          </w:p>
          <w:p>
            <w:pPr>
              <w:spacing w:after="40"/>
            </w:pPr>
            <w:r>
              <w:rPr>
                <w:rFonts w:ascii="Consolas" w:cs="Consolas" w:eastAsia="Consolas" w:hAnsi="Consolas"/>
                <w:color w:val="2C3E50"/>
                <w:sz w:val="19"/>
                <w:szCs w:val="19"/>
              </w:rPr>
              <w:t xml:space="preserve">docker cp demo_reset.py open-webui:/tmp/demo_reset.py</w:t>
            </w:r>
          </w:p>
        </w:tc>
      </w:tr>
    </w:tbl>
    <w:p>
      <w:pPr>
        <w:spacing w:after="160"/>
      </w:pPr>
      <w:r>
        <w:rPr>
          <w:rFonts w:ascii="Arial" w:cs="Arial" w:eastAsia="Arial" w:hAnsi="Arial"/>
          <w:b w:val="false"/>
          <w:bCs w:val="false"/>
          <w:i w:val="false"/>
          <w:iCs w:val="false"/>
          <w:color w:val="333333"/>
          <w:sz w:val="22"/>
          <w:szCs w:val="22"/>
        </w:rPr>
        <w:t xml:space="preserve">Before starting, ask RegOS a compliance question in the chat (e.g., "What are the BOD limits for industrial wastewater?"). This creates the first compliance record.</w:t>
      </w:r>
    </w:p>
    <w:p>
      <w:pPr>
        <w:spacing w:before="200"/>
      </w:pPr>
    </w:p>
    <w:p>
      <w:pPr>
        <w:pStyle w:val="Heading2"/>
        <w:spacing w:before="240" w:after="120"/>
      </w:pPr>
      <w:r>
        <w:rPr>
          <w:rFonts w:ascii="Arial" w:cs="Arial" w:eastAsia="Arial" w:hAnsi="Arial"/>
          <w:b/>
          <w:bCs/>
          <w:color w:val="1A5276"/>
          <w:sz w:val="30"/>
          <w:szCs w:val="30"/>
        </w:rPr>
        <w:t xml:space="preserve">Step 1: Verify All Records Are Intact</w:t>
      </w:r>
    </w:p>
    <w:p>
      <w:pPr>
        <w:spacing w:after="160"/>
      </w:pPr>
      <w:r>
        <w:rPr>
          <w:rFonts w:ascii="Arial" w:cs="Arial" w:eastAsia="Arial" w:hAnsi="Arial"/>
          <w:b w:val="false"/>
          <w:bCs w:val="false"/>
          <w:i w:val="false"/>
          <w:iCs w:val="false"/>
          <w:color w:val="333333"/>
          <w:sz w:val="22"/>
          <w:szCs w:val="22"/>
        </w:rPr>
        <w:t xml:space="preserve">This command checks every compliance record in the database against its stored fingerprint.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4"/>
              <w:bottom w:val="single" w:color="CCCCCC" w:sz="1"/>
              <w:right w:val="single" w:color="CCCCCC" w:sz="1"/>
            </w:tcBorders>
            <w:shd w:fill="F4F6F7" w:val="clear"/>
            <w:tcMar>
              <w:top w:type="dxa" w:w="120"/>
              <w:left w:type="dxa" w:w="200"/>
              <w:bottom w:type="dxa" w:w="120"/>
              <w:right w:type="dxa" w:w="200"/>
            </w:tcMar>
          </w:tcPr>
          <w:p>
            <w:pPr>
              <w:spacing w:after="40"/>
            </w:pPr>
            <w:r>
              <w:rPr>
                <w:rFonts w:ascii="Consolas" w:cs="Consolas" w:eastAsia="Consolas" w:hAnsi="Consolas"/>
                <w:color w:val="2C3E50"/>
                <w:sz w:val="19"/>
                <w:szCs w:val="19"/>
              </w:rPr>
              <w:t xml:space="preserve">docker exec open-webui python3 /tmp/demo_show_records.py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6"/>
              <w:bottom w:val="single" w:color="1A5276" w:sz="1"/>
              <w:right w:val="single" w:color="1A5276" w:sz="1"/>
            </w:tcBorders>
            <w:shd w:fill="EAFAF1" w:val="clear"/>
            <w:tcMar>
              <w:top w:type="dxa" w:w="140"/>
              <w:left w:type="dxa" w:w="200"/>
              <w:bottom w:type="dxa" w:w="140"/>
              <w:right w:type="dxa" w:w="200"/>
            </w:tcMar>
          </w:tcPr>
          <w:p>
            <w:pPr>
              <w:spacing w:after="80"/>
            </w:pPr>
            <w:r>
              <w:rPr>
                <w:rFonts w:ascii="Arial" w:cs="Arial" w:eastAsia="Arial" w:hAnsi="Arial"/>
                <w:b/>
                <w:bCs/>
                <w:color w:val="1A5276"/>
                <w:sz w:val="22"/>
                <w:szCs w:val="22"/>
              </w:rPr>
              <w:t xml:space="preserve">Expected Output</w:t>
            </w:r>
          </w:p>
          <w:p>
            <w:pPr>
              <w:spacing w:after="60"/>
            </w:pPr>
            <w:r>
              <w:rPr>
                <w:rFonts w:ascii="Arial" w:cs="Arial" w:eastAsia="Arial" w:hAnsi="Arial"/>
                <w:color w:val="333333"/>
                <w:sz w:val="21"/>
                <w:szCs w:val="21"/>
              </w:rPr>
              <w:t xml:space="preserve">Every record shows "INTACT". The system confirms no data has been altered.</w:t>
            </w:r>
          </w:p>
          <w:p>
            <w:pPr>
              <w:spacing w:after="60"/>
            </w:pPr>
            <w:r>
              <w:rPr>
                <w:rFonts w:ascii="Arial" w:cs="Arial" w:eastAsia="Arial" w:hAnsi="Arial"/>
                <w:color w:val="333333"/>
                <w:sz w:val="21"/>
                <w:szCs w:val="21"/>
              </w:rPr>
              <w:t xml:space="preserve">Each record displays its parameter, value, and a portion of the SHA-256 fingerprint.</w:t>
            </w:r>
          </w:p>
        </w:tc>
      </w:tr>
    </w:tbl>
    <w:p>
      <w:pPr>
        <w:pStyle w:val="Heading2"/>
        <w:spacing w:before="240" w:after="120"/>
      </w:pPr>
      <w:r>
        <w:rPr>
          <w:rFonts w:ascii="Arial" w:cs="Arial" w:eastAsia="Arial" w:hAnsi="Arial"/>
          <w:b/>
          <w:bCs/>
          <w:color w:val="1A5276"/>
          <w:sz w:val="30"/>
          <w:szCs w:val="30"/>
        </w:rPr>
        <w:t xml:space="preserve">Step 2: Tamper With a Record</w:t>
      </w:r>
    </w:p>
    <w:p>
      <w:pPr>
        <w:spacing w:after="160"/>
      </w:pPr>
      <w:r>
        <w:rPr>
          <w:rFonts w:ascii="Arial" w:cs="Arial" w:eastAsia="Arial" w:hAnsi="Arial"/>
          <w:b w:val="false"/>
          <w:bCs w:val="false"/>
          <w:i w:val="false"/>
          <w:iCs w:val="false"/>
          <w:color w:val="333333"/>
          <w:sz w:val="22"/>
          <w:szCs w:val="22"/>
        </w:rPr>
        <w:t xml:space="preserve">Now we simulate what a bad actor would do — directly editing a value in the database. This changes the measured value of the first record from its real value to 999.0, as if someone tried to hide a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4"/>
              <w:bottom w:val="single" w:color="CCCCCC" w:sz="1"/>
              <w:right w:val="single" w:color="CCCCCC" w:sz="1"/>
            </w:tcBorders>
            <w:shd w:fill="F4F6F7" w:val="clear"/>
            <w:tcMar>
              <w:top w:type="dxa" w:w="120"/>
              <w:left w:type="dxa" w:w="200"/>
              <w:bottom w:type="dxa" w:w="120"/>
              <w:right w:type="dxa" w:w="200"/>
            </w:tcMar>
          </w:tcPr>
          <w:p>
            <w:pPr>
              <w:spacing w:after="40"/>
            </w:pPr>
            <w:r>
              <w:rPr>
                <w:rFonts w:ascii="Consolas" w:cs="Consolas" w:eastAsia="Consolas" w:hAnsi="Consolas"/>
                <w:color w:val="2C3E50"/>
                <w:sz w:val="19"/>
                <w:szCs w:val="19"/>
              </w:rPr>
              <w:t xml:space="preserve">docker exec open-webui python3 /tmp/demo_tamper.py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6"/>
              <w:bottom w:val="single" w:color="1A5276" w:sz="1"/>
              <w:right w:val="single" w:color="1A5276" w:sz="1"/>
            </w:tcBorders>
            <w:shd w:fill="FDEDEC" w:val="clear"/>
            <w:tcMar>
              <w:top w:type="dxa" w:w="140"/>
              <w:left w:type="dxa" w:w="200"/>
              <w:bottom w:type="dxa" w:w="140"/>
              <w:right w:type="dxa" w:w="200"/>
            </w:tcMar>
          </w:tcPr>
          <w:p>
            <w:pPr>
              <w:spacing w:after="80"/>
            </w:pPr>
            <w:r>
              <w:rPr>
                <w:rFonts w:ascii="Arial" w:cs="Arial" w:eastAsia="Arial" w:hAnsi="Arial"/>
                <w:b/>
                <w:bCs/>
                <w:color w:val="1A5276"/>
                <w:sz w:val="22"/>
                <w:szCs w:val="22"/>
              </w:rPr>
              <w:t xml:space="preserve">What Just Happened</w:t>
            </w:r>
          </w:p>
          <w:p>
            <w:pPr>
              <w:spacing w:after="60"/>
            </w:pPr>
            <w:r>
              <w:rPr>
                <w:rFonts w:ascii="Arial" w:cs="Arial" w:eastAsia="Arial" w:hAnsi="Arial"/>
                <w:color w:val="333333"/>
                <w:sz w:val="21"/>
                <w:szCs w:val="21"/>
              </w:rPr>
              <w:t xml:space="preserve">We changed the "user_value" field from its original number to 999.0.</w:t>
            </w:r>
          </w:p>
          <w:p>
            <w:pPr>
              <w:spacing w:after="60"/>
            </w:pPr>
            <w:r>
              <w:rPr>
                <w:rFonts w:ascii="Arial" w:cs="Arial" w:eastAsia="Arial" w:hAnsi="Arial"/>
                <w:color w:val="333333"/>
                <w:sz w:val="21"/>
                <w:szCs w:val="21"/>
              </w:rPr>
              <w:t xml:space="preserve">Crucially, we did NOT update the SHA-256 fingerprint — because a real</w:t>
            </w:r>
          </w:p>
          <w:p>
            <w:pPr>
              <w:spacing w:after="60"/>
            </w:pPr>
            <w:r>
              <w:rPr>
                <w:rFonts w:ascii="Arial" w:cs="Arial" w:eastAsia="Arial" w:hAnsi="Arial"/>
                <w:color w:val="333333"/>
                <w:sz w:val="21"/>
                <w:szCs w:val="21"/>
              </w:rPr>
              <w:t xml:space="preserve">attacker would not know the exact formula and field order used to generate it.</w:t>
            </w:r>
          </w:p>
        </w:tc>
      </w:tr>
    </w:tbl>
    <w:p>
      <w:pPr>
        <w:pStyle w:val="Heading2"/>
        <w:spacing w:before="240" w:after="120"/>
      </w:pPr>
      <w:r>
        <w:rPr>
          <w:rFonts w:ascii="Arial" w:cs="Arial" w:eastAsia="Arial" w:hAnsi="Arial"/>
          <w:b/>
          <w:bCs/>
          <w:color w:val="1A5276"/>
          <w:sz w:val="30"/>
          <w:szCs w:val="30"/>
        </w:rPr>
        <w:t xml:space="preserve">Step 3: Detect the Tampering</w:t>
      </w:r>
    </w:p>
    <w:p>
      <w:pPr>
        <w:spacing w:after="160"/>
      </w:pPr>
      <w:r>
        <w:rPr>
          <w:rFonts w:ascii="Arial" w:cs="Arial" w:eastAsia="Arial" w:hAnsi="Arial"/>
          <w:b w:val="false"/>
          <w:bCs w:val="false"/>
          <w:i w:val="false"/>
          <w:iCs w:val="false"/>
          <w:color w:val="333333"/>
          <w:sz w:val="22"/>
          <w:szCs w:val="22"/>
        </w:rPr>
        <w:t xml:space="preserve">Run the integrity check again — the exact same command as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4"/>
              <w:bottom w:val="single" w:color="CCCCCC" w:sz="1"/>
              <w:right w:val="single" w:color="CCCCCC" w:sz="1"/>
            </w:tcBorders>
            <w:shd w:fill="F4F6F7" w:val="clear"/>
            <w:tcMar>
              <w:top w:type="dxa" w:w="120"/>
              <w:left w:type="dxa" w:w="200"/>
              <w:bottom w:type="dxa" w:w="120"/>
              <w:right w:type="dxa" w:w="200"/>
            </w:tcMar>
          </w:tcPr>
          <w:p>
            <w:pPr>
              <w:spacing w:after="40"/>
            </w:pPr>
            <w:r>
              <w:rPr>
                <w:rFonts w:ascii="Consolas" w:cs="Consolas" w:eastAsia="Consolas" w:hAnsi="Consolas"/>
                <w:color w:val="2C3E50"/>
                <w:sz w:val="19"/>
                <w:szCs w:val="19"/>
              </w:rPr>
              <w:t xml:space="preserve">docker exec open-webui python3 /tmp/demo_show_records.py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6"/>
              <w:bottom w:val="single" w:color="1A5276" w:sz="1"/>
              <w:right w:val="single" w:color="1A5276" w:sz="1"/>
            </w:tcBorders>
            <w:shd w:fill="FDEDEC" w:val="clear"/>
            <w:tcMar>
              <w:top w:type="dxa" w:w="140"/>
              <w:left w:type="dxa" w:w="200"/>
              <w:bottom w:type="dxa" w:w="140"/>
              <w:right w:type="dxa" w:w="200"/>
            </w:tcMar>
          </w:tcPr>
          <w:p>
            <w:pPr>
              <w:spacing w:after="80"/>
            </w:pPr>
            <w:r>
              <w:rPr>
                <w:rFonts w:ascii="Arial" w:cs="Arial" w:eastAsia="Arial" w:hAnsi="Arial"/>
                <w:b/>
                <w:bCs/>
                <w:color w:val="1A5276"/>
                <w:sz w:val="22"/>
                <w:szCs w:val="22"/>
              </w:rPr>
              <w:t xml:space="preserve">Expected Output</w:t>
            </w:r>
          </w:p>
          <w:p>
            <w:pPr>
              <w:spacing w:after="60"/>
            </w:pPr>
            <w:r>
              <w:rPr>
                <w:rFonts w:ascii="Arial" w:cs="Arial" w:eastAsia="Arial" w:hAnsi="Arial"/>
                <w:color w:val="333333"/>
                <w:sz w:val="21"/>
                <w:szCs w:val="21"/>
              </w:rPr>
              <w:t xml:space="preserve">Record #1 now shows "** TAMPERED **" instead of "INTACT".</w:t>
            </w:r>
          </w:p>
          <w:p>
            <w:pPr>
              <w:spacing w:after="60"/>
            </w:pPr>
            <w:r>
              <w:rPr>
                <w:rFonts w:ascii="Arial" w:cs="Arial" w:eastAsia="Arial" w:hAnsi="Arial"/>
                <w:color w:val="333333"/>
                <w:sz w:val="21"/>
                <w:szCs w:val="21"/>
              </w:rPr>
              <w:t xml:space="preserve">The system detected that the data no longer matches its fingerprint.</w:t>
            </w:r>
          </w:p>
          <w:p>
            <w:pPr>
              <w:spacing w:after="60"/>
            </w:pPr>
            <w:r>
              <w:rPr>
                <w:rFonts w:ascii="Arial" w:cs="Arial" w:eastAsia="Arial" w:hAnsi="Arial"/>
                <w:color w:val="333333"/>
                <w:sz w:val="21"/>
                <w:szCs w:val="21"/>
              </w:rPr>
              <w:t xml:space="preserve">All other records remain verified — the detection is precise to the</w:t>
            </w:r>
          </w:p>
          <w:p>
            <w:pPr>
              <w:spacing w:after="60"/>
            </w:pPr>
            <w:r>
              <w:rPr>
                <w:rFonts w:ascii="Arial" w:cs="Arial" w:eastAsia="Arial" w:hAnsi="Arial"/>
                <w:color w:val="333333"/>
                <w:sz w:val="21"/>
                <w:szCs w:val="21"/>
              </w:rPr>
              <w:t xml:space="preserve">individual record level.</w:t>
            </w:r>
          </w:p>
        </w:tc>
      </w:tr>
    </w:tbl>
    <w:p>
      <w:pPr>
        <w:spacing w:after="160"/>
      </w:pPr>
      <w:r>
        <w:rPr>
          <w:rFonts w:ascii="Arial" w:cs="Arial" w:eastAsia="Arial" w:hAnsi="Arial"/>
          <w:b/>
          <w:bCs/>
          <w:i w:val="false"/>
          <w:iCs w:val="false"/>
          <w:color w:val="333333"/>
          <w:sz w:val="22"/>
          <w:szCs w:val="22"/>
        </w:rPr>
        <w:t xml:space="preserve">This is the key moment: the system caught the change automatically. No human review was needed. The math is absolute — there is no way to tamper with a record without the fingerprint mismatch being detected.</w:t>
      </w:r>
    </w:p>
    <w:p>
      <w:pPr>
        <w:pStyle w:val="Heading2"/>
        <w:spacing w:before="240" w:after="120"/>
      </w:pPr>
      <w:r>
        <w:rPr>
          <w:rFonts w:ascii="Arial" w:cs="Arial" w:eastAsia="Arial" w:hAnsi="Arial"/>
          <w:b/>
          <w:bCs/>
          <w:color w:val="1A5276"/>
          <w:sz w:val="30"/>
          <w:szCs w:val="30"/>
        </w:rPr>
        <w:t xml:space="preserve">Step 4: Reset for Next Demo</w:t>
      </w:r>
    </w:p>
    <w:p>
      <w:pPr>
        <w:spacing w:after="160"/>
      </w:pPr>
      <w:r>
        <w:rPr>
          <w:rFonts w:ascii="Arial" w:cs="Arial" w:eastAsia="Arial" w:hAnsi="Arial"/>
          <w:b w:val="false"/>
          <w:bCs w:val="false"/>
          <w:i w:val="false"/>
          <w:iCs w:val="false"/>
          <w:color w:val="333333"/>
          <w:sz w:val="22"/>
          <w:szCs w:val="22"/>
        </w:rPr>
        <w:t xml:space="preserve">Clean up by removing the tampered database. The next compliance query will generate fresh, properly-signed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4"/>
              <w:bottom w:val="single" w:color="CCCCCC" w:sz="1"/>
              <w:right w:val="single" w:color="CCCCCC" w:sz="1"/>
            </w:tcBorders>
            <w:shd w:fill="F4F6F7" w:val="clear"/>
            <w:tcMar>
              <w:top w:type="dxa" w:w="120"/>
              <w:left w:type="dxa" w:w="200"/>
              <w:bottom w:type="dxa" w:w="120"/>
              <w:right w:type="dxa" w:w="200"/>
            </w:tcMar>
          </w:tcPr>
          <w:p>
            <w:pPr>
              <w:spacing w:after="40"/>
            </w:pPr>
            <w:r>
              <w:rPr>
                <w:rFonts w:ascii="Consolas" w:cs="Consolas" w:eastAsia="Consolas" w:hAnsi="Consolas"/>
                <w:color w:val="2C3E50"/>
                <w:sz w:val="19"/>
                <w:szCs w:val="19"/>
              </w:rPr>
              <w:t xml:space="preserve">docker exec open-webui python3 /tmp/demo_reset.py</w:t>
            </w:r>
          </w:p>
        </w:tc>
      </w:tr>
    </w:tbl>
    <w:p>
      <w:pPr>
        <w:spacing w:after="160"/>
      </w:pPr>
      <w:r>
        <w:rPr>
          <w:rFonts w:ascii="Arial" w:cs="Arial" w:eastAsia="Arial" w:hAnsi="Arial"/>
          <w:b w:val="false"/>
          <w:bCs w:val="false"/>
          <w:i w:val="false"/>
          <w:iCs w:val="false"/>
          <w:color w:val="333333"/>
          <w:sz w:val="22"/>
          <w:szCs w:val="22"/>
        </w:rPr>
        <w:t xml:space="preserve">The system is now ready for the next demonstration or for production use.</w:t>
      </w:r>
    </w:p>
    <w:p>
      <w:r>
        <w:br w:type="page"/>
      </w:r>
    </w:p>
    <w:p>
      <w:pPr>
        <w:pStyle w:val="Heading1"/>
        <w:spacing w:before="360" w:after="120"/>
      </w:pPr>
      <w:r>
        <w:rPr>
          <w:rFonts w:ascii="Arial" w:cs="Arial" w:eastAsia="Arial" w:hAnsi="Arial"/>
          <w:b/>
          <w:bCs/>
          <w:color w:val="1A5276"/>
          <w:sz w:val="36"/>
          <w:szCs w:val="36"/>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1"/>
                <w:szCs w:val="21"/>
              </w:rPr>
              <w:t xml:space="preserve">What it protects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Every compliance determination — parameter values, thresholds, pass/fail status, timestamps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1"/>
                <w:szCs w:val="21"/>
              </w:rPr>
              <w:t xml:space="preserve">How it works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SHA-256 cryptographic fingerprint stored alongside each record at creation time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1"/>
                <w:szCs w:val="21"/>
              </w:rPr>
              <w:t xml:space="preserve">Detection method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Recalculate fingerprint from current data; mismatch = tampering detected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1"/>
                <w:szCs w:val="21"/>
              </w:rPr>
              <w:t xml:space="preserve">Industry standard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Same algorithm used by banks, governments, and blockchain systems worldwide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1"/>
                <w:szCs w:val="21"/>
              </w:rPr>
              <w:t xml:space="preserve">Performance impact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Near-zero — hash computation takes microseconds per record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1"/>
                <w:szCs w:val="21"/>
              </w:rPr>
              <w:t xml:space="preserve">False positives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Mathematically zero — SHA-256 has no known collisions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333333"/>
                <w:sz w:val="21"/>
                <w:szCs w:val="21"/>
              </w:rPr>
              <w:t xml:space="preserve">Automatic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No human intervention needed; any verification run detects all tampered records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6"/>
              <w:bottom w:val="single" w:color="1A5276" w:sz="1"/>
              <w:right w:val="single" w:color="1A5276" w:sz="1"/>
            </w:tcBorders>
            <w:shd w:fill="EAFAF1" w:val="clear"/>
            <w:tcMar>
              <w:top w:type="dxa" w:w="140"/>
              <w:left w:type="dxa" w:w="200"/>
              <w:bottom w:type="dxa" w:w="140"/>
              <w:right w:type="dxa" w:w="200"/>
            </w:tcMar>
          </w:tcPr>
          <w:p>
            <w:pPr>
              <w:spacing w:after="80"/>
            </w:pPr>
            <w:r>
              <w:rPr>
                <w:rFonts w:ascii="Arial" w:cs="Arial" w:eastAsia="Arial" w:hAnsi="Arial"/>
                <w:b/>
                <w:bCs/>
                <w:color w:val="1A5276"/>
                <w:sz w:val="22"/>
                <w:szCs w:val="22"/>
              </w:rPr>
              <w:t xml:space="preserve">Bottom Line</w:t>
            </w:r>
          </w:p>
          <w:p>
            <w:pPr>
              <w:spacing w:after="60"/>
            </w:pPr>
            <w:r>
              <w:rPr>
                <w:rFonts w:ascii="Arial" w:cs="Arial" w:eastAsia="Arial" w:hAnsi="Arial"/>
                <w:color w:val="333333"/>
                <w:sz w:val="21"/>
                <w:szCs w:val="21"/>
              </w:rPr>
              <w:t xml:space="preserve">RegOS does not just track compliance — it mathematically guarantees that its</w:t>
            </w:r>
          </w:p>
          <w:p>
            <w:pPr>
              <w:spacing w:after="60"/>
            </w:pPr>
            <w:r>
              <w:rPr>
                <w:rFonts w:ascii="Arial" w:cs="Arial" w:eastAsia="Arial" w:hAnsi="Arial"/>
                <w:color w:val="333333"/>
                <w:sz w:val="21"/>
                <w:szCs w:val="21"/>
              </w:rPr>
              <w:t xml:space="preserve">records have not been altered after the fact. Every determination carries its own</w:t>
            </w:r>
          </w:p>
          <w:p>
            <w:pPr>
              <w:spacing w:after="60"/>
            </w:pPr>
            <w:r>
              <w:rPr>
                <w:rFonts w:ascii="Arial" w:cs="Arial" w:eastAsia="Arial" w:hAnsi="Arial"/>
                <w:color w:val="333333"/>
                <w:sz w:val="21"/>
                <w:szCs w:val="21"/>
              </w:rPr>
              <w:t xml:space="preserve">proof of authenticity, verifiable at any time by anyone with access to the system.</w:t>
            </w:r>
          </w:p>
        </w:tc>
      </w:tr>
    </w:tbl>
    <w:p>
      <w:r>
        <w:br w:type="page"/>
      </w:r>
    </w:p>
    <w:p>
      <w:pPr>
        <w:pStyle w:val="Heading1"/>
        <w:spacing w:before="360" w:after="120"/>
      </w:pPr>
      <w:r>
        <w:rPr>
          <w:rFonts w:ascii="Arial" w:cs="Arial" w:eastAsia="Arial" w:hAnsi="Arial"/>
          <w:b/>
          <w:bCs/>
          <w:color w:val="1A5276"/>
          <w:sz w:val="36"/>
          <w:szCs w:val="36"/>
        </w:rPr>
        <w:t xml:space="preserve">Quick Reference: Demo Commands</w:t>
      </w:r>
    </w:p>
    <w:p>
      <w:pPr>
        <w:spacing w:after="160"/>
      </w:pPr>
      <w:r>
        <w:rPr>
          <w:rFonts w:ascii="Arial" w:cs="Arial" w:eastAsia="Arial" w:hAnsi="Arial"/>
          <w:b w:val="false"/>
          <w:bCs w:val="false"/>
          <w:i w:val="false"/>
          <w:iCs w:val="false"/>
          <w:color w:val="333333"/>
          <w:sz w:val="22"/>
          <w:szCs w:val="22"/>
        </w:rPr>
        <w:t xml:space="preserve">One-time setup (copy scripts into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4"/>
              <w:bottom w:val="single" w:color="CCCCCC" w:sz="1"/>
              <w:right w:val="single" w:color="CCCCCC" w:sz="1"/>
            </w:tcBorders>
            <w:shd w:fill="F4F6F7" w:val="clear"/>
            <w:tcMar>
              <w:top w:type="dxa" w:w="120"/>
              <w:left w:type="dxa" w:w="200"/>
              <w:bottom w:type="dxa" w:w="120"/>
              <w:right w:type="dxa" w:w="200"/>
            </w:tcMar>
          </w:tcPr>
          <w:p>
            <w:pPr>
              <w:spacing w:after="40"/>
            </w:pPr>
            <w:r>
              <w:rPr>
                <w:rFonts w:ascii="Consolas" w:cs="Consolas" w:eastAsia="Consolas" w:hAnsi="Consolas"/>
                <w:color w:val="2C3E50"/>
                <w:sz w:val="19"/>
                <w:szCs w:val="19"/>
              </w:rPr>
              <w:t xml:space="preserve">docker cp demo_show_records.py open-webui:/tmp/demo_show_records.py</w:t>
            </w:r>
          </w:p>
          <w:p>
            <w:pPr>
              <w:spacing w:after="40"/>
            </w:pPr>
            <w:r>
              <w:rPr>
                <w:rFonts w:ascii="Consolas" w:cs="Consolas" w:eastAsia="Consolas" w:hAnsi="Consolas"/>
                <w:color w:val="2C3E50"/>
                <w:sz w:val="19"/>
                <w:szCs w:val="19"/>
              </w:rPr>
              <w:t xml:space="preserve">docker cp demo_tamper.py open-webui:/tmp/demo_tamper.py</w:t>
            </w:r>
          </w:p>
          <w:p>
            <w:pPr>
              <w:spacing w:after="40"/>
            </w:pPr>
            <w:r>
              <w:rPr>
                <w:rFonts w:ascii="Consolas" w:cs="Consolas" w:eastAsia="Consolas" w:hAnsi="Consolas"/>
                <w:color w:val="2C3E50"/>
                <w:sz w:val="19"/>
                <w:szCs w:val="19"/>
              </w:rPr>
              <w:t xml:space="preserve">docker cp demo_reset.py open-webui:/tmp/demo_reset.py</w:t>
            </w:r>
          </w:p>
        </w:tc>
      </w:tr>
    </w:tbl>
    <w:p>
      <w:pPr>
        <w:spacing w:before="200"/>
      </w:pPr>
    </w:p>
    <w:p>
      <w:pPr>
        <w:spacing w:after="160"/>
      </w:pPr>
      <w:r>
        <w:rPr>
          <w:rFonts w:ascii="Arial" w:cs="Arial" w:eastAsia="Arial" w:hAnsi="Arial"/>
          <w:b w:val="false"/>
          <w:bCs w:val="false"/>
          <w:i w:val="false"/>
          <w:iCs w:val="false"/>
          <w:color w:val="333333"/>
          <w:sz w:val="22"/>
          <w:szCs w:val="22"/>
        </w:rPr>
        <w:t xml:space="preserve">Demo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4"/>
              <w:bottom w:val="single" w:color="CCCCCC" w:sz="1"/>
              <w:right w:val="single" w:color="CCCCCC" w:sz="1"/>
            </w:tcBorders>
            <w:shd w:fill="F4F6F7" w:val="clear"/>
            <w:tcMar>
              <w:top w:type="dxa" w:w="120"/>
              <w:left w:type="dxa" w:w="200"/>
              <w:bottom w:type="dxa" w:w="120"/>
              <w:right w:type="dxa" w:w="200"/>
            </w:tcMar>
          </w:tcPr>
          <w:p>
            <w:pPr>
              <w:spacing w:after="40"/>
            </w:pPr>
            <w:r>
              <w:rPr>
                <w:rFonts w:ascii="Consolas" w:cs="Consolas" w:eastAsia="Consolas" w:hAnsi="Consolas"/>
                <w:color w:val="2C3E50"/>
                <w:sz w:val="19"/>
                <w:szCs w:val="19"/>
              </w:rPr>
              <w:t xml:space="preserve"># 1. Check integrity (all records should show INTACT)</w:t>
            </w:r>
          </w:p>
          <w:p>
            <w:pPr>
              <w:spacing w:after="40"/>
            </w:pPr>
            <w:r>
              <w:rPr>
                <w:rFonts w:ascii="Consolas" w:cs="Consolas" w:eastAsia="Consolas" w:hAnsi="Consolas"/>
                <w:color w:val="2C3E50"/>
                <w:sz w:val="19"/>
                <w:szCs w:val="19"/>
              </w:rPr>
              <w:t xml:space="preserve">docker exec open-webui python3 /tmp/demo_show_records.py</w:t>
            </w:r>
          </w:p>
          <w:p>
            <w:pPr>
              <w:spacing w:after="40"/>
            </w:pPr>
            <w:r>
              <w:rPr>
                <w:rFonts w:ascii="Consolas" w:cs="Consolas" w:eastAsia="Consolas" w:hAnsi="Consolas"/>
                <w:color w:val="2C3E50"/>
                <w:sz w:val="19"/>
                <w:szCs w:val="19"/>
              </w:rPr>
              <w:t xml:space="preserve"/>
            </w:r>
          </w:p>
          <w:p>
            <w:pPr>
              <w:spacing w:after="40"/>
            </w:pPr>
            <w:r>
              <w:rPr>
                <w:rFonts w:ascii="Consolas" w:cs="Consolas" w:eastAsia="Consolas" w:hAnsi="Consolas"/>
                <w:color w:val="2C3E50"/>
                <w:sz w:val="19"/>
                <w:szCs w:val="19"/>
              </w:rPr>
              <w:t xml:space="preserve"># 2. Tamper with a record</w:t>
            </w:r>
          </w:p>
          <w:p>
            <w:pPr>
              <w:spacing w:after="40"/>
            </w:pPr>
            <w:r>
              <w:rPr>
                <w:rFonts w:ascii="Consolas" w:cs="Consolas" w:eastAsia="Consolas" w:hAnsi="Consolas"/>
                <w:color w:val="2C3E50"/>
                <w:sz w:val="19"/>
                <w:szCs w:val="19"/>
              </w:rPr>
              <w:t xml:space="preserve">docker exec open-webui python3 /tmp/demo_tamper.py</w:t>
            </w:r>
          </w:p>
          <w:p>
            <w:pPr>
              <w:spacing w:after="40"/>
            </w:pPr>
            <w:r>
              <w:rPr>
                <w:rFonts w:ascii="Consolas" w:cs="Consolas" w:eastAsia="Consolas" w:hAnsi="Consolas"/>
                <w:color w:val="2C3E50"/>
                <w:sz w:val="19"/>
                <w:szCs w:val="19"/>
              </w:rPr>
              <w:t xml:space="preserve"/>
            </w:r>
          </w:p>
          <w:p>
            <w:pPr>
              <w:spacing w:after="40"/>
            </w:pPr>
            <w:r>
              <w:rPr>
                <w:rFonts w:ascii="Consolas" w:cs="Consolas" w:eastAsia="Consolas" w:hAnsi="Consolas"/>
                <w:color w:val="2C3E50"/>
                <w:sz w:val="19"/>
                <w:szCs w:val="19"/>
              </w:rPr>
              <w:t xml:space="preserve"># 3. Check integrity again (tampered record is caught)</w:t>
            </w:r>
          </w:p>
          <w:p>
            <w:pPr>
              <w:spacing w:after="40"/>
            </w:pPr>
            <w:r>
              <w:rPr>
                <w:rFonts w:ascii="Consolas" w:cs="Consolas" w:eastAsia="Consolas" w:hAnsi="Consolas"/>
                <w:color w:val="2C3E50"/>
                <w:sz w:val="19"/>
                <w:szCs w:val="19"/>
              </w:rPr>
              <w:t xml:space="preserve">docker exec open-webui python3 /tmp/demo_show_records.py</w:t>
            </w:r>
          </w:p>
          <w:p>
            <w:pPr>
              <w:spacing w:after="40"/>
            </w:pPr>
            <w:r>
              <w:rPr>
                <w:rFonts w:ascii="Consolas" w:cs="Consolas" w:eastAsia="Consolas" w:hAnsi="Consolas"/>
                <w:color w:val="2C3E50"/>
                <w:sz w:val="19"/>
                <w:szCs w:val="19"/>
              </w:rPr>
              <w:t xml:space="preserve"/>
            </w:r>
          </w:p>
          <w:p>
            <w:pPr>
              <w:spacing w:after="40"/>
            </w:pPr>
            <w:r>
              <w:rPr>
                <w:rFonts w:ascii="Consolas" w:cs="Consolas" w:eastAsia="Consolas" w:hAnsi="Consolas"/>
                <w:color w:val="2C3E50"/>
                <w:sz w:val="19"/>
                <w:szCs w:val="19"/>
              </w:rPr>
              <w:t xml:space="preserve"># 4. Reset for next demo</w:t>
            </w:r>
          </w:p>
          <w:p>
            <w:pPr>
              <w:spacing w:after="40"/>
            </w:pPr>
            <w:r>
              <w:rPr>
                <w:rFonts w:ascii="Consolas" w:cs="Consolas" w:eastAsia="Consolas" w:hAnsi="Consolas"/>
                <w:color w:val="2C3E50"/>
                <w:sz w:val="19"/>
                <w:szCs w:val="19"/>
              </w:rPr>
              <w:t xml:space="preserve">docker exec open-webui python3 /tmp/demo_reset.py</w:t>
            </w:r>
          </w:p>
        </w:tc>
      </w:tr>
    </w:tbl>
    <w:p>
      <w:pPr>
        <w:spacing w:before="300"/>
      </w:pPr>
    </w:p>
    <w:p>
      <w:pPr>
        <w:spacing w:after="160"/>
      </w:pPr>
      <w:r>
        <w:rPr>
          <w:rFonts w:ascii="Arial" w:cs="Arial" w:eastAsia="Arial" w:hAnsi="Arial"/>
          <w:b w:val="false"/>
          <w:bCs w:val="false"/>
          <w:i/>
          <w:iCs/>
          <w:color w:val="333333"/>
          <w:sz w:val="22"/>
          <w:szCs w:val="22"/>
        </w:rPr>
        <w:t xml:space="preserve">Note: Before Step 1, ensure at least one compliance question has been asked in the RegOS chat so that records exist in the database.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RegOS — Evidence Integrity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b/>
        <w:bCs/>
      </w:r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527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2026-02-26T15:26:37.105Z</dcterms:created>
  <dcterms:modified xsi:type="dcterms:W3CDTF">2026-02-26T15:26:37.105Z</dcterms:modified>
</cp:coreProperties>
</file>

<file path=docProps/custom.xml><?xml version="1.0" encoding="utf-8"?>
<Properties xmlns="http://schemas.openxmlformats.org/officeDocument/2006/custom-properties" xmlns:vt="http://schemas.openxmlformats.org/officeDocument/2006/docPropsVTypes"/>
</file>