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r>
            <w:fldChar w:fldCharType="begin"/>
          </w:r>
          <w:r>
            <w:rPr>
              <w:webHidden/>
              <w:rStyle w:val="IndexLink"/>
              <w:sz w:val="22"/>
              <w:szCs w:val="22"/>
              <w:vanish w:val="false"/>
              <w:rFonts w:cs="Calibri"/>
              <w:color w:val="auto"/>
            </w:rPr>
            <w:instrText xml:space="preserve"> TOC \z \o "1-3" \u \h</w:instrText>
          </w:r>
          <w:r>
            <w:rPr>
              <w:webHidden/>
              <w:rStyle w:val="IndexLink"/>
              <w:sz w:val="22"/>
              <w:szCs w:val="22"/>
              <w:vanish w:val="false"/>
              <w:rFonts w:cs="Calibri"/>
              <w:color w:val="auto"/>
            </w:rPr>
            <w:fldChar w:fldCharType="separate"/>
          </w:r>
          <w:hyperlink w:anchor="_Toc32574607">
            <w:r>
              <w:rPr>
                <w:webHidden/>
                <w:rStyle w:val="IndexLink"/>
                <w:rFonts w:cs="Calibri" w:cstheme="minorHAnsi"/>
                <w:vanish w:val="false"/>
                <w:color w:val="auto"/>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8">
            <w:r>
              <w:rPr>
                <w:webHidden/>
                <w:rStyle w:val="IndexLink"/>
                <w:rFonts w:cs="Calibri" w:cstheme="minorHAnsi"/>
                <w:vanish w:val="false"/>
                <w:color w:val="auto"/>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9">
            <w:r>
              <w:rPr>
                <w:webHidden/>
                <w:rStyle w:val="IndexLink"/>
                <w:rFonts w:cs="Calibri" w:cstheme="minorHAnsi"/>
                <w:vanish w:val="false"/>
                <w:color w:val="auto"/>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0">
            <w:r>
              <w:rPr>
                <w:webHidden/>
                <w:rStyle w:val="IndexLink"/>
                <w:rFonts w:cs="Calibri" w:cstheme="minorHAnsi"/>
                <w:vanish w:val="false"/>
                <w:color w:val="auto"/>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1">
            <w:r>
              <w:rPr>
                <w:webHidden/>
                <w:rStyle w:val="IndexLink"/>
                <w:rFonts w:cs="Calibri" w:cstheme="minorHAnsi"/>
                <w:vanish w:val="false"/>
                <w:color w:val="auto"/>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2">
            <w:r>
              <w:rPr>
                <w:webHidden/>
                <w:rStyle w:val="IndexLink"/>
                <w:rFonts w:cs="Calibri" w:cstheme="minorHAnsi"/>
                <w:vanish w:val="false"/>
                <w:color w:val="auto"/>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3">
            <w:r>
              <w:rPr>
                <w:webHidden/>
                <w:rStyle w:val="IndexLink"/>
                <w:rFonts w:cs="Calibri" w:cstheme="minorHAnsi"/>
                <w:vanish w:val="false"/>
                <w:color w:val="auto"/>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4">
            <w:r>
              <w:rPr>
                <w:webHidden/>
                <w:rStyle w:val="IndexLink"/>
                <w:rFonts w:cs="Calibri" w:cstheme="minorHAnsi"/>
                <w:vanish w:val="false"/>
                <w:color w:val="auto"/>
                <w:sz w:val="22"/>
                <w:szCs w:val="22"/>
              </w:rPr>
              <w:t>4. Static Testing</w:t>
            </w:r>
            <w:r>
              <w:rPr>
                <w:rStyle w:val="IndexLink"/>
                <w:rFonts w:cs="Calibri" w:cstheme="minorHAnsi"/>
                <w:vanish w:val="false"/>
                <w:sz w:val="22"/>
                <w:szCs w:val="22"/>
              </w:rPr>
              <w:tab/>
            </w:r>
          </w:hyperlink>
          <w:r>
            <w:rPr>
              <w:rFonts w:cs="Calibri" w:cstheme="minorHAnsi"/>
              <w:vanish w:val="false"/>
              <w:sz w:val="22"/>
              <w:szCs w:val="22"/>
            </w:rPr>
            <w:t>5</w:t>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5">
            <w:r>
              <w:rPr>
                <w:webHidden/>
                <w:rStyle w:val="IndexLink"/>
                <w:rFonts w:cs="Calibri" w:cstheme="minorHAnsi"/>
                <w:vanish w:val="false"/>
                <w:color w:val="auto"/>
                <w:sz w:val="22"/>
                <w:szCs w:val="22"/>
              </w:rPr>
              <w:t>5. Mitigation Plan</w:t>
            </w:r>
            <w:r>
              <w:rPr>
                <w:rStyle w:val="IndexLink"/>
                <w:rFonts w:cs="Calibri" w:cstheme="minorHAnsi"/>
                <w:vanish w:val="false"/>
                <w:sz w:val="22"/>
                <w:szCs w:val="22"/>
              </w:rPr>
              <w:tab/>
            </w:r>
          </w:hyperlink>
          <w:r>
            <w:rPr>
              <w:rFonts w:cs="Calibri" w:cstheme="minorHAnsi"/>
              <w:vanish w:val="false"/>
              <w:sz w:val="22"/>
              <w:szCs w:val="22"/>
            </w:rPr>
            <w:t>7</w:t>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32574607"/>
      <w:bookmarkStart w:id="1" w:name="_Toc1483357155"/>
      <w:bookmarkStart w:id="2" w:name="_Toc714089909"/>
      <w:r>
        <w:rPr/>
        <w:t>Document Revision History</w:t>
      </w:r>
      <w:bookmarkEnd w:id="0"/>
      <w:bookmarkEnd w:id="1"/>
      <w:bookmarkEnd w:id="2"/>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September 13, 2022</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Adrian Sanchez</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3" w:name="_Toc32574608"/>
      <w:bookmarkStart w:id="4" w:name="_Toc302021790"/>
      <w:bookmarkStart w:id="5" w:name="_Toc1639619014"/>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rFonts w:cs="Calibri" w:cstheme="minorHAnsi"/>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32574609"/>
      <w:bookmarkStart w:id="7" w:name="_Toc553343011"/>
      <w:bookmarkStart w:id="8" w:name="_Toc1663275437"/>
      <w:r>
        <w:rPr/>
        <w:t>Instructions</w:t>
      </w:r>
      <w:bookmarkEnd w:id="6"/>
      <w:bookmarkEnd w:id="7"/>
      <w:bookmarkEnd w:id="8"/>
    </w:p>
    <w:p>
      <w:pPr>
        <w:pStyle w:val="Normal"/>
        <w:spacing w:lineRule="auto" w:line="240" w:before="0" w:after="0"/>
        <w:rPr/>
      </w:pPr>
      <w:r>
        <w:rPr/>
      </w:r>
    </w:p>
    <w:p>
      <w:pPr>
        <w:pStyle w:val="Normal"/>
        <w:suppressAutoHyphens w:val="true"/>
        <w:spacing w:lineRule="auto" w:line="240" w:before="0" w:after="0"/>
        <w:contextualSpacing/>
        <w:rPr>
          <w:rFonts w:eastAsia="Times New Roman"/>
        </w:rPr>
      </w:pPr>
      <w:r>
        <w:rPr>
          <w:rFonts w:eastAsia="Times New Roman"/>
        </w:rPr>
        <w:t>Submit this completed vulnerability assessment report. R</w:t>
      </w:r>
      <w:r>
        <w:rPr>
          <w:rStyle w:val="Normaltextrun"/>
          <w:rFonts w:cs="Calibri"/>
          <w:color w:val="000000"/>
          <w:shd w:fill="FFFFFF" w:val="clear"/>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pStyle w:val="Normal"/>
        <w:suppressAutoHyphens w:val="true"/>
        <w:spacing w:lineRule="auto" w:line="240" w:before="0" w:after="0"/>
        <w:contextualSpacing/>
        <w:rPr>
          <w:rFonts w:eastAsia="Times New Roman"/>
        </w:rPr>
      </w:pPr>
      <w:r>
        <w:rPr>
          <w:rFonts w:eastAsia="Times New Roman"/>
        </w:rPr>
      </w:r>
    </w:p>
    <w:p>
      <w:pPr>
        <w:pStyle w:val="ListParagraph"/>
        <w:numPr>
          <w:ilvl w:val="0"/>
          <w:numId w:val="1"/>
        </w:numPr>
        <w:suppressAutoHyphens w:val="true"/>
        <w:spacing w:lineRule="auto" w:line="240" w:before="0" w:after="0"/>
        <w:contextualSpacing/>
        <w:rPr/>
      </w:pPr>
      <w:r>
        <w:rPr>
          <w:rFonts w:eastAsia="Times New Roman"/>
        </w:rPr>
        <w:t>Respond to the five steps outlined below and include your findings.</w:t>
      </w:r>
    </w:p>
    <w:p>
      <w:pPr>
        <w:pStyle w:val="ListParagraph"/>
        <w:numPr>
          <w:ilvl w:val="0"/>
          <w:numId w:val="1"/>
        </w:numPr>
        <w:suppressAutoHyphens w:val="true"/>
        <w:spacing w:lineRule="auto" w:line="240" w:before="0" w:after="0"/>
        <w:contextualSpacing/>
        <w:rPr/>
      </w:pPr>
      <w:r>
        <w:rPr>
          <w:rFonts w:eastAsia="Times New Roman"/>
        </w:rPr>
        <w:t>Respond using your own words. You may also choose to include images or supporting materials. If you include them, make certain to insert them in all the relevant locations in the document.</w:t>
      </w:r>
    </w:p>
    <w:p>
      <w:pPr>
        <w:pStyle w:val="ListParagraph"/>
        <w:numPr>
          <w:ilvl w:val="0"/>
          <w:numId w:val="1"/>
        </w:numPr>
        <w:spacing w:lineRule="auto" w:line="240" w:before="0" w:after="0"/>
        <w:contextualSpacing/>
        <w:rPr/>
      </w:pPr>
      <w:r>
        <w:rPr>
          <w:rFonts w:eastAsia="Times New Roman"/>
        </w:rPr>
        <w:t>Refer to the Project One Guidelines and Rubric for more detailed instructions about each section of the template.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9" w:name="_Toc924344490"/>
      <w:bookmarkStart w:id="10" w:name="_Toc32574610"/>
      <w:bookmarkStart w:id="11" w:name="_Toc219545153"/>
      <w:r>
        <w:rPr/>
        <w:t>Developer</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t>Adrian Sanchez</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2" w:name="_Toc32574611"/>
      <w:bookmarkStart w:id="13" w:name="_Toc1382019318"/>
      <w:bookmarkStart w:id="14" w:name="_Toc1680416009"/>
      <w:r>
        <w:rPr/>
        <w:t>Interpreting Client Needs</w:t>
      </w:r>
      <w:bookmarkEnd w:id="12"/>
      <w:bookmarkEnd w:id="13"/>
      <w:bookmarkEnd w:id="14"/>
    </w:p>
    <w:p>
      <w:pPr>
        <w:pStyle w:val="Normal"/>
        <w:suppressAutoHyphens w:val="true"/>
        <w:spacing w:lineRule="auto" w:line="240" w:before="0" w:after="0"/>
        <w:textAlignment w:val="baseline"/>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Global Rain’s mission statement is, “Security is everyone’s responsibility.” Secure communications is vital to Global Rain because the integrity of our customers data, to include entrepreneurs, businesses, and government agencies across the world, is on the line. The scope of Artemis Financial’s web-based application could jeopardize savings, retirement, investments, and insurance accounts. All of these attributes carry high threat. The goal is to use best practices across many scopes, to include legal/governmental/international compliance to secure communications. Although a full cyber security scope cannot be 100% secure, we will do our best to ensure external &amp; internal security features are implemented and only the people/applications with the “need-to-know” are “in-the-loop”. Since we live in a dynamically changing technological environment, implementation of best practices for modernization/standardization is critical. We should include attributes such as scalability, reliability, recover-ability, and maintainability/manageability when incorporating safety/security features into the software to ensure everyone’s data is secure without compromise.</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5" w:name="_Toc32574612"/>
      <w:bookmarkStart w:id="16" w:name="_Toc963907521"/>
      <w:bookmarkStart w:id="17" w:name="_Toc376974686"/>
      <w:r>
        <w:rPr/>
        <w:t>Areas of Security</w:t>
      </w:r>
      <w:bookmarkEnd w:id="15"/>
      <w:bookmarkEnd w:id="16"/>
      <w:bookmarkEnd w:id="17"/>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Security assessment for Artemis Financial’s web-based application should be focused around:</w:t>
      </w:r>
    </w:p>
    <w:p>
      <w:pPr>
        <w:pStyle w:val="Normal"/>
        <w:numPr>
          <w:ilvl w:val="0"/>
          <w:numId w:val="3"/>
        </w:numPr>
        <w:suppressAutoHyphens w:val="true"/>
        <w:spacing w:lineRule="auto" w:line="240" w:before="0" w:after="0"/>
        <w:contextualSpacing/>
        <w:rPr/>
      </w:pPr>
      <w:r>
        <w:rPr>
          <w:rFonts w:eastAsia="Times New Roman" w:cs="Calibri" w:cstheme="minorHAnsi"/>
        </w:rPr>
        <w:t xml:space="preserve">Cryptography – </w:t>
      </w:r>
      <w:r>
        <w:rPr>
          <w:rFonts w:eastAsia="Times New Roman" w:cs="Calibri" w:cstheme="minorHAnsi"/>
        </w:rPr>
        <w:t>Artemis Financial’s software will have access to vital client information that needs to be encrypted.</w:t>
      </w:r>
    </w:p>
    <w:p>
      <w:pPr>
        <w:pStyle w:val="Normal"/>
        <w:numPr>
          <w:ilvl w:val="0"/>
          <w:numId w:val="3"/>
        </w:numPr>
        <w:suppressAutoHyphens w:val="true"/>
        <w:spacing w:lineRule="auto" w:line="240" w:before="0" w:after="0"/>
        <w:contextualSpacing/>
        <w:rPr/>
      </w:pPr>
      <w:r>
        <w:rPr>
          <w:rFonts w:eastAsia="Times New Roman" w:cs="Calibri" w:cstheme="minorHAnsi"/>
        </w:rPr>
        <w:t>APIs &amp; client/server</w:t>
      </w:r>
      <w:r>
        <w:rPr>
          <w:rFonts w:eastAsia="Times New Roman" w:cs="Calibri" w:cstheme="minorHAnsi"/>
        </w:rPr>
        <w:t xml:space="preserve">– </w:t>
      </w:r>
      <w:r>
        <w:rPr>
          <w:rFonts w:eastAsia="Times New Roman" w:cs="Calibri" w:cstheme="minorHAnsi"/>
        </w:rPr>
        <w:t xml:space="preserve">In order for an API to be considered RESTful, it has to conform to certain security features. </w:t>
      </w:r>
      <w:r>
        <w:rPr>
          <w:rFonts w:eastAsia="Times New Roman" w:cs="Calibri" w:cstheme="minorHAnsi"/>
        </w:rPr>
        <w:t xml:space="preserve">Artemis Financial has a RESTful API, </w:t>
      </w:r>
      <w:r>
        <w:rPr>
          <w:rFonts w:eastAsia="Times New Roman" w:cs="Calibri" w:cstheme="minorHAnsi"/>
        </w:rPr>
        <w:t>but specific attention to the client-server architecture should be thoroughly inspected to ensure personally identifiable information cannot be accessed.</w:t>
      </w:r>
    </w:p>
    <w:p>
      <w:pPr>
        <w:pStyle w:val="Normal"/>
        <w:numPr>
          <w:ilvl w:val="0"/>
          <w:numId w:val="3"/>
        </w:numPr>
        <w:suppressAutoHyphens w:val="true"/>
        <w:spacing w:lineRule="auto" w:line="240" w:before="0" w:after="0"/>
        <w:contextualSpacing/>
        <w:rPr/>
      </w:pPr>
      <w:r>
        <w:rPr>
          <w:rFonts w:eastAsia="Times New Roman" w:cs="Calibri" w:cstheme="minorHAnsi"/>
        </w:rPr>
        <w:t xml:space="preserve">Input Validation – </w:t>
      </w:r>
      <w:r>
        <w:rPr>
          <w:rFonts w:eastAsia="Times New Roman" w:cs="Calibri" w:cstheme="minorHAnsi"/>
        </w:rPr>
        <w:t xml:space="preserve">Artemis Financial uses customer data, which would need to be validated to ensure protection to the customers, input as strings. </w:t>
      </w:r>
      <w:r>
        <w:rPr>
          <w:rFonts w:eastAsia="Times New Roman" w:cs="Calibri" w:cstheme="minorHAnsi"/>
        </w:rPr>
        <w:t>Input from untrusted sources should be validated before being used.</w:t>
      </w:r>
    </w:p>
    <w:p>
      <w:pPr>
        <w:pStyle w:val="Normal"/>
        <w:numPr>
          <w:ilvl w:val="0"/>
          <w:numId w:val="3"/>
        </w:numPr>
        <w:suppressAutoHyphens w:val="true"/>
        <w:spacing w:lineRule="auto" w:line="240" w:before="0" w:after="0"/>
        <w:contextualSpacing/>
        <w:rPr>
          <w:rFonts w:eastAsia="Times New Roman" w:cs="Calibri" w:cstheme="minorHAnsi"/>
        </w:rPr>
      </w:pPr>
      <w:r>
        <w:rPr>
          <w:rFonts w:eastAsia="Times New Roman" w:cs="Calibri" w:cstheme="minorHAnsi"/>
        </w:rPr>
        <w:t>C</w:t>
      </w:r>
      <w:r>
        <w:rPr>
          <w:rFonts w:eastAsia="Times New Roman" w:cs="Calibri" w:cstheme="minorHAnsi"/>
        </w:rPr>
        <w:t xml:space="preserve">ode Quality – Finally, we need to ensure comments and code objects containing confidential information is purged after it’s no longer needed. The non-purged information could reveal the confidential information </w:t>
      </w:r>
      <w:r>
        <w:rPr>
          <w:rFonts w:eastAsia="Times New Roman" w:cs="Calibri" w:cstheme="minorHAnsi"/>
        </w:rPr>
        <w:t>if accessed.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8" w:name="_Toc32574613"/>
      <w:bookmarkStart w:id="19" w:name="_Toc349025236"/>
      <w:bookmarkStart w:id="20" w:name="_Toc106245594"/>
      <w:r>
        <w:rPr/>
        <w:t>Manual Review</w:t>
      </w:r>
      <w:bookmarkEnd w:id="18"/>
      <w:bookmarkEnd w:id="19"/>
      <w:bookmarkEnd w:id="20"/>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Outlined below are the security findings after inspection of the applications code: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numPr>
          <w:ilvl w:val="0"/>
          <w:numId w:val="4"/>
        </w:numPr>
        <w:suppressAutoHyphens w:val="true"/>
        <w:spacing w:lineRule="auto" w:line="240" w:before="0" w:after="0"/>
        <w:contextualSpacing/>
        <w:rPr>
          <w:rFonts w:eastAsia="Times New Roman" w:cs="Calibri" w:cstheme="minorHAnsi"/>
        </w:rPr>
      </w:pPr>
      <w:r>
        <w:rPr>
          <w:rFonts w:eastAsia="Times New Roman" w:cs="Calibri" w:cstheme="minorHAnsi"/>
        </w:rPr>
        <w:t xml:space="preserve">pom.xml file – The presence of apache </w:t>
      </w:r>
      <w:r>
        <w:rPr>
          <w:rFonts w:eastAsia="Times New Roman" w:cs="Calibri" w:cstheme="minorHAnsi"/>
        </w:rPr>
        <w:t>validator could not be found. Should focus on getting Sprint Security with Maven and incorporate it.</w:t>
      </w:r>
    </w:p>
    <w:p>
      <w:pPr>
        <w:pStyle w:val="Normal"/>
        <w:numPr>
          <w:ilvl w:val="0"/>
          <w:numId w:val="4"/>
        </w:numPr>
        <w:suppressAutoHyphens w:val="true"/>
        <w:spacing w:lineRule="auto" w:line="240" w:before="0" w:after="0"/>
        <w:contextualSpacing/>
        <w:rPr>
          <w:rFonts w:eastAsia="Times New Roman" w:cs="Calibri" w:cstheme="minorHAnsi"/>
        </w:rPr>
      </w:pPr>
      <w:r>
        <w:rPr>
          <w:rFonts w:eastAsia="Times New Roman" w:cs="Calibri" w:cstheme="minorHAnsi"/>
        </w:rPr>
        <w:t xml:space="preserve">Cryptography – Encryption </w:t>
      </w:r>
      <w:r>
        <w:rPr>
          <w:rFonts w:eastAsia="Times New Roman" w:cs="Calibri" w:cstheme="minorHAnsi"/>
        </w:rPr>
        <w:t xml:space="preserve">of sensitive information </w:t>
      </w:r>
      <w:r>
        <w:rPr>
          <w:rFonts w:eastAsia="Times New Roman" w:cs="Calibri" w:cstheme="minorHAnsi"/>
        </w:rPr>
        <w:t>could not be observed,</w:t>
      </w:r>
      <w:r>
        <w:rPr>
          <w:rFonts w:eastAsia="Times New Roman" w:cs="Calibri" w:cstheme="minorHAnsi"/>
        </w:rPr>
        <w:t xml:space="preserve"> such as account numbers &amp; account balance (customer.java), or</w:t>
      </w:r>
      <w:r>
        <w:rPr>
          <w:rFonts w:eastAsia="Times New Roman" w:cs="Calibri" w:cstheme="minorHAnsi"/>
        </w:rPr>
        <w:t xml:space="preserve"> </w:t>
      </w:r>
      <w:r>
        <w:rPr>
          <w:rFonts w:eastAsia="Times New Roman" w:cs="Calibri" w:cstheme="minorHAnsi"/>
        </w:rPr>
        <w:t>input validation in GreetingController.java when accessing Greeting.java.</w:t>
      </w:r>
    </w:p>
    <w:p>
      <w:pPr>
        <w:pStyle w:val="Normal"/>
        <w:numPr>
          <w:ilvl w:val="0"/>
          <w:numId w:val="4"/>
        </w:numPr>
        <w:suppressAutoHyphens w:val="true"/>
        <w:spacing w:lineRule="auto" w:line="240" w:before="0" w:after="0"/>
        <w:contextualSpacing/>
        <w:rPr>
          <w:rFonts w:eastAsia="Times New Roman" w:cs="Calibri" w:cstheme="minorHAnsi"/>
        </w:rPr>
      </w:pPr>
      <w:r>
        <w:rPr>
          <w:rFonts w:eastAsia="Times New Roman" w:cs="Calibri" w:cstheme="minorHAnsi"/>
        </w:rPr>
        <w:t>C</w:t>
      </w:r>
      <w:r>
        <w:rPr>
          <w:rFonts w:eastAsia="Times New Roman" w:cs="Calibri" w:cstheme="minorHAnsi"/>
        </w:rPr>
        <w:t xml:space="preserve">ode quality – </w:t>
      </w:r>
      <w:r>
        <w:rPr>
          <w:rFonts w:eastAsia="Times New Roman" w:cs="Calibri" w:cstheme="minorHAnsi"/>
        </w:rPr>
        <w:t>N</w:t>
      </w:r>
      <w:r>
        <w:rPr>
          <w:rFonts w:eastAsia="Times New Roman" w:cs="Calibri" w:cstheme="minorHAnsi"/>
        </w:rPr>
        <w:t>eeds to be improved since purging of sensitive information wasn’t found.</w:t>
      </w:r>
    </w:p>
    <w:p>
      <w:pPr>
        <w:pStyle w:val="Normal"/>
        <w:numPr>
          <w:ilvl w:val="0"/>
          <w:numId w:val="4"/>
        </w:numPr>
        <w:suppressAutoHyphens w:val="true"/>
        <w:spacing w:lineRule="auto" w:line="240" w:before="0" w:after="0"/>
        <w:contextualSpacing/>
        <w:rPr>
          <w:rFonts w:eastAsia="Times New Roman" w:cs="Calibri" w:cstheme="minorHAnsi"/>
        </w:rPr>
      </w:pPr>
      <w:r>
        <w:rPr>
          <w:rFonts w:eastAsia="Times New Roman" w:cs="Calibri" w:cstheme="minorHAnsi"/>
        </w:rPr>
        <w:t xml:space="preserve">Client/Server </w:t>
      </w:r>
      <w:r>
        <w:rPr>
          <w:rFonts w:eastAsia="Times New Roman" w:cs="Calibri" w:cstheme="minorHAnsi"/>
        </w:rPr>
        <w:t>&amp; API</w:t>
      </w:r>
      <w:r>
        <w:rPr>
          <w:rFonts w:eastAsia="Times New Roman" w:cs="Calibri" w:cstheme="minorHAnsi"/>
        </w:rPr>
        <w:t xml:space="preserve"> – </w:t>
      </w:r>
      <w:r>
        <w:rPr>
          <w:rFonts w:eastAsia="Times New Roman" w:cs="Calibri" w:cstheme="minorHAnsi"/>
        </w:rPr>
        <w:t xml:space="preserve">A default method is being used in the RestServiceApplication.java file. This is not safe and should have specific criteria. </w:t>
      </w:r>
      <w:r>
        <w:rPr>
          <w:rFonts w:eastAsia="Times New Roman" w:cs="Calibri" w:cstheme="minorHAnsi"/>
        </w:rPr>
        <w:t>After running the application</w:t>
      </w:r>
      <w:r>
        <w:rPr>
          <w:rFonts w:eastAsia="Times New Roman" w:cs="Calibri" w:cstheme="minorHAnsi"/>
        </w:rPr>
        <w:t xml:space="preserve"> sensitive information was displayed </w:t>
      </w:r>
      <w:r>
        <w:rPr>
          <w:rFonts w:eastAsia="Times New Roman" w:cs="Calibri" w:cstheme="minorHAnsi"/>
        </w:rPr>
        <w:t>that should be hidden (such as system information)</w:t>
      </w:r>
      <w:r>
        <w:rPr>
          <w:rFonts w:eastAsia="Times New Roman" w:cs="Calibri" w:cstheme="minorHAnsi"/>
        </w:rPr>
        <w:t xml:space="preserve">. </w:t>
      </w:r>
      <w:r>
        <w:rPr>
          <w:rFonts w:eastAsia="Times New Roman" w:cs="Calibri" w:cstheme="minorHAnsi"/>
        </w:rPr>
        <w:t>No client-server problems were found at this time.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Heading2"/>
        <w:numPr>
          <w:ilvl w:val="0"/>
          <w:numId w:val="2"/>
        </w:numPr>
        <w:rPr/>
      </w:pPr>
      <w:bookmarkStart w:id="21" w:name="_Toc32574614"/>
      <w:bookmarkStart w:id="22" w:name="_Toc2084855340"/>
      <w:bookmarkStart w:id="23" w:name="_Toc1177730163"/>
      <w:r>
        <w:rPr/>
        <w:t>Static Testing</w:t>
      </w:r>
      <w:bookmarkEnd w:id="21"/>
      <w:bookmarkEnd w:id="22"/>
      <w:bookmarkEnd w:id="23"/>
    </w:p>
    <w:p>
      <w:pPr>
        <w:pStyle w:val="Normal"/>
        <w:suppressAutoHyphens w:val="true"/>
        <w:spacing w:lineRule="auto" w:line="240" w:before="0" w:after="0"/>
        <w:textAlignment w:val="baseline"/>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The relevant vulnerability codes below were found after a dependency-check was run on the program:</w:t>
      </w:r>
    </w:p>
    <w:p>
      <w:pPr>
        <w:pStyle w:val="Normal"/>
        <w:numPr>
          <w:ilvl w:val="0"/>
          <w:numId w:val="5"/>
        </w:numPr>
        <w:suppressAutoHyphens w:val="true"/>
        <w:spacing w:lineRule="auto" w:line="240" w:before="0" w:after="0"/>
        <w:contextualSpacing/>
        <w:rPr/>
      </w:pPr>
      <w:r>
        <w:rPr/>
        <w:t xml:space="preserve"> </w:t>
      </w:r>
      <w:r>
        <w:rPr/>
        <w:t xml:space="preserve">CVE-2016-1000338 – </w:t>
      </w:r>
      <w:r>
        <w:rPr/>
        <w:t>Improper verification of cryptographic signature which could lead to the validation of signatures injected with extra elements.</w:t>
      </w:r>
    </w:p>
    <w:p>
      <w:pPr>
        <w:pStyle w:val="Normal"/>
        <w:numPr>
          <w:ilvl w:val="0"/>
          <w:numId w:val="5"/>
        </w:numPr>
        <w:suppressAutoHyphens w:val="true"/>
        <w:spacing w:lineRule="auto" w:line="240" w:before="0" w:after="0"/>
        <w:contextualSpacing/>
        <w:rPr/>
      </w:pPr>
      <w:r>
        <w:rPr/>
        <w:t xml:space="preserve"> </w:t>
      </w:r>
      <w:r>
        <w:rPr/>
        <w:t xml:space="preserve">CVE-2016-1000342 -  </w:t>
      </w:r>
      <w:r>
        <w:rPr/>
        <w:t>Improper verification of cryptographic signature which could lead to the validation of signatures injected with extra elements.</w:t>
      </w:r>
    </w:p>
    <w:p>
      <w:pPr>
        <w:pStyle w:val="Normal"/>
        <w:numPr>
          <w:ilvl w:val="0"/>
          <w:numId w:val="5"/>
        </w:numPr>
        <w:suppressAutoHyphens w:val="true"/>
        <w:spacing w:lineRule="auto" w:line="240" w:before="0" w:after="0"/>
        <w:contextualSpacing/>
        <w:rPr/>
      </w:pPr>
      <w:r>
        <w:rPr/>
        <w:t xml:space="preserve"> </w:t>
      </w:r>
      <w:r>
        <w:rPr/>
        <w:t xml:space="preserve">CVE-2016-1000343 – </w:t>
      </w:r>
      <w:r>
        <w:rPr/>
        <w:t>Cryptographic issue if the JCA key pair generator is not explicitly initialised with DSA parameters.</w:t>
      </w:r>
    </w:p>
    <w:p>
      <w:pPr>
        <w:pStyle w:val="Normal"/>
        <w:numPr>
          <w:ilvl w:val="0"/>
          <w:numId w:val="5"/>
        </w:numPr>
        <w:suppressAutoHyphens w:val="true"/>
        <w:spacing w:lineRule="auto" w:line="240" w:before="0" w:after="0"/>
        <w:contextualSpacing/>
        <w:rPr/>
      </w:pPr>
      <w:r>
        <w:rPr/>
        <w:t xml:space="preserve"> </w:t>
      </w:r>
      <w:r>
        <w:rPr/>
        <w:t xml:space="preserve">CVE-2016-1000344 – </w:t>
      </w:r>
      <w:r>
        <w:rPr/>
        <w:t>Cryptographic issue. Program allows the use of ECB mode which is regarded as unsafe and support for it has been removed by the provider.</w:t>
      </w:r>
    </w:p>
    <w:p>
      <w:pPr>
        <w:pStyle w:val="Normal"/>
        <w:numPr>
          <w:ilvl w:val="0"/>
          <w:numId w:val="5"/>
        </w:numPr>
        <w:suppressAutoHyphens w:val="true"/>
        <w:spacing w:lineRule="auto" w:line="240" w:before="0" w:after="0"/>
        <w:contextualSpacing/>
        <w:rPr/>
      </w:pPr>
      <w:r>
        <w:rPr/>
        <w:t xml:space="preserve"> </w:t>
      </w:r>
      <w:r>
        <w:rPr/>
        <w:t xml:space="preserve">CVE-2016-1000352 - </w:t>
      </w:r>
      <w:r>
        <w:rPr/>
        <w:t>Cryptographic issue. Program allows the use of ECB mode which is regarded as unsafe and support for it has been removed by the provider.</w:t>
      </w:r>
    </w:p>
    <w:p>
      <w:pPr>
        <w:pStyle w:val="Normal"/>
        <w:numPr>
          <w:ilvl w:val="0"/>
          <w:numId w:val="5"/>
        </w:numPr>
        <w:suppressAutoHyphens w:val="true"/>
        <w:spacing w:lineRule="auto" w:line="240" w:before="0" w:after="0"/>
        <w:contextualSpacing/>
        <w:rPr/>
      </w:pPr>
      <w:r>
        <w:rPr/>
        <w:t xml:space="preserve"> </w:t>
      </w:r>
      <w:r>
        <w:rPr/>
        <w:t xml:space="preserve">CVE-2016-1000341 – </w:t>
      </w:r>
      <w:r>
        <w:rPr/>
        <w:t xml:space="preserve">Timing &amp; state issue where the </w:t>
      </w:r>
      <w:r>
        <w:rPr/>
        <w:t xml:space="preserve">earliest DSA </w:t>
      </w:r>
      <w:r>
        <w:rPr/>
        <w:t>signature generation is vulnerable to timing attack and can be closely observed by attackers to gain information about the signature’s k value and ultimately the private value as well.</w:t>
      </w:r>
    </w:p>
    <w:p>
      <w:pPr>
        <w:pStyle w:val="Normal"/>
        <w:numPr>
          <w:ilvl w:val="0"/>
          <w:numId w:val="5"/>
        </w:numPr>
        <w:suppressAutoHyphens w:val="true"/>
        <w:spacing w:lineRule="auto" w:line="240" w:before="0" w:after="0"/>
        <w:contextualSpacing/>
        <w:rPr/>
      </w:pPr>
      <w:r>
        <w:rPr/>
        <w:t xml:space="preserve"> </w:t>
      </w:r>
      <w:r>
        <w:rPr/>
        <w:t xml:space="preserve">CVE-2016-1000345 -  </w:t>
      </w:r>
      <w:r>
        <w:rPr/>
        <w:t xml:space="preserve">Timing &amp; state issue where </w:t>
      </w:r>
      <w:r>
        <w:rPr/>
        <w:t>the DHIES/ECIES CBC mode is vulnerable to a padding oracle attack where it’s possible with enough observation to identify when the decryption is failing due to padding.</w:t>
      </w:r>
    </w:p>
    <w:p>
      <w:pPr>
        <w:pStyle w:val="Normal"/>
        <w:numPr>
          <w:ilvl w:val="0"/>
          <w:numId w:val="5"/>
        </w:numPr>
        <w:suppressAutoHyphens w:val="true"/>
        <w:spacing w:lineRule="auto" w:line="240" w:before="0" w:after="0"/>
        <w:contextualSpacing/>
        <w:rPr/>
      </w:pPr>
      <w:r>
        <w:rPr/>
        <w:t xml:space="preserve"> </w:t>
      </w:r>
      <w:r>
        <w:rPr/>
        <w:t xml:space="preserve">CVE-2017-13098 – </w:t>
      </w:r>
      <w:r>
        <w:rPr/>
        <w:t>Observable discrepency issue. When using JCE for cryptographic functions, provides a weak Bleichenbacher oracle when TLS cipher suite using RSA key exchange is negotiated. An attacker can recover the private key from a vulnerable application.</w:t>
      </w:r>
    </w:p>
    <w:p>
      <w:pPr>
        <w:pStyle w:val="Normal"/>
        <w:numPr>
          <w:ilvl w:val="0"/>
          <w:numId w:val="5"/>
        </w:numPr>
        <w:suppressAutoHyphens w:val="true"/>
        <w:spacing w:lineRule="auto" w:line="240" w:before="0" w:after="0"/>
        <w:contextualSpacing/>
        <w:rPr/>
      </w:pPr>
      <w:r>
        <w:rPr/>
        <w:t xml:space="preserve"> </w:t>
      </w:r>
      <w:r>
        <w:rPr/>
        <w:t xml:space="preserve">CVE-2020-15522 - </w:t>
      </w:r>
      <w:r>
        <w:rPr/>
        <w:t>T</w:t>
      </w:r>
      <w:r>
        <w:rPr/>
        <w:t>iming issue within the EC math library that can expose information about the private key when an attacker is able to observe timing information for the generation of multiple deterministic ECDSA signatures.</w:t>
      </w:r>
    </w:p>
    <w:p>
      <w:pPr>
        <w:pStyle w:val="Normal"/>
        <w:numPr>
          <w:ilvl w:val="0"/>
          <w:numId w:val="5"/>
        </w:numPr>
        <w:suppressAutoHyphens w:val="true"/>
        <w:spacing w:lineRule="auto" w:line="240" w:before="0" w:after="0"/>
        <w:contextualSpacing/>
        <w:rPr/>
      </w:pPr>
      <w:r>
        <w:rPr/>
        <w:t>CVE-2020-0187 (OSSINDEX) -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pPr>
        <w:pStyle w:val="Normal"/>
        <w:numPr>
          <w:ilvl w:val="0"/>
          <w:numId w:val="5"/>
        </w:numPr>
        <w:suppressAutoHyphens w:val="true"/>
        <w:spacing w:lineRule="auto" w:line="240" w:before="0" w:after="0"/>
        <w:contextualSpacing/>
        <w:rPr/>
      </w:pPr>
      <w:r>
        <w:rPr/>
        <w:t xml:space="preserve">CVE-2016-1000339 - </w:t>
      </w:r>
      <w:r>
        <w:rPr/>
        <w:t>T</w:t>
      </w:r>
      <w:r>
        <w:rPr/>
        <w: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pPr>
        <w:pStyle w:val="Normal"/>
        <w:numPr>
          <w:ilvl w:val="0"/>
          <w:numId w:val="5"/>
        </w:numPr>
        <w:suppressAutoHyphens w:val="true"/>
        <w:spacing w:lineRule="auto" w:line="240" w:before="0" w:after="0"/>
        <w:contextualSpacing/>
        <w:rPr/>
      </w:pPr>
      <w:r>
        <w:rPr/>
        <w:t>CVE-2020-26939 (OSSINDEX) - 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pPr>
        <w:pStyle w:val="Normal"/>
        <w:numPr>
          <w:ilvl w:val="0"/>
          <w:numId w:val="5"/>
        </w:numPr>
        <w:suppressAutoHyphens w:val="true"/>
        <w:spacing w:lineRule="auto" w:line="240" w:before="0" w:after="0"/>
        <w:contextualSpacing/>
        <w:rPr/>
      </w:pPr>
      <w:r>
        <w:rPr/>
        <w:t>CVE-2015-7940 - The Bouncy Castle Java library before 1.51 does not validate a point is withing the elliptic curve, which makes it easier for remote attackers to obtain private keys via a series of crafted elliptic curve Diffie Hellman (ECDH) key exchanges, aka an "invalid curve attack."</w:t>
      </w:r>
    </w:p>
    <w:p>
      <w:pPr>
        <w:pStyle w:val="Normal"/>
        <w:numPr>
          <w:ilvl w:val="0"/>
          <w:numId w:val="5"/>
        </w:numPr>
        <w:suppressAutoHyphens w:val="true"/>
        <w:spacing w:lineRule="auto" w:line="240" w:before="0" w:after="0"/>
        <w:contextualSpacing/>
        <w:rPr/>
      </w:pPr>
      <w:r>
        <w:rPr/>
        <w:t>CVE-2018-5382 - 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pPr>
        <w:pStyle w:val="Normal"/>
        <w:numPr>
          <w:ilvl w:val="0"/>
          <w:numId w:val="5"/>
        </w:numPr>
        <w:suppressAutoHyphens w:val="true"/>
        <w:spacing w:lineRule="auto" w:line="240" w:before="0" w:after="0"/>
        <w:contextualSpacing/>
        <w:rPr/>
      </w:pPr>
      <w:r>
        <w:rPr/>
        <w:t>CVE-2013-1624 - 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pPr>
        <w:pStyle w:val="Normal"/>
        <w:numPr>
          <w:ilvl w:val="0"/>
          <w:numId w:val="5"/>
        </w:numPr>
        <w:suppressAutoHyphens w:val="true"/>
        <w:spacing w:lineRule="auto" w:line="240" w:before="0" w:after="0"/>
        <w:contextualSpacing/>
        <w:rPr/>
      </w:pPr>
      <w:r>
        <w:rPr/>
        <w:t>CVE-2016-1000346 - 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pPr>
        <w:pStyle w:val="Normal"/>
        <w:numPr>
          <w:ilvl w:val="0"/>
          <w:numId w:val="5"/>
        </w:numPr>
        <w:suppressAutoHyphens w:val="true"/>
        <w:spacing w:lineRule="auto" w:line="240" w:before="0" w:after="0"/>
        <w:contextualSpacing/>
        <w:rPr/>
      </w:pPr>
      <w:r>
        <w:rPr/>
        <w:t>CVE-2015-6644 (OSSINDEX</w:t>
      </w:r>
      <w:r>
        <w:rPr/>
        <w:t xml:space="preserve">) - </w:t>
      </w:r>
      <w:r>
        <w:rPr/>
        <w:t>Bouncy Castle in Android before 5.1.1 LMY49F and 6.0 before 2016-01-01 allows attackers to obtain sensitive information via a crafted application, aka internal bug 24106146.</w:t>
      </w:r>
    </w:p>
    <w:p>
      <w:pPr>
        <w:pStyle w:val="Normal"/>
        <w:numPr>
          <w:ilvl w:val="0"/>
          <w:numId w:val="5"/>
        </w:numPr>
        <w:suppressAutoHyphens w:val="true"/>
        <w:spacing w:lineRule="auto" w:line="240" w:before="0" w:after="0"/>
        <w:contextualSpacing/>
        <w:rPr/>
      </w:pPr>
      <w:r>
        <w:rPr/>
        <w:t>CVE-2020-10693  -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pPr>
        <w:pStyle w:val="Normal"/>
        <w:numPr>
          <w:ilvl w:val="0"/>
          <w:numId w:val="5"/>
        </w:numPr>
        <w:suppressAutoHyphens w:val="true"/>
        <w:spacing w:lineRule="auto" w:line="240" w:before="0" w:after="0"/>
        <w:contextualSpacing/>
        <w:rPr/>
      </w:pPr>
      <w:r>
        <w:rPr/>
        <w:t>CVE-2020-25649  - A flaw was found in FasterXML Jackson Databind, where it did not have entity expansion secured properly. This flaw allows vulnerability to XML external entity (XXE) attacks. The highest threat from this vulnerability is data integrity.</w:t>
      </w:r>
    </w:p>
    <w:p>
      <w:pPr>
        <w:pStyle w:val="Normal"/>
        <w:numPr>
          <w:ilvl w:val="0"/>
          <w:numId w:val="5"/>
        </w:numPr>
        <w:suppressAutoHyphens w:val="true"/>
        <w:spacing w:lineRule="auto" w:line="240" w:before="0" w:after="0"/>
        <w:contextualSpacing/>
        <w:rPr/>
      </w:pPr>
      <w:r>
        <w:rPr/>
        <w:t>CVE-2020-36518  - jackson-databind before 2.13.0 allows a Java StackOverflow exception and denial of service via a large depth of nested objects.</w:t>
      </w:r>
    </w:p>
    <w:p>
      <w:pPr>
        <w:pStyle w:val="Normal"/>
        <w:numPr>
          <w:ilvl w:val="0"/>
          <w:numId w:val="5"/>
        </w:numPr>
        <w:suppressAutoHyphens w:val="true"/>
        <w:spacing w:lineRule="auto" w:line="240" w:before="0" w:after="0"/>
        <w:contextualSpacing/>
        <w:rPr/>
      </w:pPr>
      <w:r>
        <w:rPr/>
        <w:t>CVE-2020-9488  - Improper validation of certificate with host mismatch in Apache Log4j SMTP appender. This could allow an SMTPS connection to be intercepted by a man-in-the-middle attack which could leak any log messages sent through that appender. Fixed in Apache Log4j 2.12.3 and 2.13.1</w:t>
      </w:r>
    </w:p>
    <w:p>
      <w:pPr>
        <w:pStyle w:val="Normal"/>
        <w:numPr>
          <w:ilvl w:val="0"/>
          <w:numId w:val="5"/>
        </w:numPr>
        <w:suppressAutoHyphens w:val="true"/>
        <w:spacing w:lineRule="auto" w:line="240" w:before="0" w:after="0"/>
        <w:contextualSpacing/>
        <w:rPr/>
      </w:pPr>
      <w:r>
        <w:rPr/>
        <w:t>CVE-2021-42550  - In logback version 1.2.7 and prior versions, an attacker with the required privileges to edit configurations files could craft a malicious configuration allowing to execute arbitrary code loaded from LDAP servers.</w:t>
      </w:r>
    </w:p>
    <w:p>
      <w:pPr>
        <w:pStyle w:val="Normal"/>
        <w:numPr>
          <w:ilvl w:val="0"/>
          <w:numId w:val="5"/>
        </w:numPr>
        <w:suppressAutoHyphens w:val="true"/>
        <w:spacing w:lineRule="auto" w:line="240" w:before="0" w:after="0"/>
        <w:contextualSpacing/>
        <w:rPr/>
      </w:pPr>
      <w:r>
        <w:rPr/>
        <w:t>CVE-2017-18640  - The Alias feature in SnakeYAML before 1.26 allows entity expansion during a load operation, a related issue to CVE-2003-1564.</w:t>
      </w:r>
    </w:p>
    <w:p>
      <w:pPr>
        <w:pStyle w:val="Normal"/>
        <w:numPr>
          <w:ilvl w:val="0"/>
          <w:numId w:val="5"/>
        </w:numPr>
        <w:suppressAutoHyphens w:val="true"/>
        <w:spacing w:lineRule="auto" w:line="240" w:before="0" w:after="0"/>
        <w:contextualSpacing/>
        <w:rPr/>
      </w:pPr>
      <w:r>
        <w:rPr/>
        <w:t>CVE-2022-25857  - The package org.yaml:snakeyaml from 0 and before 1.31 are vulnerable to Denial of Service (DoS) due missing to nested depth limitation for collections.</w:t>
      </w:r>
    </w:p>
    <w:p>
      <w:pPr>
        <w:pStyle w:val="Normal"/>
        <w:numPr>
          <w:ilvl w:val="0"/>
          <w:numId w:val="5"/>
        </w:numPr>
        <w:suppressAutoHyphens w:val="true"/>
        <w:spacing w:lineRule="auto" w:line="240" w:before="0" w:after="0"/>
        <w:contextualSpacing/>
        <w:rPr/>
      </w:pPr>
      <w:r>
        <w:rPr/>
        <w:t>CVE-2022-38749  - Using snakeYAML to parse untrusted YAML files may be vulnerable to Denial of Service attacks (DOS). If the parser is running on user supplied input, an attacker may supply content that causes the parser to crash by stackoverflow.</w:t>
      </w:r>
    </w:p>
    <w:p>
      <w:pPr>
        <w:pStyle w:val="Normal"/>
        <w:numPr>
          <w:ilvl w:val="0"/>
          <w:numId w:val="5"/>
        </w:numPr>
        <w:suppressAutoHyphens w:val="true"/>
        <w:spacing w:lineRule="auto" w:line="240" w:before="0" w:after="0"/>
        <w:contextualSpacing/>
        <w:rPr/>
      </w:pPr>
      <w:r>
        <w:rPr/>
        <w:t>CVE-2022-38751  - Using snakeYAML to parse untrusted YAML files may be vulnerable to Denial of Service attacks (DOS). If the parser is running on user supplied input, an attacker may supply content that causes the parser to crash by stackoverflow.</w:t>
      </w:r>
    </w:p>
    <w:p>
      <w:pPr>
        <w:pStyle w:val="Normal"/>
        <w:numPr>
          <w:ilvl w:val="0"/>
          <w:numId w:val="5"/>
        </w:numPr>
        <w:suppressAutoHyphens w:val="true"/>
        <w:spacing w:lineRule="auto" w:line="240" w:before="0" w:after="0"/>
        <w:contextualSpacing/>
        <w:rPr/>
      </w:pPr>
      <w:r>
        <w:rPr/>
        <w:t>CVE-2022-38752 (OSSINDEX) - Using snakeYAML to parse untrusted YAML files may be vulnerable to Denial of Service attacks (DOS). If the parser is running on user supplied input, an attacker may supply content that causes the parser to crash by stack-overflow.</w:t>
      </w:r>
    </w:p>
    <w:p>
      <w:pPr>
        <w:pStyle w:val="Normal"/>
        <w:numPr>
          <w:ilvl w:val="0"/>
          <w:numId w:val="5"/>
        </w:numPr>
        <w:suppressAutoHyphens w:val="true"/>
        <w:spacing w:lineRule="auto" w:line="240" w:before="0" w:after="0"/>
        <w:contextualSpacing/>
        <w:rPr/>
      </w:pPr>
      <w:r>
        <w:rPr/>
        <w:t>CVE-2022-38750  - Using snakeYAML to parse untrusted YAML files may be vulnerable to Denial of Service attacks (DOS). If the parser is running on user supplied input, an attacker may supply content that causes the parser to crash by stackoverflow.</w:t>
      </w:r>
    </w:p>
    <w:p>
      <w:pPr>
        <w:pStyle w:val="Normal"/>
        <w:numPr>
          <w:ilvl w:val="0"/>
          <w:numId w:val="5"/>
        </w:numPr>
        <w:suppressAutoHyphens w:val="true"/>
        <w:spacing w:lineRule="auto" w:line="240" w:before="0" w:after="0"/>
        <w:contextualSpacing/>
        <w:rPr/>
      </w:pPr>
      <w:r>
        <w:rPr>
          <w:b/>
          <w:bCs/>
        </w:rPr>
        <w:t>spring-core-5.2.3.RELEASE.jar</w:t>
      </w:r>
      <w:r>
        <w:rPr/>
        <w:t>: CVE-2022-22965 – Improper control and Generation of code. CVE-2021-22118 – Improper privilege management. CVE-2020-5421, CVE-2022-22950, CVE-2022-22971, CVE-2022-22968, CVE-2022-22970, CVE-2021-22060, &amp; CVE-2021-22096 – Deals with malicious input, RFD &amp; DoS attacks, and improper handling of case sensitivity. These vulnerabilities can be dealt with by upgrading to the current Spring Framework.</w:t>
      </w:r>
    </w:p>
    <w:p>
      <w:pPr>
        <w:pStyle w:val="Normal"/>
        <w:numPr>
          <w:ilvl w:val="0"/>
          <w:numId w:val="5"/>
        </w:numPr>
        <w:suppressAutoHyphens w:val="true"/>
        <w:spacing w:lineRule="auto" w:line="240" w:before="0" w:after="0"/>
        <w:contextualSpacing/>
        <w:rPr/>
      </w:pPr>
      <w:r>
        <w:rPr>
          <w:b/>
          <w:bCs/>
        </w:rPr>
        <w:t>spring-web-5.2.3.RELEASE.jar &amp; spring-boot-2.2.4.RELEASE.jarspring-boot-2.2.4.RELEASE.jar</w:t>
      </w:r>
      <w:r>
        <w:rPr/>
        <w:t>: All CVE IDs associated by these dependencies can be dealt with by updating to a current release of the Spring Framework.</w:t>
      </w:r>
    </w:p>
    <w:p>
      <w:pPr>
        <w:pStyle w:val="Normal"/>
        <w:numPr>
          <w:ilvl w:val="0"/>
          <w:numId w:val="5"/>
        </w:numPr>
        <w:suppressAutoHyphens w:val="true"/>
        <w:spacing w:lineRule="auto" w:line="240" w:before="0" w:after="0"/>
        <w:contextualSpacing/>
        <w:rPr>
          <w:rFonts w:ascii="Calibri" w:hAnsi="Calibri" w:cs="Calibri"/>
          <w:sz w:val="22"/>
        </w:rPr>
      </w:pPr>
      <w:r>
        <w:rPr>
          <w:rFonts w:cs="Calibri"/>
          <w:b/>
          <w:bCs/>
          <w:sz w:val="22"/>
        </w:rPr>
        <w:t>tomcat-embed-core-9.0.30.jar &amp; tomcat-embed-websocket-9.0.30.jar</w:t>
      </w:r>
      <w:r>
        <w:rPr>
          <w:rFonts w:cs="Calibri"/>
          <w:b w:val="false"/>
          <w:bCs w:val="false"/>
          <w:sz w:val="22"/>
        </w:rPr>
        <w:t xml:space="preserve">: Many CVEs are associated with these dependencies and </w:t>
      </w:r>
      <w:r>
        <w:rPr>
          <w:rFonts w:cs="Calibri"/>
          <w:b w:val="false"/>
          <w:bCs w:val="false"/>
          <w:sz w:val="22"/>
        </w:rPr>
        <w:t>can be fixed for free by going to https://security.snyk.io/package/maven/org.apache.tomcat.embed:tomcat-embed-core</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24" w:name="_Toc32574615"/>
      <w:bookmarkStart w:id="25" w:name="_Toc1123873671"/>
      <w:bookmarkStart w:id="26" w:name="_Toc1778408404"/>
      <w:r>
        <w:rPr/>
        <w:t>Mitigation Plan</w:t>
      </w:r>
      <w:bookmarkEnd w:id="24"/>
      <w:bookmarkEnd w:id="25"/>
      <w:bookmarkEnd w:id="26"/>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Suggestions for improvement by area:</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 xml:space="preserve">Overall – </w:t>
      </w:r>
      <w:r>
        <w:rPr>
          <w:rFonts w:cs="Calibri" w:ascii="Calibri" w:hAnsi="Calibri" w:asciiTheme="minorHAnsi" w:cstheme="minorHAnsi" w:hAnsiTheme="minorHAnsi"/>
        </w:rPr>
        <w:t>Most if not all of the security risk was found in running older version of Snakeyaml, Hybernate Validator, Apache Tomcat, BouncyCastle, and the Spring Framework. Artemis Financial should switch to the most recent installments where security features are in place for these dependencies. This would be a major improvement to security.</w:t>
      </w:r>
    </w:p>
    <w:sectPr>
      <w:headerReference w:type="defaul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577855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14696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semiHidden/>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LibreOffice/7.3.4.2$Linux_X86_64 LibreOffice_project/728fec16bd5f605073805c3c9e7c4212a0120dc5</Application>
  <AppVersion>15.0000</AppVersion>
  <Pages>7</Pages>
  <Words>1978</Words>
  <Characters>11272</Characters>
  <CharactersWithSpaces>13160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dc:description/>
  <dc:language>en-US</dc:language>
  <cp:lastModifiedBy/>
  <dcterms:modified xsi:type="dcterms:W3CDTF">2022-09-15T04:49:35Z</dcterms:modified>
  <cp:revision>51</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