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104" w:rsidRPr="003C4938" w:rsidRDefault="00620104" w:rsidP="003C4938">
      <w:pPr>
        <w:jc w:val="center"/>
        <w:rPr>
          <w:rFonts w:asciiTheme="majorEastAsia" w:eastAsiaTheme="majorEastAsia" w:hAnsiTheme="majorEastAsia"/>
          <w:b/>
          <w:color w:val="333333"/>
          <w:sz w:val="36"/>
          <w:szCs w:val="36"/>
          <w:shd w:val="clear" w:color="auto" w:fill="FFFFFF"/>
        </w:rPr>
      </w:pPr>
      <w:r w:rsidRPr="003C4938">
        <w:rPr>
          <w:rFonts w:asciiTheme="majorEastAsia" w:eastAsiaTheme="majorEastAsia" w:hAnsiTheme="majorEastAsia" w:hint="eastAsia"/>
          <w:b/>
          <w:color w:val="333333"/>
          <w:sz w:val="36"/>
          <w:szCs w:val="36"/>
          <w:shd w:val="clear" w:color="auto" w:fill="FFFFFF"/>
        </w:rPr>
        <w:t>扬州瓜</w:t>
      </w:r>
      <w:proofErr w:type="gramStart"/>
      <w:r w:rsidRPr="003C4938">
        <w:rPr>
          <w:rFonts w:asciiTheme="majorEastAsia" w:eastAsiaTheme="majorEastAsia" w:hAnsiTheme="majorEastAsia" w:hint="eastAsia"/>
          <w:b/>
          <w:color w:val="333333"/>
          <w:sz w:val="36"/>
          <w:szCs w:val="36"/>
          <w:shd w:val="clear" w:color="auto" w:fill="FFFFFF"/>
        </w:rPr>
        <w:t>洲锦汇旅游</w:t>
      </w:r>
      <w:proofErr w:type="gramEnd"/>
      <w:r w:rsidRPr="003C4938">
        <w:rPr>
          <w:rFonts w:asciiTheme="majorEastAsia" w:eastAsiaTheme="majorEastAsia" w:hAnsiTheme="majorEastAsia" w:hint="eastAsia"/>
          <w:b/>
          <w:color w:val="333333"/>
          <w:sz w:val="36"/>
          <w:szCs w:val="36"/>
          <w:shd w:val="clear" w:color="auto" w:fill="FFFFFF"/>
        </w:rPr>
        <w:t>投资发展有限公司简介</w:t>
      </w:r>
    </w:p>
    <w:p w:rsidR="00620104" w:rsidRPr="00620104" w:rsidRDefault="00620104" w:rsidP="00620104">
      <w:pPr>
        <w:ind w:firstLineChars="200" w:firstLine="720"/>
        <w:rPr>
          <w:rFonts w:ascii="微软雅黑" w:eastAsia="微软雅黑" w:hAnsi="微软雅黑"/>
          <w:b/>
          <w:color w:val="333333"/>
          <w:sz w:val="36"/>
          <w:szCs w:val="36"/>
          <w:shd w:val="clear" w:color="auto" w:fill="FFFFFF"/>
        </w:rPr>
      </w:pPr>
    </w:p>
    <w:p w:rsidR="00620104" w:rsidRPr="001B631A" w:rsidRDefault="00B93B08" w:rsidP="00620104">
      <w:pPr>
        <w:ind w:firstLineChars="200" w:firstLine="640"/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</w:pPr>
      <w:r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扬州瓜</w:t>
      </w:r>
      <w:proofErr w:type="gramStart"/>
      <w:r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洲锦汇旅游</w:t>
      </w:r>
      <w:proofErr w:type="gramEnd"/>
      <w:r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投资发展有限公司</w:t>
      </w:r>
      <w:r w:rsidR="00187098"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成立于</w:t>
      </w:r>
      <w:r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2014</w:t>
      </w:r>
      <w:r w:rsidR="00187098"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年</w:t>
      </w:r>
      <w:r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7</w:t>
      </w:r>
      <w:r w:rsidR="00187098"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月</w:t>
      </w:r>
      <w:r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11日</w:t>
      </w:r>
      <w:r w:rsidR="00187098"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，</w:t>
      </w:r>
      <w:r w:rsidR="001D1CC6" w:rsidRPr="001D1CC6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 xml:space="preserve"> 由扬州市</w:t>
      </w:r>
      <w:proofErr w:type="gramStart"/>
      <w:r w:rsidR="001D1CC6" w:rsidRPr="001D1CC6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邗江区</w:t>
      </w:r>
      <w:proofErr w:type="gramEnd"/>
      <w:r w:rsidR="001D1CC6" w:rsidRPr="001D1CC6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人民政府国有资产监督管理办公室和扬州市</w:t>
      </w:r>
      <w:proofErr w:type="gramStart"/>
      <w:r w:rsidR="001D1CC6" w:rsidRPr="001D1CC6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邗江区瓜</w:t>
      </w:r>
      <w:proofErr w:type="gramEnd"/>
      <w:r w:rsidR="001D1CC6" w:rsidRPr="001D1CC6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洲镇农工商总公司共同出资1亿元成立了国有平台企业——扬州瓜</w:t>
      </w:r>
      <w:proofErr w:type="gramStart"/>
      <w:r w:rsidR="001D1CC6" w:rsidRPr="001D1CC6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洲锦汇旅游</w:t>
      </w:r>
      <w:proofErr w:type="gramEnd"/>
      <w:r w:rsidR="001D1CC6" w:rsidRPr="001D1CC6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投资发展有限公司</w:t>
      </w:r>
      <w:r w:rsidR="00187098"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。</w:t>
      </w:r>
      <w:r w:rsidR="001D1CC6" w:rsidRPr="001D1CC6"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  <w:t>公司自成立以来相继投建了瓜洲温泉地热井、杜十</w:t>
      </w:r>
      <w:proofErr w:type="gramStart"/>
      <w:r w:rsidR="001D1CC6" w:rsidRPr="001D1CC6"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  <w:t>娘主题</w:t>
      </w:r>
      <w:proofErr w:type="gramEnd"/>
      <w:r w:rsidR="001D1CC6" w:rsidRPr="001D1CC6"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  <w:t>文化广场以及扬州（南）瓜</w:t>
      </w:r>
      <w:proofErr w:type="gramStart"/>
      <w:r w:rsidR="001D1CC6" w:rsidRPr="001D1CC6"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  <w:t>洲游客</w:t>
      </w:r>
      <w:proofErr w:type="gramEnd"/>
      <w:r w:rsidR="001D1CC6" w:rsidRPr="001D1CC6"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  <w:t>服务中心等重点项目</w:t>
      </w:r>
      <w:r w:rsidR="005165B1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。</w:t>
      </w:r>
      <w:bookmarkStart w:id="0" w:name="_GoBack"/>
      <w:bookmarkEnd w:id="0"/>
      <w:r w:rsidR="00187098"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主要负责主要从事</w:t>
      </w:r>
      <w:r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对旅游业进行投资；游览景区管理；公园景点管理；在区政府授权范围内进行国有资产经营管理及投资；旅游景点基础设施建设、城市基础设施建设；市政公共设施管理；环境保护工程、建筑安装、装饰装潢、园林建筑工程设计、施工；花木种植、销售；植物保护、病虫害防治；自有房屋租赁；自有场地停车管理服务；建材销售；营业性演出；文化艺术交流活动策划；展示展览服务；体育赛事组织、策划；旅行社业务；房地产开发、销售；自营和代理各类商品及技术的进出口业务</w:t>
      </w:r>
      <w:r w:rsidR="00187098"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等。</w:t>
      </w:r>
    </w:p>
    <w:p w:rsidR="003802C2" w:rsidRPr="001B631A" w:rsidRDefault="00187098" w:rsidP="00620104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公司本着“一流质量、一流服务、一流设施、一流管理”的经营宗旨，致力于</w:t>
      </w:r>
      <w:r w:rsidR="00620104"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瓜洲</w:t>
      </w:r>
      <w:r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旅游资源、</w:t>
      </w:r>
      <w:hyperlink r:id="rId7" w:tgtFrame="_blank" w:history="1">
        <w:r w:rsidRPr="001B631A">
          <w:rPr>
            <w:rFonts w:asciiTheme="minorEastAsia" w:hAnsiTheme="minorEastAsia" w:hint="eastAsia"/>
            <w:color w:val="333333"/>
            <w:sz w:val="32"/>
            <w:szCs w:val="32"/>
            <w:shd w:val="clear" w:color="auto" w:fill="FFFFFF"/>
          </w:rPr>
          <w:t>旅游基础设施</w:t>
        </w:r>
      </w:hyperlink>
      <w:r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的开发和建设，不断完善公司内部管理，加速公司发展，以“科学管理、团结协作、求真务实、开拓创新”为经营理念，在社会中树立起良好的企业形象</w:t>
      </w:r>
      <w:r w:rsidR="00620104" w:rsidRPr="001B631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。</w:t>
      </w:r>
    </w:p>
    <w:sectPr w:rsidR="003802C2" w:rsidRPr="001B6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6A2" w:rsidRDefault="000426A2" w:rsidP="00B93B08">
      <w:r>
        <w:separator/>
      </w:r>
    </w:p>
  </w:endnote>
  <w:endnote w:type="continuationSeparator" w:id="0">
    <w:p w:rsidR="000426A2" w:rsidRDefault="000426A2" w:rsidP="00B9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6A2" w:rsidRDefault="000426A2" w:rsidP="00B93B08">
      <w:r>
        <w:separator/>
      </w:r>
    </w:p>
  </w:footnote>
  <w:footnote w:type="continuationSeparator" w:id="0">
    <w:p w:rsidR="000426A2" w:rsidRDefault="000426A2" w:rsidP="00B93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6B"/>
    <w:rsid w:val="000426A2"/>
    <w:rsid w:val="00187098"/>
    <w:rsid w:val="001B631A"/>
    <w:rsid w:val="001D1CC6"/>
    <w:rsid w:val="00287DE1"/>
    <w:rsid w:val="003802C2"/>
    <w:rsid w:val="003C4938"/>
    <w:rsid w:val="005165B1"/>
    <w:rsid w:val="00620104"/>
    <w:rsid w:val="00B93B08"/>
    <w:rsid w:val="00C0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709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93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3B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3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3B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709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93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3B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3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3B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97%85%E6%B8%B8%E5%9F%BA%E7%A1%80%E8%AE%BE%E6%96%BD&amp;tn=44039180_cpr&amp;fenlei=mv6quAkxTZn0IZRqIHckPjm4nH00T1dBnHRvuWTYrj9-mWbLnhm40ZwV5Hcvrjm3rH6sPfKWUMw85HfYnjn4nH6sgvPsT6KdThsqpZwYTjCEQLGCpyw9Uz4Bmy-bIi4WUvYETgN-TLwGUv3En10knjR4n1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120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2017-08-31T03:24:00Z</cp:lastPrinted>
  <dcterms:created xsi:type="dcterms:W3CDTF">2017-08-30T07:56:00Z</dcterms:created>
  <dcterms:modified xsi:type="dcterms:W3CDTF">2018-01-16T00:35:00Z</dcterms:modified>
</cp:coreProperties>
</file>