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synthetic docx.</w:t>
      </w:r>
    </w:p>
    <w:p>
      <w:r>
        <w:t>第二条: 张三在2025年10月于北京签署了审计报告。</w:t>
      </w:r>
    </w:p>
  </w:body>
</w:document>
</file>