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color w:val="000000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943610" cy="883285"/>
            <wp:effectExtent l="0" t="0" r="889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微软雅黑" w:hAnsi="微软雅黑" w:eastAsia="微软雅黑"/>
          <w:b/>
          <w:color w:val="0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color w:val="000000"/>
          <w:sz w:val="44"/>
          <w:szCs w:val="44"/>
          <w:lang w:val="en-US" w:eastAsia="zh-CN"/>
        </w:rPr>
        <w:t>论无忧</w:t>
      </w:r>
      <w:r>
        <w:rPr>
          <w:rFonts w:hint="default" w:ascii="Arial" w:hAnsi="Arial" w:eastAsia="微软雅黑" w:cs="Arial"/>
          <w:b/>
          <w:color w:val="000000"/>
          <w:sz w:val="44"/>
          <w:szCs w:val="44"/>
          <w:vertAlign w:val="superscript"/>
          <w:lang w:val="en-US" w:eastAsia="zh-CN"/>
        </w:rPr>
        <w:t>®</w:t>
      </w:r>
      <w:r>
        <w:rPr>
          <w:rFonts w:hint="eastAsia" w:ascii="微软雅黑" w:hAnsi="微软雅黑" w:eastAsia="微软雅黑"/>
          <w:b/>
          <w:color w:val="000000"/>
          <w:sz w:val="44"/>
          <w:szCs w:val="44"/>
          <w:lang w:val="en-US" w:eastAsia="zh-CN"/>
        </w:rPr>
        <w:t>机构版学生简明手册</w:t>
      </w:r>
    </w:p>
    <w:p>
      <w:pPr>
        <w:pStyle w:val="4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登录系统</w:t>
      </w:r>
    </w:p>
    <w:p>
      <w:pPr>
        <w:pStyle w:val="3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打开机构专用网址（建议使用谷歌浏览器），点击页面右上角的“登录”按钮，弹出登录窗口。</w:t>
      </w:r>
    </w:p>
    <w:p>
      <w:pPr>
        <w:pStyle w:val="3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2.登录。账号：学号    初始密码</w:t>
      </w:r>
      <w:bookmarkStart w:id="0" w:name="_GoBack"/>
      <w:bookmarkEnd w:id="0"/>
      <w:r>
        <w:rPr>
          <w:rFonts w:hint="eastAsia"/>
          <w:sz w:val="21"/>
          <w:szCs w:val="22"/>
          <w:lang w:val="en-US" w:eastAsia="zh-CN"/>
        </w:rPr>
        <w:t>：123456   登录后请修改密码，建议绑定手机号或邮箱便于找回密码。</w:t>
      </w:r>
    </w:p>
    <w:p>
      <w:pPr>
        <w:pStyle w:val="3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若忘记密码又未绑定手机或邮箱，联系客服QQ 815120061重置。</w:t>
      </w:r>
    </w:p>
    <w:p>
      <w:pPr>
        <w:pStyle w:val="3"/>
        <w:rPr>
          <w:rFonts w:hint="eastAsia"/>
          <w:sz w:val="21"/>
          <w:szCs w:val="22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FF0000"/>
          <w:sz w:val="21"/>
          <w:szCs w:val="22"/>
          <w:lang w:val="en-US" w:eastAsia="zh-CN"/>
        </w:rPr>
        <w:t>说明</w:t>
      </w:r>
      <w:r>
        <w:rPr>
          <w:rFonts w:hint="eastAsia" w:ascii="Times New Roman" w:hAnsi="Times New Roman" w:eastAsiaTheme="minorEastAsia"/>
          <w:b w:val="0"/>
          <w:bCs w:val="0"/>
          <w:color w:val="FF0000"/>
          <w:sz w:val="21"/>
          <w:szCs w:val="22"/>
          <w:lang w:val="en-US" w:eastAsia="zh-CN"/>
        </w:rPr>
        <w:t>：机构专用网址编码规则为https://学校域名.lun51.com/部门名称缩写，比如电子科技大学的域名是www.uestc.edu.cn，那么对应部门如教务处在平台的专用网址是 https:/uestc.lun51.com/jwc，研究生院的网址是https://uestc.lun51.com/yjs，计算机学院的网址是https://uestc.lun51.com/cs)</w:t>
      </w:r>
    </w:p>
    <w:p>
      <w:pPr>
        <w:pStyle w:val="4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提交检测</w:t>
      </w:r>
    </w:p>
    <w:p>
      <w:pPr>
        <w:pStyle w:val="3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点击左边的“文档检测”-》“上传文档”，选择要检测的文件(支持doc和docx格式)，</w:t>
      </w:r>
    </w:p>
    <w:p>
      <w:pPr>
        <w:pStyle w:val="3"/>
        <w:jc w:val="center"/>
      </w:pPr>
      <w:r>
        <w:drawing>
          <wp:inline distT="0" distB="0" distL="114300" distR="114300">
            <wp:extent cx="4514215" cy="213360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然后选择要使用的模板。</w:t>
      </w:r>
    </w:p>
    <w:p>
      <w:pPr>
        <w:pStyle w:val="3"/>
        <w:jc w:val="center"/>
      </w:pPr>
      <w:r>
        <w:drawing>
          <wp:inline distT="0" distB="0" distL="114300" distR="114300">
            <wp:extent cx="3115945" cy="1722120"/>
            <wp:effectExtent l="0" t="0" r="825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点击“提交检测”。</w:t>
      </w:r>
    </w:p>
    <w:p>
      <w:pPr>
        <w:pStyle w:val="3"/>
      </w:pPr>
      <w:r>
        <w:drawing>
          <wp:inline distT="0" distB="0" distL="114300" distR="114300">
            <wp:extent cx="5274310" cy="2515235"/>
            <wp:effectExtent l="0" t="0" r="254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系统会实时检测，检测结束后点击“下载检测报告”查看检测结果，报告是一个压缩包，其中的“*_错误批注”文件是检测后加了错误批注的结果。学生可以在此文档中根据批注进行修改后，再次提交验证。直到错误率低于千分之三。</w:t>
      </w:r>
    </w:p>
    <w:p>
      <w:pPr>
        <w:pStyle w:val="3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系统每次检测前会自动删除原来的批注和修订信息。所以每次检测前不用手动删除报告中的批注信息。</w:t>
      </w:r>
    </w:p>
    <w:p>
      <w:pPr>
        <w:pStyle w:val="3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最终提交终稿到学校前，需手动删除所有批注（WPS与Word均可一键删除所有批注，不懂可百度或咨询客服QQ:800830051）。</w:t>
      </w:r>
    </w:p>
    <w:p>
      <w:pPr>
        <w:pStyle w:val="4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查看报告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如果系统排队，未能实时检测，则可以到“检测报告”下载检测结果。</w:t>
      </w:r>
    </w:p>
    <w:p>
      <w:pPr>
        <w:pStyle w:val="3"/>
      </w:pPr>
      <w:r>
        <w:drawing>
          <wp:inline distT="0" distB="0" distL="114300" distR="114300">
            <wp:extent cx="5266055" cy="1097280"/>
            <wp:effectExtent l="0" t="0" r="1079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点击对应检测请求的“下载”链接,即可下载检测报告。每次下载后会扣除检测权限。</w:t>
      </w:r>
    </w:p>
    <w:p>
      <w:pPr>
        <w:pStyle w:val="4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技术支持</w:t>
      </w:r>
    </w:p>
    <w:p>
      <w:pPr>
        <w:spacing w:before="120" w:line="400" w:lineRule="exact"/>
        <w:ind w:firstLine="480" w:firstLineChars="200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Q Q：</w:t>
      </w:r>
      <w:r>
        <w:rPr>
          <w:rFonts w:hint="eastAsia"/>
          <w:sz w:val="21"/>
          <w:szCs w:val="22"/>
          <w:lang w:val="en-US" w:eastAsia="zh-CN"/>
        </w:rPr>
        <w:t>815120061</w:t>
      </w:r>
    </w:p>
    <w:p>
      <w:pPr>
        <w:ind w:firstLine="210"/>
        <w:jc w:val="center"/>
        <w:rPr>
          <w:rFonts w:ascii="宋体" w:hAnsi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  <w:jc w:val="center"/>
    </w:pPr>
    <w:r>
      <w:rPr>
        <w:rFonts w:hint="eastAsia"/>
        <w:lang w:val="en-US" w:eastAsia="zh-CN"/>
      </w:rPr>
      <w:t>机构版学生简明</w:t>
    </w:r>
    <w:r>
      <w:rPr>
        <w:rFonts w:hint="eastAsia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D1F7D8"/>
    <w:multiLevelType w:val="multilevel"/>
    <w:tmpl w:val="BED1F7D8"/>
    <w:lvl w:ilvl="0" w:tentative="0">
      <w:start w:val="1"/>
      <w:numFmt w:val="decimal"/>
      <w:pStyle w:val="2"/>
      <w:suff w:val="nothing"/>
      <w:lvlText w:val="第%1章 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 w:tentative="0">
      <w:start w:val="1"/>
      <w:numFmt w:val="decimal"/>
      <w:pStyle w:val="4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 w:tentative="0">
      <w:start w:val="1"/>
      <w:numFmt w:val="decimal"/>
      <w:pStyle w:val="5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 w:tentative="0">
      <w:start w:val="1"/>
      <w:numFmt w:val="decimal"/>
      <w:suff w:val="nothing"/>
      <w:lvlText w:val="%4. "/>
      <w:lvlJc w:val="left"/>
      <w:pPr>
        <w:ind w:left="147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1"/>
        <w:vertAlign w:val="baseline"/>
      </w:rPr>
    </w:lvl>
    <w:lvl w:ilvl="4" w:tentative="0">
      <w:start w:val="1"/>
      <w:numFmt w:val="decimal"/>
      <w:lvlRestart w:val="0"/>
      <w:suff w:val="space"/>
      <w:lvlText w:val="图%1-%5"/>
      <w:lvlJc w:val="center"/>
      <w:pPr>
        <w:ind w:left="6615" w:firstLine="0"/>
      </w:pPr>
      <w:rPr>
        <w:rFonts w:hint="eastAsia"/>
      </w:rPr>
    </w:lvl>
    <w:lvl w:ilvl="5" w:tentative="0">
      <w:start w:val="1"/>
      <w:numFmt w:val="decimal"/>
      <w:lvlRestart w:val="0"/>
      <w:suff w:val="space"/>
      <w:lvlText w:val="表%1-%6"/>
      <w:lvlJc w:val="center"/>
      <w:pPr>
        <w:ind w:left="1701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4782C"/>
    <w:rsid w:val="00014344"/>
    <w:rsid w:val="00024A0E"/>
    <w:rsid w:val="00070E24"/>
    <w:rsid w:val="00092B33"/>
    <w:rsid w:val="00096888"/>
    <w:rsid w:val="000E7C67"/>
    <w:rsid w:val="003D443A"/>
    <w:rsid w:val="00441C6B"/>
    <w:rsid w:val="004A6DB4"/>
    <w:rsid w:val="004C5B51"/>
    <w:rsid w:val="00563436"/>
    <w:rsid w:val="005C289A"/>
    <w:rsid w:val="00620F37"/>
    <w:rsid w:val="0069397B"/>
    <w:rsid w:val="006C118F"/>
    <w:rsid w:val="007A1214"/>
    <w:rsid w:val="0086636B"/>
    <w:rsid w:val="008957A2"/>
    <w:rsid w:val="009F0269"/>
    <w:rsid w:val="00A13443"/>
    <w:rsid w:val="00A67DD4"/>
    <w:rsid w:val="00AC1AD2"/>
    <w:rsid w:val="00B80D56"/>
    <w:rsid w:val="00C14192"/>
    <w:rsid w:val="00DE3E8E"/>
    <w:rsid w:val="00DF59C8"/>
    <w:rsid w:val="00E642BC"/>
    <w:rsid w:val="00ED1F88"/>
    <w:rsid w:val="01DD0D40"/>
    <w:rsid w:val="020C7B28"/>
    <w:rsid w:val="025217C0"/>
    <w:rsid w:val="02936B64"/>
    <w:rsid w:val="029E15F3"/>
    <w:rsid w:val="02E73676"/>
    <w:rsid w:val="02FF4F5E"/>
    <w:rsid w:val="0352648F"/>
    <w:rsid w:val="047A021A"/>
    <w:rsid w:val="06013058"/>
    <w:rsid w:val="06B83312"/>
    <w:rsid w:val="06D76C58"/>
    <w:rsid w:val="07A74A69"/>
    <w:rsid w:val="07BA502E"/>
    <w:rsid w:val="07CB64A7"/>
    <w:rsid w:val="07EE7E3A"/>
    <w:rsid w:val="095E4851"/>
    <w:rsid w:val="09AD7729"/>
    <w:rsid w:val="0A14138F"/>
    <w:rsid w:val="0A901781"/>
    <w:rsid w:val="0B6D71E1"/>
    <w:rsid w:val="0CB924D3"/>
    <w:rsid w:val="0CDE2C23"/>
    <w:rsid w:val="0CE97D4A"/>
    <w:rsid w:val="0D054CC7"/>
    <w:rsid w:val="0D066A55"/>
    <w:rsid w:val="0D0A0321"/>
    <w:rsid w:val="0D661DAD"/>
    <w:rsid w:val="0E56340A"/>
    <w:rsid w:val="0F780378"/>
    <w:rsid w:val="109D7042"/>
    <w:rsid w:val="11D166C5"/>
    <w:rsid w:val="11D71EC1"/>
    <w:rsid w:val="12C65441"/>
    <w:rsid w:val="130251D0"/>
    <w:rsid w:val="13567D6A"/>
    <w:rsid w:val="13B5192E"/>
    <w:rsid w:val="14781C7C"/>
    <w:rsid w:val="157A5053"/>
    <w:rsid w:val="16143D9B"/>
    <w:rsid w:val="163F3D81"/>
    <w:rsid w:val="16CD4F63"/>
    <w:rsid w:val="16DE4B03"/>
    <w:rsid w:val="16EC0CF6"/>
    <w:rsid w:val="1843693D"/>
    <w:rsid w:val="18541CBA"/>
    <w:rsid w:val="18557B1F"/>
    <w:rsid w:val="18886E29"/>
    <w:rsid w:val="18B37500"/>
    <w:rsid w:val="18F22C7D"/>
    <w:rsid w:val="1999280E"/>
    <w:rsid w:val="1A0071C8"/>
    <w:rsid w:val="1A090658"/>
    <w:rsid w:val="1BE9482B"/>
    <w:rsid w:val="1C3C3B9A"/>
    <w:rsid w:val="1C975BD4"/>
    <w:rsid w:val="1D1F4F9A"/>
    <w:rsid w:val="1E95624A"/>
    <w:rsid w:val="1EA55282"/>
    <w:rsid w:val="1EC74D30"/>
    <w:rsid w:val="1F001DE7"/>
    <w:rsid w:val="1F4C3135"/>
    <w:rsid w:val="1FD1246E"/>
    <w:rsid w:val="206224F5"/>
    <w:rsid w:val="2100350A"/>
    <w:rsid w:val="21BC416E"/>
    <w:rsid w:val="22A4086A"/>
    <w:rsid w:val="22D76118"/>
    <w:rsid w:val="22DF62A3"/>
    <w:rsid w:val="22E70EAB"/>
    <w:rsid w:val="23B73F56"/>
    <w:rsid w:val="24515788"/>
    <w:rsid w:val="2456355C"/>
    <w:rsid w:val="25ED29CB"/>
    <w:rsid w:val="26A05FB8"/>
    <w:rsid w:val="272323AE"/>
    <w:rsid w:val="27E0227D"/>
    <w:rsid w:val="27FC0F5E"/>
    <w:rsid w:val="2808232D"/>
    <w:rsid w:val="280934C2"/>
    <w:rsid w:val="287907B1"/>
    <w:rsid w:val="28A165F0"/>
    <w:rsid w:val="28BE6023"/>
    <w:rsid w:val="29B46058"/>
    <w:rsid w:val="2A852E1B"/>
    <w:rsid w:val="2B0806E4"/>
    <w:rsid w:val="2B1B6E29"/>
    <w:rsid w:val="2B9F2EAF"/>
    <w:rsid w:val="2D927DF9"/>
    <w:rsid w:val="2DAD5909"/>
    <w:rsid w:val="2DAD7184"/>
    <w:rsid w:val="2E7331EB"/>
    <w:rsid w:val="2ECB2EF4"/>
    <w:rsid w:val="2FD72167"/>
    <w:rsid w:val="312921E7"/>
    <w:rsid w:val="315A7466"/>
    <w:rsid w:val="32274052"/>
    <w:rsid w:val="32E53FC6"/>
    <w:rsid w:val="3429678E"/>
    <w:rsid w:val="345727D9"/>
    <w:rsid w:val="35337F5E"/>
    <w:rsid w:val="35A75CBC"/>
    <w:rsid w:val="371F5F33"/>
    <w:rsid w:val="37967B1E"/>
    <w:rsid w:val="3938070B"/>
    <w:rsid w:val="398F33F7"/>
    <w:rsid w:val="39D77ED2"/>
    <w:rsid w:val="39E66A56"/>
    <w:rsid w:val="3AA4334C"/>
    <w:rsid w:val="3B5C588D"/>
    <w:rsid w:val="3BC93577"/>
    <w:rsid w:val="3BD33189"/>
    <w:rsid w:val="3BE639B7"/>
    <w:rsid w:val="3C302046"/>
    <w:rsid w:val="3C706389"/>
    <w:rsid w:val="3D04570A"/>
    <w:rsid w:val="3E4D3D73"/>
    <w:rsid w:val="3EA85038"/>
    <w:rsid w:val="3EF84F75"/>
    <w:rsid w:val="3FB4782C"/>
    <w:rsid w:val="40801DC9"/>
    <w:rsid w:val="41012FF9"/>
    <w:rsid w:val="41896176"/>
    <w:rsid w:val="42B804B0"/>
    <w:rsid w:val="43B87FD7"/>
    <w:rsid w:val="453B0C05"/>
    <w:rsid w:val="45473F9F"/>
    <w:rsid w:val="45981345"/>
    <w:rsid w:val="45BC7159"/>
    <w:rsid w:val="45D47A10"/>
    <w:rsid w:val="463D1FDE"/>
    <w:rsid w:val="47583709"/>
    <w:rsid w:val="47CF4E5D"/>
    <w:rsid w:val="497B01D0"/>
    <w:rsid w:val="4ABD2592"/>
    <w:rsid w:val="4AE16208"/>
    <w:rsid w:val="4BB40994"/>
    <w:rsid w:val="4BF616AC"/>
    <w:rsid w:val="4C14735B"/>
    <w:rsid w:val="4C2A6094"/>
    <w:rsid w:val="4CE22001"/>
    <w:rsid w:val="4DA73E1F"/>
    <w:rsid w:val="4DEB6FCD"/>
    <w:rsid w:val="4ECC5F42"/>
    <w:rsid w:val="4EFF4464"/>
    <w:rsid w:val="4F2529F3"/>
    <w:rsid w:val="4F285D77"/>
    <w:rsid w:val="4FC0770F"/>
    <w:rsid w:val="504D6B88"/>
    <w:rsid w:val="50F73B01"/>
    <w:rsid w:val="51415382"/>
    <w:rsid w:val="516D2856"/>
    <w:rsid w:val="51DE538E"/>
    <w:rsid w:val="51E43D1B"/>
    <w:rsid w:val="5257219A"/>
    <w:rsid w:val="52B57595"/>
    <w:rsid w:val="52EB136C"/>
    <w:rsid w:val="52FB333C"/>
    <w:rsid w:val="539C19DB"/>
    <w:rsid w:val="560F2BFE"/>
    <w:rsid w:val="58381622"/>
    <w:rsid w:val="58382EF5"/>
    <w:rsid w:val="594C00C1"/>
    <w:rsid w:val="595845B5"/>
    <w:rsid w:val="59DB0B40"/>
    <w:rsid w:val="5A3E2913"/>
    <w:rsid w:val="5BE2117E"/>
    <w:rsid w:val="5C715C96"/>
    <w:rsid w:val="5CCE624B"/>
    <w:rsid w:val="5D120F8A"/>
    <w:rsid w:val="5D2B46E8"/>
    <w:rsid w:val="5E227757"/>
    <w:rsid w:val="5EE62CAB"/>
    <w:rsid w:val="5EEE037F"/>
    <w:rsid w:val="60256386"/>
    <w:rsid w:val="60652C45"/>
    <w:rsid w:val="62675669"/>
    <w:rsid w:val="631440EA"/>
    <w:rsid w:val="66053CF5"/>
    <w:rsid w:val="67567646"/>
    <w:rsid w:val="683B565C"/>
    <w:rsid w:val="684E2ED6"/>
    <w:rsid w:val="6918177F"/>
    <w:rsid w:val="696201AE"/>
    <w:rsid w:val="697E3FDE"/>
    <w:rsid w:val="69D40453"/>
    <w:rsid w:val="6B5B480A"/>
    <w:rsid w:val="6D5024BF"/>
    <w:rsid w:val="6E565628"/>
    <w:rsid w:val="6EED0332"/>
    <w:rsid w:val="6FC47C38"/>
    <w:rsid w:val="70D369CA"/>
    <w:rsid w:val="72192F41"/>
    <w:rsid w:val="72645FF5"/>
    <w:rsid w:val="72886E92"/>
    <w:rsid w:val="74C9055C"/>
    <w:rsid w:val="7546457B"/>
    <w:rsid w:val="7567743E"/>
    <w:rsid w:val="759B4E01"/>
    <w:rsid w:val="75F21627"/>
    <w:rsid w:val="761C7BCF"/>
    <w:rsid w:val="767A6AE9"/>
    <w:rsid w:val="76916B2B"/>
    <w:rsid w:val="76A51BA1"/>
    <w:rsid w:val="77147B38"/>
    <w:rsid w:val="77322E43"/>
    <w:rsid w:val="77577C2B"/>
    <w:rsid w:val="77B46338"/>
    <w:rsid w:val="790C00ED"/>
    <w:rsid w:val="7A33724A"/>
    <w:rsid w:val="7BCA318A"/>
    <w:rsid w:val="7C6B4F15"/>
    <w:rsid w:val="7D294954"/>
    <w:rsid w:val="7D9B7611"/>
    <w:rsid w:val="7DA61E6D"/>
    <w:rsid w:val="7DB73B26"/>
    <w:rsid w:val="7E72311F"/>
    <w:rsid w:val="7F4E54E7"/>
    <w:rsid w:val="7FA82FE6"/>
    <w:rsid w:val="7FBD0C06"/>
    <w:rsid w:val="7FE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8"/>
    <w:qFormat/>
    <w:uiPriority w:val="0"/>
    <w:pPr>
      <w:keepNext/>
      <w:numPr>
        <w:ilvl w:val="0"/>
        <w:numId w:val="1"/>
      </w:numPr>
      <w:snapToGrid w:val="0"/>
      <w:spacing w:before="480" w:after="360"/>
      <w:jc w:val="center"/>
      <w:outlineLvl w:val="0"/>
    </w:pPr>
    <w:rPr>
      <w:rFonts w:ascii="Arial" w:hAnsi="Arial"/>
      <w:b/>
      <w:sz w:val="36"/>
      <w:szCs w:val="22"/>
    </w:rPr>
  </w:style>
  <w:style w:type="paragraph" w:styleId="4">
    <w:name w:val="heading 2"/>
    <w:basedOn w:val="1"/>
    <w:next w:val="3"/>
    <w:unhideWhenUsed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hAnsi="Arial" w:eastAsia="黑体"/>
      <w:sz w:val="30"/>
      <w:szCs w:val="22"/>
    </w:rPr>
  </w:style>
  <w:style w:type="paragraph" w:styleId="5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napToGrid w:val="0"/>
      <w:spacing w:before="240" w:after="240"/>
      <w:outlineLvl w:val="2"/>
    </w:pPr>
    <w:rPr>
      <w:rFonts w:ascii="Arial" w:hAnsi="Arial" w:eastAsia="黑体"/>
      <w:sz w:val="24"/>
      <w:szCs w:val="22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60" w:beforeLines="0"/>
      <w:ind w:firstLine="420" w:firstLineChars="200"/>
    </w:p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Balloon Text"/>
    <w:basedOn w:val="1"/>
    <w:link w:val="20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HTML Cite"/>
    <w:basedOn w:val="15"/>
    <w:qFormat/>
    <w:uiPriority w:val="0"/>
    <w:rPr>
      <w:i/>
    </w:rPr>
  </w:style>
  <w:style w:type="character" w:customStyle="1" w:styleId="18">
    <w:name w:val="标题 1 Char"/>
    <w:link w:val="2"/>
    <w:qFormat/>
    <w:uiPriority w:val="0"/>
    <w:rPr>
      <w:rFonts w:ascii="Arial" w:hAnsi="Arial"/>
      <w:b/>
      <w:sz w:val="36"/>
      <w:szCs w:val="22"/>
      <w:lang w:val="en-US" w:eastAsia="zh-CN" w:bidi="ar-SA"/>
    </w:rPr>
  </w:style>
  <w:style w:type="paragraph" w:customStyle="1" w:styleId="19">
    <w:name w:val="列出段落1"/>
    <w:basedOn w:val="1"/>
    <w:qFormat/>
    <w:uiPriority w:val="99"/>
    <w:pPr>
      <w:ind w:firstLine="420" w:firstLineChars="200"/>
    </w:pPr>
  </w:style>
  <w:style w:type="character" w:customStyle="1" w:styleId="20">
    <w:name w:val="批注框文本 Char"/>
    <w:basedOn w:val="15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1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90B43A-83F3-445B-84E6-DF099EF71A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90</Pages>
  <Words>3352</Words>
  <Characters>19107</Characters>
  <Lines>159</Lines>
  <Paragraphs>44</Paragraphs>
  <TotalTime>1</TotalTime>
  <ScaleCrop>false</ScaleCrop>
  <LinksUpToDate>false</LinksUpToDate>
  <CharactersWithSpaces>22415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2017-03-28T07:57:00Z</dcterms:created>
  <dc:creator>topcoder</dc:creator>
  <cp:lastModifiedBy>论无忧</cp:lastModifiedBy>
  <cp:lastPrinted>2017-03-29T02:30:00Z</cp:lastPrinted>
  <dcterms:modified xsi:type="dcterms:W3CDTF">2019-11-15T14:27:20Z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