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EA4C" w14:textId="77777777" w:rsidR="00000000" w:rsidRDefault="00000000">
      <w:pPr>
        <w:spacing w:line="360" w:lineRule="auto"/>
        <w:rPr>
          <w:rFonts w:ascii="宋体" w:hAnsi="宋体" w:cs="宋体"/>
          <w:bCs/>
          <w:sz w:val="24"/>
        </w:rPr>
      </w:pPr>
      <w:r>
        <w:rPr>
          <w:rFonts w:ascii="宋体" w:hAnsi="宋体" w:cs="宋体" w:hint="eastAsia"/>
          <w:bCs/>
          <w:sz w:val="24"/>
        </w:rPr>
        <w:t>附件17：</w:t>
      </w:r>
    </w:p>
    <w:p w14:paraId="40DE48E4" w14:textId="77777777" w:rsidR="00000000" w:rsidRDefault="00000000">
      <w:pPr>
        <w:spacing w:line="360" w:lineRule="auto"/>
        <w:jc w:val="center"/>
        <w:rPr>
          <w:rFonts w:ascii="宋体" w:hAnsi="宋体" w:cs="宋体" w:hint="eastAsia"/>
          <w:b/>
          <w:sz w:val="32"/>
        </w:rPr>
      </w:pPr>
      <w:r>
        <w:rPr>
          <w:rFonts w:ascii="宋体" w:hAnsi="宋体" w:cs="宋体" w:hint="eastAsia"/>
          <w:b/>
          <w:sz w:val="32"/>
        </w:rPr>
        <w:t xml:space="preserve">    嘉应学院本科毕业论文（设计）撰写基本规范</w:t>
      </w:r>
    </w:p>
    <w:p w14:paraId="2A9F2028" w14:textId="77777777" w:rsidR="00000000" w:rsidRDefault="00000000">
      <w:pPr>
        <w:jc w:val="left"/>
        <w:rPr>
          <w:rFonts w:ascii="仿宋_GB2312" w:eastAsia="仿宋_GB2312"/>
          <w:sz w:val="24"/>
        </w:rPr>
      </w:pPr>
    </w:p>
    <w:p w14:paraId="35A16364" w14:textId="77777777" w:rsidR="00000000" w:rsidRDefault="00000000">
      <w:pPr>
        <w:adjustRightInd w:val="0"/>
        <w:snapToGrid w:val="0"/>
        <w:spacing w:line="440" w:lineRule="exact"/>
        <w:jc w:val="left"/>
        <w:rPr>
          <w:rFonts w:ascii="仿宋" w:eastAsia="仿宋" w:hAnsi="仿宋" w:cs="仿宋" w:hint="eastAsia"/>
          <w:b/>
          <w:sz w:val="28"/>
          <w:szCs w:val="28"/>
        </w:rPr>
      </w:pPr>
      <w:r>
        <w:rPr>
          <w:rFonts w:ascii="仿宋_GB2312" w:eastAsia="仿宋_GB2312" w:hint="eastAsia"/>
          <w:sz w:val="28"/>
          <w:szCs w:val="28"/>
        </w:rPr>
        <w:t xml:space="preserve">   </w:t>
      </w:r>
      <w:r>
        <w:rPr>
          <w:rFonts w:ascii="仿宋" w:eastAsia="仿宋" w:hAnsi="仿宋" w:cs="仿宋" w:hint="eastAsia"/>
          <w:sz w:val="28"/>
          <w:szCs w:val="28"/>
        </w:rPr>
        <w:t xml:space="preserve"> </w:t>
      </w:r>
      <w:r>
        <w:rPr>
          <w:rFonts w:ascii="仿宋" w:eastAsia="仿宋" w:hAnsi="仿宋" w:cs="仿宋" w:hint="eastAsia"/>
          <w:b/>
          <w:sz w:val="28"/>
          <w:szCs w:val="28"/>
        </w:rPr>
        <w:t>一、毕业论文（设计）资料按以下顺序排列：</w:t>
      </w:r>
    </w:p>
    <w:p w14:paraId="0B6ECA66"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（一）封面。包括论文题目、指导教师、学生姓名、学号、院（系）、专业、毕业时间等内容。论文封面由学校统一印制。</w:t>
      </w:r>
    </w:p>
    <w:p w14:paraId="34576114"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（二）中、外文摘要（包括关键词）。外文论文（设计）的中文摘要放在英文摘要后面编排。</w:t>
      </w:r>
    </w:p>
    <w:p w14:paraId="173414AF"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（三）正文。</w:t>
      </w:r>
    </w:p>
    <w:p w14:paraId="440A3DF0"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（四）注释。</w:t>
      </w:r>
    </w:p>
    <w:p w14:paraId="57F6FB26"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（五）附录（附图）。</w:t>
      </w:r>
    </w:p>
    <w:p w14:paraId="390DCE47"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（六）参考文献。</w:t>
      </w:r>
    </w:p>
    <w:p w14:paraId="61AF3BBA"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（七）致谢。</w:t>
      </w:r>
    </w:p>
    <w:p w14:paraId="1A9348C8" w14:textId="77777777" w:rsidR="00000000" w:rsidRDefault="00000000">
      <w:pPr>
        <w:adjustRightInd w:val="0"/>
        <w:snapToGrid w:val="0"/>
        <w:spacing w:beforeLines="50" w:before="156" w:line="440" w:lineRule="exact"/>
        <w:jc w:val="left"/>
        <w:rPr>
          <w:rFonts w:ascii="仿宋" w:eastAsia="仿宋" w:hAnsi="仿宋" w:cs="仿宋" w:hint="eastAsia"/>
          <w:b/>
          <w:sz w:val="28"/>
          <w:szCs w:val="28"/>
        </w:rPr>
      </w:pPr>
      <w:r>
        <w:rPr>
          <w:rFonts w:ascii="仿宋" w:eastAsia="仿宋" w:hAnsi="仿宋" w:cs="仿宋" w:hint="eastAsia"/>
          <w:b/>
          <w:sz w:val="28"/>
          <w:szCs w:val="28"/>
        </w:rPr>
        <w:t xml:space="preserve">    二、毕业论文的打印与装订</w:t>
      </w:r>
    </w:p>
    <w:p w14:paraId="1F5BDDF3"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除要检验学生书写规范的专业外，毕业论文（设计）须用计算机打印，一律采用A4纸。</w:t>
      </w:r>
    </w:p>
    <w:p w14:paraId="225E7D15"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（一）页面设置</w:t>
      </w:r>
    </w:p>
    <w:p w14:paraId="1DF16540"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毕业论文（设计）要求纵向打印，页边距的要求为：</w:t>
      </w:r>
    </w:p>
    <w:p w14:paraId="50C5FAD3"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上（T）：2.5 cm</w:t>
      </w:r>
    </w:p>
    <w:p w14:paraId="563461CB"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下（B）：2.5 cm</w:t>
      </w:r>
    </w:p>
    <w:p w14:paraId="32988D3A"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左（L）：2 cm</w:t>
      </w:r>
    </w:p>
    <w:p w14:paraId="216EB3CD"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右（R）：2 cm</w:t>
      </w:r>
    </w:p>
    <w:p w14:paraId="2EF48F1F"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装订线（T）：0.5 cm</w:t>
      </w:r>
    </w:p>
    <w:p w14:paraId="77237552"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装订线位置（T）：左</w:t>
      </w:r>
    </w:p>
    <w:p w14:paraId="2658BB8F"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其余采取系统默认设置。</w:t>
      </w:r>
    </w:p>
    <w:p w14:paraId="35201EAA"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（二）排式与用字</w:t>
      </w:r>
    </w:p>
    <w:p w14:paraId="2C451EB3"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文字图形一律从左至右横写横排。</w:t>
      </w:r>
    </w:p>
    <w:p w14:paraId="72B782AE"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文字一律通栏编辑。</w:t>
      </w:r>
    </w:p>
    <w:p w14:paraId="051D3C42"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论文采用宋体，字迹清楚整齐，除特殊需要，一般不使用繁体字。</w:t>
      </w:r>
    </w:p>
    <w:p w14:paraId="4D9D6AF2" w14:textId="77777777" w:rsidR="00000000" w:rsidRDefault="00000000">
      <w:pPr>
        <w:pStyle w:val="a3"/>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（三）段落设置</w:t>
      </w:r>
    </w:p>
    <w:p w14:paraId="2B1C9DE2"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lastRenderedPageBreak/>
        <w:t xml:space="preserve">    采用多倍行距，行距设置值为1.25。</w:t>
      </w:r>
    </w:p>
    <w:p w14:paraId="03E1A406"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其余采取系统默认设置。</w:t>
      </w:r>
    </w:p>
    <w:p w14:paraId="025E2126"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（四）页眉、页脚设置</w:t>
      </w:r>
    </w:p>
    <w:p w14:paraId="702A4D4C"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页眉论文题目（不包括副题目）居中，采用五号宋体字。</w:t>
      </w:r>
    </w:p>
    <w:p w14:paraId="21E45A0B"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页脚需设置页码，页码采用五号黑体字，加粗，居中放置，格式如：1，2，3……页。</w:t>
      </w:r>
    </w:p>
    <w:p w14:paraId="505F2519" w14:textId="77777777" w:rsidR="00000000" w:rsidRDefault="00000000">
      <w:pPr>
        <w:adjustRightInd w:val="0"/>
        <w:snapToGrid w:val="0"/>
        <w:spacing w:beforeLines="50" w:before="156" w:line="440" w:lineRule="exact"/>
        <w:jc w:val="left"/>
        <w:rPr>
          <w:rFonts w:ascii="仿宋" w:eastAsia="仿宋" w:hAnsi="仿宋" w:cs="仿宋" w:hint="eastAsia"/>
          <w:b/>
          <w:sz w:val="28"/>
          <w:szCs w:val="28"/>
        </w:rPr>
      </w:pPr>
      <w:r>
        <w:rPr>
          <w:rFonts w:ascii="仿宋" w:eastAsia="仿宋" w:hAnsi="仿宋" w:cs="仿宋" w:hint="eastAsia"/>
          <w:b/>
          <w:sz w:val="28"/>
          <w:szCs w:val="28"/>
        </w:rPr>
        <w:t xml:space="preserve">    三、毕业论文（设计）撰写的内容与要求</w:t>
      </w:r>
    </w:p>
    <w:p w14:paraId="6D1F0666"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（一）封面</w:t>
      </w:r>
    </w:p>
    <w:p w14:paraId="5A455A7C"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1.封面。</w:t>
      </w:r>
    </w:p>
    <w:p w14:paraId="31AD2263"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纸质封面由学校统一印制。不编排页码。</w:t>
      </w:r>
    </w:p>
    <w:p w14:paraId="5A0CF38D" w14:textId="77777777" w:rsidR="00000000" w:rsidRDefault="00000000">
      <w:pPr>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2.封一（中文摘要）</w:t>
      </w:r>
    </w:p>
    <w:p w14:paraId="3DE83BEB"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中文摘要：“中文摘要”四字在第一行居中位置，使用小二号黑体字，加粗。内容使用小四号宋体字。起行空两格，回行顶格。中文摘要一般不超过250—300字。</w:t>
      </w:r>
    </w:p>
    <w:p w14:paraId="114F7C18"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关键词：接中文摘要打印，“关键词”三字空两格，后加冒号与关键词隔开，各关键词之间用逗号隔开。关键词一般在3—8个之间。</w:t>
      </w:r>
    </w:p>
    <w:p w14:paraId="31585067" w14:textId="77777777" w:rsidR="00000000" w:rsidRDefault="00000000">
      <w:pPr>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3.封二（外文摘要）</w:t>
      </w:r>
    </w:p>
    <w:p w14:paraId="2411554A"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外文摘要：“外文摘要”英文单词在第一行居中位置，使用小二号黑体字，加粗。内容使用小四号宋体字。起行空两格，回行顶格。外文摘要一般不超过250个实词。</w:t>
      </w:r>
    </w:p>
    <w:p w14:paraId="4801B181"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关键词：接外文摘要打印，“关键词”英文单词空两格，后加冒号与关键词隔开，各关键词之间用逗号隔开。外文关键词应与中文关键词相对应。</w:t>
      </w:r>
    </w:p>
    <w:p w14:paraId="04036F7E"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（二）正文</w:t>
      </w:r>
    </w:p>
    <w:p w14:paraId="12D8EF25"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正文一般使用小四号宋体字，重点文句加粗。</w:t>
      </w:r>
    </w:p>
    <w:p w14:paraId="275B2507" w14:textId="77777777" w:rsidR="00000000" w:rsidRDefault="00000000">
      <w:pPr>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1.标题层次。</w:t>
      </w:r>
    </w:p>
    <w:p w14:paraId="6EA83510"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毕业论文的全部标题层次应整齐清晰，相同的层次应采用统一的表示体例，正文中各级标题下的内容应同各自的标题对应，不应有与标题无关的内容。</w:t>
      </w:r>
    </w:p>
    <w:p w14:paraId="46089781"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各层标题均单独占行。第一级标题居中放置；第二、三、四等级标题序数顶格放置，后空一格接标题内容，末尾不加标点。</w:t>
      </w:r>
    </w:p>
    <w:p w14:paraId="52A910E5" w14:textId="77777777" w:rsidR="00000000" w:rsidRDefault="00000000">
      <w:p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lastRenderedPageBreak/>
        <w:t>标题序数采用1.、2.……1.1、1.2……1.1.1、1.1.2……1.1.1.1……的层次。正文中对总项包括的分项采用一、二、……（一）、（二）……1、2……（1）、（2）……①②……的层次，括号后不再加其他标点。</w:t>
      </w:r>
    </w:p>
    <w:p w14:paraId="3AFA03A6"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量和单位。各种计量单位一律采用国家标准GB3100—GB3102-93。非物理量的单位可用汉字与符号构成组合形式的单位。</w:t>
      </w:r>
    </w:p>
    <w:p w14:paraId="246AC4B5"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标点符号。标点符号应按照国家新闻出版署公布的“标点符号使用方法”的统一规定正确使用，忌误用和含糊混乱。</w:t>
      </w:r>
    </w:p>
    <w:p w14:paraId="2F091F95"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外文字母。外文字母采用我国规定和国际通用的有关标准写法。要分清正斜体、大小写和上下脚码。</w:t>
      </w:r>
    </w:p>
    <w:p w14:paraId="0C0D6A14"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名词、名称。科学技术名词术语采用全国自然科学技术名词审定委员会公布的规范词或国家标准、部标准中规定的名称，尚未统一规定或叫法有争议的名称术语，可采用惯用的名称。</w:t>
      </w:r>
    </w:p>
    <w:p w14:paraId="79AB37A9"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数字。文中的数字，除部分结构层次序数和词、词组、惯用语、缩略语、具有修辞色彩语句中作为词素的数字必须使用汉字外，应当使用阿拉伯数码，同一文中，数字表示方法应前后一致。</w:t>
      </w:r>
    </w:p>
    <w:p w14:paraId="388349A7" w14:textId="77777777" w:rsidR="00000000" w:rsidRDefault="00000000">
      <w:pPr>
        <w:numPr>
          <w:ilvl w:val="0"/>
          <w:numId w:val="1"/>
        </w:numPr>
        <w:adjustRightInd w:val="0"/>
        <w:snapToGrid w:val="0"/>
        <w:spacing w:line="440" w:lineRule="exact"/>
        <w:ind w:firstLine="560"/>
        <w:jc w:val="left"/>
        <w:rPr>
          <w:rFonts w:ascii="仿宋" w:eastAsia="仿宋" w:hAnsi="仿宋" w:cs="仿宋" w:hint="eastAsia"/>
          <w:sz w:val="28"/>
          <w:szCs w:val="28"/>
        </w:rPr>
      </w:pPr>
      <w:r>
        <w:rPr>
          <w:rFonts w:ascii="仿宋" w:eastAsia="仿宋" w:hAnsi="仿宋" w:cs="仿宋" w:hint="eastAsia"/>
          <w:sz w:val="28"/>
          <w:szCs w:val="28"/>
        </w:rPr>
        <w:t>公式。公式一般居中放置；有编号的公式顶格放置，编号需加圆括号标在公式右边，公式与编号之间不加虚线。</w:t>
      </w:r>
    </w:p>
    <w:p w14:paraId="1FAD5DDE" w14:textId="77777777" w:rsidR="00000000" w:rsidRDefault="00000000">
      <w:pPr>
        <w:adjustRightInd w:val="0"/>
        <w:snapToGrid w:val="0"/>
        <w:spacing w:line="440" w:lineRule="exact"/>
        <w:rPr>
          <w:rFonts w:ascii="仿宋" w:eastAsia="仿宋" w:hAnsi="仿宋" w:cs="仿宋" w:hint="eastAsia"/>
          <w:sz w:val="28"/>
          <w:szCs w:val="28"/>
        </w:rPr>
      </w:pPr>
      <w:r>
        <w:rPr>
          <w:rFonts w:ascii="仿宋" w:eastAsia="仿宋" w:hAnsi="仿宋" w:cs="仿宋" w:hint="eastAsia"/>
          <w:sz w:val="28"/>
          <w:szCs w:val="28"/>
        </w:rPr>
        <w:t xml:space="preserve">    公式下有说明时，应在顶格处标明“注：”。</w:t>
      </w:r>
    </w:p>
    <w:p w14:paraId="58F6CB17" w14:textId="77777777" w:rsidR="00000000" w:rsidRDefault="00000000">
      <w:pPr>
        <w:adjustRightInd w:val="0"/>
        <w:snapToGrid w:val="0"/>
        <w:spacing w:line="440" w:lineRule="exact"/>
        <w:ind w:firstLine="560"/>
        <w:rPr>
          <w:rFonts w:ascii="仿宋" w:eastAsia="仿宋" w:hAnsi="仿宋" w:cs="仿宋" w:hint="eastAsia"/>
          <w:sz w:val="28"/>
          <w:szCs w:val="28"/>
        </w:rPr>
      </w:pPr>
      <w:r>
        <w:rPr>
          <w:rFonts w:ascii="仿宋" w:eastAsia="仿宋" w:hAnsi="仿宋" w:cs="仿宋" w:hint="eastAsia"/>
          <w:sz w:val="28"/>
          <w:szCs w:val="28"/>
        </w:rPr>
        <w:t>较长公式的转行应在加、减、乘、除等符号处。</w:t>
      </w:r>
    </w:p>
    <w:p w14:paraId="0EDA091A" w14:textId="77777777" w:rsidR="00000000" w:rsidRDefault="00000000">
      <w:pPr>
        <w:adjustRightInd w:val="0"/>
        <w:snapToGrid w:val="0"/>
        <w:spacing w:line="440" w:lineRule="exact"/>
        <w:ind w:firstLine="560"/>
        <w:rPr>
          <w:rFonts w:ascii="仿宋" w:eastAsia="仿宋" w:hAnsi="仿宋" w:cs="仿宋" w:hint="eastAsia"/>
          <w:sz w:val="28"/>
          <w:szCs w:val="28"/>
        </w:rPr>
      </w:pPr>
      <w:r>
        <w:rPr>
          <w:rFonts w:ascii="仿宋" w:eastAsia="仿宋" w:hAnsi="仿宋" w:cs="仿宋" w:hint="eastAsia"/>
          <w:sz w:val="28"/>
          <w:szCs w:val="28"/>
        </w:rPr>
        <w:t>8.表格和插图。</w:t>
      </w:r>
    </w:p>
    <w:p w14:paraId="5D9BD275" w14:textId="77777777" w:rsidR="00000000" w:rsidRDefault="00000000">
      <w:pPr>
        <w:adjustRightInd w:val="0"/>
        <w:snapToGrid w:val="0"/>
        <w:spacing w:line="440" w:lineRule="exact"/>
        <w:rPr>
          <w:rFonts w:ascii="仿宋" w:eastAsia="仿宋" w:hAnsi="仿宋" w:cs="仿宋" w:hint="eastAsia"/>
          <w:sz w:val="28"/>
          <w:szCs w:val="28"/>
        </w:rPr>
      </w:pPr>
      <w:r>
        <w:rPr>
          <w:rFonts w:ascii="仿宋" w:eastAsia="仿宋" w:hAnsi="仿宋" w:cs="仿宋" w:hint="eastAsia"/>
          <w:sz w:val="28"/>
          <w:szCs w:val="28"/>
        </w:rPr>
        <w:t xml:space="preserve">    （1）表格。每个表格应有自己的表序和表题。表内内容应对齐，表内数字、文字连续重复时不可使用“同上”等字样或符号代替。表内有整段文字时，起行处空一格，回行顶格，最后不用标点符号。</w:t>
      </w:r>
    </w:p>
    <w:p w14:paraId="3DE5AC32" w14:textId="77777777" w:rsidR="00000000" w:rsidRDefault="00000000">
      <w:pPr>
        <w:adjustRightInd w:val="0"/>
        <w:snapToGrid w:val="0"/>
        <w:spacing w:line="440" w:lineRule="exact"/>
        <w:rPr>
          <w:rFonts w:ascii="仿宋" w:eastAsia="仿宋" w:hAnsi="仿宋" w:cs="仿宋" w:hint="eastAsia"/>
          <w:sz w:val="28"/>
          <w:szCs w:val="28"/>
        </w:rPr>
      </w:pPr>
      <w:r>
        <w:rPr>
          <w:rFonts w:ascii="仿宋" w:eastAsia="仿宋" w:hAnsi="仿宋" w:cs="仿宋" w:hint="eastAsia"/>
          <w:sz w:val="28"/>
          <w:szCs w:val="28"/>
        </w:rPr>
        <w:t xml:space="preserve">    （2）插图。每幅图应有自己的图序和图题。一般要求采用计算机制图。</w:t>
      </w:r>
    </w:p>
    <w:p w14:paraId="2F0BBDE7" w14:textId="77777777" w:rsidR="00000000" w:rsidRDefault="00000000">
      <w:pPr>
        <w:adjustRightInd w:val="0"/>
        <w:snapToGrid w:val="0"/>
        <w:spacing w:line="440" w:lineRule="exact"/>
        <w:rPr>
          <w:rFonts w:ascii="仿宋" w:eastAsia="仿宋" w:hAnsi="仿宋" w:cs="仿宋" w:hint="eastAsia"/>
          <w:sz w:val="28"/>
          <w:szCs w:val="28"/>
        </w:rPr>
      </w:pPr>
      <w:r>
        <w:rPr>
          <w:rFonts w:ascii="仿宋" w:eastAsia="仿宋" w:hAnsi="仿宋" w:cs="仿宋" w:hint="eastAsia"/>
          <w:sz w:val="28"/>
          <w:szCs w:val="28"/>
        </w:rPr>
        <w:t xml:space="preserve">    文中图表需在表的上方、图的下方排印表号、表名、表注或图号、图名、图注。</w:t>
      </w:r>
    </w:p>
    <w:p w14:paraId="7081022F"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（三）注释</w:t>
      </w:r>
    </w:p>
    <w:p w14:paraId="203DB8EA" w14:textId="77777777" w:rsidR="00000000" w:rsidRDefault="00000000">
      <w:pPr>
        <w:adjustRightInd w:val="0"/>
        <w:snapToGrid w:val="0"/>
        <w:spacing w:line="440" w:lineRule="exact"/>
        <w:ind w:firstLine="555"/>
        <w:jc w:val="left"/>
        <w:rPr>
          <w:rFonts w:ascii="仿宋" w:eastAsia="仿宋" w:hAnsi="仿宋" w:cs="仿宋" w:hint="eastAsia"/>
          <w:sz w:val="28"/>
          <w:szCs w:val="28"/>
        </w:rPr>
      </w:pPr>
      <w:r>
        <w:rPr>
          <w:rFonts w:ascii="仿宋" w:eastAsia="仿宋" w:hAnsi="仿宋" w:cs="仿宋" w:hint="eastAsia"/>
          <w:sz w:val="28"/>
          <w:szCs w:val="28"/>
        </w:rPr>
        <w:t>注释采用页末注（将注文放在加注页的页脚）或篇末注（将全部注文集中在文章末尾），不可行中加注。注释编号选用带圈阿拉伯数</w:t>
      </w:r>
      <w:r>
        <w:rPr>
          <w:rFonts w:ascii="仿宋" w:eastAsia="仿宋" w:hAnsi="仿宋" w:cs="仿宋" w:hint="eastAsia"/>
          <w:sz w:val="28"/>
          <w:szCs w:val="28"/>
        </w:rPr>
        <w:lastRenderedPageBreak/>
        <w:t>字，注文使用小五号宋体字。</w:t>
      </w:r>
    </w:p>
    <w:p w14:paraId="7AEBBBF3" w14:textId="77777777" w:rsidR="00000000" w:rsidRDefault="00000000">
      <w:pPr>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以下为引用各类文献注释格式：</w:t>
      </w:r>
    </w:p>
    <w:p w14:paraId="40965C67"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专著：注释编号.作者.专著.书名[M].出版社,出版年.起止页码</w:t>
      </w:r>
    </w:p>
    <w:p w14:paraId="6363B076"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期刊：注释编号 .作者.期刊.题名[J].刊名,出版年(卷、期):起止页码</w:t>
      </w:r>
    </w:p>
    <w:p w14:paraId="02757EEE"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论文集：注释编号.作者.论文名称: 论文集名[C].出版地:出版社,出版年度.起止页码</w:t>
      </w:r>
    </w:p>
    <w:p w14:paraId="70931EB0" w14:textId="77777777" w:rsidR="00000000" w:rsidRDefault="00000000">
      <w:pPr>
        <w:widowControl/>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学位论文：注释编号 .作者.题名[D].保存地点:保存单位,写作年度.</w:t>
      </w:r>
    </w:p>
    <w:p w14:paraId="570D48EA" w14:textId="77777777" w:rsidR="00000000" w:rsidRDefault="00000000">
      <w:pPr>
        <w:widowControl/>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专利文献：注释编号 .专利所有者.题名[P].专利国别:专利号, 出版日期</w:t>
      </w:r>
    </w:p>
    <w:p w14:paraId="33B3170B"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 xml:space="preserve">光盘：注释编号.责任者.电子文献题名[电子文献及载体类型标识]，出版年(光盘序号) </w:t>
      </w:r>
    </w:p>
    <w:p w14:paraId="7887D942"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互联网：注释编号.责任者.文献题名.电子文献网址.访问时间（年-月-日）</w:t>
      </w:r>
    </w:p>
    <w:p w14:paraId="0EA6B822" w14:textId="77777777" w:rsidR="00000000" w:rsidRDefault="00000000">
      <w:pPr>
        <w:widowControl/>
        <w:adjustRightInd w:val="0"/>
        <w:snapToGrid w:val="0"/>
        <w:spacing w:line="440" w:lineRule="exact"/>
        <w:ind w:firstLineChars="200" w:firstLine="560"/>
        <w:jc w:val="left"/>
        <w:rPr>
          <w:rFonts w:ascii="仿宋" w:eastAsia="仿宋" w:hAnsi="仿宋" w:cs="仿宋" w:hint="eastAsia"/>
          <w:sz w:val="28"/>
          <w:szCs w:val="28"/>
        </w:rPr>
      </w:pPr>
      <w:r>
        <w:rPr>
          <w:rFonts w:ascii="仿宋" w:eastAsia="仿宋" w:hAnsi="仿宋" w:cs="仿宋" w:hint="eastAsia"/>
          <w:sz w:val="28"/>
          <w:szCs w:val="28"/>
        </w:rPr>
        <w:t>文献作者3名以内的全部列出；3名以上则列出前3名，后加“等”(英文加“etc"”)</w:t>
      </w:r>
    </w:p>
    <w:p w14:paraId="2CF2AD45"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（四）附录</w:t>
      </w:r>
    </w:p>
    <w:p w14:paraId="74EDFD64"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“附录”两字在第一行居中位置，使用小二号黑体字，加粗。</w:t>
      </w:r>
    </w:p>
    <w:p w14:paraId="691ED08C"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附录项目名称使用四号黑体字，加粗，居左顶格放置。另起一行空两格，使用小四号宋体字标注附录序号和题名，编排样式可参照正文。</w:t>
      </w:r>
    </w:p>
    <w:p w14:paraId="5E33885D"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（五）参考文献</w:t>
      </w:r>
    </w:p>
    <w:p w14:paraId="7A033B23" w14:textId="77777777" w:rsidR="00000000" w:rsidRDefault="00000000">
      <w:pPr>
        <w:widowControl/>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参考文献一律放在文后，其书写格式应根据GB3469-83《文献类型与文献载体代码》规定，以单字母方式标识：M专著，C论文集，N报纸文章，J期刊文章，D学位论文，R研究报告，S标准，P专利；对于专著、论文集中的析出文献采用单字母“A”标识，其他未说明的文献类型，采用单字母“Z”标识。</w:t>
      </w:r>
    </w:p>
    <w:p w14:paraId="6900A85F" w14:textId="77777777" w:rsidR="00000000"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“参考文献”四字居中放置，使用小二号黑体字，加粗。</w:t>
      </w:r>
    </w:p>
    <w:p w14:paraId="59482BB0" w14:textId="77777777" w:rsidR="00504861" w:rsidRDefault="00000000">
      <w:pPr>
        <w:adjustRightInd w:val="0"/>
        <w:snapToGrid w:val="0"/>
        <w:spacing w:line="440" w:lineRule="exact"/>
        <w:jc w:val="left"/>
        <w:rPr>
          <w:rFonts w:ascii="仿宋" w:eastAsia="仿宋" w:hAnsi="仿宋" w:cs="仿宋" w:hint="eastAsia"/>
          <w:sz w:val="28"/>
          <w:szCs w:val="28"/>
        </w:rPr>
      </w:pPr>
      <w:r>
        <w:rPr>
          <w:rFonts w:ascii="仿宋" w:eastAsia="仿宋" w:hAnsi="仿宋" w:cs="仿宋" w:hint="eastAsia"/>
          <w:sz w:val="28"/>
          <w:szCs w:val="28"/>
        </w:rPr>
        <w:t xml:space="preserve">    内容使用小四号宋体字，居左，空两格放置。具体结构格式与标注方法同注释中交代引文出处的注文格式。</w:t>
      </w:r>
    </w:p>
    <w:sectPr w:rsidR="00504861">
      <w:footerReference w:type="default" r:id="rId7"/>
      <w:pgSz w:w="11907" w:h="16840"/>
      <w:pgMar w:top="1440" w:right="1803" w:bottom="1440" w:left="1803" w:header="851" w:footer="992" w:gutter="0"/>
      <w:paperSrc w:first="1" w:other="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7356" w14:textId="77777777" w:rsidR="00504861" w:rsidRDefault="00504861">
      <w:r>
        <w:separator/>
      </w:r>
    </w:p>
  </w:endnote>
  <w:endnote w:type="continuationSeparator" w:id="0">
    <w:p w14:paraId="263C7F89" w14:textId="77777777" w:rsidR="00504861" w:rsidRDefault="00504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51C0" w14:textId="35D170F8" w:rsidR="00000000" w:rsidRDefault="000809E9">
    <w:pPr>
      <w:pStyle w:val="a4"/>
    </w:pPr>
    <w:r>
      <w:rPr>
        <w:noProof/>
      </w:rPr>
      <mc:AlternateContent>
        <mc:Choice Requires="wps">
          <w:drawing>
            <wp:anchor distT="0" distB="0" distL="114300" distR="114300" simplePos="0" relativeHeight="251657728" behindDoc="0" locked="0" layoutInCell="1" allowOverlap="1" wp14:anchorId="27EA26EF" wp14:editId="29156BB3">
              <wp:simplePos x="0" y="0"/>
              <wp:positionH relativeFrom="margin">
                <wp:align>center</wp:align>
              </wp:positionH>
              <wp:positionV relativeFrom="paragraph">
                <wp:posOffset>0</wp:posOffset>
              </wp:positionV>
              <wp:extent cx="57785" cy="131445"/>
              <wp:effectExtent l="0" t="0" r="0" b="0"/>
              <wp:wrapNone/>
              <wp:docPr id="67812381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5CE47909" w14:textId="77777777" w:rsidR="00000000" w:rsidRDefault="00000000">
                          <w:pPr>
                            <w:pStyle w:val="a4"/>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7EA26EF" id="_x0000_t202" coordsize="21600,21600" o:spt="202" path="m,l,21600r21600,l21600,xe">
              <v:stroke joinstyle="miter"/>
              <v:path gradientshapeok="t" o:connecttype="rect"/>
            </v:shapetype>
            <v:shape id="文本框 1" o:spid="_x0000_s1026" type="#_x0000_t202" style="position:absolute;margin-left:0;margin-top:0;width:4.55pt;height:10.3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5CE47909" w14:textId="77777777" w:rsidR="00000000"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6F08" w14:textId="77777777" w:rsidR="00504861" w:rsidRDefault="00504861">
      <w:r>
        <w:separator/>
      </w:r>
    </w:p>
  </w:footnote>
  <w:footnote w:type="continuationSeparator" w:id="0">
    <w:p w14:paraId="1BF8A565" w14:textId="77777777" w:rsidR="00504861" w:rsidRDefault="00504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F09AE3"/>
    <w:multiLevelType w:val="singleLevel"/>
    <w:tmpl w:val="E7F09AE3"/>
    <w:lvl w:ilvl="0">
      <w:start w:val="2"/>
      <w:numFmt w:val="decimal"/>
      <w:suff w:val="nothing"/>
      <w:lvlText w:val="%1."/>
      <w:lvlJc w:val="left"/>
    </w:lvl>
  </w:abstractNum>
  <w:num w:numId="1" w16cid:durableId="32841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liY2EwM2I3MGMxNGM4MjMzMzdlMDM2MTM2ZDhiZTEifQ=="/>
  </w:docVars>
  <w:rsids>
    <w:rsidRoot w:val="00862DBE"/>
    <w:rsid w:val="000809E9"/>
    <w:rsid w:val="000D7D6D"/>
    <w:rsid w:val="00504861"/>
    <w:rsid w:val="007813B1"/>
    <w:rsid w:val="007D6F74"/>
    <w:rsid w:val="00862DBE"/>
    <w:rsid w:val="008F3A70"/>
    <w:rsid w:val="00D35308"/>
    <w:rsid w:val="023B6BC5"/>
    <w:rsid w:val="18EE4A40"/>
    <w:rsid w:val="2126258E"/>
    <w:rsid w:val="2A36189D"/>
    <w:rsid w:val="32E24585"/>
    <w:rsid w:val="3819008C"/>
    <w:rsid w:val="63A57103"/>
    <w:rsid w:val="74891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B6C68"/>
  <w15:chartTrackingRefBased/>
  <w15:docId w15:val="{5FC0E4E1-D07C-49C2-8852-6EDED3C6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pPr>
      <w:ind w:left="100"/>
    </w:pPr>
    <w:rPr>
      <w:rFonts w:ascii="宋体" w:hAnsi="宋体"/>
      <w:color w:val="000000"/>
      <w:kern w:val="0"/>
      <w:szCs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399</Words>
  <Characters>2279</Characters>
  <Application>Microsoft Office Word</Application>
  <DocSecurity>0</DocSecurity>
  <Lines>18</Lines>
  <Paragraphs>5</Paragraphs>
  <ScaleCrop>false</ScaleCrop>
  <Company>富富工作坊   维修热线：13802361791</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嘉应学院本科毕业论文（设计）撰写基本规范</dc:title>
  <dc:subject/>
  <dc:creator>富富工作坊</dc:creator>
  <cp:keywords/>
  <dc:description/>
  <cp:lastModifiedBy>1 1</cp:lastModifiedBy>
  <cp:revision>2</cp:revision>
  <cp:lastPrinted>2023-11-07T08:19:00Z</cp:lastPrinted>
  <dcterms:created xsi:type="dcterms:W3CDTF">2026-06-28T14:20:00Z</dcterms:created>
  <dcterms:modified xsi:type="dcterms:W3CDTF">2026-06-28T14:20:00Z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4DA61798A14841379BCEF12465ADED58_12</vt:lpwstr>
  </property>
</Properties>
</file>