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69" w:rsidRPr="005F3D69" w:rsidRDefault="005F3D69" w:rsidP="005F3D69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5F3D6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pysnowball</w:t>
      </w:r>
    </w:p>
    <w:p w:rsidR="005F3D69" w:rsidRPr="005F3D69" w:rsidRDefault="005F3D69" w:rsidP="005F3D69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6A737D"/>
          <w:kern w:val="0"/>
          <w:sz w:val="24"/>
          <w:szCs w:val="24"/>
        </w:rPr>
        <w:t>雪球</w:t>
      </w:r>
      <w:r w:rsidRPr="005F3D69">
        <w:rPr>
          <w:rFonts w:ascii="Segoe UI" w:eastAsia="宋体" w:hAnsi="Segoe UI" w:cs="Segoe UI"/>
          <w:color w:val="6A737D"/>
          <w:kern w:val="0"/>
          <w:sz w:val="24"/>
          <w:szCs w:val="24"/>
        </w:rPr>
        <w:t>APP Python API (</w:t>
      </w:r>
      <w:r w:rsidRPr="005F3D69">
        <w:rPr>
          <w:rFonts w:ascii="Segoe UI" w:eastAsia="宋体" w:hAnsi="Segoe UI" w:cs="Segoe UI"/>
          <w:color w:val="6A737D"/>
          <w:kern w:val="0"/>
          <w:sz w:val="24"/>
          <w:szCs w:val="24"/>
        </w:rPr>
        <w:t>需要自取</w:t>
      </w:r>
      <w:r w:rsidRPr="005F3D69">
        <w:rPr>
          <w:rFonts w:ascii="Segoe UI" w:eastAsia="宋体" w:hAnsi="Segoe UI" w:cs="Segoe UI"/>
          <w:color w:val="6A737D"/>
          <w:kern w:val="0"/>
          <w:sz w:val="24"/>
          <w:szCs w:val="24"/>
        </w:rPr>
        <w:t>token)</w:t>
      </w:r>
    </w:p>
    <w:p w:rsidR="005F3D69" w:rsidRPr="005F3D69" w:rsidRDefault="005F3D69" w:rsidP="005F3D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快速指引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pip install pysnowball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示例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&gt;&gt;&gt;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&gt;&gt;&gt;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ball.set_token(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'xq_a_token=651af***************031c96a315c;'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'xq_a_token=651af***************031c96a315c;'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&gt;&gt;&gt;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ball.cash_flow(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'SH600000'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调用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前需要手动获取雪球网站的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token,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set_token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token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后才能访问雪球的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传送门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=== </w:t>
      </w:r>
      <w:hyperlink r:id="rId6" w:history="1">
        <w:r w:rsidRPr="005F3D6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如何获取雪球</w:t>
        </w:r>
        <w:r w:rsidRPr="005F3D6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token</w:t>
        </w:r>
      </w:hyperlink>
    </w:p>
    <w:p w:rsidR="005F3D69" w:rsidRPr="005F3D69" w:rsidRDefault="005F3D69" w:rsidP="005F3D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APIs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实时行情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获取某支股票的行情数据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ball.quotec(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"symbol"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"SZ002027"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1.341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"percent"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-0.89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-0.012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1541486940000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"volume"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2695183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3605340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"market_capital"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9835440347.54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"float_market_capital"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"turnover_rate"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"amplitude"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"last_close"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1.353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"high"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"low"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1.332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1.338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"trade_volume"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22100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"side"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"is_trade"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"level"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"trade_session"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"trade_type"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"current_year_percent"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-35.84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实时分笔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获取实时分笔数据，可以实时取得股票当前报价和成交信息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ball.pankou(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"symbol"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"SZ002027"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"Nov 6, 2018 2:59:15 PM"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1541487555000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6.56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"bp2"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"bc2"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"bp3"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"bc3"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"bp4"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"bc4"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"bp5"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"bc5"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"bp6"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"bc6"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"bp8"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"bc8"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"bp9"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"bc9"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"bp10"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"bc10"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6.55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6.56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"sp2"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"sc2"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2796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"sp3"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"sc3"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"sp4"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"sc4"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"sp5"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"sc5"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"sp6"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"sc6"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"sp8"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"sc8"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"sp9"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"sc9"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"sp10"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"sc10"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"buypct"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13.21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"sellpct"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86.79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"diff"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-2796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-73.58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业绩预告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按年度获取业绩预告数据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ball.earningforecast(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4.78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8.4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"forecast_year"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5.49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7.32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"forecast_year"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"2019"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6.12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6.56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"forecast_year"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"2020"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机构评级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获取机构评级数据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ball.report(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"title"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年三季报点评：业绩确定性最强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新冷年预收款下降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"rpt_comp"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申万宏源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"rating_desc"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买入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"target_price_min"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"target_price_max"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"pub_date"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1541088000000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"status_id"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116200430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"retweet_count"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"reply_count"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"like_count"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"liked"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"title"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年三季报点评：业绩表现优异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现金流增长亮眼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("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"rpt_comp"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海通证券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"rating_desc"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增持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"target_price_min"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50.3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"target_price_max"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60.4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"pub_date"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1541088000000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"status_id"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116196608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"retweet_count"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"reply_count"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"like_count"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"liked"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资金流向趋势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获取当日资金流如流出数据，每分钟数据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ball.capital_flow(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"symbol"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"SZ002027"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1541467800000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-12323447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1541467860000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-12940471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1541467920000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-18710425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资金流向历史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获取历史资金流如流出数据，每日数据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ball.capital_history(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"sum3"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-152759438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"sum5"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-332530425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"sum10"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-362575240.15999997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"sum20"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-162580140.64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1232691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1539100800000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-65392886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1539187200000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"amount"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-4122992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1541433600000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资金成交分布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获取资金成交分布数据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ball.capital_assort(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"sell_large"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21922533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"sell_medium"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353650388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"sell_small"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225596826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"sell_total"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601169747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"buy_large"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14298615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"buy_medium"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317379444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"buy_small"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265530036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"buy_total"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597208095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1541433600000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"created_at"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"updated_at"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大宗交易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大宗交易数据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ball.blocktrans(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780200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"sell_branch_org_name"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机构专用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"premium_rat"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"trans_amt"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30193700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1541001600000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"buy_branch_org_name"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机构专用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"trans_price"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38.7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774200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"sell_branch_org_name"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机构专用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"premium_rat"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"trans_amt"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29961500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1541001600000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"buy_branch_org_name"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机构专用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"trans_price"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38.7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融资融券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融资融券数据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ball.margin(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"margin_trading_amt_balance"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960745756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"short_selling_amt_balance"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2888439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"margin_trading_balance"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957857317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1541347200000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"margin_trading_amt_balance"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948660728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"short_selling_amt_balance"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2767982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"margin_trading_balance"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945892746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1541088000000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业绩指标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按年度、季度获取业绩报表数据。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ball.indicator(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ball.indicator(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is_annals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count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is_annals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只获取年报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默认为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count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返回数据数量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分众传媒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人民币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"org_type"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"last_report_name"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1538236800000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40.2459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-0.16318251756975927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0.9217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0.3588382721509656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0.1063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-0.45543032786885246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0.3277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0.024062499999999952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"capital_reserve"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0.0127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-0.15333333333333335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"undistri_profit_ps"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0.9042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0.4481101857783473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"net_interest_of_total_assets"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28.1351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-0.10744276201624894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69.2402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-0.042102277836574074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29.2624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-0.1387915228248617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0.07336784947594384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0.085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-0.5940783190066857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-0.20689655172413784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"capital_reserve"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0.0127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-0.3923444976076555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"undistri_profit_ps"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0.8046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0.12405699916177702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"net_interest_of_total_assets"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20.1998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0.06631263329039885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71.8153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0.014222928982801345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利润表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ball.income(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ball.income(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is_annals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count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is_annals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只获取年报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默认为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count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返回数据数量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光线传媒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人民币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"org_type"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"last_report_name"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815156857.46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0.10020849906436384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815156857.46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0.10020849906436384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1843452761.05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0.06477235336668148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672007490.01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-0.1544941646451226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1483113600000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"2016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740911252.87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0.8426691031822198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740911252.87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0.8426691031822198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1731311632.22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0.13655725191234208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794799351.95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0.8342603099386635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资产负债表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ball.balance(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ball.balance(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is_annals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count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is_annals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只获取年报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默认为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count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返回数据数量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光线传媒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人民币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"org_type"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"last_report_name"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11884462717.67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0.2989175670473065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"total_liab"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3429697781.5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0.6877450604731051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"asset_liab_ratio"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0.288586691967208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0.2993473206384294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1483113600000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"2016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9149512655.13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0.11726415171002368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"total_liab"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2032118393.84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0.6680466814500612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"asset_liab_ratio"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0.2221012714486624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0.49297431488967003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现金流量表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ball.cash_flow(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ball.cash_flow(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is_annals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count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is_annals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只获取年报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默认为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count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返回数据数量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光线传媒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人民币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"org_type"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"last_report_name"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1538236800000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"ncf_from_oa"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-299512204.39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-15.69337270939856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"ncf_from_ia"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701876463.13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2.493053545204141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"ncf_from_fa"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-1605703920.9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-10.364167402276724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"ncf_from_oa"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-181196373.81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-1.7290892286108568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"ncf_from_ia"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2347407590.16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3.905172712067323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"ncf_from_fa"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-586721686.4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-4.271754192732585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主营业务构成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ball.business(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ball.business(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count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count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返回数据数量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条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光线传媒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"class_standard"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"business_list"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电影及衍生品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472496159.52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0.6554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0.4880141511292849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电视剧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235946734.18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0.3273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0.41673913085394504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游戏及其他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12491524.81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0.0173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0.34024031450488706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"class_standard"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"business_list"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1843452761.05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0.4127651986897655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"class_standard"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"business_list"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电影及衍生品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1238167750.17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0.6717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0.44010894038807064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视频直播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491462820.98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0.2666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0.33240443566869143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游戏及其他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63316334.3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0.0343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电视剧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50505855.6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0.0274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"class_standard"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"business_list"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华北地区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1649889742.63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0.895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0.5114414396715438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华东地区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71027506.05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0.0385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华南地区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62321110.18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0.0338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"project_announced_name"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其他收入之和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"prime_operating_income"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60214402.19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"income_ratio"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0.0327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"gross_profit_rate"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...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人民币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十大股东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ball.top_holders(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6A737D"/>
          <w:kern w:val="0"/>
          <w:sz w:val="20"/>
          <w:szCs w:val="20"/>
        </w:rPr>
        <w:t># or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ball.top_holders(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symbol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5F3D69">
        <w:rPr>
          <w:rFonts w:ascii="Consolas" w:eastAsia="宋体" w:hAnsi="Consolas" w:cs="宋体"/>
          <w:color w:val="E36209"/>
          <w:kern w:val="0"/>
          <w:sz w:val="20"/>
          <w:szCs w:val="20"/>
        </w:rPr>
        <w:t>circula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circula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只获取流通股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默认为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"value"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1538236800000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"value"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一季报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"value"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1522425600000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"value"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133.92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763106985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10.96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香港中央结算有限公司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406609165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5.84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"Power Star Holdings(Hong Kong)Limited"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-0.74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367792435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5.28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"Glossy City(HK)Limited"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259994273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3.73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关玉婵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247236384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3.55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"Gio2 Hong Kong Holdings Limited"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150837758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2.17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"Giovanna Investment Hong Kong Limited"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-48.51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89849744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1.29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易贤忠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-17.67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83437464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全国社保基金四一三组合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72810935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1.05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全国社保基金四一四组合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57580177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0.83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"holder_name"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挪威中央银行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-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自有资金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主要指标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ball.main_indicator(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'SZ300251'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"asset_liab_ratio"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25.8594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"net_profit_atsopc_yoy"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22.8065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"operating_income_yoy"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24.5947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0.3277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44.0267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40.2459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69.2402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"float_shares"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6964888862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"pb"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6.826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0.9217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"float_market_capital"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43739502053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10876591720.34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"market_capital"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92177088158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"pe_ttm"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13.363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0.083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"currency"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"CNY"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"dividend_yield"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1.322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4809760827.29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14677880280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股东人数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ball.holders(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70.34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8.51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"ashare_holder"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134296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1538236800000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12.68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9.57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"ashare_holder"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78838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26.9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10.6423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"ashare_holder"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69964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1522425600000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-0.69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11.6248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"ashare_holder"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55132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-5.17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8.2976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"ashare_holder"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55515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1506700800000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机构持仓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ball.org_holding_change(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"institution_num"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"202"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-8.55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46.7108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8.51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1538236800000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"institution_num"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"726"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5.68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55.2636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9.57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1530288000000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一季报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"institution_num"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"257"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-12.08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49.5791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10.6423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1522425600000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"institution_num"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"631"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4.75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61.6559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11.6248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1514649600000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"institution_num"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"119"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"chg"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-10.52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"held_ratio"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56.9054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8.2976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"timestamp"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1506700800000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分红融资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ball.bonus(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page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第几页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5F3D69" w:rsidRPr="005F3D69" w:rsidRDefault="005F3D69" w:rsidP="005F3D69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size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每页含有多少数据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默认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"addtions"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"actual_issue_vol"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252525252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"actual_issue_price"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19.8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"listing_ad"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1460563200000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"actual_rc_net_amt"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4860797464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"actual_issue_vol"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3813556382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"actual_issue_price"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10.46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"listing_ad"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1451232000000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"actual_rc_net_amt"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39889800000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"allots"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[],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1530201600000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"10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转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2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股派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元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含税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)"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"2017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"2016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1499270400000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"10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转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4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股派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4.08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元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含税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)"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"2016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"2015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1467216000000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"10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转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10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股派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2.5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元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含税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)"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"2015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"2014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"2014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中报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"dividend_year"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"2013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年报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"ashare_ex_dividend_date"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"plan_explain"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不分配不转增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"cancle_dividend_date"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5F3D69" w:rsidRPr="005F3D69" w:rsidRDefault="005F3D69" w:rsidP="005F3D6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F10 </w:t>
      </w:r>
      <w:r w:rsidRPr="005F3D6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行业对比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pysnowball </w:t>
      </w:r>
      <w:r w:rsidRPr="005F3D69">
        <w:rPr>
          <w:rFonts w:ascii="Consolas" w:eastAsia="宋体" w:hAnsi="Consolas" w:cs="宋体"/>
          <w:color w:val="D73A49"/>
          <w:kern w:val="0"/>
          <w:sz w:val="20"/>
          <w:szCs w:val="20"/>
        </w:rPr>
        <w:t>as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ball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ball.industry_compare(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'SZ002027'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输入参数：</w:t>
      </w:r>
    </w:p>
    <w:p w:rsidR="005F3D69" w:rsidRPr="005F3D69" w:rsidRDefault="005F3D69" w:rsidP="005F3D6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symbol -&gt; </w:t>
      </w: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股票代码</w:t>
      </w:r>
    </w:p>
    <w:p w:rsidR="005F3D69" w:rsidRPr="005F3D69" w:rsidRDefault="005F3D69" w:rsidP="005F3D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F3D69">
        <w:rPr>
          <w:rFonts w:ascii="Segoe UI" w:eastAsia="宋体" w:hAnsi="Segoe UI" w:cs="Segoe UI"/>
          <w:color w:val="24292E"/>
          <w:kern w:val="0"/>
          <w:sz w:val="24"/>
          <w:szCs w:val="24"/>
        </w:rPr>
        <w:t>结果显示：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"ind_name"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营销服务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"quote_time"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1541487843000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"pe_ttm"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18.075806451612905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0.14168064516129034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5.092969999999999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19.05175483870968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3573300766.253226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266114972.18451613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4.066348387096774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0.0033032258064516146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5442324297.112904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1270069773.387097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"min"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"pe_ttm"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-72.467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-1.68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-14.8514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-73.3425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105006980.06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-497734761.09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-1.6479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-1.6162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571320095.1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93338000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"max"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"pe_ttm"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90.347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0.53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40.2459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69.2402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17002184291.88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4809760827.29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10.3348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0.7028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18485532791.55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14677880280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"count"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"ind_code"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"S720201"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"ind_class"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"SW2014"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"report_name"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"2018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三季报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"items"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{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"symbol"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"SZ002027"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分众传媒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"basic_eps"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0.3277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"total_revenue"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10876591720.34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"gross_selling_rate"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69.2402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"net_profit_atsopc"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4809760827.29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"np_per_share"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0.9217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"avg_roe"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40.2459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"pe_ttm"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13.363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"total_assets"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18485532791.55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"operate_cash_flow_ps"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0.1063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"total_shares"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14677880280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]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"error_code"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"error_description"</w:t>
      </w: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5F3D69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</w:p>
    <w:p w:rsidR="005F3D69" w:rsidRPr="005F3D69" w:rsidRDefault="005F3D69" w:rsidP="005F3D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F3D6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B51BB" w:rsidRDefault="00BB51BB">
      <w:bookmarkStart w:id="0" w:name="_GoBack"/>
      <w:bookmarkEnd w:id="0"/>
    </w:p>
    <w:sectPr w:rsidR="00BB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D71"/>
    <w:multiLevelType w:val="multilevel"/>
    <w:tmpl w:val="A98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05B5C"/>
    <w:multiLevelType w:val="multilevel"/>
    <w:tmpl w:val="4748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70BCF"/>
    <w:multiLevelType w:val="multilevel"/>
    <w:tmpl w:val="8C4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F4078"/>
    <w:multiLevelType w:val="multilevel"/>
    <w:tmpl w:val="175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304B4"/>
    <w:multiLevelType w:val="multilevel"/>
    <w:tmpl w:val="363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80F41"/>
    <w:multiLevelType w:val="multilevel"/>
    <w:tmpl w:val="B6A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05505"/>
    <w:multiLevelType w:val="multilevel"/>
    <w:tmpl w:val="E49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A86C81"/>
    <w:multiLevelType w:val="multilevel"/>
    <w:tmpl w:val="B03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A4922"/>
    <w:multiLevelType w:val="multilevel"/>
    <w:tmpl w:val="D64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E32D7D"/>
    <w:multiLevelType w:val="multilevel"/>
    <w:tmpl w:val="86A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7747F"/>
    <w:multiLevelType w:val="multilevel"/>
    <w:tmpl w:val="0E2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E1"/>
    <w:rsid w:val="005F3D69"/>
    <w:rsid w:val="00B433E1"/>
    <w:rsid w:val="00B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D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3D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3D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D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3D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3D6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3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3D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F3D6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3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3D6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F3D69"/>
  </w:style>
  <w:style w:type="character" w:customStyle="1" w:styleId="pl-s">
    <w:name w:val="pl-s"/>
    <w:basedOn w:val="a0"/>
    <w:rsid w:val="005F3D69"/>
  </w:style>
  <w:style w:type="character" w:customStyle="1" w:styleId="pl-pds">
    <w:name w:val="pl-pds"/>
    <w:basedOn w:val="a0"/>
    <w:rsid w:val="005F3D69"/>
  </w:style>
  <w:style w:type="character" w:customStyle="1" w:styleId="pl-c1">
    <w:name w:val="pl-c1"/>
    <w:basedOn w:val="a0"/>
    <w:rsid w:val="005F3D69"/>
  </w:style>
  <w:style w:type="character" w:customStyle="1" w:styleId="pl-ii">
    <w:name w:val="pl-ii"/>
    <w:basedOn w:val="a0"/>
    <w:rsid w:val="005F3D69"/>
  </w:style>
  <w:style w:type="character" w:customStyle="1" w:styleId="pl-c">
    <w:name w:val="pl-c"/>
    <w:basedOn w:val="a0"/>
    <w:rsid w:val="005F3D69"/>
  </w:style>
  <w:style w:type="character" w:customStyle="1" w:styleId="pl-v">
    <w:name w:val="pl-v"/>
    <w:basedOn w:val="a0"/>
    <w:rsid w:val="005F3D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D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3D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3D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D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3D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3D6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3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3D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F3D6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3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3D6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F3D69"/>
  </w:style>
  <w:style w:type="character" w:customStyle="1" w:styleId="pl-s">
    <w:name w:val="pl-s"/>
    <w:basedOn w:val="a0"/>
    <w:rsid w:val="005F3D69"/>
  </w:style>
  <w:style w:type="character" w:customStyle="1" w:styleId="pl-pds">
    <w:name w:val="pl-pds"/>
    <w:basedOn w:val="a0"/>
    <w:rsid w:val="005F3D69"/>
  </w:style>
  <w:style w:type="character" w:customStyle="1" w:styleId="pl-c1">
    <w:name w:val="pl-c1"/>
    <w:basedOn w:val="a0"/>
    <w:rsid w:val="005F3D69"/>
  </w:style>
  <w:style w:type="character" w:customStyle="1" w:styleId="pl-ii">
    <w:name w:val="pl-ii"/>
    <w:basedOn w:val="a0"/>
    <w:rsid w:val="005F3D69"/>
  </w:style>
  <w:style w:type="character" w:customStyle="1" w:styleId="pl-c">
    <w:name w:val="pl-c"/>
    <w:basedOn w:val="a0"/>
    <w:rsid w:val="005F3D69"/>
  </w:style>
  <w:style w:type="character" w:customStyle="1" w:styleId="pl-v">
    <w:name w:val="pl-v"/>
    <w:basedOn w:val="a0"/>
    <w:rsid w:val="005F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9131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0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ackcreed.com/diy-xue-qiu-app-shu-ju-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4568</Words>
  <Characters>26043</Characters>
  <Application>Microsoft Office Word</Application>
  <DocSecurity>0</DocSecurity>
  <Lines>217</Lines>
  <Paragraphs>61</Paragraphs>
  <ScaleCrop>false</ScaleCrop>
  <Company/>
  <LinksUpToDate>false</LinksUpToDate>
  <CharactersWithSpaces>30550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2019-08-09T09:03:00Z</dcterms:created>
  <dcterms:modified xsi:type="dcterms:W3CDTF">2019-08-09T09:04:00Z</dcterms:modified>
</cp:coreProperties>
</file>