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加载菜种类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List&lt;foodType&gt;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ListFoodType()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加载菜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菜id（若无则显示全部）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List&lt;food&gt;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ListFoodDetail()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加载用户券种：GET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List&lt;pon&gt;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ListUserPon()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加载个人信息: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用户id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user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ListUserDetail()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加载菜品信息也: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加载评论(最近10条):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List&lt;Common&gt;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ListFoodCommon()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加载历史订单: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用户id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List&lt;Order&gt;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ListOrder()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加载历史订单项: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订单id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List&lt;orderPage&gt;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ListOrderItem()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评论菜品: PUT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Common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成功\失败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ToCommon()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获得用户个人优惠券: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用户id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List&lt;pon&gt;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ListUserPon()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orderPage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genOrder()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>需要自己模拟支付接口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非数据库内容: 队列记录出单顺序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通过微信号查队列中对应的单号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成功下订单后, 加入该队列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出菜后移除该记录信息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菜种名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AddFoodType()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删除: DELETE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菜种id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DeleteFoodType()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List&lt;foodType&gt;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FindFoodType()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 PUT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菜种id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ChangeFoodType()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 (分页?)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查总订单: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List&lt;order&gt;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ListOrder()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查订单细项: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订单id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List&lt;order Page&gt;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OrderItem()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food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AddFood()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删除: DELETE 逻辑删除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DeleteFood()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菜名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food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ListFood()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 PUT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food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ChangeFood()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图片文件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文件路径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UploadPicture()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券种: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ponType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AddPonType()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List&lt;ponType&gt;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ListPonType()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List&lt;user&gt;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ListUser()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List&lt;Common&gt;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ListCommon()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删: DELETE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评论id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DeleteCommon()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增: POST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成\败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AddPon()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 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用户id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List&lt;pon&gt;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ListPon()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6784E"/>
    <w:rsid w:val="16C713CA"/>
    <w:rsid w:val="175A0DEF"/>
    <w:rsid w:val="1A6577C0"/>
    <w:rsid w:val="3A114402"/>
    <w:rsid w:val="51A96453"/>
    <w:rsid w:val="55EA248C"/>
    <w:rsid w:val="56BB65E4"/>
    <w:rsid w:val="576E346B"/>
    <w:rsid w:val="791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YongKamHo</dc:creator>
  <cp:lastModifiedBy>演绎。</cp:lastModifiedBy>
  <dcterms:modified xsi:type="dcterms:W3CDTF">2019-05-14T08:45:56Z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