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J, what a Golden 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Somewhere, a spring crying out to sing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Rae-ra-ra together, Rai-ra-ra together, let’s raise up a light for our friends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Where’s Golden? What’s Golden? Got Golden? That’s Golden?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It’s a great, bright sunshine to jump out into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first step is like surfing on a shining wind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 that very first step, the blue sky appears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Let’s dance, Tic-Tac-Toe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Freedom ◯ and restrictions ×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Whatever you want, Do. ready for humming?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long-awaited FriYAY night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With once scattered friends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Straggling, we gather at the waterside, cheers bubbling 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Saying, “let’s meet here again in two years”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kind of story is that? </w:t>
        <w:br w:type="textWrapping"/>
        <w:t xml:space="preserve">Doesn’t it seem brighter than treasure?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Hey J, what a Golden Day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Somewhere, a spring crying out to sing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Rae-ra-ra together, Rai-ra-ra together, let’s raise up a light for our friends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Hey J, that’s the Golden Days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will forever be our Shangri-La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won’t forget, we won’t forget, the sunny sky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May Day’s Goldever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Where’s Golden? What’s Golden?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Got Golden? That’s Golden?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Like stepping into golden fields, now, get off the train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Straightening your back, a bashful heart runs, knowing it’s the only chance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Days of honest people were woven by restraint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But it wasn’t spent in vain mischief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Stay with songs, we kept flying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 gotta sound, we gotta feel, we got the beautiful days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gotta sound, we gotta feel, we got the golden days</w:t>
        <w:br w:type="textWrapping"/>
        <w:br w:type="textWrapping"/>
        <w:t xml:space="preserve">We gotta sound, we gotta feel, we got the beautiful days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 gotta sound, we gotta feel, we got the golden days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My sworn friends, we walk on toward the horizon of the sun that never sets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journey without a goal, going anywhere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Take a step, rhyme, lets link arms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Rattakatattatatta</w:t>
      </w:r>
      <w:r w:rsidDel="00000000" w:rsidR="00000000" w:rsidRPr="00000000">
        <w:rPr>
          <w:rtl w:val="0"/>
        </w:rPr>
        <w:t xml:space="preserve"> like this!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Rolling along, “call girl,” did you call?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Jumping on stage, mic check, bom bom!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Wherever you go, please mask on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you're putting a door on your mouth, then knock don don!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Struggling for freedom we band together, LaRa is a yo-ho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 seems we’re too far from escape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we read the room, shall we seize the moment?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heart pounding fruit, it’s like a poison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you like, I’ll tell you, “I love you”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Always thinking of you, moving forward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future of this ship is so very merry sunny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Raise the flag high to this happy voyage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Hey J, what a Golden Day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Somewhere, a spring crying out to sing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Rae-ra-ra together, Rai-ra-ra together, let’s raise up a light for our friends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Hey J, that’s the Golden Days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will forever be our Shangri-La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 won’t forget, we won’t forget, the sunny sky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May Day’s Goldever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Where’s Golden? What’s Golden? Got Golden? That’s Golden?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Where’s Golden? What’s Golden? Got Golden? That’s Golden?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Where’s Golden? What’s Golden? Got Golden? That’s Golden?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Yes, Golden! Here’s Golden! Go Golden, on and 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