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641B" w14:textId="77777777" w:rsidR="00344803" w:rsidRDefault="00344803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15341A" w14:textId="77777777" w:rsidR="00344803" w:rsidRDefault="00344803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Open questions for discussion in class:</w:t>
      </w:r>
    </w:p>
    <w:p w14:paraId="717CB08B" w14:textId="7F858899" w:rsidR="00344803" w:rsidRDefault="001742AF" w:rsidP="00737BBA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Alamouti mentions space-frequency coding as a possible alternative for space-time coding. What would a system that is a combination of the two (space-time-frequency) look like? </w:t>
      </w:r>
    </w:p>
    <w:p w14:paraId="602D6BFE" w14:textId="0533FD65" w:rsidR="001742AF" w:rsidRPr="00737BBA" w:rsidRDefault="001742AF" w:rsidP="00737BBA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would happen to the model in the case of a channel with non-constant fading </w:t>
      </w:r>
      <w:r w:rsidR="00136D3E">
        <w:rPr>
          <w:rFonts w:asciiTheme="majorBidi" w:hAnsiTheme="majorBidi" w:cstheme="majorBidi"/>
          <w:sz w:val="24"/>
          <w:szCs w:val="24"/>
        </w:rPr>
        <w:t>over adjacent symbols? Are there mechanisms to counteract this effect?</w:t>
      </w:r>
    </w:p>
    <w:p w14:paraId="578DC24D" w14:textId="77777777" w:rsidR="00737BBA" w:rsidRDefault="00737BBA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63DCE9" w14:textId="3AE999BC" w:rsidR="00344803" w:rsidRDefault="00344803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topic areas covered by the paper are:</w:t>
      </w:r>
    </w:p>
    <w:p w14:paraId="2EBB851C" w14:textId="77DCF959" w:rsidR="00170DE2" w:rsidRDefault="00170DE2" w:rsidP="00170DE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Spatial diversity schemes</w:t>
      </w:r>
    </w:p>
    <w:p w14:paraId="4743C811" w14:textId="5EDEDDD0" w:rsidR="00170DE2" w:rsidRPr="00170DE2" w:rsidRDefault="00170DE2" w:rsidP="00170DE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Maximal-ratio receiver combining (MRRC)</w:t>
      </w:r>
    </w:p>
    <w:p w14:paraId="361EC7CA" w14:textId="77777777" w:rsidR="00344803" w:rsidRDefault="00344803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5E34EA6" w14:textId="26F04FFA" w:rsidR="00344803" w:rsidRDefault="00344803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previous approaches to this problem were:</w:t>
      </w:r>
    </w:p>
    <w:p w14:paraId="6A37C699" w14:textId="4269B5A9" w:rsidR="00170DE2" w:rsidRDefault="00170DE2" w:rsidP="00170DE2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Maximal-ratio receiver combining (MRRC)</w:t>
      </w:r>
    </w:p>
    <w:p w14:paraId="6C38F45F" w14:textId="45EE8381" w:rsidR="00170DE2" w:rsidRDefault="00170DE2" w:rsidP="00170DE2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Other transmit diversity approaches, including</w:t>
      </w:r>
    </w:p>
    <w:p w14:paraId="16C3A99F" w14:textId="7F716138" w:rsidR="00170DE2" w:rsidRDefault="00170DE2" w:rsidP="00170DE2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 station simulcasting</w:t>
      </w:r>
    </w:p>
    <w:p w14:paraId="6E5820C8" w14:textId="51CD892C" w:rsidR="00170DE2" w:rsidRPr="00170DE2" w:rsidRDefault="00170DE2" w:rsidP="00170DE2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Artificial multipath distortion through symbol repetition across different antennas</w:t>
      </w:r>
    </w:p>
    <w:p w14:paraId="0C4D0DF9" w14:textId="77777777" w:rsidR="00344803" w:rsidRDefault="00344803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31DD0DE" w14:textId="77777777" w:rsidR="00344803" w:rsidRDefault="00344803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Outline the basic new approach or approaches to this problem:</w:t>
      </w:r>
    </w:p>
    <w:p w14:paraId="29E28C19" w14:textId="644CD80A" w:rsidR="00344803" w:rsidRDefault="00F3112E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Rather than using a system with multiple receive antennas, which in the case of a mobile receiver is often infeasible for multiple reasons, the author proposes a system with multiple transmit antennas instead. Consider a two-antenna system:</w:t>
      </w:r>
    </w:p>
    <w:p w14:paraId="47DC2D7D" w14:textId="22B8AB66" w:rsidR="000A1A2F" w:rsidRDefault="00F3112E" w:rsidP="00970CB6">
      <w:pPr>
        <w:pStyle w:val="ListParagraph"/>
        <w:numPr>
          <w:ilvl w:val="0"/>
          <w:numId w:val="6"/>
        </w:numPr>
        <w:spacing w:after="0" w:line="240" w:lineRule="auto"/>
        <w:ind w:left="1440" w:hanging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Two </w:t>
      </w:r>
      <w:r w:rsidR="000A1A2F">
        <w:rPr>
          <w:rFonts w:asciiTheme="majorBidi" w:hAnsiTheme="majorBidi" w:cstheme="majorBidi"/>
          <w:sz w:val="24"/>
          <w:szCs w:val="24"/>
        </w:rPr>
        <w:t>signals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A1A2F">
        <w:rPr>
          <w:rFonts w:asciiTheme="majorBidi" w:hAnsiTheme="majorBidi" w:cstheme="majorBidi"/>
          <w:sz w:val="24"/>
          <w:szCs w:val="24"/>
        </w:rPr>
        <w:t>(s</w:t>
      </w:r>
      <w:r w:rsidR="000A1A2F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="000A1A2F">
        <w:rPr>
          <w:rFonts w:asciiTheme="majorBidi" w:hAnsiTheme="majorBidi" w:cstheme="majorBidi"/>
          <w:sz w:val="24"/>
          <w:szCs w:val="24"/>
        </w:rPr>
        <w:t xml:space="preserve"> and s</w:t>
      </w:r>
      <w:r w:rsidR="000A1A2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0A1A2F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are simultaneously transmitted from the two antennas</w:t>
      </w:r>
      <w:r w:rsidR="000A1A2F">
        <w:rPr>
          <w:rFonts w:asciiTheme="majorBidi" w:hAnsiTheme="majorBidi" w:cstheme="majorBidi"/>
          <w:sz w:val="24"/>
          <w:szCs w:val="24"/>
        </w:rPr>
        <w:t xml:space="preserve"> during the first symbol period; in the next symbol period, the antennas transmit each other’s conjugated signals, with the first negated; that is, -s</w:t>
      </w:r>
      <w:r w:rsidR="000A1A2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0A1A2F">
        <w:rPr>
          <w:rFonts w:asciiTheme="majorBidi" w:hAnsiTheme="majorBidi" w:cstheme="majorBidi"/>
          <w:sz w:val="24"/>
          <w:szCs w:val="24"/>
        </w:rPr>
        <w:t>* and s</w:t>
      </w:r>
      <w:r w:rsidR="000A1A2F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="000A1A2F">
        <w:rPr>
          <w:rFonts w:asciiTheme="majorBidi" w:hAnsiTheme="majorBidi" w:cstheme="majorBidi"/>
          <w:sz w:val="24"/>
          <w:szCs w:val="24"/>
        </w:rPr>
        <w:t>*. This ensures that the signals are space-time coded, although a space-frequency coding scheme is possible as well.</w:t>
      </w:r>
    </w:p>
    <w:p w14:paraId="6727F0AC" w14:textId="75D9FABF" w:rsidR="00F3112E" w:rsidRDefault="000A1A2F" w:rsidP="000A1A2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9BE81D" wp14:editId="16CF13C0">
            <wp:simplePos x="0" y="0"/>
            <wp:positionH relativeFrom="column">
              <wp:posOffset>2085975</wp:posOffset>
            </wp:positionH>
            <wp:positionV relativeFrom="paragraph">
              <wp:posOffset>621665</wp:posOffset>
            </wp:positionV>
            <wp:extent cx="106680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214" y="20692"/>
                <wp:lineTo x="212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The signals are passed through the channel and noise is added at the receiver end. The channels h are estimated, and the received signals r are combined in order to obtain estimates for the signals as follows: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</w:p>
    <w:p w14:paraId="0EEF5524" w14:textId="0FD399E7" w:rsidR="000A1A2F" w:rsidRPr="00F3112E" w:rsidRDefault="000A1A2F" w:rsidP="000A1A2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MRRC decision rule is employed, in which </w:t>
      </w:r>
      <w:r w:rsidR="00226688">
        <w:rPr>
          <w:rFonts w:asciiTheme="majorBidi" w:hAnsiTheme="majorBidi" w:cstheme="majorBidi"/>
          <w:sz w:val="24"/>
          <w:szCs w:val="24"/>
        </w:rPr>
        <w:t>the legitimate signal with the smallest squared Euclidean distance from the estimate is chosen, accounting for symbol energy; when using a PSK modulation scheme, only the squared Euclidean distances need to be considered as symbol energy is constant across all symbols.</w:t>
      </w:r>
    </w:p>
    <w:p w14:paraId="1C3F5ED9" w14:textId="3DF33D5C" w:rsidR="00F3112E" w:rsidRDefault="00F3112E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1E4B6E7" w14:textId="77777777" w:rsidR="00136D3E" w:rsidRDefault="00136D3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B4A0D43" w14:textId="77777777" w:rsidR="001251F1" w:rsidRDefault="001251F1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3255E71" w14:textId="4753F77B" w:rsidR="00344803" w:rsidRDefault="00344803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Critical assumptions made include:</w:t>
      </w:r>
    </w:p>
    <w:p w14:paraId="7BA51134" w14:textId="3B0A4E5B" w:rsidR="00344803" w:rsidRDefault="00226688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major assumption </w:t>
      </w:r>
      <w:r w:rsidR="008F5961">
        <w:rPr>
          <w:rFonts w:asciiTheme="majorBidi" w:hAnsiTheme="majorBidi" w:cstheme="majorBidi"/>
          <w:sz w:val="24"/>
          <w:szCs w:val="24"/>
        </w:rPr>
        <w:t>is that channel fading is constant across two consecutive symbols. As well, in the simulation portion, the following conditions were placed to compare the different methods:</w:t>
      </w:r>
    </w:p>
    <w:p w14:paraId="156CC304" w14:textId="725E8285" w:rsidR="008F5961" w:rsidRDefault="008F5961" w:rsidP="008F596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transmit power from the two antennas in the new scheme is the same as the transmit power for the single antenna MRRC.</w:t>
      </w:r>
    </w:p>
    <w:p w14:paraId="2EC2266A" w14:textId="0695ABB3" w:rsidR="008F5961" w:rsidRDefault="008F5961" w:rsidP="008F596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Amplitudes of fading are mutually uncorrelated Rayleigh distributed</w:t>
      </w:r>
    </w:p>
    <w:p w14:paraId="36E8AFFE" w14:textId="16C6B5FC" w:rsidR="008F5961" w:rsidRDefault="008F5961" w:rsidP="008F596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Average signal powers at each receive antenna are the same</w:t>
      </w:r>
    </w:p>
    <w:p w14:paraId="604036BF" w14:textId="468D97F8" w:rsidR="008F5961" w:rsidRDefault="008F5961" w:rsidP="008F596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Receiver has perfect knowledge of the antenna</w:t>
      </w:r>
    </w:p>
    <w:p w14:paraId="410BD412" w14:textId="3A774A88" w:rsidR="008F5961" w:rsidRPr="008F5961" w:rsidRDefault="008F5961" w:rsidP="008F596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transmitted signals are uncoded and coherent BPSK modulated.</w:t>
      </w:r>
    </w:p>
    <w:p w14:paraId="62C7186B" w14:textId="77777777" w:rsidR="00226688" w:rsidRPr="00226688" w:rsidRDefault="00226688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91F759" w14:textId="77777777" w:rsidR="00344803" w:rsidRDefault="00B46678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performance of the techniques discussed in the paper was measured in what manner:</w:t>
      </w:r>
    </w:p>
    <w:p w14:paraId="28CAC3C3" w14:textId="24260CB7" w:rsidR="00B46678" w:rsidRPr="008F5961" w:rsidRDefault="008F5961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bit error rate (BER) performance for five different systems (no diversity, MRRC</w:t>
      </w:r>
      <w:r w:rsidR="00A10388">
        <w:rPr>
          <w:rFonts w:asciiTheme="majorBidi" w:hAnsiTheme="majorBidi" w:cstheme="majorBidi"/>
          <w:sz w:val="24"/>
          <w:szCs w:val="24"/>
        </w:rPr>
        <w:t xml:space="preserve"> with two receivers, MRRC with four receivers, new scheme with one receiver, new scheme with two receivers) are compared under the assumptions listed above.</w:t>
      </w:r>
    </w:p>
    <w:p w14:paraId="137DD3D7" w14:textId="77777777" w:rsidR="008F5961" w:rsidRDefault="008F5961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5C4CCAF" w14:textId="77777777" w:rsidR="00B46678" w:rsidRDefault="00B46678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What background techniques are used in the paper that you are not familiar with:</w:t>
      </w:r>
    </w:p>
    <w:p w14:paraId="0C3ECEAB" w14:textId="064B50F7" w:rsidR="00A10388" w:rsidRPr="00A10388" w:rsidRDefault="00A10388" w:rsidP="00A10388">
      <w:pPr>
        <w:pStyle w:val="ListParagraph"/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Spatial diversity techniques – I am familiar with them, but this paper enhanced my understanding with respect to mobile systems.</w:t>
      </w:r>
    </w:p>
    <w:p w14:paraId="3F151D31" w14:textId="77777777" w:rsidR="00A10388" w:rsidRDefault="00A10388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95295BB" w14:textId="4701231F" w:rsidR="00A10388" w:rsidRPr="00A10388" w:rsidRDefault="00B46678" w:rsidP="00A103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following terms were defined:</w:t>
      </w:r>
    </w:p>
    <w:p w14:paraId="204713F5" w14:textId="3A3077C8" w:rsidR="00A10388" w:rsidRDefault="00A10388" w:rsidP="00A10388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Maximal-ratio receiver combining (MRRC)</w:t>
      </w:r>
    </w:p>
    <w:p w14:paraId="706FF5E4" w14:textId="07305258" w:rsidR="00352157" w:rsidRPr="00170DE2" w:rsidRDefault="00352157" w:rsidP="00A10388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Space-time coding</w:t>
      </w:r>
      <w:bookmarkStart w:id="0" w:name="_GoBack"/>
      <w:bookmarkEnd w:id="0"/>
    </w:p>
    <w:p w14:paraId="56B91964" w14:textId="77777777" w:rsidR="00A10388" w:rsidRDefault="00A10388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7B683F3" w14:textId="2DABE329" w:rsidR="00B46678" w:rsidRDefault="00B46678" w:rsidP="0034480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 rate and justify the value of this paper as:</w:t>
      </w:r>
    </w:p>
    <w:p w14:paraId="36365687" w14:textId="52460DCA" w:rsidR="00DB0EAF" w:rsidRPr="00DB0EAF" w:rsidRDefault="00DB0EAF" w:rsidP="00344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enjoyed this paper a lot. It was relatively easy to read, and very clear on both the previous system and the system being proposed. </w:t>
      </w:r>
    </w:p>
    <w:sectPr w:rsidR="00DB0EAF" w:rsidRPr="00DB0E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D23D" w14:textId="77777777" w:rsidR="00755A50" w:rsidRDefault="00755A50" w:rsidP="006252AA">
      <w:pPr>
        <w:spacing w:after="0" w:line="240" w:lineRule="auto"/>
      </w:pPr>
      <w:r>
        <w:separator/>
      </w:r>
    </w:p>
  </w:endnote>
  <w:endnote w:type="continuationSeparator" w:id="0">
    <w:p w14:paraId="679EB554" w14:textId="77777777" w:rsidR="00755A50" w:rsidRDefault="00755A50" w:rsidP="0062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EB5F" w14:textId="77777777" w:rsidR="00755A50" w:rsidRDefault="00755A50" w:rsidP="006252AA">
      <w:pPr>
        <w:spacing w:after="0" w:line="240" w:lineRule="auto"/>
      </w:pPr>
      <w:r>
        <w:separator/>
      </w:r>
    </w:p>
  </w:footnote>
  <w:footnote w:type="continuationSeparator" w:id="0">
    <w:p w14:paraId="1FC77254" w14:textId="77777777" w:rsidR="00755A50" w:rsidRDefault="00755A50" w:rsidP="00625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03119" w14:textId="758C2258" w:rsidR="006252AA" w:rsidRPr="006252AA" w:rsidRDefault="006252AA" w:rsidP="006252AA">
    <w:pPr>
      <w:spacing w:after="0" w:line="240" w:lineRule="auto"/>
      <w:rPr>
        <w:rFonts w:asciiTheme="majorBidi" w:hAnsiTheme="majorBidi" w:cstheme="majorBidi"/>
        <w:i/>
        <w:iCs/>
        <w:sz w:val="24"/>
        <w:szCs w:val="24"/>
      </w:rPr>
    </w:pPr>
    <w:r w:rsidRPr="006252AA">
      <w:rPr>
        <w:rFonts w:asciiTheme="majorBidi" w:hAnsiTheme="majorBidi" w:cstheme="majorBidi"/>
        <w:b/>
        <w:bCs/>
        <w:i/>
        <w:iCs/>
        <w:sz w:val="24"/>
        <w:szCs w:val="24"/>
      </w:rPr>
      <w:t>Name:</w:t>
    </w:r>
    <w:r w:rsidRPr="006252AA">
      <w:rPr>
        <w:rFonts w:asciiTheme="majorBidi" w:hAnsiTheme="majorBidi" w:cstheme="majorBidi"/>
        <w:i/>
        <w:iCs/>
        <w:sz w:val="24"/>
        <w:szCs w:val="24"/>
      </w:rPr>
      <w:t xml:space="preserve"> Alon S. Levin</w:t>
    </w:r>
  </w:p>
  <w:p w14:paraId="7C2859C8" w14:textId="6CB28269" w:rsidR="006252AA" w:rsidRPr="006252AA" w:rsidRDefault="006252AA" w:rsidP="006252AA">
    <w:pPr>
      <w:spacing w:after="0" w:line="240" w:lineRule="auto"/>
      <w:rPr>
        <w:rFonts w:asciiTheme="majorBidi" w:hAnsiTheme="majorBidi" w:cstheme="majorBidi"/>
        <w:i/>
        <w:iCs/>
        <w:sz w:val="24"/>
        <w:szCs w:val="24"/>
      </w:rPr>
    </w:pPr>
    <w:r w:rsidRPr="006252AA">
      <w:rPr>
        <w:rFonts w:asciiTheme="majorBidi" w:hAnsiTheme="majorBidi" w:cstheme="majorBidi"/>
        <w:b/>
        <w:bCs/>
        <w:i/>
        <w:iCs/>
        <w:sz w:val="24"/>
        <w:szCs w:val="24"/>
      </w:rPr>
      <w:t>Date:</w:t>
    </w:r>
    <w:r w:rsidRPr="006252AA">
      <w:rPr>
        <w:rFonts w:asciiTheme="majorBidi" w:hAnsiTheme="majorBidi" w:cstheme="majorBidi"/>
        <w:i/>
        <w:iCs/>
        <w:sz w:val="24"/>
        <w:szCs w:val="24"/>
      </w:rPr>
      <w:t xml:space="preserve"> March 4, 2020</w:t>
    </w:r>
  </w:p>
  <w:p w14:paraId="3309355C" w14:textId="3A774998" w:rsidR="006252AA" w:rsidRPr="006252AA" w:rsidRDefault="006252AA" w:rsidP="006252AA">
    <w:pPr>
      <w:spacing w:after="0" w:line="240" w:lineRule="auto"/>
      <w:rPr>
        <w:rFonts w:asciiTheme="majorBidi" w:hAnsiTheme="majorBidi" w:cstheme="majorBidi"/>
        <w:i/>
        <w:iCs/>
        <w:sz w:val="24"/>
        <w:szCs w:val="24"/>
      </w:rPr>
    </w:pPr>
    <w:r w:rsidRPr="006252AA">
      <w:rPr>
        <w:rFonts w:asciiTheme="majorBidi" w:hAnsiTheme="majorBidi" w:cstheme="majorBidi"/>
        <w:b/>
        <w:bCs/>
        <w:i/>
        <w:iCs/>
        <w:sz w:val="24"/>
        <w:szCs w:val="24"/>
      </w:rPr>
      <w:t>Paper Title:</w:t>
    </w:r>
    <w:r w:rsidRPr="006252AA">
      <w:rPr>
        <w:rFonts w:asciiTheme="majorBidi" w:hAnsiTheme="majorBidi" w:cstheme="majorBidi"/>
        <w:i/>
        <w:iCs/>
        <w:sz w:val="24"/>
        <w:szCs w:val="24"/>
      </w:rPr>
      <w:t xml:space="preserve"> </w:t>
    </w:r>
    <w:r w:rsidRPr="006252AA">
      <w:rPr>
        <w:rFonts w:asciiTheme="majorBidi" w:hAnsiTheme="majorBidi" w:cstheme="majorBidi"/>
        <w:sz w:val="24"/>
        <w:szCs w:val="24"/>
      </w:rPr>
      <w:t>A Simple Transmit Diversity Technique for Wireless Communications</w:t>
    </w:r>
    <w:r w:rsidRPr="006252AA">
      <w:rPr>
        <w:rFonts w:asciiTheme="majorBidi" w:hAnsiTheme="majorBidi" w:cstheme="majorBidi"/>
        <w:i/>
        <w:iCs/>
        <w:sz w:val="24"/>
        <w:szCs w:val="24"/>
      </w:rPr>
      <w:t xml:space="preserve"> </w:t>
    </w:r>
  </w:p>
  <w:p w14:paraId="0350CCE3" w14:textId="5C989EA5" w:rsidR="006252AA" w:rsidRPr="006252AA" w:rsidRDefault="006252AA" w:rsidP="006252AA">
    <w:pPr>
      <w:spacing w:after="0" w:line="240" w:lineRule="auto"/>
      <w:rPr>
        <w:rFonts w:asciiTheme="majorBidi" w:hAnsiTheme="majorBidi" w:cstheme="majorBidi"/>
        <w:i/>
        <w:iCs/>
        <w:sz w:val="24"/>
        <w:szCs w:val="24"/>
      </w:rPr>
    </w:pPr>
    <w:r w:rsidRPr="006252AA">
      <w:rPr>
        <w:rFonts w:asciiTheme="majorBidi" w:hAnsiTheme="majorBidi" w:cstheme="majorBidi"/>
        <w:b/>
        <w:bCs/>
        <w:i/>
        <w:iCs/>
        <w:sz w:val="24"/>
        <w:szCs w:val="24"/>
      </w:rPr>
      <w:t>Author Names:</w:t>
    </w:r>
    <w:r w:rsidRPr="006252AA">
      <w:rPr>
        <w:rFonts w:asciiTheme="majorBidi" w:hAnsiTheme="majorBidi" w:cstheme="majorBidi"/>
        <w:i/>
        <w:iCs/>
        <w:sz w:val="24"/>
        <w:szCs w:val="24"/>
      </w:rPr>
      <w:t xml:space="preserve"> Siavash M. Alamouti</w:t>
    </w:r>
  </w:p>
  <w:p w14:paraId="1AFA7A58" w14:textId="72681F3A" w:rsidR="006252AA" w:rsidRPr="006252AA" w:rsidRDefault="006252AA" w:rsidP="006252AA">
    <w:pPr>
      <w:spacing w:after="0" w:line="240" w:lineRule="auto"/>
      <w:rPr>
        <w:rFonts w:asciiTheme="majorBidi" w:hAnsiTheme="majorBidi" w:cstheme="majorBidi"/>
        <w:i/>
        <w:iCs/>
        <w:sz w:val="24"/>
        <w:szCs w:val="24"/>
      </w:rPr>
    </w:pPr>
    <w:r w:rsidRPr="006252AA">
      <w:rPr>
        <w:rFonts w:asciiTheme="majorBidi" w:hAnsiTheme="majorBidi" w:cstheme="majorBidi"/>
        <w:b/>
        <w:bCs/>
        <w:i/>
        <w:iCs/>
        <w:sz w:val="24"/>
        <w:szCs w:val="24"/>
      </w:rPr>
      <w:t>Year Published:</w:t>
    </w:r>
    <w:r w:rsidRPr="006252AA">
      <w:rPr>
        <w:rFonts w:asciiTheme="majorBidi" w:hAnsiTheme="majorBidi" w:cstheme="majorBidi"/>
        <w:i/>
        <w:iCs/>
        <w:sz w:val="24"/>
        <w:szCs w:val="24"/>
      </w:rPr>
      <w:t xml:space="preserve"> October 1998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0544"/>
    <w:multiLevelType w:val="hybridMultilevel"/>
    <w:tmpl w:val="4CE0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7DE7"/>
    <w:multiLevelType w:val="hybridMultilevel"/>
    <w:tmpl w:val="9C46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D3267"/>
    <w:multiLevelType w:val="hybridMultilevel"/>
    <w:tmpl w:val="93F8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7023A"/>
    <w:multiLevelType w:val="hybridMultilevel"/>
    <w:tmpl w:val="0490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65FEF"/>
    <w:multiLevelType w:val="hybridMultilevel"/>
    <w:tmpl w:val="0490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64FA5"/>
    <w:multiLevelType w:val="hybridMultilevel"/>
    <w:tmpl w:val="66B2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51E8"/>
    <w:multiLevelType w:val="hybridMultilevel"/>
    <w:tmpl w:val="127E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A7E37"/>
    <w:multiLevelType w:val="hybridMultilevel"/>
    <w:tmpl w:val="C4C8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C61DF"/>
    <w:multiLevelType w:val="hybridMultilevel"/>
    <w:tmpl w:val="D638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AA"/>
    <w:rsid w:val="000A1A2F"/>
    <w:rsid w:val="001251F1"/>
    <w:rsid w:val="00136D3E"/>
    <w:rsid w:val="00170DE2"/>
    <w:rsid w:val="001742AF"/>
    <w:rsid w:val="00226688"/>
    <w:rsid w:val="00262106"/>
    <w:rsid w:val="00344803"/>
    <w:rsid w:val="00352157"/>
    <w:rsid w:val="00566F8A"/>
    <w:rsid w:val="006252AA"/>
    <w:rsid w:val="00737BBA"/>
    <w:rsid w:val="00755A50"/>
    <w:rsid w:val="008F5961"/>
    <w:rsid w:val="00970CB6"/>
    <w:rsid w:val="00A10388"/>
    <w:rsid w:val="00A778F1"/>
    <w:rsid w:val="00B46678"/>
    <w:rsid w:val="00DB0EAF"/>
    <w:rsid w:val="00F3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BE77"/>
  <w15:chartTrackingRefBased/>
  <w15:docId w15:val="{A175834D-4590-45CA-A473-3BBBE921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AA"/>
  </w:style>
  <w:style w:type="paragraph" w:styleId="Footer">
    <w:name w:val="footer"/>
    <w:basedOn w:val="Normal"/>
    <w:link w:val="FooterChar"/>
    <w:uiPriority w:val="99"/>
    <w:unhideWhenUsed/>
    <w:rsid w:val="0062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velnola\Documents\Custom%20Office%20Templates\PaperEvaluation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PaperEvaluation_0.dotx</Template>
  <TotalTime>119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Levin</dc:creator>
  <cp:keywords/>
  <dc:description/>
  <cp:lastModifiedBy>Alon Levin</cp:lastModifiedBy>
  <cp:revision>9</cp:revision>
  <dcterms:created xsi:type="dcterms:W3CDTF">2020-03-04T18:09:00Z</dcterms:created>
  <dcterms:modified xsi:type="dcterms:W3CDTF">2020-03-04T20:24:00Z</dcterms:modified>
</cp:coreProperties>
</file>