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8416575"/>
      <w:bookmarkStart w:id="1" w:name="_Toc518503883"/>
      <w:bookmarkStart w:id="2" w:name="_Toc517682457"/>
      <w:r w:rsidRPr="00E83A4A">
        <w:rPr>
          <w:rFonts w:hint="eastAsia"/>
          <w:b/>
          <w:bCs/>
          <w:color w:val="548DD4" w:themeColor="text2" w:themeTint="99"/>
          <w:spacing w:val="220"/>
          <w:kern w:val="0"/>
          <w:sz w:val="44"/>
          <w:szCs w:val="44"/>
          <w:fitText w:val="1320" w:id="1724541440"/>
        </w:rPr>
        <w:t>目</w:t>
      </w:r>
      <w:r w:rsidRPr="00E83A4A">
        <w:rPr>
          <w:rFonts w:hint="eastAsia"/>
          <w:b/>
          <w:bCs/>
          <w:color w:val="548DD4" w:themeColor="text2" w:themeTint="99"/>
          <w:kern w:val="0"/>
          <w:sz w:val="44"/>
          <w:szCs w:val="44"/>
          <w:fitText w:val="1320" w:id="1724541440"/>
        </w:rPr>
        <w:t>录</w:t>
      </w:r>
      <w:bookmarkEnd w:id="0"/>
      <w:bookmarkEnd w:id="1"/>
    </w:p>
    <w:p w:rsidR="003740E6" w:rsidRDefault="0019364C">
      <w:pPr>
        <w:pStyle w:val="TOC1"/>
        <w:rPr>
          <w:rFonts w:eastAsiaTheme="minorEastAsia"/>
          <w:b w:val="0"/>
          <w:sz w:val="21"/>
        </w:rPr>
      </w:pPr>
      <w:r>
        <w:fldChar w:fldCharType="begin"/>
      </w:r>
      <w:r>
        <w:instrText xml:space="preserve"> TOC \o "1-3" \u </w:instrText>
      </w:r>
      <w:r>
        <w:fldChar w:fldCharType="separate"/>
      </w:r>
      <w:r w:rsidR="003740E6">
        <w:t>第一章</w:t>
      </w:r>
      <w:r w:rsidR="003740E6">
        <w:t xml:space="preserve"> </w:t>
      </w:r>
      <w:r w:rsidR="003740E6">
        <w:t>系统概论</w:t>
      </w:r>
      <w:r w:rsidR="003740E6">
        <w:tab/>
      </w:r>
      <w:r w:rsidR="003740E6">
        <w:fldChar w:fldCharType="begin"/>
      </w:r>
      <w:r w:rsidR="003740E6">
        <w:instrText xml:space="preserve"> PAGEREF _Toc518503884 \h </w:instrText>
      </w:r>
      <w:r w:rsidR="003740E6">
        <w:fldChar w:fldCharType="separate"/>
      </w:r>
      <w:r w:rsidR="003740E6">
        <w:t>1</w:t>
      </w:r>
      <w:r w:rsidR="003740E6">
        <w:fldChar w:fldCharType="end"/>
      </w:r>
    </w:p>
    <w:p w:rsidR="003740E6" w:rsidRDefault="003740E6">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_Toc518503885 \h </w:instrText>
      </w:r>
      <w:r>
        <w:rPr>
          <w:noProof/>
        </w:rPr>
      </w:r>
      <w:r>
        <w:rPr>
          <w:noProof/>
        </w:rPr>
        <w:fldChar w:fldCharType="separate"/>
      </w:r>
      <w:r>
        <w:rPr>
          <w:noProof/>
        </w:rPr>
        <w:t>1</w:t>
      </w:r>
      <w:r>
        <w:rPr>
          <w:noProof/>
        </w:rPr>
        <w:fldChar w:fldCharType="end"/>
      </w:r>
    </w:p>
    <w:p w:rsidR="003740E6" w:rsidRDefault="003740E6">
      <w:pPr>
        <w:pStyle w:val="TOC2"/>
        <w:tabs>
          <w:tab w:val="right" w:leader="dot" w:pos="8296"/>
        </w:tabs>
        <w:ind w:left="560"/>
        <w:rPr>
          <w:rFonts w:eastAsiaTheme="minorEastAsia"/>
          <w:noProof/>
          <w:sz w:val="21"/>
        </w:rPr>
      </w:pPr>
      <w:r>
        <w:rPr>
          <w:noProof/>
        </w:rPr>
        <w:t>1.2</w:t>
      </w:r>
      <w:r w:rsidRPr="000C5B4D">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_Toc518503886 \h </w:instrText>
      </w:r>
      <w:r>
        <w:rPr>
          <w:noProof/>
        </w:rPr>
      </w:r>
      <w:r>
        <w:rPr>
          <w:noProof/>
        </w:rPr>
        <w:fldChar w:fldCharType="separate"/>
      </w:r>
      <w:r>
        <w:rPr>
          <w:noProof/>
        </w:rPr>
        <w:t>1</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_Toc518503887 \h </w:instrText>
      </w:r>
      <w:r>
        <w:rPr>
          <w:noProof/>
        </w:rPr>
      </w:r>
      <w:r>
        <w:rPr>
          <w:noProof/>
        </w:rPr>
        <w:fldChar w:fldCharType="separate"/>
      </w:r>
      <w:r>
        <w:rPr>
          <w:noProof/>
        </w:rPr>
        <w:t>2</w:t>
      </w:r>
      <w:r>
        <w:rPr>
          <w:noProof/>
        </w:rPr>
        <w:fldChar w:fldCharType="end"/>
      </w:r>
    </w:p>
    <w:p w:rsidR="003740E6" w:rsidRDefault="003740E6">
      <w:pPr>
        <w:pStyle w:val="TOC1"/>
        <w:rPr>
          <w:rFonts w:eastAsiaTheme="minorEastAsia"/>
          <w:b w:val="0"/>
          <w:sz w:val="21"/>
        </w:rPr>
      </w:pPr>
      <w:r>
        <w:t>第二章</w:t>
      </w:r>
      <w:r>
        <w:t xml:space="preserve"> </w:t>
      </w:r>
      <w:r>
        <w:t>运算方法和运算器</w:t>
      </w:r>
      <w:r>
        <w:tab/>
      </w:r>
      <w:r>
        <w:fldChar w:fldCharType="begin"/>
      </w:r>
      <w:r>
        <w:instrText xml:space="preserve"> PAGEREF _Toc518503888 \h </w:instrText>
      </w:r>
      <w:r>
        <w:fldChar w:fldCharType="separate"/>
      </w:r>
      <w:r>
        <w:t>2</w:t>
      </w:r>
      <w:r>
        <w:fldChar w:fldCharType="end"/>
      </w:r>
    </w:p>
    <w:p w:rsidR="003740E6" w:rsidRDefault="003740E6">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_Toc518503889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_Toc518503890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_Toc518503891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_Toc518503892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_Toc518503893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_Toc518503894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_Toc518503895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_Toc518503896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_Toc518503897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_Toc518503898 \h </w:instrText>
      </w:r>
      <w:r>
        <w:rPr>
          <w:noProof/>
        </w:rPr>
      </w:r>
      <w:r>
        <w:rPr>
          <w:noProof/>
        </w:rPr>
        <w:fldChar w:fldCharType="separate"/>
      </w:r>
      <w:r>
        <w:rPr>
          <w:noProof/>
        </w:rPr>
        <w:t>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_Toc518503899 \h </w:instrText>
      </w:r>
      <w:r>
        <w:rPr>
          <w:noProof/>
        </w:rPr>
      </w:r>
      <w:r>
        <w:rPr>
          <w:noProof/>
        </w:rPr>
        <w:fldChar w:fldCharType="separate"/>
      </w:r>
      <w:r>
        <w:rPr>
          <w:noProof/>
        </w:rPr>
        <w:t>5</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_Toc518503900 \h </w:instrText>
      </w:r>
      <w:r>
        <w:rPr>
          <w:noProof/>
        </w:rPr>
      </w:r>
      <w:r>
        <w:rPr>
          <w:noProof/>
        </w:rPr>
        <w:fldChar w:fldCharType="separate"/>
      </w:r>
      <w:r>
        <w:rPr>
          <w:noProof/>
        </w:rPr>
        <w:t>5</w:t>
      </w:r>
      <w:r>
        <w:rPr>
          <w:noProof/>
        </w:rPr>
        <w:fldChar w:fldCharType="end"/>
      </w:r>
    </w:p>
    <w:p w:rsidR="003740E6" w:rsidRDefault="003740E6">
      <w:pPr>
        <w:pStyle w:val="TOC1"/>
        <w:rPr>
          <w:rFonts w:eastAsiaTheme="minorEastAsia"/>
          <w:b w:val="0"/>
          <w:sz w:val="21"/>
        </w:rPr>
      </w:pPr>
      <w:r>
        <w:t>第三章</w:t>
      </w:r>
      <w:r>
        <w:t xml:space="preserve"> </w:t>
      </w:r>
      <w:r>
        <w:t>存储器</w:t>
      </w:r>
      <w:r>
        <w:tab/>
      </w:r>
      <w:r>
        <w:fldChar w:fldCharType="begin"/>
      </w:r>
      <w:r>
        <w:instrText xml:space="preserve"> PAGEREF _Toc518503901 \h </w:instrText>
      </w:r>
      <w:r>
        <w:fldChar w:fldCharType="separate"/>
      </w:r>
      <w:r>
        <w:t>6</w:t>
      </w:r>
      <w:r>
        <w:fldChar w:fldCharType="end"/>
      </w:r>
    </w:p>
    <w:p w:rsidR="003740E6" w:rsidRDefault="003740E6">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_Toc518503902 \h </w:instrText>
      </w:r>
      <w:r>
        <w:rPr>
          <w:noProof/>
        </w:rPr>
      </w:r>
      <w:r>
        <w:rPr>
          <w:noProof/>
        </w:rPr>
        <w:fldChar w:fldCharType="separate"/>
      </w:r>
      <w:r>
        <w:rPr>
          <w:noProof/>
        </w:rPr>
        <w:t>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_Toc518503903 \h </w:instrText>
      </w:r>
      <w:r>
        <w:rPr>
          <w:noProof/>
        </w:rPr>
      </w:r>
      <w:r>
        <w:rPr>
          <w:noProof/>
        </w:rPr>
        <w:fldChar w:fldCharType="separate"/>
      </w:r>
      <w:r>
        <w:rPr>
          <w:noProof/>
        </w:rPr>
        <w:t>6</w:t>
      </w:r>
      <w:r>
        <w:rPr>
          <w:noProof/>
        </w:rPr>
        <w:fldChar w:fldCharType="end"/>
      </w:r>
    </w:p>
    <w:p w:rsidR="003740E6" w:rsidRDefault="003740E6">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_Toc518503904 \h </w:instrText>
      </w:r>
      <w:r>
        <w:rPr>
          <w:noProof/>
        </w:rPr>
      </w:r>
      <w:r>
        <w:rPr>
          <w:noProof/>
        </w:rPr>
        <w:fldChar w:fldCharType="separate"/>
      </w:r>
      <w:r>
        <w:rPr>
          <w:noProof/>
        </w:rPr>
        <w:t>7</w:t>
      </w:r>
      <w:r>
        <w:rPr>
          <w:noProof/>
        </w:rPr>
        <w:fldChar w:fldCharType="end"/>
      </w:r>
    </w:p>
    <w:p w:rsidR="003740E6" w:rsidRDefault="003740E6">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_Toc518503905 \h </w:instrText>
      </w:r>
      <w:r>
        <w:rPr>
          <w:noProof/>
        </w:rPr>
      </w:r>
      <w:r>
        <w:rPr>
          <w:noProof/>
        </w:rPr>
        <w:fldChar w:fldCharType="separate"/>
      </w:r>
      <w:r>
        <w:rPr>
          <w:noProof/>
        </w:rPr>
        <w:t>8</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_Toc518503906 \h </w:instrText>
      </w:r>
      <w:r>
        <w:rPr>
          <w:noProof/>
        </w:rPr>
      </w:r>
      <w:r>
        <w:rPr>
          <w:noProof/>
        </w:rPr>
        <w:fldChar w:fldCharType="separate"/>
      </w:r>
      <w:r>
        <w:rPr>
          <w:noProof/>
        </w:rPr>
        <w:t>8</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_Toc518503907 \h </w:instrText>
      </w:r>
      <w:r>
        <w:rPr>
          <w:noProof/>
        </w:rPr>
      </w:r>
      <w:r>
        <w:rPr>
          <w:noProof/>
        </w:rPr>
        <w:fldChar w:fldCharType="separate"/>
      </w:r>
      <w:r>
        <w:rPr>
          <w:noProof/>
        </w:rPr>
        <w:t>10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_Toc518503908 \h </w:instrText>
      </w:r>
      <w:r>
        <w:rPr>
          <w:noProof/>
        </w:rPr>
      </w:r>
      <w:r>
        <w:rPr>
          <w:noProof/>
        </w:rPr>
        <w:fldChar w:fldCharType="separate"/>
      </w:r>
      <w:r>
        <w:rPr>
          <w:noProof/>
        </w:rPr>
        <w:t>12</w:t>
      </w:r>
      <w:r>
        <w:rPr>
          <w:noProof/>
        </w:rPr>
        <w:fldChar w:fldCharType="end"/>
      </w:r>
    </w:p>
    <w:p w:rsidR="003740E6" w:rsidRDefault="003740E6">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_Toc518503909 \h </w:instrText>
      </w:r>
      <w:r>
        <w:rPr>
          <w:noProof/>
        </w:rPr>
      </w:r>
      <w:r>
        <w:rPr>
          <w:noProof/>
        </w:rPr>
        <w:fldChar w:fldCharType="separate"/>
      </w:r>
      <w:r>
        <w:rPr>
          <w:noProof/>
        </w:rPr>
        <w:t>14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_Toc518503910 \h </w:instrText>
      </w:r>
      <w:r>
        <w:rPr>
          <w:noProof/>
        </w:rPr>
      </w:r>
      <w:r>
        <w:rPr>
          <w:noProof/>
        </w:rPr>
        <w:fldChar w:fldCharType="separate"/>
      </w:r>
      <w:r>
        <w:rPr>
          <w:noProof/>
        </w:rPr>
        <w:t>14</w:t>
      </w:r>
      <w:r>
        <w:rPr>
          <w:noProof/>
        </w:rPr>
        <w:fldChar w:fldCharType="end"/>
      </w:r>
    </w:p>
    <w:p w:rsidR="003740E6" w:rsidRDefault="003740E6">
      <w:pPr>
        <w:pStyle w:val="TOC1"/>
        <w:rPr>
          <w:rFonts w:eastAsiaTheme="minorEastAsia"/>
          <w:b w:val="0"/>
          <w:sz w:val="21"/>
        </w:rPr>
      </w:pPr>
      <w:r>
        <w:t>第四章</w:t>
      </w:r>
      <w:r>
        <w:t xml:space="preserve"> </w:t>
      </w:r>
      <w:r>
        <w:t>指令系统</w:t>
      </w:r>
      <w:r>
        <w:tab/>
      </w:r>
      <w:r>
        <w:fldChar w:fldCharType="begin"/>
      </w:r>
      <w:r>
        <w:instrText xml:space="preserve"> PAGEREF _Toc518503911 \h </w:instrText>
      </w:r>
      <w:r>
        <w:fldChar w:fldCharType="separate"/>
      </w:r>
      <w:r>
        <w:t>16</w:t>
      </w:r>
      <w:r>
        <w:fldChar w:fldCharType="end"/>
      </w:r>
    </w:p>
    <w:p w:rsidR="003740E6" w:rsidRDefault="003740E6">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_Toc518503912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_Toc518503913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_Toc518503914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_Toc518503915 \h </w:instrText>
      </w:r>
      <w:r>
        <w:rPr>
          <w:noProof/>
        </w:rPr>
      </w:r>
      <w:r>
        <w:rPr>
          <w:noProof/>
        </w:rPr>
        <w:fldChar w:fldCharType="separate"/>
      </w:r>
      <w:r>
        <w:rPr>
          <w:noProof/>
        </w:rPr>
        <w:t>20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_Toc518503916 \h </w:instrText>
      </w:r>
      <w:r>
        <w:rPr>
          <w:noProof/>
        </w:rPr>
      </w:r>
      <w:r>
        <w:rPr>
          <w:noProof/>
        </w:rPr>
        <w:fldChar w:fldCharType="separate"/>
      </w:r>
      <w:r>
        <w:rPr>
          <w:noProof/>
        </w:rPr>
        <w:t>20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_Toc518503917 \h </w:instrText>
      </w:r>
      <w:r>
        <w:rPr>
          <w:noProof/>
        </w:rPr>
      </w:r>
      <w:r>
        <w:rPr>
          <w:noProof/>
        </w:rPr>
        <w:fldChar w:fldCharType="separate"/>
      </w:r>
      <w:r>
        <w:rPr>
          <w:noProof/>
        </w:rPr>
        <w:t>20</w:t>
      </w:r>
      <w:r>
        <w:rPr>
          <w:noProof/>
        </w:rPr>
        <w:fldChar w:fldCharType="end"/>
      </w:r>
    </w:p>
    <w:p w:rsidR="003740E6" w:rsidRDefault="003740E6">
      <w:pPr>
        <w:pStyle w:val="TOC1"/>
        <w:rPr>
          <w:rFonts w:eastAsiaTheme="minorEastAsia"/>
          <w:b w:val="0"/>
          <w:sz w:val="21"/>
        </w:rPr>
      </w:pPr>
      <w:r>
        <w:t>第五章</w:t>
      </w:r>
      <w:r>
        <w:t xml:space="preserve"> </w:t>
      </w:r>
      <w:r>
        <w:t>中央处理器</w:t>
      </w:r>
      <w:r>
        <w:tab/>
      </w:r>
      <w:r>
        <w:fldChar w:fldCharType="begin"/>
      </w:r>
      <w:r>
        <w:instrText xml:space="preserve"> PAGEREF _Toc518503918 \h </w:instrText>
      </w:r>
      <w:r>
        <w:fldChar w:fldCharType="separate"/>
      </w:r>
      <w:r>
        <w:t>21</w:t>
      </w:r>
      <w:r>
        <w:fldChar w:fldCharType="end"/>
      </w:r>
    </w:p>
    <w:p w:rsidR="003740E6" w:rsidRDefault="003740E6">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_Toc518503919 \h </w:instrText>
      </w:r>
      <w:r>
        <w:rPr>
          <w:noProof/>
        </w:rPr>
      </w:r>
      <w:r>
        <w:rPr>
          <w:noProof/>
        </w:rPr>
        <w:fldChar w:fldCharType="separate"/>
      </w:r>
      <w:r>
        <w:rPr>
          <w:noProof/>
        </w:rPr>
        <w:t>21</w:t>
      </w:r>
      <w:r>
        <w:rPr>
          <w:noProof/>
        </w:rPr>
        <w:fldChar w:fldCharType="end"/>
      </w:r>
    </w:p>
    <w:p w:rsidR="003740E6" w:rsidRDefault="003740E6">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_Toc518503920 \h </w:instrText>
      </w:r>
      <w:r>
        <w:rPr>
          <w:noProof/>
        </w:rPr>
      </w:r>
      <w:r>
        <w:rPr>
          <w:noProof/>
        </w:rPr>
        <w:fldChar w:fldCharType="separate"/>
      </w:r>
      <w:r>
        <w:rPr>
          <w:noProof/>
        </w:rPr>
        <w:t>21</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_Toc518503921 \h </w:instrText>
      </w:r>
      <w:r>
        <w:rPr>
          <w:noProof/>
        </w:rPr>
      </w:r>
      <w:r>
        <w:rPr>
          <w:noProof/>
        </w:rPr>
        <w:fldChar w:fldCharType="separate"/>
      </w:r>
      <w:r>
        <w:rPr>
          <w:noProof/>
        </w:rPr>
        <w:t>22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_Toc518503922 \h </w:instrText>
      </w:r>
      <w:r>
        <w:rPr>
          <w:noProof/>
        </w:rPr>
      </w:r>
      <w:r>
        <w:rPr>
          <w:noProof/>
        </w:rPr>
        <w:fldChar w:fldCharType="separate"/>
      </w:r>
      <w:r>
        <w:rPr>
          <w:noProof/>
        </w:rPr>
        <w:t>23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_Toc518503923 \h </w:instrText>
      </w:r>
      <w:r>
        <w:rPr>
          <w:noProof/>
        </w:rPr>
      </w:r>
      <w:r>
        <w:rPr>
          <w:noProof/>
        </w:rPr>
        <w:fldChar w:fldCharType="separate"/>
      </w:r>
      <w:r>
        <w:rPr>
          <w:noProof/>
        </w:rPr>
        <w:t>24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_Toc518503924 \h </w:instrText>
      </w:r>
      <w:r>
        <w:rPr>
          <w:noProof/>
        </w:rPr>
      </w:r>
      <w:r>
        <w:rPr>
          <w:noProof/>
        </w:rPr>
        <w:fldChar w:fldCharType="separate"/>
      </w:r>
      <w:r>
        <w:rPr>
          <w:noProof/>
        </w:rPr>
        <w:t>24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_Toc518503925 \h </w:instrText>
      </w:r>
      <w:r>
        <w:rPr>
          <w:noProof/>
        </w:rPr>
      </w:r>
      <w:r>
        <w:rPr>
          <w:noProof/>
        </w:rPr>
        <w:fldChar w:fldCharType="separate"/>
      </w:r>
      <w:r>
        <w:rPr>
          <w:noProof/>
        </w:rPr>
        <w:t>25</w:t>
      </w:r>
      <w:r>
        <w:rPr>
          <w:noProof/>
        </w:rPr>
        <w:fldChar w:fldCharType="end"/>
      </w:r>
    </w:p>
    <w:p w:rsidR="003740E6" w:rsidRDefault="003740E6">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_Toc518503926 \h </w:instrText>
      </w:r>
      <w:r>
        <w:rPr>
          <w:noProof/>
        </w:rPr>
      </w:r>
      <w:r>
        <w:rPr>
          <w:noProof/>
        </w:rPr>
        <w:fldChar w:fldCharType="separate"/>
      </w:r>
      <w:r>
        <w:rPr>
          <w:noProof/>
        </w:rPr>
        <w:t>25</w:t>
      </w:r>
      <w:r>
        <w:rPr>
          <w:noProof/>
        </w:rPr>
        <w:fldChar w:fldCharType="end"/>
      </w:r>
    </w:p>
    <w:p w:rsidR="003740E6" w:rsidRDefault="003740E6">
      <w:pPr>
        <w:pStyle w:val="TOC1"/>
        <w:rPr>
          <w:rFonts w:eastAsiaTheme="minorEastAsia"/>
          <w:b w:val="0"/>
          <w:sz w:val="21"/>
        </w:rPr>
      </w:pPr>
      <w:r>
        <w:t>第六章</w:t>
      </w:r>
      <w:r>
        <w:t xml:space="preserve"> </w:t>
      </w:r>
      <w:r>
        <w:t>总线系统</w:t>
      </w:r>
      <w:r>
        <w:tab/>
      </w:r>
      <w:r>
        <w:fldChar w:fldCharType="begin"/>
      </w:r>
      <w:r>
        <w:instrText xml:space="preserve"> PAGEREF _Toc518503927 \h </w:instrText>
      </w:r>
      <w:r>
        <w:fldChar w:fldCharType="separate"/>
      </w:r>
      <w:r>
        <w:t>26</w:t>
      </w:r>
      <w:r>
        <w:fldChar w:fldCharType="end"/>
      </w:r>
    </w:p>
    <w:p w:rsidR="003740E6" w:rsidRDefault="003740E6">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_Toc518503928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_Toc518503929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_Toc518503930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_Toc518503931 \h </w:instrText>
      </w:r>
      <w:r>
        <w:rPr>
          <w:noProof/>
        </w:rPr>
      </w:r>
      <w:r>
        <w:rPr>
          <w:noProof/>
        </w:rPr>
        <w:fldChar w:fldCharType="separate"/>
      </w:r>
      <w:r>
        <w:rPr>
          <w:noProof/>
        </w:rPr>
        <w:t>26</w:t>
      </w:r>
      <w:r>
        <w:rPr>
          <w:noProof/>
        </w:rPr>
        <w:fldChar w:fldCharType="end"/>
      </w:r>
    </w:p>
    <w:p w:rsidR="003740E6" w:rsidRDefault="003740E6">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_Toc518503932 \h </w:instrText>
      </w:r>
      <w:r>
        <w:fldChar w:fldCharType="separate"/>
      </w:r>
      <w:r>
        <w:t>28</w:t>
      </w:r>
      <w:r>
        <w:fldChar w:fldCharType="end"/>
      </w:r>
    </w:p>
    <w:p w:rsidR="003740E6" w:rsidRDefault="003740E6">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_Toc518503933 \h </w:instrText>
      </w:r>
      <w:r>
        <w:rPr>
          <w:noProof/>
        </w:rPr>
      </w:r>
      <w:r>
        <w:rPr>
          <w:noProof/>
        </w:rPr>
        <w:fldChar w:fldCharType="separate"/>
      </w:r>
      <w:r>
        <w:rPr>
          <w:noProof/>
        </w:rPr>
        <w:t>28</w:t>
      </w:r>
      <w:r>
        <w:rPr>
          <w:noProof/>
        </w:rPr>
        <w:fldChar w:fldCharType="end"/>
      </w:r>
    </w:p>
    <w:p w:rsidR="003740E6" w:rsidRDefault="003740E6">
      <w:pPr>
        <w:pStyle w:val="TOC1"/>
        <w:rPr>
          <w:rFonts w:eastAsiaTheme="minorEastAsia"/>
          <w:b w:val="0"/>
          <w:sz w:val="21"/>
        </w:rPr>
      </w:pPr>
      <w:r>
        <w:t>第八章</w:t>
      </w:r>
      <w:r>
        <w:t xml:space="preserve"> </w:t>
      </w:r>
      <w:r>
        <w:t>输入输出系统</w:t>
      </w:r>
      <w:r>
        <w:tab/>
      </w:r>
      <w:r>
        <w:fldChar w:fldCharType="begin"/>
      </w:r>
      <w:r>
        <w:instrText xml:space="preserve"> PAGEREF _Toc518503934 \h </w:instrText>
      </w:r>
      <w:r>
        <w:fldChar w:fldCharType="separate"/>
      </w:r>
      <w:r>
        <w:t>29</w:t>
      </w:r>
      <w:r>
        <w:fldChar w:fldCharType="end"/>
      </w:r>
    </w:p>
    <w:p w:rsidR="003740E6" w:rsidRDefault="003740E6">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_Toc518503935 \h </w:instrText>
      </w:r>
      <w:r>
        <w:rPr>
          <w:noProof/>
        </w:rPr>
      </w:r>
      <w:r>
        <w:rPr>
          <w:noProof/>
        </w:rPr>
        <w:fldChar w:fldCharType="separate"/>
      </w:r>
      <w:r>
        <w:rPr>
          <w:noProof/>
        </w:rPr>
        <w:t>29</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_Toc518503936 \h </w:instrText>
      </w:r>
      <w:r>
        <w:rPr>
          <w:noProof/>
        </w:rPr>
      </w:r>
      <w:r>
        <w:rPr>
          <w:noProof/>
        </w:rPr>
        <w:fldChar w:fldCharType="separate"/>
      </w:r>
      <w:r>
        <w:rPr>
          <w:noProof/>
        </w:rPr>
        <w:t>29</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_Toc518503937 \h </w:instrText>
      </w:r>
      <w:r>
        <w:rPr>
          <w:noProof/>
        </w:rPr>
      </w:r>
      <w:r>
        <w:rPr>
          <w:noProof/>
        </w:rPr>
        <w:fldChar w:fldCharType="separate"/>
      </w:r>
      <w:r>
        <w:rPr>
          <w:noProof/>
        </w:rPr>
        <w:t>30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_Toc518503938 \h </w:instrText>
      </w:r>
      <w:r>
        <w:rPr>
          <w:noProof/>
        </w:rPr>
      </w:r>
      <w:r>
        <w:rPr>
          <w:noProof/>
        </w:rPr>
        <w:fldChar w:fldCharType="separate"/>
      </w:r>
      <w:r>
        <w:rPr>
          <w:noProof/>
        </w:rPr>
        <w:t>30</w:t>
      </w:r>
      <w:r>
        <w:rPr>
          <w:noProof/>
        </w:rPr>
        <w:fldChar w:fldCharType="end"/>
      </w:r>
    </w:p>
    <w:p w:rsidR="003740E6" w:rsidRDefault="003740E6">
      <w:pPr>
        <w:pStyle w:val="TOC1"/>
        <w:rPr>
          <w:rFonts w:eastAsiaTheme="minorEastAsia"/>
          <w:b w:val="0"/>
          <w:sz w:val="21"/>
        </w:rPr>
      </w:pPr>
      <w:r>
        <w:t>第九章</w:t>
      </w:r>
      <w:r>
        <w:t xml:space="preserve"> </w:t>
      </w:r>
      <w:r>
        <w:t>题型、分值</w:t>
      </w:r>
      <w:r>
        <w:tab/>
      </w:r>
      <w:r>
        <w:fldChar w:fldCharType="begin"/>
      </w:r>
      <w:r>
        <w:instrText xml:space="preserve"> PAGEREF _Toc518503939 \h </w:instrText>
      </w:r>
      <w:r>
        <w:fldChar w:fldCharType="separate"/>
      </w:r>
      <w:r>
        <w:t>32</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3" w:name="_Toc518503884"/>
      <w:r>
        <w:rPr>
          <w:rFonts w:hint="eastAsia"/>
        </w:rPr>
        <w:lastRenderedPageBreak/>
        <w:t>系统概论</w:t>
      </w:r>
      <w:bookmarkEnd w:id="2"/>
      <w:bookmarkEnd w:id="3"/>
    </w:p>
    <w:p w:rsidR="008C672B" w:rsidRDefault="00CC753B" w:rsidP="008C672B">
      <w:pPr>
        <w:pStyle w:val="2"/>
      </w:pPr>
      <w:bookmarkStart w:id="4" w:name="_Toc517681807"/>
      <w:bookmarkStart w:id="5" w:name="_Toc517682458"/>
      <w:bookmarkStart w:id="6" w:name="_Toc518503885"/>
      <w:r>
        <w:rPr>
          <w:rFonts w:hint="eastAsia"/>
        </w:rPr>
        <w:t>冯诺依曼计算机</w:t>
      </w:r>
      <w:bookmarkEnd w:id="4"/>
      <w:bookmarkEnd w:id="5"/>
      <w:bookmarkEnd w:id="6"/>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7" w:name="_Toc517681808"/>
      <w:bookmarkStart w:id="8" w:name="_Toc517682459"/>
      <w:bookmarkStart w:id="9" w:name="_Toc518503886"/>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7"/>
      <w:bookmarkEnd w:id="8"/>
      <w:bookmarkEnd w:id="9"/>
    </w:p>
    <w:p w:rsidR="00A91635" w:rsidRDefault="00A91635" w:rsidP="008C672B"/>
    <w:p w:rsidR="00A91635" w:rsidRDefault="00A91635" w:rsidP="00A91635">
      <w:pPr>
        <w:pStyle w:val="2"/>
      </w:pPr>
      <w:bookmarkStart w:id="10" w:name="_Toc517681809"/>
      <w:bookmarkStart w:id="11" w:name="_Toc517682460"/>
      <w:bookmarkStart w:id="12" w:name="_Toc518503887"/>
      <w:r>
        <w:rPr>
          <w:rFonts w:hint="eastAsia"/>
        </w:rPr>
        <w:t>软件与硬件的逻辑等价性</w:t>
      </w:r>
      <w:bookmarkEnd w:id="10"/>
      <w:bookmarkEnd w:id="11"/>
      <w:bookmarkEnd w:id="12"/>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3" w:name="_Toc517681810"/>
      <w:bookmarkStart w:id="14" w:name="_Toc517682461"/>
      <w:bookmarkStart w:id="15" w:name="_Toc518503888"/>
      <w:r>
        <w:rPr>
          <w:rFonts w:hint="eastAsia"/>
        </w:rPr>
        <w:t>运算方法和运算器</w:t>
      </w:r>
      <w:bookmarkEnd w:id="13"/>
      <w:bookmarkEnd w:id="14"/>
      <w:bookmarkEnd w:id="15"/>
    </w:p>
    <w:p w:rsidR="00A91635" w:rsidRDefault="00A91635" w:rsidP="00A91635">
      <w:pPr>
        <w:pStyle w:val="2"/>
      </w:pPr>
      <w:bookmarkStart w:id="16" w:name="_Toc517681811"/>
      <w:bookmarkStart w:id="17" w:name="_Toc517682462"/>
      <w:bookmarkStart w:id="18" w:name="_Toc518503889"/>
      <w:r>
        <w:rPr>
          <w:rFonts w:hint="eastAsia"/>
        </w:rPr>
        <w:t>进位计数制及数制之间的转化</w:t>
      </w:r>
      <w:bookmarkEnd w:id="16"/>
      <w:bookmarkEnd w:id="17"/>
      <w:bookmarkEnd w:id="18"/>
    </w:p>
    <w:p w:rsidR="00A91635" w:rsidRDefault="00A91635" w:rsidP="00A91635">
      <w:pPr>
        <w:pStyle w:val="2"/>
      </w:pPr>
      <w:bookmarkStart w:id="19" w:name="_Toc517681812"/>
      <w:bookmarkStart w:id="20" w:name="_Toc517682463"/>
      <w:bookmarkStart w:id="21" w:name="_Toc518503890"/>
      <w:r>
        <w:rPr>
          <w:rFonts w:hint="eastAsia"/>
        </w:rPr>
        <w:t>数的编码</w:t>
      </w:r>
      <w:bookmarkEnd w:id="19"/>
      <w:bookmarkEnd w:id="20"/>
      <w:bookmarkEnd w:id="21"/>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6F6748" w:rsidP="00A91635">
      <w:pPr>
        <w:pStyle w:val="2"/>
      </w:pPr>
      <w:bookmarkStart w:id="22" w:name="_Toc517681813"/>
      <w:bookmarkStart w:id="23" w:name="_Toc517682464"/>
      <w:bookmarkStart w:id="24" w:name="_Toc518503891"/>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2"/>
      <w:bookmarkEnd w:id="23"/>
      <w:bookmarkEnd w:id="24"/>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5" w:name="_Toc517681814"/>
      <w:bookmarkStart w:id="26" w:name="_Toc517682465"/>
      <w:bookmarkStart w:id="27" w:name="_Toc518503892"/>
      <w:r>
        <w:rPr>
          <w:rFonts w:hint="eastAsia"/>
        </w:rPr>
        <w:lastRenderedPageBreak/>
        <w:t>浮点数</w:t>
      </w:r>
      <w:bookmarkEnd w:id="25"/>
      <w:bookmarkEnd w:id="26"/>
      <w:bookmarkEnd w:id="27"/>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w:t>
      </w:r>
      <w:proofErr w:type="gramStart"/>
      <w:r>
        <w:rPr>
          <w:rFonts w:hint="eastAsia"/>
        </w:rPr>
        <w:t>阶码通常</w:t>
      </w:r>
      <w:proofErr w:type="gramEnd"/>
      <w:r>
        <w:rPr>
          <w:rFonts w:hint="eastAsia"/>
        </w:rPr>
        <w:t>采用移码形式（</w:t>
      </w:r>
      <w:r>
        <w:rPr>
          <w:rFonts w:hint="eastAsia"/>
        </w:rPr>
        <w:t>E</w:t>
      </w:r>
      <w:r>
        <w:rPr>
          <w:rFonts w:hint="eastAsia"/>
        </w:rPr>
        <w:t>）</w:t>
      </w:r>
    </w:p>
    <w:p w:rsidR="00A91635" w:rsidRPr="00A91635" w:rsidRDefault="00A91635" w:rsidP="00A91635">
      <w:pPr>
        <w:pStyle w:val="2"/>
      </w:pPr>
      <w:bookmarkStart w:id="28" w:name="_Toc517681815"/>
      <w:bookmarkStart w:id="29" w:name="_Toc517682466"/>
      <w:bookmarkStart w:id="30" w:name="_Toc518503893"/>
      <w:r>
        <w:rPr>
          <w:rFonts w:hint="eastAsia"/>
        </w:rPr>
        <w:t>I</w:t>
      </w:r>
      <w:r>
        <w:t>EEE754</w:t>
      </w:r>
      <w:r>
        <w:rPr>
          <w:rFonts w:hint="eastAsia"/>
        </w:rPr>
        <w:t>标准浮点格式</w:t>
      </w:r>
      <w:bookmarkEnd w:id="28"/>
      <w:bookmarkEnd w:id="29"/>
      <w:bookmarkEnd w:id="30"/>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1" w:name="_Toc517681816"/>
      <w:bookmarkStart w:id="32" w:name="_Toc517682467"/>
      <w:bookmarkStart w:id="33" w:name="_Toc518503894"/>
      <w:r>
        <w:rPr>
          <w:rFonts w:hint="eastAsia"/>
        </w:rPr>
        <w:t>定点补码加、减运算</w:t>
      </w:r>
      <w:bookmarkEnd w:id="31"/>
      <w:bookmarkEnd w:id="32"/>
      <w:bookmarkEnd w:id="33"/>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w:t>
      </w:r>
      <w:proofErr w:type="spellStart"/>
      <w:r>
        <w:t>x+y</w:t>
      </w:r>
      <w:proofErr w:type="spellEnd"/>
      <w:r>
        <w:t>]</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4" w:name="_Toc517681817"/>
      <w:bookmarkStart w:id="35" w:name="_Toc517682468"/>
      <w:bookmarkStart w:id="36" w:name="_Toc518503895"/>
      <w:r>
        <w:rPr>
          <w:rFonts w:hint="eastAsia"/>
        </w:rPr>
        <w:t>溢出的概念及判别</w:t>
      </w:r>
      <w:bookmarkEnd w:id="34"/>
      <w:bookmarkEnd w:id="35"/>
      <w:bookmarkEnd w:id="36"/>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7" w:name="_Toc517681818"/>
      <w:bookmarkStart w:id="38" w:name="_Toc517682469"/>
      <w:bookmarkStart w:id="39" w:name="_Toc518503896"/>
      <w:r>
        <w:rPr>
          <w:rFonts w:hint="eastAsia"/>
        </w:rPr>
        <w:t>一位全加器、行波进位加法器、先行进位加法器：</w:t>
      </w:r>
      <w:r>
        <w:rPr>
          <w:rFonts w:hint="eastAsia"/>
        </w:rPr>
        <w:t>74181</w:t>
      </w:r>
      <w:bookmarkEnd w:id="37"/>
      <w:bookmarkEnd w:id="38"/>
      <w:bookmarkEnd w:id="39"/>
    </w:p>
    <w:p w:rsidR="00AA504A" w:rsidRPr="00AA504A" w:rsidRDefault="00AA504A" w:rsidP="00AA504A"/>
    <w:p w:rsidR="00AA504A" w:rsidRDefault="00AA504A" w:rsidP="00AA504A">
      <w:pPr>
        <w:pStyle w:val="2"/>
      </w:pPr>
      <w:bookmarkStart w:id="40" w:name="_Toc517681819"/>
      <w:bookmarkStart w:id="41" w:name="_Toc517682470"/>
      <w:bookmarkStart w:id="42" w:name="_Toc518503897"/>
      <w:r>
        <w:rPr>
          <w:rFonts w:hint="eastAsia"/>
        </w:rPr>
        <w:t>原码一位乘法原理、补码一位乘法原理</w:t>
      </w:r>
      <w:bookmarkEnd w:id="40"/>
      <w:bookmarkEnd w:id="41"/>
      <w:bookmarkEnd w:id="42"/>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w:t>
      </w:r>
      <w:proofErr w:type="gramStart"/>
      <w:r w:rsidRPr="0002309D">
        <w:rPr>
          <w:rFonts w:hint="eastAsia"/>
        </w:rPr>
        <w:t>则布斯</w:t>
      </w:r>
      <w:proofErr w:type="gramEnd"/>
      <w:r w:rsidRPr="0002309D">
        <w:rPr>
          <w:rFonts w:hint="eastAsia"/>
        </w:rPr>
        <w:t>公式为</w:t>
      </w:r>
    </w:p>
    <w:p w:rsidR="0002309D" w:rsidRPr="0002309D" w:rsidRDefault="0002309D" w:rsidP="0002309D">
      <w:pPr>
        <w:ind w:firstLineChars="200" w:firstLine="560"/>
      </w:pPr>
      <w:r w:rsidRPr="0002309D">
        <w:object w:dxaOrig="9166" w:dyaOrig="1905">
          <v:shape id="_x0000_i1025" type="#_x0000_t75" style="width:203.25pt;height:42pt" o:ole="">
            <v:imagedata r:id="rId9" o:title=""/>
          </v:shape>
          <o:OLEObject Type="Embed" ProgID="Equations" ShapeID="_x0000_i1025" DrawAspect="Content" ObjectID="_1592304565" r:id="rId10"/>
        </w:object>
      </w:r>
    </w:p>
    <w:p w:rsidR="0078608E" w:rsidRPr="0078608E" w:rsidRDefault="0078608E" w:rsidP="0078608E"/>
    <w:p w:rsidR="00AA504A" w:rsidRDefault="00AA504A" w:rsidP="00AA504A">
      <w:pPr>
        <w:pStyle w:val="2"/>
      </w:pPr>
      <w:bookmarkStart w:id="43" w:name="_Toc517681820"/>
      <w:bookmarkStart w:id="44" w:name="_Toc517682471"/>
      <w:bookmarkStart w:id="45" w:name="_Toc518503898"/>
      <w:r>
        <w:rPr>
          <w:rFonts w:hint="eastAsia"/>
        </w:rPr>
        <w:t>定点运算器的结构</w:t>
      </w:r>
      <w:bookmarkEnd w:id="43"/>
      <w:bookmarkEnd w:id="44"/>
      <w:bookmarkEnd w:id="45"/>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6" w:name="_Toc517681821"/>
      <w:bookmarkStart w:id="47" w:name="_Toc517682472"/>
      <w:bookmarkStart w:id="48" w:name="_Toc518503899"/>
      <w:r>
        <w:rPr>
          <w:rFonts w:hint="eastAsia"/>
        </w:rPr>
        <w:lastRenderedPageBreak/>
        <w:t>浮点数加减运算</w:t>
      </w:r>
      <w:bookmarkEnd w:id="46"/>
      <w:bookmarkEnd w:id="47"/>
      <w:bookmarkEnd w:id="48"/>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原则：小阶向大阶看齐，右移位数等于阶差</w:t>
      </w:r>
    </w:p>
    <w:p w:rsidR="00B54B4C" w:rsidRDefault="00B54B4C" w:rsidP="00E36F2A">
      <w:pPr>
        <w:pStyle w:val="a7"/>
        <w:numPr>
          <w:ilvl w:val="0"/>
          <w:numId w:val="6"/>
        </w:numPr>
        <w:ind w:firstLine="560"/>
      </w:pPr>
      <w:r>
        <w:rPr>
          <w:rFonts w:hint="eastAsia"/>
        </w:rPr>
        <w:t>尾数加或减运算：对阶结束后，尾数的加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位，阶码加</w:t>
      </w:r>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r>
        <w:rPr>
          <w:rFonts w:hint="eastAsia"/>
        </w:rPr>
        <w:t>在对阶或向右规格化时，尾数右移，对低位部分处理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49" w:name="_Toc517681822"/>
      <w:bookmarkStart w:id="50" w:name="_Toc517682473"/>
      <w:bookmarkStart w:id="51" w:name="_Toc518503900"/>
      <w:r>
        <w:rPr>
          <w:rFonts w:hint="eastAsia"/>
        </w:rPr>
        <w:t>浮点数乘、除运算</w:t>
      </w:r>
      <w:bookmarkEnd w:id="49"/>
      <w:bookmarkEnd w:id="50"/>
      <w:bookmarkEnd w:id="51"/>
    </w:p>
    <w:p w:rsidR="00E36F2A" w:rsidRDefault="004D238D" w:rsidP="00E36F2A">
      <w:pPr>
        <w:ind w:firstLineChars="200" w:firstLine="560"/>
      </w:pPr>
      <w:r>
        <w:rPr>
          <w:rFonts w:hint="eastAsia"/>
        </w:rPr>
        <w:t>乘法：阶码相加，尾数相乘</w:t>
      </w:r>
    </w:p>
    <w:p w:rsidR="004D238D" w:rsidRDefault="004D238D" w:rsidP="004D238D">
      <w:pPr>
        <w:ind w:firstLineChars="200" w:firstLine="560"/>
      </w:pPr>
      <w:r>
        <w:rPr>
          <w:rFonts w:hint="eastAsia"/>
        </w:rPr>
        <w:t>除法：阶码相减，尾数相除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的不带符号阵列乘法器需要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用带求补器的无符号阵列乘法器求乘积。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算前求补器输出为</w:t>
      </w:r>
      <w:r>
        <w:rPr>
          <w:rFonts w:hint="eastAsia"/>
        </w:rPr>
        <w:t>x</w:t>
      </w:r>
      <w:r>
        <w:rPr>
          <w:rFonts w:hint="eastAsia"/>
        </w:rPr>
        <w:t>、</w:t>
      </w:r>
      <w:r>
        <w:rPr>
          <w:rFonts w:hint="eastAsia"/>
        </w:rPr>
        <w:t>y</w:t>
      </w:r>
      <w:r>
        <w:rPr>
          <w:rFonts w:hint="eastAsia"/>
        </w:rPr>
        <w:t>的绝对值，算后求补器输出为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2" w:name="_Toc517681823"/>
      <w:bookmarkStart w:id="53" w:name="_Toc517682474"/>
      <w:bookmarkStart w:id="54" w:name="_Toc518503901"/>
      <w:r>
        <w:rPr>
          <w:rFonts w:hint="eastAsia"/>
        </w:rPr>
        <w:t>存储器</w:t>
      </w:r>
      <w:bookmarkEnd w:id="52"/>
      <w:bookmarkEnd w:id="53"/>
      <w:bookmarkEnd w:id="54"/>
    </w:p>
    <w:p w:rsidR="00EA1C38" w:rsidRDefault="00EA1C38" w:rsidP="00EA1C38">
      <w:pPr>
        <w:pStyle w:val="2"/>
      </w:pPr>
      <w:bookmarkStart w:id="55" w:name="_Toc517681824"/>
      <w:bookmarkStart w:id="56" w:name="_Toc517682475"/>
      <w:bookmarkStart w:id="57" w:name="_Toc518503902"/>
      <w:r>
        <w:rPr>
          <w:rFonts w:hint="eastAsia"/>
        </w:rPr>
        <w:t>存储系统分级结构</w:t>
      </w:r>
      <w:bookmarkEnd w:id="55"/>
      <w:bookmarkEnd w:id="56"/>
      <w:bookmarkEnd w:id="57"/>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主存—辅存层次：主要解决容量问题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8" w:name="_Toc517681825"/>
      <w:bookmarkStart w:id="59" w:name="_Toc517682476"/>
      <w:bookmarkStart w:id="60" w:name="_Toc518503903"/>
      <w:r>
        <w:rPr>
          <w:rFonts w:hint="eastAsia"/>
        </w:rPr>
        <w:t>存储器存储容量</w:t>
      </w:r>
      <w:bookmarkEnd w:id="58"/>
      <w:bookmarkEnd w:id="59"/>
      <w:bookmarkEnd w:id="60"/>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1" w:name="_Toc517681826"/>
      <w:bookmarkStart w:id="62" w:name="_Toc517682477"/>
      <w:bookmarkStart w:id="63" w:name="_Toc518503904"/>
      <w:r>
        <w:rPr>
          <w:rFonts w:hint="eastAsia"/>
        </w:rPr>
        <w:t>半导体存储器的分类：</w:t>
      </w:r>
      <w:r>
        <w:rPr>
          <w:rFonts w:hint="eastAsia"/>
        </w:rPr>
        <w:t>R</w:t>
      </w:r>
      <w:r>
        <w:t>AM</w:t>
      </w:r>
      <w:r>
        <w:rPr>
          <w:rFonts w:hint="eastAsia"/>
        </w:rPr>
        <w:t>、</w:t>
      </w:r>
      <w:r>
        <w:t>ROM</w:t>
      </w:r>
      <w:bookmarkEnd w:id="61"/>
      <w:bookmarkEnd w:id="62"/>
      <w:bookmarkEnd w:id="63"/>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4" w:name="_Toc517681827"/>
      <w:bookmarkStart w:id="65" w:name="_Toc517682478"/>
      <w:bookmarkStart w:id="66" w:name="_Toc518503905"/>
      <w:r>
        <w:rPr>
          <w:rFonts w:hint="eastAsia"/>
        </w:rPr>
        <w:lastRenderedPageBreak/>
        <w:t>D</w:t>
      </w:r>
      <w:r>
        <w:t>RAM</w:t>
      </w:r>
      <w:r>
        <w:rPr>
          <w:rFonts w:hint="eastAsia"/>
        </w:rPr>
        <w:t>的刷新</w:t>
      </w:r>
      <w:bookmarkEnd w:id="64"/>
      <w:bookmarkEnd w:id="65"/>
      <w:bookmarkEnd w:id="66"/>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（一半一半）</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7" w:name="_Toc517681828"/>
      <w:bookmarkStart w:id="68" w:name="_Toc517682479"/>
      <w:bookmarkStart w:id="69" w:name="_Toc518503906"/>
      <w:r>
        <w:rPr>
          <w:rFonts w:hint="eastAsia"/>
        </w:rPr>
        <w:t>存储器的扩展</w:t>
      </w:r>
      <w:bookmarkEnd w:id="67"/>
      <w:bookmarkEnd w:id="68"/>
      <w:bookmarkEnd w:id="69"/>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是前两种方式的结合，即当构成存储器的芯片容量的字数与存储器容量的字数不相同，且字长也不相同时，采用字位扩展。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，先进行位扩展，确定几个芯片一组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70" w:name="_Toc517681829"/>
      <w:bookmarkStart w:id="71" w:name="_Toc517682480"/>
      <w:bookmarkStart w:id="72" w:name="_Toc518503907"/>
      <w:r>
        <w:rPr>
          <w:rFonts w:hint="eastAsia"/>
        </w:rPr>
        <w:t>存储器的地址译码</w:t>
      </w:r>
      <w:bookmarkEnd w:id="70"/>
      <w:bookmarkEnd w:id="71"/>
      <w:bookmarkEnd w:id="72"/>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方法①线选法</w:t>
      </w:r>
      <w:r w:rsidR="00412E05">
        <w:rPr>
          <w:rFonts w:hint="eastAsia"/>
        </w:rPr>
        <w:t>：</w:t>
      </w:r>
      <w:r>
        <w:rPr>
          <w:rFonts w:hint="eastAsia"/>
        </w:rPr>
        <w:t>用高位地址线直接作为存储芯片的片选信号，每一根地址线选通一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的序号输出低电平，其他均为高电平；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输出端输出低电平信号。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3" w:name="_Toc517681830"/>
      <w:bookmarkStart w:id="74" w:name="_Toc517682481"/>
      <w:bookmarkStart w:id="75" w:name="_Toc518503908"/>
      <w:r>
        <w:rPr>
          <w:rFonts w:hint="eastAsia"/>
        </w:rPr>
        <w:t>双端口存储器、多模块交叉存储器</w:t>
      </w:r>
      <w:bookmarkEnd w:id="73"/>
      <w:bookmarkEnd w:id="74"/>
      <w:bookmarkEnd w:id="75"/>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；通过两个端口访问同一个单元时，就会发生冲突，设置里</w:t>
      </w:r>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r w:rsidRPr="002C4145">
        <w:rPr>
          <w:rFonts w:hint="eastAsia"/>
        </w:rPr>
        <w:t>个模块的存储字所需的时间为：</w:t>
      </w:r>
      <w:r w:rsidRPr="002C4145">
        <w:t>t1=T</w:t>
      </w:r>
      <w:r w:rsidR="000C0944">
        <w:t>+</w:t>
      </w:r>
      <w:r w:rsidR="000C0944">
        <w:rPr>
          <w:rFonts w:hint="eastAsia"/>
        </w:rPr>
        <w:t>(</w:t>
      </w:r>
      <w:r w:rsidR="000C0944">
        <w:t>m-</w:t>
      </w:r>
      <w:r w:rsidR="00AE5791">
        <w:rPr>
          <w:rFonts w:hint="eastAsia"/>
        </w:rPr>
        <w:t>1</w:t>
      </w:r>
      <w:r w:rsidR="000C0944">
        <w:t>)*t</w:t>
      </w:r>
    </w:p>
    <w:p w:rsidR="002C4145" w:rsidRDefault="002C4145" w:rsidP="002C4145">
      <w:pPr>
        <w:ind w:firstLine="560"/>
      </w:pPr>
      <w:r w:rsidRPr="002C4145">
        <w:rPr>
          <w:rFonts w:hint="eastAsia"/>
        </w:rPr>
        <w:t>而顺序方式则需：</w:t>
      </w:r>
      <w:r w:rsidRPr="002C4145">
        <w:rPr>
          <w:rFonts w:hint="eastAsia"/>
        </w:rPr>
        <w:t xml:space="preserve"> t2=mT</w:t>
      </w:r>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6" w:name="_Toc517681831"/>
      <w:bookmarkStart w:id="77" w:name="_Toc517682482"/>
      <w:bookmarkStart w:id="78" w:name="_Toc518503909"/>
      <w:r>
        <w:lastRenderedPageBreak/>
        <w:t>C</w:t>
      </w:r>
      <w:r>
        <w:rPr>
          <w:rFonts w:hint="eastAsia"/>
        </w:rPr>
        <w:t>ache</w:t>
      </w:r>
      <w:r>
        <w:rPr>
          <w:rFonts w:hint="eastAsia"/>
        </w:rPr>
        <w:t>的命中率</w:t>
      </w:r>
      <w:bookmarkEnd w:id="76"/>
      <w:bookmarkEnd w:id="77"/>
      <w:bookmarkEnd w:id="78"/>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r w:rsidRPr="00C0044C">
        <w:rPr>
          <w:rFonts w:hint="eastAsia"/>
        </w:rPr>
        <w:t>tC</w:t>
      </w:r>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ta=htc+</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r w:rsidRPr="00C0044C">
        <w:rPr>
          <w:rFonts w:hint="eastAsia"/>
        </w:rPr>
        <w:t>tc</w:t>
      </w:r>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tm/tc=r</w:t>
      </w:r>
      <w:r w:rsidRPr="00C0044C">
        <w:rPr>
          <w:rFonts w:hint="eastAsia"/>
        </w:rPr>
        <w:t>则有：</w:t>
      </w:r>
      <w:r w:rsidRPr="00C0044C">
        <w:rPr>
          <w:rFonts w:hint="eastAsia"/>
        </w:rPr>
        <w:t xml:space="preserve"> </w:t>
      </w:r>
      <w:r w:rsidRPr="00F133DE">
        <w:rPr>
          <w:rFonts w:hint="eastAsia"/>
          <w:color w:val="FF0000"/>
        </w:rPr>
        <w:t>e= tc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79" w:name="_Toc517681832"/>
      <w:bookmarkStart w:id="80" w:name="_Toc517682483"/>
      <w:bookmarkStart w:id="81" w:name="_Toc518503910"/>
      <w:r>
        <w:rPr>
          <w:rFonts w:hint="eastAsia"/>
        </w:rPr>
        <w:t>主存与</w:t>
      </w:r>
      <w:r>
        <w:rPr>
          <w:rFonts w:hint="eastAsia"/>
        </w:rPr>
        <w:t>cache</w:t>
      </w:r>
      <w:r>
        <w:rPr>
          <w:rFonts w:hint="eastAsia"/>
        </w:rPr>
        <w:t>地址映射方式</w:t>
      </w:r>
      <w:bookmarkEnd w:id="79"/>
      <w:bookmarkEnd w:id="80"/>
      <w:bookmarkEnd w:id="81"/>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主存的任意一块可以映象到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一个主存块只能复制到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r w:rsidRPr="00A56D5B">
        <w:rPr>
          <w:rFonts w:hint="eastAsia"/>
        </w:rPr>
        <w:t>位同时比较，判断是否命中。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2" w:name="_Toc517681833"/>
      <w:bookmarkStart w:id="83" w:name="_Toc517682484"/>
      <w:bookmarkStart w:id="84" w:name="_Toc518503911"/>
      <w:r>
        <w:rPr>
          <w:rFonts w:hint="eastAsia"/>
        </w:rPr>
        <w:lastRenderedPageBreak/>
        <w:t>指令系统</w:t>
      </w:r>
      <w:bookmarkEnd w:id="82"/>
      <w:bookmarkEnd w:id="83"/>
      <w:bookmarkEnd w:id="84"/>
    </w:p>
    <w:p w:rsidR="006A3A35" w:rsidRDefault="006A3A35" w:rsidP="006A3A35">
      <w:pPr>
        <w:pStyle w:val="2"/>
      </w:pPr>
      <w:bookmarkStart w:id="85" w:name="_Toc517681834"/>
      <w:bookmarkStart w:id="86" w:name="_Toc517682485"/>
      <w:bookmarkStart w:id="87" w:name="_Toc518503912"/>
      <w:r>
        <w:rPr>
          <w:rFonts w:hint="eastAsia"/>
        </w:rPr>
        <w:t>指令的一般格式</w:t>
      </w:r>
      <w:bookmarkEnd w:id="85"/>
      <w:bookmarkEnd w:id="86"/>
      <w:bookmarkEnd w:id="87"/>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8" w:name="_Toc517681835"/>
      <w:bookmarkStart w:id="89" w:name="_Toc517682486"/>
      <w:bookmarkStart w:id="90" w:name="_Toc518503913"/>
      <w:r>
        <w:rPr>
          <w:rFonts w:hint="eastAsia"/>
        </w:rPr>
        <w:t>操作码</w:t>
      </w:r>
      <w:bookmarkEnd w:id="88"/>
      <w:bookmarkEnd w:id="89"/>
      <w:bookmarkEnd w:id="90"/>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1" w:name="_Toc517681836"/>
      <w:bookmarkStart w:id="92" w:name="_Toc517682487"/>
      <w:bookmarkStart w:id="93" w:name="_Toc518503914"/>
      <w:r>
        <w:rPr>
          <w:rFonts w:hint="eastAsia"/>
        </w:rPr>
        <w:t>寻址方式</w:t>
      </w:r>
      <w:bookmarkEnd w:id="91"/>
      <w:bookmarkEnd w:id="92"/>
      <w:bookmarkEnd w:id="93"/>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4" w:name="_Toc517681837"/>
      <w:bookmarkStart w:id="95" w:name="_Toc517682488"/>
      <w:bookmarkStart w:id="96" w:name="_Toc518503915"/>
      <w:r>
        <w:rPr>
          <w:rFonts w:hint="eastAsia"/>
        </w:rPr>
        <w:t>操作码编码</w:t>
      </w:r>
      <w:bookmarkEnd w:id="94"/>
      <w:bookmarkEnd w:id="95"/>
      <w:bookmarkEnd w:id="96"/>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7" w:name="_Toc517681838"/>
      <w:bookmarkStart w:id="98" w:name="_Toc517682489"/>
      <w:bookmarkStart w:id="99" w:name="_Toc518503916"/>
      <w:r>
        <w:rPr>
          <w:rFonts w:hint="eastAsia"/>
        </w:rPr>
        <w:t>机器指令格式</w:t>
      </w:r>
      <w:bookmarkEnd w:id="97"/>
      <w:bookmarkEnd w:id="98"/>
      <w:bookmarkEnd w:id="99"/>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100" w:name="_Toc517681840"/>
      <w:bookmarkStart w:id="101" w:name="_Toc517682491"/>
      <w:bookmarkStart w:id="102" w:name="_Toc518503917"/>
      <w:r>
        <w:rPr>
          <w:rFonts w:hint="eastAsia"/>
        </w:rPr>
        <w:t>精简指令计算机系统（</w:t>
      </w:r>
      <w:r>
        <w:rPr>
          <w:rFonts w:hint="eastAsia"/>
        </w:rPr>
        <w:t>R</w:t>
      </w:r>
      <w:r>
        <w:t>ISC</w:t>
      </w:r>
      <w:r>
        <w:rPr>
          <w:rFonts w:hint="eastAsia"/>
        </w:rPr>
        <w:t>）的特点</w:t>
      </w:r>
      <w:bookmarkEnd w:id="100"/>
      <w:bookmarkEnd w:id="101"/>
      <w:bookmarkEnd w:id="102"/>
    </w:p>
    <w:p w:rsidR="004B407A" w:rsidRPr="004B407A" w:rsidRDefault="004B407A" w:rsidP="004B407A">
      <w:pPr>
        <w:pStyle w:val="a7"/>
        <w:numPr>
          <w:ilvl w:val="0"/>
          <w:numId w:val="10"/>
        </w:numPr>
        <w:ind w:firstLineChars="0" w:firstLine="140"/>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3" w:name="_Toc517681841"/>
      <w:bookmarkStart w:id="104" w:name="_Toc517682492"/>
      <w:bookmarkStart w:id="105" w:name="_Toc518503918"/>
      <w:r>
        <w:rPr>
          <w:rFonts w:hint="eastAsia"/>
        </w:rPr>
        <w:t>中央处理器</w:t>
      </w:r>
      <w:bookmarkEnd w:id="103"/>
      <w:bookmarkEnd w:id="104"/>
      <w:bookmarkEnd w:id="105"/>
    </w:p>
    <w:p w:rsidR="00F76B7E" w:rsidRDefault="00F76B7E" w:rsidP="00F76B7E">
      <w:pPr>
        <w:pStyle w:val="2"/>
      </w:pPr>
      <w:bookmarkStart w:id="106" w:name="_Toc517681842"/>
      <w:bookmarkStart w:id="107" w:name="_Toc517682493"/>
      <w:bookmarkStart w:id="108" w:name="_Toc518503919"/>
      <w:r>
        <w:rPr>
          <w:rFonts w:hint="eastAsia"/>
        </w:rPr>
        <w:t>C</w:t>
      </w:r>
      <w:r>
        <w:t>PU</w:t>
      </w:r>
      <w:r>
        <w:rPr>
          <w:rFonts w:hint="eastAsia"/>
        </w:rPr>
        <w:t>的基本功能</w:t>
      </w:r>
      <w:bookmarkEnd w:id="106"/>
      <w:bookmarkEnd w:id="107"/>
      <w:bookmarkEnd w:id="108"/>
    </w:p>
    <w:p w:rsidR="00DB63F8" w:rsidRDefault="00F76B7E" w:rsidP="00F76B7E">
      <w:pPr>
        <w:ind w:firstLineChars="200" w:firstLine="560"/>
      </w:pPr>
      <w:r>
        <w:rPr>
          <w:rFonts w:hint="eastAsia"/>
        </w:rPr>
        <w:t>指令控制</w:t>
      </w:r>
      <w:r w:rsidR="00DB63F8">
        <w:rPr>
          <w:rFonts w:hint="eastAsia"/>
        </w:rPr>
        <w:t>：程序的顺序控制，保证机器按顺序执行程序。（内置程计数器等部分）</w:t>
      </w:r>
    </w:p>
    <w:p w:rsidR="00DB63F8" w:rsidRDefault="00F76B7E" w:rsidP="00F76B7E">
      <w:pPr>
        <w:ind w:firstLineChars="200" w:firstLine="560"/>
      </w:pPr>
      <w:r>
        <w:rPr>
          <w:rFonts w:hint="eastAsia"/>
        </w:rPr>
        <w:t>操作控制</w:t>
      </w:r>
      <w:r w:rsidR="00DB63F8">
        <w:rPr>
          <w:rFonts w:hint="eastAsia"/>
        </w:rPr>
        <w:t>：管理并产生完成的指令执行操作所需的控制信号，把这些信号送往相应的部件，控制这些部件按指令的要求进行动作。</w:t>
      </w:r>
    </w:p>
    <w:p w:rsidR="00DB63F8" w:rsidRDefault="00F76B7E" w:rsidP="00F76B7E">
      <w:pPr>
        <w:ind w:firstLineChars="200" w:firstLine="560"/>
      </w:pPr>
      <w:r>
        <w:rPr>
          <w:rFonts w:hint="eastAsia"/>
        </w:rPr>
        <w:t>时间控制</w:t>
      </w:r>
      <w:r w:rsidR="00DB63F8">
        <w:rPr>
          <w:rFonts w:hint="eastAsia"/>
        </w:rPr>
        <w:t>：对各种操作实施时间上的定时，保证计算机有条不紊的自动工作。</w:t>
      </w:r>
    </w:p>
    <w:p w:rsidR="00F76B7E" w:rsidRDefault="00F76B7E" w:rsidP="00F76B7E">
      <w:pPr>
        <w:ind w:firstLineChars="200" w:firstLine="560"/>
      </w:pPr>
      <w:r>
        <w:rPr>
          <w:rFonts w:hint="eastAsia"/>
        </w:rPr>
        <w:t>数据加工</w:t>
      </w:r>
      <w:r w:rsidR="00DB63F8">
        <w:rPr>
          <w:rFonts w:hint="eastAsia"/>
        </w:rPr>
        <w:t>：</w:t>
      </w:r>
      <w:r w:rsidR="009E49A9">
        <w:rPr>
          <w:rFonts w:hint="eastAsia"/>
        </w:rPr>
        <w:t xml:space="preserve"> </w:t>
      </w:r>
      <w:r w:rsidR="009E49A9">
        <w:rPr>
          <w:rFonts w:hint="eastAsia"/>
        </w:rPr>
        <w:t>对数据进行算术运算和逻辑运算处理</w:t>
      </w:r>
    </w:p>
    <w:p w:rsidR="00F76B7E" w:rsidRDefault="00F76B7E" w:rsidP="003D42CE">
      <w:pPr>
        <w:pStyle w:val="2"/>
        <w:spacing w:line="240" w:lineRule="auto"/>
      </w:pPr>
      <w:bookmarkStart w:id="109" w:name="_Toc517681843"/>
      <w:bookmarkStart w:id="110" w:name="_Toc517682494"/>
      <w:bookmarkStart w:id="111" w:name="_Toc518503920"/>
      <w:r>
        <w:rPr>
          <w:rFonts w:hint="eastAsia"/>
        </w:rPr>
        <w:t>C</w:t>
      </w:r>
      <w:r>
        <w:t>PU</w:t>
      </w:r>
      <w:r>
        <w:rPr>
          <w:rFonts w:hint="eastAsia"/>
        </w:rPr>
        <w:t>中的主要寄存器</w:t>
      </w:r>
      <w:bookmarkEnd w:id="109"/>
      <w:bookmarkEnd w:id="110"/>
      <w:bookmarkEnd w:id="111"/>
    </w:p>
    <w:p w:rsidR="008C3374" w:rsidRDefault="00F76B7E" w:rsidP="00F76B7E">
      <w:pPr>
        <w:ind w:firstLine="560"/>
      </w:pPr>
      <w:r w:rsidRPr="005013A3">
        <w:rPr>
          <w:rFonts w:hint="eastAsia"/>
          <w:color w:val="FF0000"/>
        </w:rPr>
        <w:t>DR</w:t>
      </w:r>
      <w:r w:rsidR="003D42CE">
        <w:rPr>
          <w:rFonts w:hint="eastAsia"/>
        </w:rPr>
        <w:t>：</w:t>
      </w:r>
      <w:r w:rsidR="008C3374" w:rsidRPr="005013A3">
        <w:rPr>
          <w:rFonts w:hint="eastAsia"/>
          <w:color w:val="FF0000"/>
        </w:rPr>
        <w:t>数据缓冲寄存器</w:t>
      </w:r>
      <w:r w:rsidR="008C3374">
        <w:rPr>
          <w:rFonts w:hint="eastAsia"/>
        </w:rPr>
        <w:t>（用来暂时存放</w:t>
      </w:r>
      <w:r w:rsidR="008C3374">
        <w:rPr>
          <w:rFonts w:hint="eastAsia"/>
        </w:rPr>
        <w:t>A</w:t>
      </w:r>
      <w:r w:rsidR="008C3374">
        <w:t>LU</w:t>
      </w:r>
      <w:r w:rsidR="008C3374">
        <w:rPr>
          <w:rFonts w:hint="eastAsia"/>
        </w:rPr>
        <w:t>的运算结果）</w:t>
      </w:r>
    </w:p>
    <w:p w:rsidR="00255ADB" w:rsidRPr="008C3374" w:rsidRDefault="008C3374" w:rsidP="00255ADB">
      <w:pPr>
        <w:ind w:firstLine="560"/>
      </w:pPr>
      <w:r>
        <w:rPr>
          <w:rFonts w:hint="eastAsia"/>
        </w:rPr>
        <w:t>作用：作为</w:t>
      </w:r>
      <w:r>
        <w:rPr>
          <w:rFonts w:hint="eastAsia"/>
        </w:rPr>
        <w:t>A</w:t>
      </w:r>
      <w:r>
        <w:t>LU</w:t>
      </w:r>
      <w:r>
        <w:rPr>
          <w:rFonts w:hint="eastAsia"/>
        </w:rPr>
        <w:t>运算结果和通用寄存器之间信息传送中时间上的缓冲</w:t>
      </w:r>
      <w:r w:rsidR="00255ADB">
        <w:rPr>
          <w:rFonts w:hint="eastAsia"/>
        </w:rPr>
        <w:t>；补偿</w:t>
      </w:r>
      <w:r w:rsidR="00255ADB">
        <w:rPr>
          <w:rFonts w:hint="eastAsia"/>
        </w:rPr>
        <w:t>C</w:t>
      </w:r>
      <w:r w:rsidR="00255ADB">
        <w:t>PU</w:t>
      </w:r>
      <w:r w:rsidR="00255ADB">
        <w:rPr>
          <w:rFonts w:hint="eastAsia"/>
        </w:rPr>
        <w:t>和内存、外围设备之间在操作速度上的差别</w:t>
      </w:r>
      <w:r w:rsidR="00735881">
        <w:rPr>
          <w:rFonts w:hint="eastAsia"/>
        </w:rPr>
        <w:t>。</w:t>
      </w:r>
    </w:p>
    <w:p w:rsidR="008C3374" w:rsidRDefault="008C3374" w:rsidP="008C3374">
      <w:pPr>
        <w:ind w:firstLine="560"/>
      </w:pPr>
      <w:r w:rsidRPr="005013A3">
        <w:rPr>
          <w:rFonts w:hint="eastAsia"/>
          <w:color w:val="FF0000"/>
        </w:rPr>
        <w:t>I</w:t>
      </w:r>
      <w:r w:rsidRPr="005013A3">
        <w:rPr>
          <w:color w:val="FF0000"/>
        </w:rPr>
        <w:t>R</w:t>
      </w:r>
      <w:r>
        <w:rPr>
          <w:rFonts w:hint="eastAsia"/>
        </w:rPr>
        <w:t>：</w:t>
      </w:r>
      <w:r w:rsidRPr="005013A3">
        <w:rPr>
          <w:rFonts w:hint="eastAsia"/>
          <w:color w:val="FF0000"/>
        </w:rPr>
        <w:t>指令寄存器</w:t>
      </w:r>
      <w:r>
        <w:rPr>
          <w:rFonts w:hint="eastAsia"/>
        </w:rPr>
        <w:t>（用来保存当前正在执行的一条指令）</w:t>
      </w:r>
    </w:p>
    <w:p w:rsidR="008C3374" w:rsidRPr="008C3374" w:rsidRDefault="00627A20" w:rsidP="00F76B7E">
      <w:pPr>
        <w:ind w:firstLine="560"/>
      </w:pPr>
      <w:r>
        <w:t>C</w:t>
      </w:r>
      <w:r>
        <w:rPr>
          <w:rFonts w:hint="eastAsia"/>
        </w:rPr>
        <w:t>ach</w:t>
      </w:r>
      <w:r>
        <w:t>e</w:t>
      </w:r>
      <w:r>
        <w:rPr>
          <w:rFonts w:hint="eastAsia"/>
        </w:rPr>
        <w:t>-&gt;</w:t>
      </w:r>
      <w:r>
        <w:rPr>
          <w:rFonts w:hint="eastAsia"/>
        </w:rPr>
        <w:t>（指令译码器）</w:t>
      </w:r>
      <w:r>
        <w:t>-&gt;I</w:t>
      </w:r>
      <w:r>
        <w:rPr>
          <w:rFonts w:hint="eastAsia"/>
        </w:rPr>
        <w:t>R</w:t>
      </w:r>
    </w:p>
    <w:p w:rsidR="00B1449B" w:rsidRDefault="00F76B7E" w:rsidP="00F76B7E">
      <w:pPr>
        <w:ind w:firstLine="560"/>
      </w:pPr>
      <w:r w:rsidRPr="005013A3">
        <w:rPr>
          <w:rFonts w:hint="eastAsia"/>
          <w:color w:val="FF0000"/>
        </w:rPr>
        <w:t>P</w:t>
      </w:r>
      <w:r w:rsidRPr="005013A3">
        <w:rPr>
          <w:color w:val="FF0000"/>
        </w:rPr>
        <w:t>C</w:t>
      </w:r>
      <w:r w:rsidR="00B1449B">
        <w:rPr>
          <w:rFonts w:hint="eastAsia"/>
        </w:rPr>
        <w:t>：</w:t>
      </w:r>
      <w:r w:rsidR="00B1449B" w:rsidRPr="005013A3">
        <w:rPr>
          <w:rFonts w:hint="eastAsia"/>
          <w:color w:val="FF0000"/>
        </w:rPr>
        <w:t>程序计数器</w:t>
      </w:r>
      <w:r w:rsidR="00EB7589">
        <w:rPr>
          <w:rFonts w:hint="eastAsia"/>
        </w:rPr>
        <w:t>（保证程序能够连续执行下去，</w:t>
      </w:r>
      <w:r w:rsidR="003E7E88">
        <w:rPr>
          <w:rFonts w:hint="eastAsia"/>
        </w:rPr>
        <w:t>确定下一条指令的地址</w:t>
      </w:r>
      <w:r w:rsidR="00EB7589">
        <w:rPr>
          <w:rFonts w:hint="eastAsia"/>
        </w:rPr>
        <w:t>）</w:t>
      </w:r>
      <w:r w:rsidR="00811D59">
        <w:rPr>
          <w:rFonts w:hint="eastAsia"/>
        </w:rPr>
        <w:t>又称为</w:t>
      </w:r>
      <w:r w:rsidR="00811D59" w:rsidRPr="005013A3">
        <w:rPr>
          <w:rFonts w:hint="eastAsia"/>
          <w:color w:val="FF0000"/>
        </w:rPr>
        <w:t>指令计数器</w:t>
      </w:r>
    </w:p>
    <w:p w:rsidR="00723AAB" w:rsidRDefault="00F76B7E" w:rsidP="00F76B7E">
      <w:pPr>
        <w:ind w:firstLine="560"/>
      </w:pPr>
      <w:r w:rsidRPr="008250A9">
        <w:rPr>
          <w:rFonts w:hint="eastAsia"/>
          <w:color w:val="FF0000"/>
        </w:rPr>
        <w:lastRenderedPageBreak/>
        <w:t>A</w:t>
      </w:r>
      <w:r w:rsidRPr="008250A9">
        <w:rPr>
          <w:color w:val="FF0000"/>
        </w:rPr>
        <w:t>R</w:t>
      </w:r>
      <w:r w:rsidR="00723AAB">
        <w:rPr>
          <w:rFonts w:hint="eastAsia"/>
        </w:rPr>
        <w:t>：</w:t>
      </w:r>
      <w:r w:rsidR="008B2447" w:rsidRPr="008250A9">
        <w:rPr>
          <w:rFonts w:hint="eastAsia"/>
          <w:color w:val="FF0000"/>
        </w:rPr>
        <w:t>数据地址寄存器</w:t>
      </w:r>
      <w:r w:rsidR="000A428B">
        <w:rPr>
          <w:rFonts w:hint="eastAsia"/>
        </w:rPr>
        <w:t>（保存</w:t>
      </w:r>
      <w:r w:rsidR="000A428B">
        <w:rPr>
          <w:rFonts w:hint="eastAsia"/>
        </w:rPr>
        <w:t>C</w:t>
      </w:r>
      <w:r w:rsidR="000A428B">
        <w:t>PU</w:t>
      </w:r>
      <w:r w:rsidR="000A428B">
        <w:rPr>
          <w:rFonts w:hint="eastAsia"/>
        </w:rPr>
        <w:t>所访问的数据</w:t>
      </w:r>
      <w:r w:rsidR="000A428B">
        <w:rPr>
          <w:rFonts w:hint="eastAsia"/>
        </w:rPr>
        <w:t>cache</w:t>
      </w:r>
      <w:r w:rsidR="000A428B">
        <w:rPr>
          <w:rFonts w:hint="eastAsia"/>
        </w:rPr>
        <w:t>存储器中单元的地址）</w:t>
      </w:r>
      <w:r w:rsidR="00DA3E98">
        <w:rPr>
          <w:rFonts w:hint="eastAsia"/>
        </w:rPr>
        <w:t>因为要对存储器阵列进行地址译码</w:t>
      </w:r>
    </w:p>
    <w:p w:rsidR="00723AAB" w:rsidRDefault="00F76B7E" w:rsidP="00F76B7E">
      <w:pPr>
        <w:ind w:firstLine="560"/>
      </w:pPr>
      <w:r w:rsidRPr="008250A9">
        <w:rPr>
          <w:rFonts w:hint="eastAsia"/>
          <w:color w:val="FF0000"/>
        </w:rPr>
        <w:t>P</w:t>
      </w:r>
      <w:r w:rsidRPr="008250A9">
        <w:rPr>
          <w:color w:val="FF0000"/>
        </w:rPr>
        <w:t>SW</w:t>
      </w:r>
      <w:r w:rsidR="00723AAB">
        <w:rPr>
          <w:rFonts w:hint="eastAsia"/>
        </w:rPr>
        <w:t>：</w:t>
      </w:r>
      <w:r w:rsidR="00475BB5" w:rsidRPr="008250A9">
        <w:rPr>
          <w:rFonts w:hint="eastAsia"/>
          <w:color w:val="FF0000"/>
        </w:rPr>
        <w:t>状态字寄存器</w:t>
      </w:r>
      <w:r w:rsidR="00805E8C">
        <w:rPr>
          <w:rFonts w:hint="eastAsia"/>
        </w:rPr>
        <w:t>（保存由算术指令和逻辑指令运算或测试结果建立的各种条件代码</w:t>
      </w:r>
      <w:r w:rsidR="00881A99">
        <w:rPr>
          <w:rFonts w:hint="eastAsia"/>
        </w:rPr>
        <w:t>，除此之外，还保存中断和系统工作状态等信息</w:t>
      </w:r>
      <w:r w:rsidR="00805E8C">
        <w:rPr>
          <w:rFonts w:hint="eastAsia"/>
        </w:rPr>
        <w:t>）</w:t>
      </w:r>
    </w:p>
    <w:p w:rsidR="00723AAB" w:rsidRDefault="00F76B7E" w:rsidP="00F76B7E">
      <w:pPr>
        <w:ind w:firstLine="560"/>
      </w:pPr>
      <w:r w:rsidRPr="008250A9">
        <w:rPr>
          <w:rFonts w:hint="eastAsia"/>
          <w:color w:val="FF0000"/>
        </w:rPr>
        <w:t>累加器</w:t>
      </w:r>
      <w:r w:rsidRPr="008250A9">
        <w:rPr>
          <w:rFonts w:hint="eastAsia"/>
          <w:color w:val="FF0000"/>
        </w:rPr>
        <w:t>A</w:t>
      </w:r>
      <w:r w:rsidRPr="008250A9">
        <w:rPr>
          <w:color w:val="FF0000"/>
        </w:rPr>
        <w:t>C</w:t>
      </w:r>
      <w:r w:rsidR="00723AAB">
        <w:rPr>
          <w:rFonts w:hint="eastAsia"/>
        </w:rPr>
        <w:t>：</w:t>
      </w:r>
      <w:r w:rsidR="00FB7DCD">
        <w:rPr>
          <w:rFonts w:hint="eastAsia"/>
        </w:rPr>
        <w:t>暂时存放</w:t>
      </w:r>
      <w:r w:rsidR="00FB7DCD">
        <w:rPr>
          <w:rFonts w:hint="eastAsia"/>
        </w:rPr>
        <w:t>A</w:t>
      </w:r>
      <w:r w:rsidR="00FB7DCD">
        <w:t>LU</w:t>
      </w:r>
      <w:r w:rsidR="00FB7DCD">
        <w:rPr>
          <w:rFonts w:hint="eastAsia"/>
        </w:rPr>
        <w:t>运算的结果信息</w:t>
      </w:r>
    </w:p>
    <w:p w:rsidR="00F76B7E" w:rsidRDefault="00F76B7E" w:rsidP="00F76B7E">
      <w:pPr>
        <w:ind w:firstLine="560"/>
      </w:pPr>
      <w:r w:rsidRPr="008250A9">
        <w:rPr>
          <w:rFonts w:hint="eastAsia"/>
          <w:color w:val="FF0000"/>
        </w:rPr>
        <w:t>通用寄存器</w:t>
      </w:r>
      <w:r w:rsidR="00280AA8" w:rsidRPr="008250A9">
        <w:rPr>
          <w:rFonts w:hint="eastAsia"/>
          <w:color w:val="FF0000"/>
        </w:rPr>
        <w:t>R0~</w:t>
      </w:r>
      <w:r w:rsidR="00280AA8" w:rsidRPr="008250A9">
        <w:rPr>
          <w:color w:val="FF0000"/>
        </w:rPr>
        <w:t>R</w:t>
      </w:r>
      <w:r w:rsidR="00280AA8" w:rsidRPr="008250A9">
        <w:rPr>
          <w:rFonts w:hint="eastAsia"/>
          <w:color w:val="FF0000"/>
        </w:rPr>
        <w:t>3</w:t>
      </w:r>
      <w:r w:rsidR="00723AAB">
        <w:rPr>
          <w:rFonts w:hint="eastAsia"/>
        </w:rPr>
        <w:t>：</w:t>
      </w:r>
      <w:r w:rsidR="00280AA8">
        <w:rPr>
          <w:rFonts w:hint="eastAsia"/>
        </w:rPr>
        <w:t>为</w:t>
      </w:r>
      <w:r w:rsidR="00280AA8">
        <w:rPr>
          <w:rFonts w:hint="eastAsia"/>
        </w:rPr>
        <w:t>A</w:t>
      </w:r>
      <w:r w:rsidR="00280AA8">
        <w:t>LU</w:t>
      </w:r>
      <w:r w:rsidR="00280AA8">
        <w:rPr>
          <w:rFonts w:hint="eastAsia"/>
        </w:rPr>
        <w:t>提供一个工作区</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2" w:name="_Toc517681844"/>
      <w:bookmarkStart w:id="113" w:name="_Toc517682495"/>
      <w:bookmarkStart w:id="114" w:name="_Toc518503921"/>
      <w:r>
        <w:rPr>
          <w:rFonts w:hint="eastAsia"/>
        </w:rPr>
        <w:t>指令周期流程图</w:t>
      </w:r>
      <w:bookmarkEnd w:id="112"/>
      <w:bookmarkEnd w:id="113"/>
      <w:bookmarkEnd w:id="114"/>
    </w:p>
    <w:p w:rsidR="00F76B7E" w:rsidRDefault="00F76B7E" w:rsidP="00F76B7E">
      <w:pPr>
        <w:ind w:firstLine="560"/>
      </w:pPr>
      <w:r>
        <w:rPr>
          <w:rFonts w:hint="eastAsia"/>
        </w:rPr>
        <w:t>指令周期：</w:t>
      </w:r>
      <w:r w:rsidR="00051B14">
        <w:rPr>
          <w:rFonts w:hint="eastAsia"/>
        </w:rPr>
        <w:t>取出并执行一条指令的时间</w:t>
      </w:r>
      <w:r w:rsidR="008B3831">
        <w:rPr>
          <w:rFonts w:hint="eastAsia"/>
        </w:rPr>
        <w:t>（一般由若干个</w:t>
      </w:r>
      <w:r w:rsidR="008B3831">
        <w:rPr>
          <w:rFonts w:hint="eastAsia"/>
        </w:rPr>
        <w:t>C</w:t>
      </w:r>
      <w:r w:rsidR="008B3831">
        <w:t>PU</w:t>
      </w:r>
      <w:r w:rsidR="008B3831">
        <w:rPr>
          <w:rFonts w:hint="eastAsia"/>
        </w:rPr>
        <w:t>周期组成）</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r w:rsidR="00051B14">
        <w:rPr>
          <w:rFonts w:hint="eastAsia"/>
        </w:rPr>
        <w:t>内存中读取一个指令字的最短时间</w:t>
      </w:r>
    </w:p>
    <w:p w:rsidR="00261608" w:rsidRDefault="00261608" w:rsidP="00F76B7E">
      <w:pPr>
        <w:ind w:firstLine="560"/>
      </w:pPr>
      <w:r>
        <w:rPr>
          <w:rFonts w:hint="eastAsia"/>
        </w:rPr>
        <w:lastRenderedPageBreak/>
        <w:t>时钟周期：常称为节拍。（一个</w:t>
      </w:r>
      <w:r>
        <w:rPr>
          <w:rFonts w:hint="eastAsia"/>
        </w:rPr>
        <w:t>C</w:t>
      </w:r>
      <w:r>
        <w:t>PU</w:t>
      </w:r>
      <w:r>
        <w:rPr>
          <w:rFonts w:hint="eastAsia"/>
        </w:rPr>
        <w:t>周期又包含若干个时钟周期，它是处理操作的最基本单位）</w:t>
      </w:r>
    </w:p>
    <w:p w:rsidR="00FE4009" w:rsidRDefault="00FE4009" w:rsidP="00FE4009">
      <w:pPr>
        <w:ind w:firstLine="560"/>
        <w:jc w:val="center"/>
      </w:pPr>
      <w:r>
        <w:rPr>
          <w:noProof/>
        </w:rPr>
        <w:drawing>
          <wp:inline distT="0" distB="0" distL="0" distR="0" wp14:anchorId="384188BE">
            <wp:extent cx="4280594" cy="1002476"/>
            <wp:effectExtent l="0" t="0" r="571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2129" cy="1009861"/>
                    </a:xfrm>
                    <a:prstGeom prst="rect">
                      <a:avLst/>
                    </a:prstGeom>
                    <a:noFill/>
                  </pic:spPr>
                </pic:pic>
              </a:graphicData>
            </a:graphic>
          </wp:inline>
        </w:drawing>
      </w:r>
    </w:p>
    <w:p w:rsidR="00F76B7E" w:rsidRDefault="00F76B7E" w:rsidP="00F76B7E">
      <w:pPr>
        <w:pStyle w:val="2"/>
      </w:pPr>
      <w:bookmarkStart w:id="115" w:name="_Toc517681845"/>
      <w:bookmarkStart w:id="116" w:name="_Toc517682496"/>
      <w:bookmarkStart w:id="117" w:name="_Toc518503922"/>
      <w:r>
        <w:rPr>
          <w:rFonts w:hint="eastAsia"/>
        </w:rPr>
        <w:t>微程序控制器</w:t>
      </w:r>
      <w:bookmarkEnd w:id="115"/>
      <w:bookmarkEnd w:id="116"/>
      <w:bookmarkEnd w:id="117"/>
    </w:p>
    <w:p w:rsidR="00EE436F" w:rsidRDefault="00F76B7E" w:rsidP="00F76B7E">
      <w:pPr>
        <w:ind w:firstLine="560"/>
      </w:pPr>
      <w:r>
        <w:rPr>
          <w:rFonts w:hint="eastAsia"/>
        </w:rPr>
        <w:t>微程序控制器的基本组成</w:t>
      </w:r>
      <w:r w:rsidR="00FE4009">
        <w:rPr>
          <w:rFonts w:hint="eastAsia"/>
        </w:rPr>
        <w:t>：</w:t>
      </w:r>
      <w:r w:rsidR="00696E51" w:rsidRPr="00696E51">
        <w:rPr>
          <w:rFonts w:hint="eastAsia"/>
        </w:rPr>
        <w:t>控制存储器、微指令寄存器和地址转移逻辑</w:t>
      </w:r>
    </w:p>
    <w:p w:rsidR="00696E51" w:rsidRDefault="00EE436F" w:rsidP="00696E51">
      <w:pPr>
        <w:ind w:firstLine="560"/>
      </w:pPr>
      <w:r>
        <w:rPr>
          <w:rFonts w:hint="eastAsia"/>
        </w:rPr>
        <w:t>微程序控制器的工作原理</w:t>
      </w:r>
      <w:r w:rsidR="009325A8">
        <w:rPr>
          <w:rFonts w:hint="eastAsia"/>
        </w:rPr>
        <w:t>：</w:t>
      </w:r>
    </w:p>
    <w:p w:rsidR="00696E51" w:rsidRDefault="00696E51" w:rsidP="00696E51">
      <w:pPr>
        <w:ind w:firstLine="560"/>
      </w:pPr>
      <w:r>
        <w:rPr>
          <w:rFonts w:hint="eastAsia"/>
        </w:rPr>
        <w:t>（</w:t>
      </w:r>
      <w:r>
        <w:rPr>
          <w:rFonts w:hint="eastAsia"/>
        </w:rPr>
        <w:t>1</w:t>
      </w:r>
      <w:r>
        <w:rPr>
          <w:rFonts w:hint="eastAsia"/>
        </w:rPr>
        <w:t>）将机器指令分解为基本的微命令序列，在制造</w:t>
      </w:r>
      <w:r>
        <w:rPr>
          <w:rFonts w:hint="eastAsia"/>
        </w:rPr>
        <w:t>CPU</w:t>
      </w:r>
      <w:r>
        <w:rPr>
          <w:rFonts w:hint="eastAsia"/>
        </w:rPr>
        <w:t>时固化在控制存储器</w:t>
      </w:r>
      <w:r>
        <w:rPr>
          <w:rFonts w:hint="eastAsia"/>
        </w:rPr>
        <w:t>CM</w:t>
      </w:r>
      <w:r>
        <w:rPr>
          <w:rFonts w:hint="eastAsia"/>
        </w:rPr>
        <w:t>中，执行一条机器指令时，</w:t>
      </w:r>
      <w:r>
        <w:rPr>
          <w:rFonts w:hint="eastAsia"/>
        </w:rPr>
        <w:t>CPU</w:t>
      </w:r>
      <w:r>
        <w:rPr>
          <w:rFonts w:hint="eastAsia"/>
        </w:rPr>
        <w:t>依次从</w:t>
      </w:r>
      <w:r>
        <w:rPr>
          <w:rFonts w:hint="eastAsia"/>
        </w:rPr>
        <w:t>CM</w:t>
      </w:r>
      <w:r>
        <w:rPr>
          <w:rFonts w:hint="eastAsia"/>
        </w:rPr>
        <w:t>中取出微指令产生微命令。</w:t>
      </w:r>
    </w:p>
    <w:p w:rsidR="00F76B7E" w:rsidRPr="00696E51" w:rsidRDefault="00696E51" w:rsidP="00696E51">
      <w:pPr>
        <w:ind w:firstLine="560"/>
      </w:pPr>
      <w:r>
        <w:rPr>
          <w:rFonts w:hint="eastAsia"/>
        </w:rPr>
        <w:t>（</w:t>
      </w:r>
      <w:r>
        <w:rPr>
          <w:rFonts w:hint="eastAsia"/>
        </w:rPr>
        <w:t>2</w:t>
      </w:r>
      <w:r>
        <w:rPr>
          <w:rFonts w:hint="eastAsia"/>
        </w:rPr>
        <w:t>）一条微指令包含的微命令控制实现一步（一个节拍）操作，若干条微指令组成一小段微程序解释执行一条机器指令。</w:t>
      </w:r>
    </w:p>
    <w:p w:rsidR="00406E7A" w:rsidRDefault="00F76B7E" w:rsidP="00F76B7E">
      <w:pPr>
        <w:ind w:firstLine="560"/>
      </w:pPr>
      <w:r>
        <w:rPr>
          <w:rFonts w:hint="eastAsia"/>
        </w:rPr>
        <w:t>微操作的相容性和相斥性：</w:t>
      </w:r>
    </w:p>
    <w:p w:rsidR="00F76B7E" w:rsidRDefault="00406E7A" w:rsidP="00F76B7E">
      <w:pPr>
        <w:ind w:firstLine="560"/>
      </w:pPr>
      <w:r w:rsidRPr="007B1A5F">
        <w:rPr>
          <w:rFonts w:hint="eastAsia"/>
          <w:color w:val="FF0000"/>
        </w:rPr>
        <w:t>相容性</w:t>
      </w:r>
      <w:r>
        <w:rPr>
          <w:rFonts w:hint="eastAsia"/>
        </w:rPr>
        <w:t>的操作是指在同时或同一个</w:t>
      </w:r>
      <w:r>
        <w:rPr>
          <w:rFonts w:hint="eastAsia"/>
        </w:rPr>
        <w:t>C</w:t>
      </w:r>
      <w:r>
        <w:t>PU</w:t>
      </w:r>
      <w:r>
        <w:rPr>
          <w:rFonts w:hint="eastAsia"/>
        </w:rPr>
        <w:t>周期内可以并行执行的微操作。</w:t>
      </w:r>
    </w:p>
    <w:p w:rsidR="00406E7A" w:rsidRPr="00BD5DDC" w:rsidRDefault="00BD5DDC" w:rsidP="00BD5DDC">
      <w:pPr>
        <w:ind w:firstLine="560"/>
      </w:pPr>
      <w:r w:rsidRPr="007B1A5F">
        <w:rPr>
          <w:rFonts w:hint="eastAsia"/>
          <w:color w:val="FF0000"/>
        </w:rPr>
        <w:t>相斥性</w:t>
      </w:r>
      <w:r>
        <w:rPr>
          <w:rFonts w:hint="eastAsia"/>
        </w:rPr>
        <w:t>是指不能在同时或同一个</w:t>
      </w:r>
      <w:r>
        <w:rPr>
          <w:rFonts w:hint="eastAsia"/>
        </w:rPr>
        <w:t>C</w:t>
      </w:r>
      <w:r>
        <w:t>PU</w:t>
      </w:r>
      <w:r>
        <w:rPr>
          <w:rFonts w:hint="eastAsia"/>
        </w:rPr>
        <w:t>周期内可以并行执行的微操作。</w:t>
      </w:r>
    </w:p>
    <w:p w:rsidR="00F76B7E" w:rsidRDefault="00F76B7E" w:rsidP="00F76B7E">
      <w:pPr>
        <w:pStyle w:val="2"/>
      </w:pPr>
      <w:bookmarkStart w:id="118" w:name="_Toc517681846"/>
      <w:bookmarkStart w:id="119" w:name="_Toc517682497"/>
      <w:bookmarkStart w:id="120" w:name="_Toc518503923"/>
      <w:r>
        <w:rPr>
          <w:rFonts w:hint="eastAsia"/>
        </w:rPr>
        <w:lastRenderedPageBreak/>
        <w:t>微指令的基本格式</w:t>
      </w:r>
      <w:bookmarkEnd w:id="118"/>
      <w:bookmarkEnd w:id="119"/>
      <w:bookmarkEnd w:id="120"/>
    </w:p>
    <w:p w:rsidR="00F76B7E" w:rsidRDefault="00F76B7E" w:rsidP="00F76B7E">
      <w:r>
        <w:rPr>
          <w:b/>
          <w:noProof/>
          <w:szCs w:val="28"/>
        </w:rPr>
        <w:drawing>
          <wp:inline distT="0" distB="0" distL="0" distR="0">
            <wp:extent cx="6293485" cy="282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6328061" cy="2843798"/>
                    </a:xfrm>
                    <a:prstGeom prst="rect">
                      <a:avLst/>
                    </a:prstGeom>
                    <a:noFill/>
                    <a:ln>
                      <a:noFill/>
                    </a:ln>
                  </pic:spPr>
                </pic:pic>
              </a:graphicData>
            </a:graphic>
          </wp:inline>
        </w:drawing>
      </w:r>
    </w:p>
    <w:p w:rsidR="00C1246A" w:rsidRDefault="00C1246A" w:rsidP="00F76B7E">
      <w:r>
        <w:rPr>
          <w:noProof/>
        </w:rPr>
        <w:drawing>
          <wp:inline distT="0" distB="0" distL="0" distR="0" wp14:anchorId="5B1035E6" wp14:editId="52DEF1D7">
            <wp:extent cx="5274310" cy="2985135"/>
            <wp:effectExtent l="0" t="0" r="2540" b="5715"/>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85135"/>
                    </a:xfrm>
                    <a:prstGeom prst="rect">
                      <a:avLst/>
                    </a:prstGeom>
                  </pic:spPr>
                </pic:pic>
              </a:graphicData>
            </a:graphic>
          </wp:inline>
        </w:drawing>
      </w:r>
    </w:p>
    <w:p w:rsidR="00F76B7E" w:rsidRDefault="00F76B7E" w:rsidP="00F76B7E">
      <w:pPr>
        <w:pStyle w:val="2"/>
      </w:pPr>
      <w:bookmarkStart w:id="121" w:name="_Toc517681847"/>
      <w:bookmarkStart w:id="122" w:name="_Toc517682498"/>
      <w:bookmarkStart w:id="123" w:name="_Toc518503924"/>
      <w:r>
        <w:rPr>
          <w:rFonts w:hint="eastAsia"/>
        </w:rPr>
        <w:t>微程序设计</w:t>
      </w:r>
      <w:bookmarkEnd w:id="121"/>
      <w:bookmarkEnd w:id="122"/>
      <w:bookmarkEnd w:id="123"/>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4" w:name="_Toc517681848"/>
      <w:bookmarkStart w:id="125" w:name="_Toc517682499"/>
      <w:bookmarkStart w:id="126" w:name="_Toc518503925"/>
      <w:r>
        <w:rPr>
          <w:rFonts w:hint="eastAsia"/>
        </w:rPr>
        <w:lastRenderedPageBreak/>
        <w:t>流水</w:t>
      </w:r>
      <w:r>
        <w:rPr>
          <w:rFonts w:hint="eastAsia"/>
        </w:rPr>
        <w:t>C</w:t>
      </w:r>
      <w:r>
        <w:t>PU</w:t>
      </w:r>
      <w:r>
        <w:rPr>
          <w:rFonts w:hint="eastAsia"/>
        </w:rPr>
        <w:t>的时空图</w:t>
      </w:r>
      <w:bookmarkEnd w:id="124"/>
      <w:bookmarkEnd w:id="125"/>
      <w:bookmarkEnd w:id="126"/>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7" w:name="_Toc517681849"/>
      <w:bookmarkStart w:id="128" w:name="_Toc517682500"/>
      <w:bookmarkStart w:id="129" w:name="_Toc518503926"/>
      <w:r>
        <w:rPr>
          <w:rFonts w:hint="eastAsia"/>
        </w:rPr>
        <w:t>水平型微指令</w:t>
      </w:r>
      <w:bookmarkEnd w:id="127"/>
      <w:bookmarkEnd w:id="128"/>
      <w:bookmarkEnd w:id="129"/>
    </w:p>
    <w:p w:rsidR="00F76B7E" w:rsidRDefault="00F76B7E" w:rsidP="00F76B7E">
      <w:pPr>
        <w:tabs>
          <w:tab w:val="left" w:pos="4395"/>
          <w:tab w:val="left" w:pos="6815"/>
          <w:tab w:val="right" w:pos="8306"/>
        </w:tabs>
        <w:ind w:firstLine="560"/>
      </w:pPr>
      <w:r>
        <w:rPr>
          <w:rFonts w:hint="eastAsia"/>
        </w:rPr>
        <w:t>水平型微指令是由</w:t>
      </w:r>
      <w:r w:rsidR="007B1A5F" w:rsidRPr="007B1A5F">
        <w:rPr>
          <w:rFonts w:hint="eastAsia"/>
          <w:color w:val="FF0000"/>
          <w:u w:val="single"/>
        </w:rPr>
        <w:t>控制字段</w:t>
      </w:r>
      <w:r w:rsidR="007B1A5F" w:rsidRPr="007B1A5F">
        <w:rPr>
          <w:rFonts w:hint="eastAsia"/>
        </w:rPr>
        <w:t>，</w:t>
      </w:r>
      <w:r w:rsidR="007B1A5F" w:rsidRPr="007B1A5F">
        <w:rPr>
          <w:rFonts w:hint="eastAsia"/>
          <w:color w:val="FF0000"/>
          <w:u w:val="single"/>
        </w:rPr>
        <w:t>判别测试字段</w:t>
      </w:r>
      <w:r w:rsidR="007B1A5F" w:rsidRPr="007B1A5F">
        <w:rPr>
          <w:rFonts w:hint="eastAsia"/>
        </w:rPr>
        <w:t>和</w:t>
      </w:r>
      <w:r w:rsidR="007B1A5F" w:rsidRPr="007B1A5F">
        <w:rPr>
          <w:rFonts w:hint="eastAsia"/>
          <w:color w:val="FF0000"/>
          <w:u w:val="single"/>
        </w:rPr>
        <w:t>下地址字段</w:t>
      </w:r>
      <w:r w:rsidRPr="00F76B7E">
        <w:rPr>
          <w:rFonts w:hint="eastAsia"/>
        </w:rPr>
        <w:t>组成。</w:t>
      </w:r>
    </w:p>
    <w:p w:rsidR="00F76B7E" w:rsidRDefault="00F76B7E" w:rsidP="00F76B7E">
      <w:pPr>
        <w:pStyle w:val="1"/>
      </w:pPr>
      <w:bookmarkStart w:id="130" w:name="_Toc517681850"/>
      <w:bookmarkStart w:id="131" w:name="_Toc517682501"/>
      <w:bookmarkStart w:id="132" w:name="_Toc518503927"/>
      <w:r>
        <w:rPr>
          <w:rFonts w:hint="eastAsia"/>
        </w:rPr>
        <w:lastRenderedPageBreak/>
        <w:t>总线系统</w:t>
      </w:r>
      <w:bookmarkEnd w:id="130"/>
      <w:bookmarkEnd w:id="131"/>
      <w:bookmarkEnd w:id="132"/>
    </w:p>
    <w:p w:rsidR="00F76B7E" w:rsidRDefault="00F76B7E" w:rsidP="00F76B7E">
      <w:pPr>
        <w:pStyle w:val="2"/>
      </w:pPr>
      <w:bookmarkStart w:id="133" w:name="_Toc517681851"/>
      <w:bookmarkStart w:id="134" w:name="_Toc517682502"/>
      <w:bookmarkStart w:id="135" w:name="_Toc518503928"/>
      <w:r>
        <w:rPr>
          <w:rFonts w:hint="eastAsia"/>
        </w:rPr>
        <w:t>总线带宽及计算</w:t>
      </w:r>
      <w:bookmarkEnd w:id="133"/>
      <w:bookmarkEnd w:id="134"/>
      <w:bookmarkEnd w:id="135"/>
    </w:p>
    <w:p w:rsidR="006E7AB1" w:rsidRPr="006E7AB1" w:rsidRDefault="006E7AB1" w:rsidP="006E7AB1">
      <w:r w:rsidRPr="006E7AB1">
        <w:rPr>
          <w:noProof/>
        </w:rPr>
        <w:drawing>
          <wp:inline distT="0" distB="0" distL="0" distR="0" wp14:anchorId="04113C33" wp14:editId="63C2ED09">
            <wp:extent cx="2159572" cy="5372583"/>
            <wp:effectExtent l="0" t="6350" r="6350" b="6350"/>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23" r="31681"/>
                    <a:stretch/>
                  </pic:blipFill>
                  <pic:spPr bwMode="auto">
                    <a:xfrm rot="16200000">
                      <a:off x="0" y="0"/>
                      <a:ext cx="2177855" cy="5418067"/>
                    </a:xfrm>
                    <a:prstGeom prst="rect">
                      <a:avLst/>
                    </a:prstGeom>
                    <a:ln>
                      <a:noFill/>
                    </a:ln>
                    <a:extLst>
                      <a:ext uri="{53640926-AAD7-44D8-BBD7-CCE9431645EC}">
                        <a14:shadowObscured xmlns:a14="http://schemas.microsoft.com/office/drawing/2010/main"/>
                      </a:ext>
                    </a:extLst>
                  </pic:spPr>
                </pic:pic>
              </a:graphicData>
            </a:graphic>
          </wp:inline>
        </w:drawing>
      </w:r>
    </w:p>
    <w:p w:rsidR="00F76B7E" w:rsidRDefault="00F76B7E" w:rsidP="00F76B7E">
      <w:pPr>
        <w:pStyle w:val="2"/>
      </w:pPr>
      <w:bookmarkStart w:id="136" w:name="_Toc517681852"/>
      <w:bookmarkStart w:id="137" w:name="_Toc517682503"/>
      <w:bookmarkStart w:id="138" w:name="_Toc518503929"/>
      <w:r>
        <w:rPr>
          <w:rFonts w:hint="eastAsia"/>
        </w:rPr>
        <w:t>总线的仲裁</w:t>
      </w:r>
      <w:bookmarkEnd w:id="136"/>
      <w:bookmarkEnd w:id="137"/>
      <w:bookmarkEnd w:id="138"/>
    </w:p>
    <w:p w:rsidR="00F76B7E" w:rsidRDefault="00F76B7E" w:rsidP="00F76B7E">
      <w:pPr>
        <w:pStyle w:val="a7"/>
        <w:numPr>
          <w:ilvl w:val="0"/>
          <w:numId w:val="9"/>
        </w:numPr>
        <w:ind w:firstLineChars="0" w:firstLine="140"/>
      </w:pPr>
      <w:r w:rsidRPr="004B1AAD">
        <w:rPr>
          <w:rFonts w:hint="eastAsia"/>
          <w:color w:val="FF0000"/>
        </w:rPr>
        <w:t>集中式仲裁</w:t>
      </w:r>
      <w:r>
        <w:rPr>
          <w:rFonts w:hint="eastAsia"/>
        </w:rPr>
        <w:t>：链式查询方式、计数器定时查询方式、独立请求方式</w:t>
      </w:r>
    </w:p>
    <w:p w:rsidR="00F76B7E" w:rsidRDefault="00F76B7E" w:rsidP="002C3294">
      <w:pPr>
        <w:pStyle w:val="a7"/>
        <w:numPr>
          <w:ilvl w:val="0"/>
          <w:numId w:val="9"/>
        </w:numPr>
        <w:ind w:firstLineChars="0" w:firstLine="140"/>
      </w:pPr>
      <w:r>
        <w:rPr>
          <w:rFonts w:hint="eastAsia"/>
        </w:rPr>
        <w:t>分布式仲裁：</w:t>
      </w:r>
      <w:r w:rsidR="00BD65DD" w:rsidRPr="00BD65DD">
        <w:rPr>
          <w:rFonts w:hint="eastAsia"/>
        </w:rPr>
        <w:t>分布式仲裁是以优先级仲裁策略为基础</w:t>
      </w:r>
    </w:p>
    <w:p w:rsidR="00F76B7E" w:rsidRDefault="00F76B7E" w:rsidP="00F76B7E">
      <w:pPr>
        <w:pStyle w:val="2"/>
      </w:pPr>
      <w:bookmarkStart w:id="139" w:name="_Toc517681853"/>
      <w:bookmarkStart w:id="140" w:name="_Toc517682504"/>
      <w:bookmarkStart w:id="141" w:name="_Toc518503930"/>
      <w:r>
        <w:rPr>
          <w:rFonts w:hint="eastAsia"/>
        </w:rPr>
        <w:t>总线定时</w:t>
      </w:r>
      <w:bookmarkEnd w:id="139"/>
      <w:bookmarkEnd w:id="140"/>
      <w:bookmarkEnd w:id="141"/>
    </w:p>
    <w:p w:rsidR="00BD65DD" w:rsidRPr="00BD65DD" w:rsidRDefault="00BD65DD" w:rsidP="00BD65DD">
      <w:pPr>
        <w:ind w:firstLine="560"/>
      </w:pPr>
      <w:r w:rsidRPr="00BD65DD">
        <w:rPr>
          <w:rFonts w:hint="eastAsia"/>
        </w:rPr>
        <w:t>总线定时：总线在双方交换数据的过程中需要时间上配合关系的控制。这种关系称为总线定时。实质是一种协议或规则。</w:t>
      </w:r>
    </w:p>
    <w:p w:rsidR="00F76B7E" w:rsidRDefault="00F76B7E" w:rsidP="00F76B7E">
      <w:pPr>
        <w:ind w:firstLine="560"/>
      </w:pPr>
      <w:r>
        <w:rPr>
          <w:rFonts w:hint="eastAsia"/>
        </w:rPr>
        <w:t>同步定时：</w:t>
      </w:r>
      <w:r w:rsidR="00BD65DD" w:rsidRPr="00BD65DD">
        <w:rPr>
          <w:rFonts w:hint="eastAsia"/>
        </w:rPr>
        <w:t>事件出现在总线上的时刻由总线时钟信号来确定；</w:t>
      </w:r>
    </w:p>
    <w:p w:rsidR="00F76B7E" w:rsidRDefault="00F76B7E" w:rsidP="00F76B7E">
      <w:pPr>
        <w:ind w:firstLine="560"/>
      </w:pPr>
      <w:r>
        <w:rPr>
          <w:rFonts w:hint="eastAsia"/>
        </w:rPr>
        <w:t>异步定时：</w:t>
      </w:r>
      <w:r w:rsidR="00BD65DD" w:rsidRPr="00BD65DD">
        <w:rPr>
          <w:rFonts w:hint="eastAsia"/>
        </w:rPr>
        <w:t>采用应答方式进行总线传输控制。</w:t>
      </w:r>
    </w:p>
    <w:p w:rsidR="00F76B7E" w:rsidRDefault="00F76B7E" w:rsidP="00F76B7E">
      <w:pPr>
        <w:pStyle w:val="2"/>
      </w:pPr>
      <w:bookmarkStart w:id="142" w:name="_Toc517681854"/>
      <w:bookmarkStart w:id="143" w:name="_Toc517682505"/>
      <w:bookmarkStart w:id="144" w:name="_Toc518503931"/>
      <w:r>
        <w:rPr>
          <w:rFonts w:hint="eastAsia"/>
        </w:rPr>
        <w:t>I</w:t>
      </w:r>
      <w:r>
        <w:t>/O</w:t>
      </w:r>
      <w:r>
        <w:rPr>
          <w:rFonts w:hint="eastAsia"/>
        </w:rPr>
        <w:t>接口的定义及一般功能</w:t>
      </w:r>
      <w:bookmarkEnd w:id="142"/>
      <w:bookmarkEnd w:id="143"/>
      <w:bookmarkEnd w:id="144"/>
    </w:p>
    <w:p w:rsidR="00F76B7E" w:rsidRDefault="00BF16EC" w:rsidP="002C3294">
      <w:pPr>
        <w:ind w:firstLine="560"/>
      </w:pPr>
      <w:r>
        <w:rPr>
          <w:rFonts w:hint="eastAsia"/>
        </w:rPr>
        <w:t>接口：</w:t>
      </w:r>
      <w:r>
        <w:rPr>
          <w:rFonts w:hint="eastAsia"/>
        </w:rPr>
        <w:t>I/</w:t>
      </w:r>
      <w:r>
        <w:t>O</w:t>
      </w:r>
      <w:r>
        <w:rPr>
          <w:rFonts w:hint="eastAsia"/>
        </w:rPr>
        <w:t>功能模块通常简称为</w:t>
      </w:r>
      <w:r>
        <w:t>I/O</w:t>
      </w:r>
      <w:r>
        <w:rPr>
          <w:rFonts w:hint="eastAsia"/>
        </w:rPr>
        <w:t>接口，也叫适配器。广义地</w:t>
      </w:r>
      <w:r>
        <w:rPr>
          <w:rFonts w:hint="eastAsia"/>
        </w:rPr>
        <w:lastRenderedPageBreak/>
        <w:t>讲，</w:t>
      </w:r>
      <w:r>
        <w:rPr>
          <w:rFonts w:hint="eastAsia"/>
        </w:rPr>
        <w:t>I</w:t>
      </w:r>
      <w:r>
        <w:t>/O</w:t>
      </w:r>
      <w:r>
        <w:rPr>
          <w:rFonts w:hint="eastAsia"/>
        </w:rPr>
        <w:t>接口是指</w:t>
      </w:r>
      <w:r>
        <w:rPr>
          <w:rFonts w:hint="eastAsia"/>
        </w:rPr>
        <w:t>C</w:t>
      </w:r>
      <w:r>
        <w:t>PU</w:t>
      </w:r>
      <w:r>
        <w:rPr>
          <w:rFonts w:hint="eastAsia"/>
        </w:rPr>
        <w:t>、主存、外围设备之间通过系统总线进行连接的标准化逻辑部件。</w:t>
      </w:r>
    </w:p>
    <w:p w:rsidR="008C5A04" w:rsidRDefault="008C5A04" w:rsidP="002C3294">
      <w:pPr>
        <w:ind w:firstLine="560"/>
      </w:pPr>
      <w:r>
        <w:rPr>
          <w:rFonts w:hint="eastAsia"/>
        </w:rPr>
        <w:t>功能：</w:t>
      </w:r>
    </w:p>
    <w:p w:rsidR="008C5A04" w:rsidRDefault="008C5A04" w:rsidP="008C5A04">
      <w:pPr>
        <w:pStyle w:val="a7"/>
        <w:numPr>
          <w:ilvl w:val="0"/>
          <w:numId w:val="11"/>
        </w:numPr>
        <w:ind w:firstLineChars="0"/>
      </w:pPr>
      <w:r w:rsidRPr="002C3294">
        <w:rPr>
          <w:rFonts w:hint="eastAsia"/>
          <w:color w:val="FF0000"/>
        </w:rPr>
        <w:t>控制</w:t>
      </w:r>
      <w:r>
        <w:rPr>
          <w:rFonts w:hint="eastAsia"/>
        </w:rPr>
        <w:t>，接口模块靠指令信息来控制外围设备的动作，如启动、关闭等等</w:t>
      </w:r>
    </w:p>
    <w:p w:rsidR="008C5A04" w:rsidRDefault="008C5A04" w:rsidP="008C5A04">
      <w:pPr>
        <w:pStyle w:val="a7"/>
        <w:numPr>
          <w:ilvl w:val="0"/>
          <w:numId w:val="11"/>
        </w:numPr>
        <w:ind w:firstLineChars="0"/>
      </w:pPr>
      <w:r w:rsidRPr="002C3294">
        <w:rPr>
          <w:rFonts w:hint="eastAsia"/>
          <w:color w:val="FF0000"/>
        </w:rPr>
        <w:t>缓冲</w:t>
      </w:r>
      <w:r>
        <w:rPr>
          <w:rFonts w:hint="eastAsia"/>
        </w:rPr>
        <w:t>，接口模块在外围设备和计算机系统其他部件之间用作为一个缓冲器。补偿各种设备之间速度的差异。</w:t>
      </w:r>
    </w:p>
    <w:p w:rsidR="008C5A04" w:rsidRDefault="008C5A04" w:rsidP="008C5A04">
      <w:pPr>
        <w:pStyle w:val="a7"/>
        <w:numPr>
          <w:ilvl w:val="0"/>
          <w:numId w:val="11"/>
        </w:numPr>
        <w:ind w:firstLineChars="0"/>
      </w:pPr>
      <w:r w:rsidRPr="002C3294">
        <w:rPr>
          <w:rFonts w:hint="eastAsia"/>
          <w:color w:val="FF0000"/>
        </w:rPr>
        <w:t>状态</w:t>
      </w:r>
      <w:r>
        <w:rPr>
          <w:rFonts w:hint="eastAsia"/>
        </w:rPr>
        <w:t>，接口模块可以完成任何要求的数据转换，例如并</w:t>
      </w:r>
      <w:r>
        <w:rPr>
          <w:rFonts w:hint="eastAsia"/>
        </w:rPr>
        <w:t>-</w:t>
      </w:r>
      <w:r>
        <w:rPr>
          <w:rFonts w:hint="eastAsia"/>
        </w:rPr>
        <w:t>串与串</w:t>
      </w:r>
      <w:r>
        <w:rPr>
          <w:rFonts w:hint="eastAsia"/>
        </w:rPr>
        <w:t>-</w:t>
      </w:r>
      <w:r>
        <w:rPr>
          <w:rFonts w:hint="eastAsia"/>
        </w:rPr>
        <w:t>并之间的转换</w:t>
      </w:r>
    </w:p>
    <w:p w:rsidR="008C5A04" w:rsidRDefault="008C5A04" w:rsidP="008C5A04">
      <w:pPr>
        <w:pStyle w:val="a7"/>
        <w:numPr>
          <w:ilvl w:val="0"/>
          <w:numId w:val="11"/>
        </w:numPr>
        <w:ind w:firstLineChars="0"/>
      </w:pPr>
      <w:r w:rsidRPr="002C3294">
        <w:rPr>
          <w:rFonts w:hint="eastAsia"/>
          <w:color w:val="FF0000"/>
        </w:rPr>
        <w:t>整理</w:t>
      </w:r>
      <w:r>
        <w:rPr>
          <w:rFonts w:hint="eastAsia"/>
        </w:rPr>
        <w:t>，接口模块可以完成一些特别的功能，例如在需要时间可以修改字计数器或当前内存地址寄存器</w:t>
      </w:r>
    </w:p>
    <w:p w:rsidR="00B15E78" w:rsidRDefault="00B15E78" w:rsidP="008C5A04">
      <w:pPr>
        <w:pStyle w:val="a7"/>
        <w:numPr>
          <w:ilvl w:val="0"/>
          <w:numId w:val="11"/>
        </w:numPr>
        <w:ind w:firstLineChars="0"/>
      </w:pPr>
      <w:r w:rsidRPr="002C3294">
        <w:rPr>
          <w:rFonts w:hint="eastAsia"/>
          <w:color w:val="FF0000"/>
        </w:rPr>
        <w:t>程序中断</w:t>
      </w:r>
      <w:r>
        <w:rPr>
          <w:rFonts w:hint="eastAsia"/>
        </w:rPr>
        <w:t>，每当外围设备向</w:t>
      </w:r>
      <w:r>
        <w:rPr>
          <w:rFonts w:hint="eastAsia"/>
        </w:rPr>
        <w:t>C</w:t>
      </w:r>
      <w:r>
        <w:t>PU</w:t>
      </w:r>
      <w:r>
        <w:rPr>
          <w:rFonts w:hint="eastAsia"/>
        </w:rPr>
        <w:t>请求某种动作时，接口模块即发生一个中断请求信号到</w:t>
      </w:r>
      <w:r>
        <w:rPr>
          <w:rFonts w:hint="eastAsia"/>
        </w:rPr>
        <w:t>C</w:t>
      </w:r>
      <w:r>
        <w:t>PU</w:t>
      </w:r>
      <w:r>
        <w:rPr>
          <w:rFonts w:hint="eastAsia"/>
        </w:rPr>
        <w:t>。</w:t>
      </w:r>
    </w:p>
    <w:p w:rsidR="001511A4" w:rsidRDefault="001511A4" w:rsidP="001511A4">
      <w:r>
        <w:rPr>
          <w:rFonts w:hint="eastAsia"/>
        </w:rPr>
        <w:t>I</w:t>
      </w:r>
      <w:r>
        <w:t>/O</w:t>
      </w:r>
      <w:r>
        <w:rPr>
          <w:rFonts w:hint="eastAsia"/>
        </w:rPr>
        <w:t>接口模块分为</w:t>
      </w:r>
      <w:r w:rsidRPr="002C3294">
        <w:rPr>
          <w:rFonts w:hint="eastAsia"/>
          <w:color w:val="FF0000"/>
        </w:rPr>
        <w:t>串行数据接口</w:t>
      </w:r>
      <w:r>
        <w:rPr>
          <w:rFonts w:hint="eastAsia"/>
        </w:rPr>
        <w:t>和</w:t>
      </w:r>
      <w:r w:rsidRPr="002C3294">
        <w:rPr>
          <w:rFonts w:hint="eastAsia"/>
          <w:color w:val="FF0000"/>
        </w:rPr>
        <w:t>并行数据接口</w:t>
      </w:r>
      <w:r>
        <w:rPr>
          <w:rFonts w:hint="eastAsia"/>
        </w:rPr>
        <w:t>两大类</w:t>
      </w:r>
    </w:p>
    <w:p w:rsidR="00152534" w:rsidRDefault="00152534" w:rsidP="00152534">
      <w:pPr>
        <w:pStyle w:val="1"/>
      </w:pPr>
      <w:bookmarkStart w:id="145" w:name="_Toc517681855"/>
      <w:bookmarkStart w:id="146" w:name="_Toc517682506"/>
      <w:bookmarkStart w:id="147" w:name="_Toc518503932"/>
      <w:r>
        <w:rPr>
          <w:rFonts w:hint="eastAsia"/>
        </w:rPr>
        <w:lastRenderedPageBreak/>
        <w:t>外存和</w:t>
      </w:r>
      <w:r>
        <w:t>I/O</w:t>
      </w:r>
      <w:r>
        <w:rPr>
          <w:rFonts w:hint="eastAsia"/>
        </w:rPr>
        <w:t>接口</w:t>
      </w:r>
      <w:bookmarkEnd w:id="145"/>
      <w:bookmarkEnd w:id="146"/>
      <w:bookmarkEnd w:id="147"/>
    </w:p>
    <w:p w:rsidR="00152534" w:rsidRDefault="00152534" w:rsidP="00152534">
      <w:pPr>
        <w:pStyle w:val="2"/>
      </w:pPr>
      <w:bookmarkStart w:id="148" w:name="_Toc517681856"/>
      <w:bookmarkStart w:id="149" w:name="_Toc517682507"/>
      <w:bookmarkStart w:id="150" w:name="_Toc518503933"/>
      <w:r>
        <w:rPr>
          <w:rFonts w:hint="eastAsia"/>
        </w:rPr>
        <w:t>磁盘容量及数据传输率计算</w:t>
      </w:r>
      <w:bookmarkEnd w:id="148"/>
      <w:bookmarkEnd w:id="149"/>
      <w:bookmarkEnd w:id="150"/>
    </w:p>
    <w:p w:rsidR="00D13D1A" w:rsidRPr="00D13D1A" w:rsidRDefault="004B1AAD" w:rsidP="004B1AAD">
      <w:pPr>
        <w:ind w:firstLine="560"/>
        <w:jc w:val="center"/>
      </w:pPr>
      <w:r w:rsidRPr="004B1AAD">
        <w:rPr>
          <w:noProof/>
        </w:rPr>
        <w:drawing>
          <wp:inline distT="0" distB="0" distL="0" distR="0" wp14:anchorId="3C0D0C80" wp14:editId="527ABBF9">
            <wp:extent cx="5274310" cy="7032625"/>
            <wp:effectExtent l="0" t="0" r="2540" b="0"/>
            <wp:docPr id="35852" name="图片 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032625"/>
                    </a:xfrm>
                    <a:prstGeom prst="rect">
                      <a:avLst/>
                    </a:prstGeom>
                  </pic:spPr>
                </pic:pic>
              </a:graphicData>
            </a:graphic>
          </wp:inline>
        </w:drawing>
      </w:r>
    </w:p>
    <w:p w:rsidR="00D13D1A" w:rsidRDefault="00D13D1A" w:rsidP="00D13D1A">
      <w:pPr>
        <w:pStyle w:val="1"/>
      </w:pPr>
      <w:bookmarkStart w:id="151" w:name="_Toc517681857"/>
      <w:bookmarkStart w:id="152" w:name="_Toc517682508"/>
      <w:bookmarkStart w:id="153" w:name="_Toc518503934"/>
      <w:r>
        <w:rPr>
          <w:rFonts w:hint="eastAsia"/>
        </w:rPr>
        <w:lastRenderedPageBreak/>
        <w:t>输入输出系统</w:t>
      </w:r>
      <w:bookmarkEnd w:id="151"/>
      <w:bookmarkEnd w:id="152"/>
      <w:bookmarkEnd w:id="153"/>
    </w:p>
    <w:p w:rsidR="00D13D1A" w:rsidRDefault="00D13D1A" w:rsidP="00D13D1A">
      <w:pPr>
        <w:pStyle w:val="2"/>
      </w:pPr>
      <w:bookmarkStart w:id="154" w:name="_Toc517681858"/>
      <w:bookmarkStart w:id="155" w:name="_Toc517682509"/>
      <w:bookmarkStart w:id="156" w:name="_Toc518503935"/>
      <w:r>
        <w:rPr>
          <w:rFonts w:hint="eastAsia"/>
        </w:rPr>
        <w:t>信息交换方式</w:t>
      </w:r>
      <w:bookmarkEnd w:id="154"/>
      <w:bookmarkEnd w:id="155"/>
      <w:bookmarkEnd w:id="156"/>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7" w:name="_Toc517681859"/>
      <w:bookmarkStart w:id="158" w:name="_Toc517682510"/>
      <w:bookmarkStart w:id="159" w:name="_Toc518503936"/>
      <w:r>
        <w:rPr>
          <w:rFonts w:hint="eastAsia"/>
        </w:rPr>
        <w:t>设备编址</w:t>
      </w:r>
      <w:bookmarkEnd w:id="157"/>
      <w:bookmarkEnd w:id="158"/>
      <w:bookmarkEnd w:id="159"/>
    </w:p>
    <w:p w:rsidR="00D13D1A" w:rsidRDefault="00D13D1A" w:rsidP="00D13D1A">
      <w:pPr>
        <w:ind w:firstLine="560"/>
      </w:pPr>
      <w:r w:rsidRPr="00AE602B">
        <w:rPr>
          <w:rFonts w:hint="eastAsia"/>
          <w:color w:val="FF0000"/>
        </w:rPr>
        <w:t>统一编址</w:t>
      </w:r>
      <w:r>
        <w:rPr>
          <w:rFonts w:hint="eastAsia"/>
        </w:rPr>
        <w:t>：</w:t>
      </w:r>
      <w:r w:rsidR="008F2670" w:rsidRPr="008F2670">
        <w:rPr>
          <w:rFonts w:hint="eastAsia"/>
        </w:rPr>
        <w:t>是类似于访问内存，把外设的寄存器，当做一个内存地址来访问，从而可以像访问内存一样去访问外设，这种方式即是内存与外设统一的编址方式</w:t>
      </w:r>
      <w:r w:rsidR="00AE602B">
        <w:rPr>
          <w:rFonts w:hint="eastAsia"/>
        </w:rPr>
        <w:t>，</w:t>
      </w:r>
      <w:r w:rsidR="00AE602B" w:rsidRPr="00AE602B">
        <w:rPr>
          <w:rFonts w:hint="eastAsia"/>
        </w:rPr>
        <w:t>称作</w:t>
      </w:r>
      <w:r w:rsidR="00AE602B" w:rsidRPr="00AE602B">
        <w:rPr>
          <w:rFonts w:hint="eastAsia"/>
          <w:color w:val="FF0000"/>
        </w:rPr>
        <w:t>统一编址</w:t>
      </w:r>
      <w:r w:rsidR="00AE602B" w:rsidRPr="00AE602B">
        <w:rPr>
          <w:rFonts w:hint="eastAsia"/>
        </w:rPr>
        <w:t>。</w:t>
      </w:r>
    </w:p>
    <w:p w:rsidR="00D13D1A" w:rsidRDefault="00D13D1A" w:rsidP="00D13D1A">
      <w:pPr>
        <w:ind w:firstLine="560"/>
      </w:pPr>
      <w:r w:rsidRPr="00AE602B">
        <w:rPr>
          <w:rFonts w:hint="eastAsia"/>
          <w:color w:val="FF0000"/>
        </w:rPr>
        <w:t>独立编址</w:t>
      </w:r>
      <w:r>
        <w:rPr>
          <w:rFonts w:hint="eastAsia"/>
        </w:rPr>
        <w:t>：</w:t>
      </w:r>
      <w:r w:rsidR="00AE602B" w:rsidRPr="00AE602B">
        <w:rPr>
          <w:rFonts w:hint="eastAsia"/>
        </w:rPr>
        <w:t>使用专用的</w:t>
      </w:r>
      <w:r w:rsidR="00AE602B" w:rsidRPr="00AE602B">
        <w:rPr>
          <w:rFonts w:hint="eastAsia"/>
        </w:rPr>
        <w:t>CPU</w:t>
      </w:r>
      <w:r w:rsidR="00AE602B" w:rsidRPr="00AE602B">
        <w:rPr>
          <w:rFonts w:hint="eastAsia"/>
        </w:rPr>
        <w:t>指令来进行访问特定的外设，称作</w:t>
      </w:r>
      <w:r w:rsidR="00AE602B" w:rsidRPr="00AE602B">
        <w:rPr>
          <w:rFonts w:hint="eastAsia"/>
          <w:color w:val="FF0000"/>
        </w:rPr>
        <w:t>独立编址</w:t>
      </w:r>
      <w:r w:rsidR="00AE602B" w:rsidRPr="00AE602B">
        <w:rPr>
          <w:rFonts w:hint="eastAsia"/>
        </w:rPr>
        <w:t>。</w:t>
      </w:r>
    </w:p>
    <w:p w:rsidR="00776B29" w:rsidRDefault="00776B29" w:rsidP="00776B29">
      <w:pPr>
        <w:pStyle w:val="2"/>
      </w:pPr>
      <w:bookmarkStart w:id="160" w:name="_Toc517681860"/>
      <w:bookmarkStart w:id="161" w:name="_Toc517682511"/>
      <w:bookmarkStart w:id="162" w:name="_Toc518503937"/>
      <w:r>
        <w:rPr>
          <w:rFonts w:hint="eastAsia"/>
        </w:rPr>
        <w:lastRenderedPageBreak/>
        <w:t>查询传送</w:t>
      </w:r>
      <w:bookmarkEnd w:id="160"/>
      <w:bookmarkEnd w:id="161"/>
      <w:bookmarkEnd w:id="162"/>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3" w:name="_Toc517681861"/>
      <w:bookmarkStart w:id="164" w:name="_Toc517682512"/>
      <w:bookmarkStart w:id="165" w:name="_Toc518503938"/>
      <w:r>
        <w:rPr>
          <w:rFonts w:hint="eastAsia"/>
        </w:rPr>
        <w:t>中断</w:t>
      </w:r>
      <w:bookmarkEnd w:id="163"/>
      <w:bookmarkEnd w:id="164"/>
      <w:bookmarkEnd w:id="165"/>
    </w:p>
    <w:p w:rsidR="0081130A" w:rsidRDefault="00776B29" w:rsidP="0081130A">
      <w:pPr>
        <w:ind w:firstLine="560"/>
      </w:pPr>
      <w:r>
        <w:rPr>
          <w:rFonts w:hint="eastAsia"/>
        </w:rPr>
        <w:t>中断的基本概念</w:t>
      </w:r>
      <w:r w:rsidR="004B50D5">
        <w:rPr>
          <w:rFonts w:hint="eastAsia"/>
        </w:rPr>
        <w:t>：</w:t>
      </w:r>
      <w:r w:rsidR="004B50D5" w:rsidRPr="004B50D5">
        <w:rPr>
          <w:rFonts w:hint="eastAsia"/>
        </w:rPr>
        <w:t>中断是指计算机运行过程中，出现某些意外情况需主机干预时，机器能自动停止正在运行的程序并转入处理新情况的程序，处理完毕后又返回原被暂停的程序继续运行。</w:t>
      </w:r>
    </w:p>
    <w:p w:rsidR="00C51566" w:rsidRDefault="00C51566" w:rsidP="0081130A">
      <w:pPr>
        <w:ind w:firstLine="560"/>
        <w:rPr>
          <w:color w:val="FF0000"/>
        </w:rPr>
      </w:pPr>
      <w:r w:rsidRPr="00C51566">
        <w:rPr>
          <w:rFonts w:hint="eastAsia"/>
        </w:rPr>
        <w:t>中断向量地址是</w:t>
      </w:r>
      <w:r w:rsidRPr="00872AFB">
        <w:rPr>
          <w:rFonts w:hint="eastAsia"/>
          <w:color w:val="FF0000"/>
        </w:rPr>
        <w:t>中断服务程序入口地址</w:t>
      </w:r>
      <w:r w:rsidR="00E83A4A">
        <w:rPr>
          <w:rFonts w:hint="eastAsia"/>
          <w:color w:val="FF0000"/>
        </w:rPr>
        <w:t>的指示器</w:t>
      </w:r>
    </w:p>
    <w:p w:rsidR="00E83A4A" w:rsidRPr="00EA484D" w:rsidRDefault="00917BF8" w:rsidP="0081130A">
      <w:pPr>
        <w:ind w:firstLine="560"/>
        <w:rPr>
          <w:rFonts w:hint="eastAsia"/>
          <w:color w:val="FF0000"/>
        </w:rPr>
      </w:pPr>
      <w:r>
        <w:rPr>
          <w:rFonts w:hint="eastAsia"/>
        </w:rPr>
        <w:t>中断向量是</w:t>
      </w:r>
      <w:r w:rsidRPr="00EA484D">
        <w:rPr>
          <w:rFonts w:hint="eastAsia"/>
          <w:color w:val="FF0000"/>
        </w:rPr>
        <w:t>中断服务程序入口地址</w:t>
      </w:r>
    </w:p>
    <w:p w:rsidR="0081130A" w:rsidRDefault="0081130A" w:rsidP="0081130A">
      <w:pPr>
        <w:ind w:firstLine="560"/>
      </w:pPr>
      <w:r w:rsidRPr="0002768D">
        <w:rPr>
          <w:rFonts w:hint="eastAsia"/>
          <w:color w:val="FF0000"/>
        </w:rPr>
        <w:t>单级中断</w:t>
      </w:r>
      <w:r w:rsidR="00BB3062">
        <w:rPr>
          <w:rFonts w:hint="eastAsia"/>
        </w:rPr>
        <w:t>：</w:t>
      </w:r>
      <w:r w:rsidR="007E5C65">
        <w:rPr>
          <w:rFonts w:hint="eastAsia"/>
        </w:rPr>
        <w:t>所有的中断源都属于同一级</w:t>
      </w:r>
      <w:bookmarkStart w:id="166" w:name="_GoBack"/>
      <w:bookmarkEnd w:id="166"/>
      <w:r w:rsidR="007E5C65">
        <w:rPr>
          <w:rFonts w:hint="eastAsia"/>
        </w:rPr>
        <w:t>，所有中断源触发器排成一行，其优先次序是离</w:t>
      </w:r>
      <w:r w:rsidR="007E5C65">
        <w:rPr>
          <w:rFonts w:hint="eastAsia"/>
        </w:rPr>
        <w:t>C</w:t>
      </w:r>
      <w:r w:rsidR="007E5C65">
        <w:t>PU</w:t>
      </w:r>
      <w:r w:rsidR="007E5C65">
        <w:rPr>
          <w:rFonts w:hint="eastAsia"/>
        </w:rPr>
        <w:t>近的优先权高。</w:t>
      </w:r>
    </w:p>
    <w:p w:rsidR="00090A3C" w:rsidRDefault="00090A3C" w:rsidP="0081130A">
      <w:pPr>
        <w:ind w:firstLine="560"/>
      </w:pPr>
      <w:r w:rsidRPr="0002768D">
        <w:rPr>
          <w:rFonts w:hint="eastAsia"/>
          <w:color w:val="FF0000"/>
        </w:rPr>
        <w:t>请求方式</w:t>
      </w:r>
      <w:r>
        <w:rPr>
          <w:rFonts w:hint="eastAsia"/>
        </w:rPr>
        <w:t>：</w:t>
      </w:r>
      <w:r w:rsidR="00420020">
        <w:rPr>
          <w:rFonts w:hint="eastAsia"/>
        </w:rPr>
        <w:t>采用串行排队链法来实现具有公共请求线的中断源判优识别。</w:t>
      </w:r>
    </w:p>
    <w:p w:rsidR="00E27351" w:rsidRDefault="00E27351" w:rsidP="00E27351">
      <w:pPr>
        <w:ind w:firstLine="560"/>
      </w:pPr>
      <w:r>
        <w:rPr>
          <w:noProof/>
        </w:rPr>
        <w:lastRenderedPageBreak/>
        <w:drawing>
          <wp:inline distT="0" distB="0" distL="0" distR="0" wp14:anchorId="7E996DC4" wp14:editId="41CFA802">
            <wp:extent cx="4221125" cy="2715501"/>
            <wp:effectExtent l="0" t="0" r="8255" b="8890"/>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0033" cy="2721232"/>
                    </a:xfrm>
                    <a:prstGeom prst="rect">
                      <a:avLst/>
                    </a:prstGeom>
                  </pic:spPr>
                </pic:pic>
              </a:graphicData>
            </a:graphic>
          </wp:inline>
        </w:drawing>
      </w:r>
    </w:p>
    <w:p w:rsidR="0081130A" w:rsidRDefault="0081130A" w:rsidP="0081130A">
      <w:pPr>
        <w:ind w:firstLine="560"/>
        <w:rPr>
          <w:rFonts w:ascii="Segoe UI Symbol" w:hAnsi="Segoe UI Symbol" w:cs="Segoe UI Symbol"/>
        </w:rPr>
      </w:pPr>
      <w:r w:rsidRPr="0002768D">
        <w:rPr>
          <w:rFonts w:hint="eastAsia"/>
          <w:color w:val="FF0000"/>
        </w:rPr>
        <w:t>多级中断</w:t>
      </w:r>
      <w:r w:rsidR="00BB3062">
        <w:rPr>
          <w:rFonts w:hint="eastAsia"/>
        </w:rPr>
        <w:t>：</w:t>
      </w:r>
      <w:r w:rsidR="00E841BD">
        <w:rPr>
          <w:rFonts w:ascii="Segoe UI Symbol" w:hAnsi="Segoe UI Symbol" w:cs="Segoe UI Symbol" w:hint="eastAsia"/>
        </w:rPr>
        <w:t>指具有很多中断源，根据各中断事件的轻重缓急程度不同来划分若干级别</w:t>
      </w:r>
      <w:r w:rsidR="008C032B">
        <w:rPr>
          <w:rFonts w:ascii="Segoe UI Symbol" w:hAnsi="Segoe UI Symbol" w:cs="Segoe UI Symbol" w:hint="eastAsia"/>
        </w:rPr>
        <w:t>，每一个中断级分配一个优先权</w:t>
      </w:r>
      <w:r w:rsidR="00740B94">
        <w:rPr>
          <w:rFonts w:ascii="Segoe UI Symbol" w:hAnsi="Segoe UI Symbol" w:cs="Segoe UI Symbol" w:hint="eastAsia"/>
        </w:rPr>
        <w:t>。</w:t>
      </w:r>
      <w:r w:rsidR="00B95506">
        <w:rPr>
          <w:rFonts w:ascii="Segoe UI Symbol" w:hAnsi="Segoe UI Symbol" w:cs="Segoe UI Symbol" w:hint="eastAsia"/>
        </w:rPr>
        <w:t>一般来说，</w:t>
      </w:r>
      <w:r w:rsidR="00377499">
        <w:rPr>
          <w:rFonts w:ascii="Segoe UI Symbol" w:hAnsi="Segoe UI Symbol" w:cs="Segoe UI Symbol" w:hint="eastAsia"/>
        </w:rPr>
        <w:t>优先权高的可以打断优先权低的</w:t>
      </w:r>
      <w:r w:rsidR="00F935F0">
        <w:rPr>
          <w:rFonts w:ascii="Segoe UI Symbol" w:hAnsi="Segoe UI Symbol" w:cs="Segoe UI Symbol" w:hint="eastAsia"/>
        </w:rPr>
        <w:t>中断服务程序，以程序嵌套方式进行工作</w:t>
      </w:r>
      <w:r w:rsidR="00377499">
        <w:rPr>
          <w:rFonts w:ascii="Segoe UI Symbol" w:hAnsi="Segoe UI Symbol" w:cs="Segoe UI Symbol" w:hint="eastAsia"/>
        </w:rPr>
        <w:t>。</w:t>
      </w:r>
    </w:p>
    <w:p w:rsidR="0026342C" w:rsidRDefault="0026342C" w:rsidP="0081130A">
      <w:pPr>
        <w:ind w:firstLine="560"/>
        <w:rPr>
          <w:rFonts w:ascii="Segoe UI Symbol" w:hAnsi="Segoe UI Symbol" w:cs="Segoe UI Symbol"/>
        </w:rPr>
      </w:pPr>
      <w:r w:rsidRPr="0002768D">
        <w:rPr>
          <w:rFonts w:ascii="Segoe UI Symbol" w:hAnsi="Segoe UI Symbol" w:cs="Segoe UI Symbol" w:hint="eastAsia"/>
          <w:color w:val="FF0000"/>
        </w:rPr>
        <w:t>请求方式</w:t>
      </w:r>
      <w:r>
        <w:rPr>
          <w:rFonts w:ascii="Segoe UI Symbol" w:hAnsi="Segoe UI Symbol" w:cs="Segoe UI Symbol" w:hint="eastAsia"/>
        </w:rPr>
        <w:t>：</w:t>
      </w:r>
      <w:r w:rsidR="0083473B">
        <w:rPr>
          <w:rFonts w:ascii="Segoe UI Symbol" w:hAnsi="Segoe UI Symbol" w:cs="Segoe UI Symbol" w:hint="eastAsia"/>
        </w:rPr>
        <w:t>每一级均有一个根中断请求线送往</w:t>
      </w:r>
      <w:r w:rsidR="0083473B">
        <w:rPr>
          <w:rFonts w:ascii="Segoe UI Symbol" w:hAnsi="Segoe UI Symbol" w:cs="Segoe UI Symbol" w:hint="eastAsia"/>
        </w:rPr>
        <w:t>C</w:t>
      </w:r>
      <w:r w:rsidR="0083473B">
        <w:rPr>
          <w:rFonts w:ascii="Segoe UI Symbol" w:hAnsi="Segoe UI Symbol" w:cs="Segoe UI Symbol"/>
        </w:rPr>
        <w:t>PU</w:t>
      </w:r>
      <w:r w:rsidR="0083473B">
        <w:rPr>
          <w:rFonts w:ascii="Segoe UI Symbol" w:hAnsi="Segoe UI Symbol" w:cs="Segoe UI Symbol" w:hint="eastAsia"/>
        </w:rPr>
        <w:t>的中断优先级排队电路</w:t>
      </w:r>
      <w:r w:rsidR="000273A2">
        <w:rPr>
          <w:rFonts w:ascii="Segoe UI Symbol" w:hAnsi="Segoe UI Symbol" w:cs="Segoe UI Symbol" w:hint="eastAsia"/>
        </w:rPr>
        <w:t>，对每一级赋予了不同</w:t>
      </w:r>
      <w:r w:rsidR="00A00A60">
        <w:rPr>
          <w:rFonts w:ascii="Segoe UI Symbol" w:hAnsi="Segoe UI Symbol" w:cs="Segoe UI Symbol" w:hint="eastAsia"/>
        </w:rPr>
        <w:t>的优先级</w:t>
      </w:r>
      <w:r w:rsidR="00FB21F5">
        <w:rPr>
          <w:rFonts w:ascii="Segoe UI Symbol" w:hAnsi="Segoe UI Symbol" w:cs="Segoe UI Symbol" w:hint="eastAsia"/>
        </w:rPr>
        <w:t>。</w:t>
      </w:r>
    </w:p>
    <w:p w:rsidR="0095292C" w:rsidRDefault="0095292C" w:rsidP="0081130A">
      <w:pPr>
        <w:ind w:firstLine="560"/>
        <w:rPr>
          <w:rFonts w:ascii="Segoe UI Symbol" w:hAnsi="Segoe UI Symbol" w:cs="Segoe UI Symbol"/>
        </w:rPr>
      </w:pPr>
      <w:r>
        <w:rPr>
          <w:noProof/>
        </w:rPr>
        <w:drawing>
          <wp:inline distT="0" distB="0" distL="0" distR="0" wp14:anchorId="335F30F7" wp14:editId="464C5379">
            <wp:extent cx="4295553" cy="3051486"/>
            <wp:effectExtent l="0" t="0" r="0" b="0"/>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1305" cy="3069780"/>
                    </a:xfrm>
                    <a:prstGeom prst="rect">
                      <a:avLst/>
                    </a:prstGeom>
                  </pic:spPr>
                </pic:pic>
              </a:graphicData>
            </a:graphic>
          </wp:inline>
        </w:drawing>
      </w:r>
    </w:p>
    <w:p w:rsidR="00DF3A1C" w:rsidRDefault="00536692" w:rsidP="00B557D2">
      <w:pPr>
        <w:ind w:firstLine="560"/>
      </w:pPr>
      <w:r>
        <w:rPr>
          <w:rFonts w:hint="eastAsia"/>
        </w:rPr>
        <w:t>对于多级中断，一个系统若有</w:t>
      </w:r>
      <w:r>
        <w:rPr>
          <w:rFonts w:hint="eastAsia"/>
        </w:rPr>
        <w:t>n</w:t>
      </w:r>
      <w:r>
        <w:rPr>
          <w:rFonts w:hint="eastAsia"/>
        </w:rPr>
        <w:t>级中断，在</w:t>
      </w:r>
      <w:r>
        <w:rPr>
          <w:rFonts w:hint="eastAsia"/>
        </w:rPr>
        <w:t>C</w:t>
      </w:r>
      <w:r>
        <w:t>PU</w:t>
      </w:r>
      <w:r>
        <w:rPr>
          <w:rFonts w:hint="eastAsia"/>
        </w:rPr>
        <w:t>就有</w:t>
      </w:r>
      <w:r>
        <w:rPr>
          <w:rFonts w:hint="eastAsia"/>
        </w:rPr>
        <w:t>n</w:t>
      </w:r>
      <w:r>
        <w:rPr>
          <w:rFonts w:hint="eastAsia"/>
        </w:rPr>
        <w:t>个中断</w:t>
      </w:r>
      <w:r>
        <w:rPr>
          <w:rFonts w:hint="eastAsia"/>
        </w:rPr>
        <w:lastRenderedPageBreak/>
        <w:t>请求触发器，</w:t>
      </w:r>
      <w:r w:rsidR="00602F5A">
        <w:rPr>
          <w:rFonts w:hint="eastAsia"/>
        </w:rPr>
        <w:t>总称为中断请求寄存器</w:t>
      </w:r>
      <w:r w:rsidR="00041A7B">
        <w:rPr>
          <w:rFonts w:hint="eastAsia"/>
        </w:rPr>
        <w:t>；与之对应有</w:t>
      </w:r>
      <w:r w:rsidR="00041A7B">
        <w:rPr>
          <w:rFonts w:hint="eastAsia"/>
        </w:rPr>
        <w:t>n</w:t>
      </w:r>
      <w:r w:rsidR="00041A7B">
        <w:rPr>
          <w:rFonts w:hint="eastAsia"/>
        </w:rPr>
        <w:t>个中断屏蔽触发器</w:t>
      </w:r>
      <w:r w:rsidR="00B56B6A">
        <w:rPr>
          <w:rFonts w:hint="eastAsia"/>
        </w:rPr>
        <w:t>，总称为终端屏蔽寄存器</w:t>
      </w:r>
      <w:r w:rsidR="000F4A09">
        <w:rPr>
          <w:rFonts w:hint="eastAsia"/>
        </w:rPr>
        <w:t>。</w:t>
      </w:r>
      <w:r w:rsidR="00DF3A1C">
        <w:rPr>
          <w:rFonts w:hint="eastAsia"/>
        </w:rPr>
        <w:t>不同级中断源可以嵌套，同一级不同中断源的中断不能嵌套。</w:t>
      </w:r>
    </w:p>
    <w:p w:rsidR="00B557D2" w:rsidRPr="00B557D2" w:rsidRDefault="00B557D2" w:rsidP="00B557D2">
      <w:pPr>
        <w:ind w:firstLine="560"/>
      </w:pPr>
      <w:r>
        <w:rPr>
          <w:rFonts w:hint="eastAsia"/>
        </w:rPr>
        <w:t>对于两种中断，</w:t>
      </w:r>
      <w:r w:rsidR="00B976B4">
        <w:rPr>
          <w:rFonts w:hint="eastAsia"/>
        </w:rPr>
        <w:t>都有使用</w:t>
      </w:r>
      <w:r w:rsidR="00B976B4" w:rsidRPr="0002768D">
        <w:rPr>
          <w:rFonts w:hint="eastAsia"/>
          <w:color w:val="FF0000"/>
        </w:rPr>
        <w:t>中断堆栈保存现场信息</w:t>
      </w:r>
      <w:r w:rsidR="00205939">
        <w:rPr>
          <w:rFonts w:hint="eastAsia"/>
        </w:rPr>
        <w:t>。</w:t>
      </w:r>
      <w:r w:rsidR="00DD3D09">
        <w:rPr>
          <w:rFonts w:hint="eastAsia"/>
        </w:rPr>
        <w:t>使用堆栈保存现场信息的好处是：</w:t>
      </w:r>
      <w:r w:rsidR="007B16B2">
        <w:rPr>
          <w:rFonts w:hint="eastAsia"/>
        </w:rPr>
        <w:t>控制逻辑简单，</w:t>
      </w:r>
      <w:r w:rsidR="00BA1CAA">
        <w:rPr>
          <w:rFonts w:hint="eastAsia"/>
        </w:rPr>
        <w:t>每一级中断不必再单独设置现场保护区，</w:t>
      </w:r>
      <w:r w:rsidR="0058188F">
        <w:rPr>
          <w:rFonts w:hint="eastAsia"/>
        </w:rPr>
        <w:t>各级中断现场可按其顺序放在同一个栈里。</w:t>
      </w:r>
    </w:p>
    <w:p w:rsidR="009B24F3" w:rsidRDefault="009B24F3" w:rsidP="009B24F3">
      <w:pPr>
        <w:pStyle w:val="1"/>
      </w:pPr>
      <w:bookmarkStart w:id="167" w:name="_Toc517681862"/>
      <w:bookmarkStart w:id="168" w:name="_Toc517682513"/>
      <w:bookmarkStart w:id="169" w:name="_Toc518503939"/>
      <w:r>
        <w:rPr>
          <w:rFonts w:hint="eastAsia"/>
        </w:rPr>
        <w:t>题型、分值</w:t>
      </w:r>
      <w:bookmarkEnd w:id="167"/>
      <w:bookmarkEnd w:id="168"/>
      <w:bookmarkEnd w:id="169"/>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748" w:rsidRDefault="006F6748" w:rsidP="008C672B">
      <w:r>
        <w:separator/>
      </w:r>
    </w:p>
  </w:endnote>
  <w:endnote w:type="continuationSeparator" w:id="0">
    <w:p w:rsidR="006F6748" w:rsidRDefault="006F6748"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748" w:rsidRDefault="006F6748" w:rsidP="008C672B">
      <w:r>
        <w:separator/>
      </w:r>
    </w:p>
  </w:footnote>
  <w:footnote w:type="continuationSeparator" w:id="0">
    <w:p w:rsidR="006F6748" w:rsidRDefault="006F6748"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641E5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EA7E1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3"/>
  </w:num>
  <w:num w:numId="4">
    <w:abstractNumId w:val="10"/>
  </w:num>
  <w:num w:numId="5">
    <w:abstractNumId w:val="4"/>
  </w:num>
  <w:num w:numId="6">
    <w:abstractNumId w:val="8"/>
  </w:num>
  <w:num w:numId="7">
    <w:abstractNumId w:val="6"/>
  </w:num>
  <w:num w:numId="8">
    <w:abstractNumId w:val="5"/>
  </w:num>
  <w:num w:numId="9">
    <w:abstractNumId w:val="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273A2"/>
    <w:rsid w:val="0002768D"/>
    <w:rsid w:val="00041A7B"/>
    <w:rsid w:val="000430A1"/>
    <w:rsid w:val="00051B14"/>
    <w:rsid w:val="0005468A"/>
    <w:rsid w:val="0006208A"/>
    <w:rsid w:val="00090A3C"/>
    <w:rsid w:val="000922A1"/>
    <w:rsid w:val="00095F90"/>
    <w:rsid w:val="000967E3"/>
    <w:rsid w:val="000A0670"/>
    <w:rsid w:val="000A428B"/>
    <w:rsid w:val="000B1A77"/>
    <w:rsid w:val="000C0944"/>
    <w:rsid w:val="000C6785"/>
    <w:rsid w:val="000E0950"/>
    <w:rsid w:val="000F4A09"/>
    <w:rsid w:val="00112FDA"/>
    <w:rsid w:val="001365FC"/>
    <w:rsid w:val="00144572"/>
    <w:rsid w:val="001511A4"/>
    <w:rsid w:val="00152534"/>
    <w:rsid w:val="001815D5"/>
    <w:rsid w:val="00182977"/>
    <w:rsid w:val="0019364C"/>
    <w:rsid w:val="001A783C"/>
    <w:rsid w:val="001C1E94"/>
    <w:rsid w:val="001C556E"/>
    <w:rsid w:val="001D7A66"/>
    <w:rsid w:val="001F142E"/>
    <w:rsid w:val="001F2DDF"/>
    <w:rsid w:val="00205939"/>
    <w:rsid w:val="00207285"/>
    <w:rsid w:val="0021441E"/>
    <w:rsid w:val="00236AC1"/>
    <w:rsid w:val="00245346"/>
    <w:rsid w:val="002551DB"/>
    <w:rsid w:val="00255ADB"/>
    <w:rsid w:val="00261608"/>
    <w:rsid w:val="0026342C"/>
    <w:rsid w:val="002652D6"/>
    <w:rsid w:val="00271586"/>
    <w:rsid w:val="0027173B"/>
    <w:rsid w:val="00280AA8"/>
    <w:rsid w:val="002823C1"/>
    <w:rsid w:val="002A244B"/>
    <w:rsid w:val="002A7F6B"/>
    <w:rsid w:val="002C3294"/>
    <w:rsid w:val="002C4145"/>
    <w:rsid w:val="002C49E0"/>
    <w:rsid w:val="002D2FD8"/>
    <w:rsid w:val="002D5BE8"/>
    <w:rsid w:val="002E1423"/>
    <w:rsid w:val="00305EDF"/>
    <w:rsid w:val="003123DF"/>
    <w:rsid w:val="00320290"/>
    <w:rsid w:val="00337F36"/>
    <w:rsid w:val="003740E6"/>
    <w:rsid w:val="00377499"/>
    <w:rsid w:val="00382E40"/>
    <w:rsid w:val="00396789"/>
    <w:rsid w:val="003A007B"/>
    <w:rsid w:val="003A4426"/>
    <w:rsid w:val="003D42CE"/>
    <w:rsid w:val="003E0550"/>
    <w:rsid w:val="003E67D4"/>
    <w:rsid w:val="003E7E88"/>
    <w:rsid w:val="004049E4"/>
    <w:rsid w:val="00406E7A"/>
    <w:rsid w:val="00411863"/>
    <w:rsid w:val="00412E05"/>
    <w:rsid w:val="00420020"/>
    <w:rsid w:val="004445E5"/>
    <w:rsid w:val="004527B1"/>
    <w:rsid w:val="004552D4"/>
    <w:rsid w:val="004607CE"/>
    <w:rsid w:val="00473730"/>
    <w:rsid w:val="00475BB5"/>
    <w:rsid w:val="00486648"/>
    <w:rsid w:val="004A36FD"/>
    <w:rsid w:val="004B1AAD"/>
    <w:rsid w:val="004B407A"/>
    <w:rsid w:val="004B50D5"/>
    <w:rsid w:val="004D1FDD"/>
    <w:rsid w:val="004D238D"/>
    <w:rsid w:val="004E3E0C"/>
    <w:rsid w:val="004F1E85"/>
    <w:rsid w:val="005013A3"/>
    <w:rsid w:val="00536692"/>
    <w:rsid w:val="00547014"/>
    <w:rsid w:val="005639ED"/>
    <w:rsid w:val="005750B7"/>
    <w:rsid w:val="0058188F"/>
    <w:rsid w:val="00585FDA"/>
    <w:rsid w:val="005A7D52"/>
    <w:rsid w:val="005B1E86"/>
    <w:rsid w:val="005D4F5F"/>
    <w:rsid w:val="005F3E6F"/>
    <w:rsid w:val="00602361"/>
    <w:rsid w:val="00602F5A"/>
    <w:rsid w:val="0060366D"/>
    <w:rsid w:val="00627A20"/>
    <w:rsid w:val="00642672"/>
    <w:rsid w:val="00663398"/>
    <w:rsid w:val="00696E51"/>
    <w:rsid w:val="006A3A35"/>
    <w:rsid w:val="006B517A"/>
    <w:rsid w:val="006C4A4F"/>
    <w:rsid w:val="006E7AB1"/>
    <w:rsid w:val="006F6748"/>
    <w:rsid w:val="006F714A"/>
    <w:rsid w:val="00717718"/>
    <w:rsid w:val="00717922"/>
    <w:rsid w:val="007210E7"/>
    <w:rsid w:val="0072292C"/>
    <w:rsid w:val="00723AAB"/>
    <w:rsid w:val="00725ECF"/>
    <w:rsid w:val="00735881"/>
    <w:rsid w:val="00740B94"/>
    <w:rsid w:val="007514B6"/>
    <w:rsid w:val="00754F7C"/>
    <w:rsid w:val="0077308A"/>
    <w:rsid w:val="00776B29"/>
    <w:rsid w:val="0078608E"/>
    <w:rsid w:val="00787D67"/>
    <w:rsid w:val="007B16B2"/>
    <w:rsid w:val="007B1A5F"/>
    <w:rsid w:val="007C2513"/>
    <w:rsid w:val="007C3806"/>
    <w:rsid w:val="007E5C65"/>
    <w:rsid w:val="00805E8C"/>
    <w:rsid w:val="008105C5"/>
    <w:rsid w:val="0081130A"/>
    <w:rsid w:val="00811D59"/>
    <w:rsid w:val="008250A9"/>
    <w:rsid w:val="008266D5"/>
    <w:rsid w:val="008306B2"/>
    <w:rsid w:val="0083473B"/>
    <w:rsid w:val="00851453"/>
    <w:rsid w:val="00857779"/>
    <w:rsid w:val="008723D5"/>
    <w:rsid w:val="00872AFB"/>
    <w:rsid w:val="00881A99"/>
    <w:rsid w:val="00891E96"/>
    <w:rsid w:val="008B2447"/>
    <w:rsid w:val="008B3831"/>
    <w:rsid w:val="008C032B"/>
    <w:rsid w:val="008C3374"/>
    <w:rsid w:val="008C5A04"/>
    <w:rsid w:val="008C672B"/>
    <w:rsid w:val="008D151B"/>
    <w:rsid w:val="008E1C68"/>
    <w:rsid w:val="008E6B6E"/>
    <w:rsid w:val="008E7CF0"/>
    <w:rsid w:val="008F0A43"/>
    <w:rsid w:val="008F2670"/>
    <w:rsid w:val="00917BEC"/>
    <w:rsid w:val="00917BF8"/>
    <w:rsid w:val="0092295E"/>
    <w:rsid w:val="009325A8"/>
    <w:rsid w:val="00937885"/>
    <w:rsid w:val="00943DFC"/>
    <w:rsid w:val="0095292C"/>
    <w:rsid w:val="00971CAD"/>
    <w:rsid w:val="00994E63"/>
    <w:rsid w:val="009B24F3"/>
    <w:rsid w:val="009D107E"/>
    <w:rsid w:val="009E49A9"/>
    <w:rsid w:val="00A00A60"/>
    <w:rsid w:val="00A06F8F"/>
    <w:rsid w:val="00A0768D"/>
    <w:rsid w:val="00A17403"/>
    <w:rsid w:val="00A35090"/>
    <w:rsid w:val="00A36964"/>
    <w:rsid w:val="00A4171C"/>
    <w:rsid w:val="00A54783"/>
    <w:rsid w:val="00A56D5B"/>
    <w:rsid w:val="00A727D6"/>
    <w:rsid w:val="00A91635"/>
    <w:rsid w:val="00AA504A"/>
    <w:rsid w:val="00AA6AAC"/>
    <w:rsid w:val="00AB648D"/>
    <w:rsid w:val="00AC51CE"/>
    <w:rsid w:val="00AC7474"/>
    <w:rsid w:val="00AD220D"/>
    <w:rsid w:val="00AD4241"/>
    <w:rsid w:val="00AD777C"/>
    <w:rsid w:val="00AE5791"/>
    <w:rsid w:val="00AE602B"/>
    <w:rsid w:val="00B116E2"/>
    <w:rsid w:val="00B1449B"/>
    <w:rsid w:val="00B1489E"/>
    <w:rsid w:val="00B15E78"/>
    <w:rsid w:val="00B20EE2"/>
    <w:rsid w:val="00B25460"/>
    <w:rsid w:val="00B54B4C"/>
    <w:rsid w:val="00B557D2"/>
    <w:rsid w:val="00B56B6A"/>
    <w:rsid w:val="00B6126B"/>
    <w:rsid w:val="00B67553"/>
    <w:rsid w:val="00B95506"/>
    <w:rsid w:val="00B976B4"/>
    <w:rsid w:val="00BA1CAA"/>
    <w:rsid w:val="00BB3062"/>
    <w:rsid w:val="00BD5DDC"/>
    <w:rsid w:val="00BD65DD"/>
    <w:rsid w:val="00BF16EC"/>
    <w:rsid w:val="00C0044C"/>
    <w:rsid w:val="00C007AA"/>
    <w:rsid w:val="00C1246A"/>
    <w:rsid w:val="00C204D4"/>
    <w:rsid w:val="00C2440E"/>
    <w:rsid w:val="00C3606D"/>
    <w:rsid w:val="00C51566"/>
    <w:rsid w:val="00C547A5"/>
    <w:rsid w:val="00C6469F"/>
    <w:rsid w:val="00C64F54"/>
    <w:rsid w:val="00C81748"/>
    <w:rsid w:val="00C93282"/>
    <w:rsid w:val="00CA1A5B"/>
    <w:rsid w:val="00CC753B"/>
    <w:rsid w:val="00CD488E"/>
    <w:rsid w:val="00CF118B"/>
    <w:rsid w:val="00D13D1A"/>
    <w:rsid w:val="00D43422"/>
    <w:rsid w:val="00D536CD"/>
    <w:rsid w:val="00D62639"/>
    <w:rsid w:val="00D71221"/>
    <w:rsid w:val="00D76AAE"/>
    <w:rsid w:val="00D84ED7"/>
    <w:rsid w:val="00D948E1"/>
    <w:rsid w:val="00DA3E98"/>
    <w:rsid w:val="00DA7F93"/>
    <w:rsid w:val="00DB4B25"/>
    <w:rsid w:val="00DB63F8"/>
    <w:rsid w:val="00DB7423"/>
    <w:rsid w:val="00DD3D09"/>
    <w:rsid w:val="00DD79FD"/>
    <w:rsid w:val="00DF3A1C"/>
    <w:rsid w:val="00E11115"/>
    <w:rsid w:val="00E177C9"/>
    <w:rsid w:val="00E27351"/>
    <w:rsid w:val="00E36F2A"/>
    <w:rsid w:val="00E57E9D"/>
    <w:rsid w:val="00E63DB3"/>
    <w:rsid w:val="00E71375"/>
    <w:rsid w:val="00E83A4A"/>
    <w:rsid w:val="00E841BD"/>
    <w:rsid w:val="00E84E39"/>
    <w:rsid w:val="00EA1C38"/>
    <w:rsid w:val="00EA484D"/>
    <w:rsid w:val="00EB7589"/>
    <w:rsid w:val="00EE436F"/>
    <w:rsid w:val="00EE485F"/>
    <w:rsid w:val="00EE5800"/>
    <w:rsid w:val="00EF4E9B"/>
    <w:rsid w:val="00F03520"/>
    <w:rsid w:val="00F133DE"/>
    <w:rsid w:val="00F43CDA"/>
    <w:rsid w:val="00F65EDE"/>
    <w:rsid w:val="00F668DE"/>
    <w:rsid w:val="00F722D3"/>
    <w:rsid w:val="00F7480C"/>
    <w:rsid w:val="00F75B6A"/>
    <w:rsid w:val="00F76B7E"/>
    <w:rsid w:val="00F833D6"/>
    <w:rsid w:val="00F935F0"/>
    <w:rsid w:val="00FB21F5"/>
    <w:rsid w:val="00FB6674"/>
    <w:rsid w:val="00FB7DCD"/>
    <w:rsid w:val="00FD2B85"/>
    <w:rsid w:val="00FE4009"/>
    <w:rsid w:val="00FF21FA"/>
    <w:rsid w:val="00FF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4ED8C"/>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455713998">
      <w:bodyDiv w:val="1"/>
      <w:marLeft w:val="0"/>
      <w:marRight w:val="0"/>
      <w:marTop w:val="0"/>
      <w:marBottom w:val="0"/>
      <w:divBdr>
        <w:top w:val="none" w:sz="0" w:space="0" w:color="auto"/>
        <w:left w:val="none" w:sz="0" w:space="0" w:color="auto"/>
        <w:bottom w:val="none" w:sz="0" w:space="0" w:color="auto"/>
        <w:right w:val="none" w:sz="0" w:space="0" w:color="auto"/>
      </w:divBdr>
      <w:divsChild>
        <w:div w:id="153230710">
          <w:marLeft w:val="0"/>
          <w:marRight w:val="0"/>
          <w:marTop w:val="0"/>
          <w:marBottom w:val="0"/>
          <w:divBdr>
            <w:top w:val="none" w:sz="0" w:space="0" w:color="auto"/>
            <w:left w:val="none" w:sz="0" w:space="0" w:color="auto"/>
            <w:bottom w:val="none" w:sz="0" w:space="0" w:color="auto"/>
            <w:right w:val="none" w:sz="0" w:space="0" w:color="auto"/>
          </w:divBdr>
        </w:div>
      </w:divsChild>
    </w:div>
    <w:div w:id="1472166914">
      <w:bodyDiv w:val="1"/>
      <w:marLeft w:val="0"/>
      <w:marRight w:val="0"/>
      <w:marTop w:val="0"/>
      <w:marBottom w:val="0"/>
      <w:divBdr>
        <w:top w:val="none" w:sz="0" w:space="0" w:color="auto"/>
        <w:left w:val="none" w:sz="0" w:space="0" w:color="auto"/>
        <w:bottom w:val="none" w:sz="0" w:space="0" w:color="auto"/>
        <w:right w:val="none" w:sz="0" w:space="0" w:color="auto"/>
      </w:divBdr>
      <w:divsChild>
        <w:div w:id="1350910268">
          <w:marLeft w:val="0"/>
          <w:marRight w:val="0"/>
          <w:marTop w:val="0"/>
          <w:marBottom w:val="0"/>
          <w:divBdr>
            <w:top w:val="none" w:sz="0" w:space="0" w:color="auto"/>
            <w:left w:val="none" w:sz="0" w:space="0" w:color="auto"/>
            <w:bottom w:val="none" w:sz="0" w:space="0" w:color="auto"/>
            <w:right w:val="none" w:sz="0" w:space="0" w:color="auto"/>
          </w:divBdr>
        </w:div>
        <w:div w:id="1029841971">
          <w:marLeft w:val="0"/>
          <w:marRight w:val="0"/>
          <w:marTop w:val="0"/>
          <w:marBottom w:val="0"/>
          <w:divBdr>
            <w:top w:val="none" w:sz="0" w:space="0" w:color="auto"/>
            <w:left w:val="none" w:sz="0" w:space="0" w:color="auto"/>
            <w:bottom w:val="none" w:sz="0" w:space="0" w:color="auto"/>
            <w:right w:val="none" w:sz="0" w:space="0" w:color="auto"/>
          </w:divBdr>
        </w:div>
      </w:divsChild>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E97E7-0909-4E5A-A53E-F759BBE3B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35</Pages>
  <Words>1528</Words>
  <Characters>8711</Characters>
  <Application>Microsoft Office Word</Application>
  <DocSecurity>0</DocSecurity>
  <Lines>72</Lines>
  <Paragraphs>20</Paragraphs>
  <ScaleCrop>false</ScaleCrop>
  <Company/>
  <LinksUpToDate>false</LinksUpToDate>
  <CharactersWithSpaces>10219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269</cp:revision>
  <dcterms:created xsi:type="dcterms:W3CDTF">2018-06-24T12:22:00Z</dcterms:created>
  <dcterms:modified xsi:type="dcterms:W3CDTF">2018-07-05T06:03:00Z</dcterms:modified>
</cp:coreProperties>
</file>