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bCs/>
          <w:sz w:val="28"/>
          <w:szCs w:val="32"/>
        </w:rPr>
      </w:pPr>
      <w:r>
        <w:rPr>
          <w:rFonts w:hint="eastAsia" w:ascii="仿宋" w:hAnsi="仿宋" w:eastAsia="仿宋"/>
          <w:b/>
          <w:bCs/>
          <w:sz w:val="28"/>
          <w:szCs w:val="32"/>
          <w:lang w:val="en-US" w:eastAsia="zh-CN"/>
        </w:rPr>
        <w:t>联创“EDC” 启迪数据中心</w:t>
      </w:r>
      <w:r>
        <w:rPr>
          <w:rFonts w:hint="eastAsia" w:ascii="仿宋" w:hAnsi="仿宋" w:eastAsia="仿宋"/>
          <w:b/>
          <w:bCs/>
          <w:sz w:val="28"/>
          <w:szCs w:val="32"/>
        </w:rPr>
        <w:t>产品一指禅</w:t>
      </w:r>
    </w:p>
    <w:p>
      <w:pPr>
        <w:rPr>
          <w:rFonts w:ascii="仿宋" w:hAnsi="仿宋" w:eastAsia="仿宋"/>
          <w:sz w:val="24"/>
          <w:szCs w:val="28"/>
        </w:rPr>
      </w:pPr>
    </w:p>
    <w:p>
      <w:pPr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一句话营销</w:t>
      </w:r>
      <w:r>
        <w:rPr>
          <w:rFonts w:ascii="仿宋" w:hAnsi="仿宋" w:eastAsia="仿宋"/>
          <w:b/>
          <w:bCs/>
          <w:sz w:val="24"/>
          <w:szCs w:val="28"/>
        </w:rPr>
        <w:t>:</w:t>
      </w:r>
    </w:p>
    <w:p>
      <w:pPr>
        <w:ind w:firstLine="480" w:firstLineChars="200"/>
        <w:rPr>
          <w:rFonts w:hint="eastAsia" w:ascii="仿宋" w:hAnsi="仿宋" w:eastAsia="仿宋"/>
          <w:b w:val="0"/>
          <w:bCs w:val="0"/>
          <w:i w:val="0"/>
          <w:iCs w:val="0"/>
          <w:sz w:val="24"/>
          <w:szCs w:val="28"/>
        </w:rPr>
      </w:pPr>
      <w:r>
        <w:rPr>
          <w:rFonts w:hint="eastAsia" w:ascii="仿宋" w:hAnsi="仿宋" w:eastAsia="仿宋"/>
          <w:b w:val="0"/>
          <w:bCs w:val="0"/>
          <w:i w:val="0"/>
          <w:iCs w:val="0"/>
          <w:sz w:val="24"/>
          <w:szCs w:val="28"/>
        </w:rPr>
        <w:t>一个引擎、三个核心中枢组合交互，覆盖12个能力中心，采用松耦合、模块化、轻能力、重服务的构建策略，形成闭环、精准、实时、协同、智慧的的精准营销全链条。</w:t>
      </w:r>
    </w:p>
    <w:p>
      <w:pPr>
        <w:ind w:firstLine="480" w:firstLineChars="200"/>
        <w:rPr>
          <w:rFonts w:hint="eastAsia" w:ascii="仿宋" w:hAnsi="仿宋" w:eastAsia="仿宋"/>
          <w:i/>
          <w:iCs/>
          <w:sz w:val="24"/>
          <w:szCs w:val="28"/>
        </w:rPr>
      </w:pPr>
    </w:p>
    <w:p>
      <w:pPr>
        <w:rPr>
          <w:rFonts w:ascii="仿宋" w:hAnsi="仿宋" w:eastAsia="仿宋"/>
          <w:sz w:val="24"/>
          <w:szCs w:val="28"/>
        </w:rPr>
      </w:pPr>
    </w:p>
    <w:p>
      <w:pPr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产品介绍：</w:t>
      </w:r>
    </w:p>
    <w:p>
      <w:pPr>
        <w:ind w:firstLine="480" w:firstLineChars="20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将机器学习、大数据、云计算等技术与客户关系管理完美结合，打造数字驱动的一站式智能营销管理云平台。实现从客户洞察、活动策划、营销策略匹配、活动执行、效果评估的智能营销闭环流程。帮助企业在合适的渠道、合适的时间为目标用户推荐合适的产品，实现数据驱动型的标靶营销模式，让营销变得更高效、更智能、更简单、更精准。</w:t>
      </w:r>
    </w:p>
    <w:p>
      <w:pPr>
        <w:spacing w:before="312" w:beforeLines="100" w:after="312" w:afterLines="10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产品功能：</w:t>
      </w:r>
    </w:p>
    <w:p>
      <w:pPr>
        <w:pStyle w:val="6"/>
        <w:numPr>
          <w:ilvl w:val="0"/>
          <w:numId w:val="1"/>
        </w:numPr>
        <w:ind w:left="420" w:leftChars="0" w:hanging="420" w:hangingChars="175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功能描述一：</w:t>
      </w:r>
      <w:r>
        <w:rPr>
          <w:rFonts w:ascii="仿宋" w:hAnsi="仿宋" w:eastAsia="仿宋"/>
          <w:sz w:val="24"/>
          <w:szCs w:val="28"/>
        </w:rPr>
        <w:t xml:space="preserve"> </w:t>
      </w:r>
      <w:r>
        <w:rPr>
          <w:rFonts w:hint="eastAsia" w:ascii="仿宋" w:hAnsi="仿宋" w:eastAsia="仿宋"/>
          <w:sz w:val="24"/>
          <w:szCs w:val="28"/>
          <w:lang w:val="en-US" w:eastAsia="zh-Hans"/>
        </w:rPr>
        <w:t>数据</w:t>
      </w:r>
      <w:r>
        <w:rPr>
          <w:rFonts w:hint="eastAsia" w:ascii="仿宋" w:hAnsi="仿宋" w:eastAsia="仿宋"/>
          <w:sz w:val="24"/>
          <w:szCs w:val="28"/>
          <w:lang w:eastAsia="zh-CN"/>
        </w:rPr>
        <w:t>中心：</w:t>
      </w:r>
      <w:r>
        <w:rPr>
          <w:rFonts w:hint="eastAsia" w:ascii="仿宋" w:hAnsi="仿宋" w:eastAsia="仿宋"/>
          <w:sz w:val="24"/>
          <w:szCs w:val="28"/>
        </w:rPr>
        <w:t>标签体系分为三层：基础标签、画像标签和营销标签；为有效、健康推进标签体系应用，需对标签进行动态监控和全生命周期管理；围绕标签体系可支撑客户群筛选、客户洞察、清单提取、自助报表及客户视图等建设；</w:t>
      </w:r>
    </w:p>
    <w:p>
      <w:pPr>
        <w:pStyle w:val="6"/>
        <w:numPr>
          <w:ilvl w:val="0"/>
          <w:numId w:val="1"/>
        </w:numPr>
        <w:ind w:left="0"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功能描述二：</w:t>
      </w:r>
      <w:r>
        <w:rPr>
          <w:rFonts w:hint="eastAsia" w:ascii="仿宋" w:hAnsi="仿宋" w:eastAsia="仿宋"/>
          <w:sz w:val="24"/>
          <w:szCs w:val="28"/>
          <w:lang w:eastAsia="zh-CN"/>
        </w:rPr>
        <w:t>客户中心：</w:t>
      </w:r>
      <w:r>
        <w:rPr>
          <w:rFonts w:hint="eastAsia" w:ascii="仿宋" w:hAnsi="仿宋" w:eastAsia="仿宋"/>
          <w:sz w:val="24"/>
          <w:szCs w:val="28"/>
        </w:rPr>
        <w:t>基于标签进行客户洞察分析和目标客户群筛选，为活动中心提供营销目标用户群；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仿宋" w:hAnsi="仿宋" w:eastAsia="仿宋"/>
          <w:sz w:val="24"/>
          <w:szCs w:val="28"/>
          <w:lang w:eastAsia="zh-CN"/>
        </w:rPr>
      </w:pPr>
      <w:r>
        <w:rPr>
          <w:rFonts w:hint="eastAsia" w:ascii="仿宋" w:hAnsi="仿宋" w:eastAsia="仿宋"/>
          <w:sz w:val="24"/>
          <w:szCs w:val="28"/>
        </w:rPr>
        <w:t>功能描述三：活动中心-组件化、向导编排式的活动配置</w:t>
      </w:r>
      <w:r>
        <w:rPr>
          <w:rFonts w:hint="eastAsia" w:ascii="仿宋" w:hAnsi="仿宋" w:eastAsia="仿宋"/>
          <w:sz w:val="24"/>
          <w:szCs w:val="28"/>
          <w:lang w:eastAsia="zh-CN"/>
        </w:rPr>
        <w:t>，营销活动是运营人员开展营销的实现载体，营销活动包括基本信息、控制规则以及营销策略；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仿宋" w:hAnsi="仿宋" w:eastAsia="仿宋"/>
          <w:sz w:val="24"/>
          <w:szCs w:val="28"/>
          <w:lang w:eastAsia="zh-CN"/>
        </w:rPr>
      </w:pPr>
      <w:r>
        <w:rPr>
          <w:rFonts w:hint="eastAsia" w:ascii="仿宋" w:hAnsi="仿宋" w:eastAsia="仿宋"/>
          <w:sz w:val="24"/>
          <w:szCs w:val="28"/>
        </w:rPr>
        <w:t>功能描述</w:t>
      </w:r>
      <w:r>
        <w:rPr>
          <w:rFonts w:hint="eastAsia" w:ascii="仿宋" w:hAnsi="仿宋" w:eastAsia="仿宋"/>
          <w:sz w:val="24"/>
          <w:szCs w:val="28"/>
          <w:lang w:eastAsia="zh-CN"/>
        </w:rPr>
        <w:t>四</w:t>
      </w:r>
      <w:r>
        <w:rPr>
          <w:rFonts w:hint="eastAsia" w:ascii="仿宋" w:hAnsi="仿宋" w:eastAsia="仿宋"/>
          <w:sz w:val="24"/>
          <w:szCs w:val="28"/>
        </w:rPr>
        <w:t>：策略中心：提供一客一策的精细化服务策略</w:t>
      </w:r>
      <w:r>
        <w:rPr>
          <w:rFonts w:hint="eastAsia" w:ascii="仿宋" w:hAnsi="仿宋" w:eastAsia="仿宋"/>
          <w:sz w:val="24"/>
          <w:szCs w:val="28"/>
          <w:lang w:eastAsia="zh-CN"/>
        </w:rPr>
        <w:t>，以机器学习、算法模型为基础实现策略匹配能力的输出，为各中心和前台触点提供产品匹配推荐；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功能描述</w:t>
      </w:r>
      <w:r>
        <w:rPr>
          <w:rFonts w:hint="eastAsia" w:ascii="仿宋" w:hAnsi="仿宋" w:eastAsia="仿宋"/>
          <w:sz w:val="24"/>
          <w:szCs w:val="28"/>
          <w:lang w:eastAsia="zh-CN"/>
        </w:rPr>
        <w:t>五</w:t>
      </w:r>
      <w:r>
        <w:rPr>
          <w:rFonts w:hint="eastAsia" w:ascii="仿宋" w:hAnsi="仿宋" w:eastAsia="仿宋"/>
          <w:sz w:val="24"/>
          <w:szCs w:val="28"/>
        </w:rPr>
        <w:t>：</w:t>
      </w:r>
      <w:r>
        <w:rPr>
          <w:rFonts w:hint="eastAsia" w:ascii="仿宋" w:hAnsi="仿宋" w:eastAsia="仿宋"/>
          <w:sz w:val="24"/>
          <w:szCs w:val="28"/>
          <w:lang w:eastAsia="zh-CN"/>
        </w:rPr>
        <w:t>事件</w:t>
      </w:r>
      <w:r>
        <w:rPr>
          <w:rFonts w:hint="eastAsia" w:ascii="仿宋" w:hAnsi="仿宋" w:eastAsia="仿宋"/>
          <w:sz w:val="24"/>
          <w:szCs w:val="28"/>
        </w:rPr>
        <w:t>中心：获取客户实时行为数据，根据规则判断触发相应的执行动作，为各中心和前台触点提供实时应用支撑</w:t>
      </w:r>
      <w:r>
        <w:rPr>
          <w:rFonts w:hint="eastAsia" w:ascii="仿宋" w:hAnsi="仿宋" w:eastAsia="仿宋"/>
          <w:sz w:val="24"/>
          <w:szCs w:val="28"/>
          <w:lang w:eastAsia="zh-CN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功能描述</w:t>
      </w:r>
      <w:r>
        <w:rPr>
          <w:rFonts w:hint="eastAsia" w:ascii="仿宋" w:hAnsi="仿宋" w:eastAsia="仿宋"/>
          <w:sz w:val="24"/>
          <w:szCs w:val="28"/>
          <w:lang w:eastAsia="zh-CN"/>
        </w:rPr>
        <w:t>六</w:t>
      </w:r>
      <w:r>
        <w:rPr>
          <w:rFonts w:hint="eastAsia" w:ascii="仿宋" w:hAnsi="仿宋" w:eastAsia="仿宋"/>
          <w:sz w:val="24"/>
          <w:szCs w:val="28"/>
        </w:rPr>
        <w:t>：</w:t>
      </w:r>
      <w:r>
        <w:rPr>
          <w:rFonts w:hint="eastAsia" w:ascii="仿宋" w:hAnsi="仿宋" w:eastAsia="仿宋"/>
          <w:sz w:val="24"/>
          <w:szCs w:val="28"/>
          <w:lang w:eastAsia="zh-CN"/>
        </w:rPr>
        <w:t>工单</w:t>
      </w:r>
      <w:r>
        <w:rPr>
          <w:rFonts w:hint="eastAsia" w:ascii="仿宋" w:hAnsi="仿宋" w:eastAsia="仿宋"/>
          <w:sz w:val="24"/>
          <w:szCs w:val="28"/>
        </w:rPr>
        <w:t>中心：根据营销策划内容，生成营销工单，并根据营销渠道的特点进行不同模式推送；</w:t>
      </w:r>
    </w:p>
    <w:p>
      <w:pPr>
        <w:rPr>
          <w:rFonts w:ascii="仿宋" w:hAnsi="仿宋" w:eastAsia="仿宋"/>
          <w:sz w:val="24"/>
          <w:szCs w:val="28"/>
        </w:rPr>
      </w:pPr>
    </w:p>
    <w:p>
      <w:pPr>
        <w:spacing w:before="312" w:beforeLines="100" w:after="312" w:afterLines="10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产品优势：</w:t>
      </w:r>
    </w:p>
    <w:p>
      <w:pPr>
        <w:pStyle w:val="6"/>
        <w:numPr>
          <w:ilvl w:val="0"/>
          <w:numId w:val="2"/>
        </w:numPr>
        <w:ind w:left="0"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优势一：营销数据整合与洞察分析</w:t>
      </w:r>
    </w:p>
    <w:p>
      <w:pPr>
        <w:pStyle w:val="6"/>
        <w:numPr>
          <w:ilvl w:val="0"/>
          <w:numId w:val="0"/>
        </w:numPr>
        <w:ind w:left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  <w:lang w:eastAsia="zh-CN"/>
        </w:rPr>
        <w:t>整合企业内外部的数据资源，通过拉通全渠道用户数据建立统一的强ID标识用户，保持用户ID的稳定性、唯一性和持久性；通过数据分析挖掘生成多维度、多层级用户标签，建立360度用户画像，快速、精准识别用户特征。</w:t>
      </w:r>
    </w:p>
    <w:p>
      <w:pPr>
        <w:pStyle w:val="6"/>
        <w:numPr>
          <w:ilvl w:val="0"/>
          <w:numId w:val="0"/>
        </w:numPr>
        <w:ind w:leftChars="0"/>
        <w:rPr>
          <w:rFonts w:ascii="仿宋" w:hAnsi="仿宋" w:eastAsia="仿宋"/>
          <w:sz w:val="24"/>
          <w:szCs w:val="28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 w:ascii="仿宋" w:hAnsi="仿宋" w:eastAsia="仿宋"/>
          <w:sz w:val="24"/>
          <w:szCs w:val="28"/>
          <w:lang w:eastAsia="zh-CN"/>
        </w:rPr>
      </w:pPr>
      <w:r>
        <w:rPr>
          <w:rFonts w:hint="eastAsia" w:ascii="仿宋" w:hAnsi="仿宋" w:eastAsia="仿宋"/>
          <w:sz w:val="24"/>
          <w:szCs w:val="28"/>
        </w:rPr>
        <w:t>优势二：大数据、AI技术驱动一客一策</w:t>
      </w:r>
    </w:p>
    <w:p>
      <w:pPr>
        <w:pStyle w:val="6"/>
        <w:numPr>
          <w:ilvl w:val="0"/>
          <w:numId w:val="0"/>
        </w:numPr>
        <w:ind w:left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  <w:lang w:eastAsia="zh-CN"/>
        </w:rPr>
        <w:t>精准营销由基于目标客户群向智能营销策略发展，引入机器学习技术，实现营销要素的自动智能匹配，强化数据对营销过程的支撑，驱动一客一策的精准营销。</w:t>
      </w:r>
    </w:p>
    <w:p>
      <w:pPr>
        <w:rPr>
          <w:rFonts w:ascii="仿宋" w:hAnsi="仿宋" w:eastAsia="仿宋"/>
          <w:sz w:val="24"/>
          <w:szCs w:val="28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优势三：互联网模式驱动营销高效转化</w:t>
      </w:r>
    </w:p>
    <w:p>
      <w:pPr>
        <w:pStyle w:val="6"/>
        <w:numPr>
          <w:ilvl w:val="0"/>
          <w:numId w:val="0"/>
        </w:numPr>
        <w:ind w:left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借助互联网式营销通过高流量互联网渠道、个性化营销、用户交互沟通、社群裂变营销等手段为用户提供多样产品营销内容，从而营销效率、转化率相较传统营销方式更高。</w:t>
      </w:r>
    </w:p>
    <w:p>
      <w:pPr>
        <w:rPr>
          <w:rFonts w:ascii="仿宋" w:hAnsi="仿宋" w:eastAsia="仿宋"/>
          <w:sz w:val="24"/>
          <w:szCs w:val="28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优势四：营销平台驱动统筹运营</w:t>
      </w:r>
    </w:p>
    <w:p>
      <w:pPr>
        <w:pStyle w:val="6"/>
        <w:numPr>
          <w:ilvl w:val="0"/>
          <w:numId w:val="0"/>
        </w:numPr>
        <w:ind w:left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将营销数据、营销渠道、营销资源实现集中管理、统一运营，抓取客户需求、获取客户、引导流量、促成交易，统筹运营链接各个场景下的客户，实现业务经营的全方位数字化升级。</w:t>
      </w:r>
    </w:p>
    <w:p>
      <w:pPr>
        <w:pStyle w:val="6"/>
        <w:ind w:left="420" w:firstLine="0" w:firstLineChars="0"/>
        <w:rPr>
          <w:rFonts w:ascii="仿宋" w:hAnsi="仿宋" w:eastAsia="仿宋"/>
          <w:sz w:val="24"/>
          <w:szCs w:val="28"/>
        </w:rPr>
      </w:pPr>
    </w:p>
    <w:p>
      <w:pPr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应用场景：</w:t>
      </w:r>
    </w:p>
    <w:p>
      <w:pPr>
        <w:pStyle w:val="6"/>
        <w:numPr>
          <w:ilvl w:val="0"/>
          <w:numId w:val="3"/>
        </w:numPr>
        <w:ind w:firstLineChars="0"/>
        <w:rPr>
          <w:rFonts w:ascii="仿宋" w:hAnsi="仿宋" w:eastAsia="仿宋"/>
          <w:i/>
          <w:i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面向特定客群的主动推荐营销场景</w:t>
      </w:r>
      <w:r>
        <w:rPr>
          <w:rFonts w:hint="eastAsia" w:ascii="仿宋" w:hAnsi="仿宋" w:eastAsia="仿宋"/>
          <w:sz w:val="24"/>
          <w:szCs w:val="28"/>
        </w:rPr>
        <w:t>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仿宋" w:hAnsi="仿宋" w:eastAsia="仿宋"/>
          <w:i w:val="0"/>
          <w:iCs w:val="0"/>
          <w:sz w:val="24"/>
          <w:szCs w:val="28"/>
        </w:rPr>
      </w:pPr>
      <w:r>
        <w:rPr>
          <w:rFonts w:hint="eastAsia" w:ascii="仿宋" w:hAnsi="仿宋" w:eastAsia="仿宋"/>
          <w:i w:val="0"/>
          <w:iCs w:val="0"/>
          <w:sz w:val="24"/>
          <w:szCs w:val="28"/>
        </w:rPr>
        <w:t>场景分类：筛选特征客群，配置推荐策略或个性化策略</w:t>
      </w:r>
    </w:p>
    <w:p>
      <w:pPr>
        <w:pStyle w:val="6"/>
        <w:numPr>
          <w:ilvl w:val="0"/>
          <w:numId w:val="0"/>
        </w:numPr>
        <w:ind w:leftChars="0"/>
        <w:rPr>
          <w:rFonts w:ascii="仿宋" w:hAnsi="仿宋" w:eastAsia="仿宋"/>
          <w:i/>
          <w:iCs/>
          <w:sz w:val="24"/>
          <w:szCs w:val="28"/>
        </w:rPr>
      </w:pPr>
      <w:r>
        <w:rPr>
          <w:rFonts w:hint="eastAsia" w:ascii="仿宋" w:hAnsi="仿宋" w:eastAsia="仿宋"/>
          <w:i w:val="0"/>
          <w:iCs w:val="0"/>
          <w:sz w:val="24"/>
          <w:szCs w:val="28"/>
        </w:rPr>
        <w:t>营销示例：推荐下载APP并每日登录APP抽奖</w:t>
      </w:r>
    </w:p>
    <w:p>
      <w:pPr>
        <w:pStyle w:val="6"/>
        <w:ind w:left="420" w:firstLine="0" w:firstLineChars="0"/>
        <w:rPr>
          <w:rFonts w:ascii="仿宋" w:hAnsi="仿宋" w:eastAsia="仿宋"/>
          <w:sz w:val="24"/>
          <w:szCs w:val="28"/>
        </w:rPr>
      </w:pPr>
    </w:p>
    <w:p>
      <w:pPr>
        <w:pStyle w:val="6"/>
        <w:numPr>
          <w:ilvl w:val="0"/>
          <w:numId w:val="3"/>
        </w:numPr>
        <w:ind w:firstLineChars="0"/>
        <w:rPr>
          <w:rFonts w:hint="eastAsia"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面向特定触点的个性化展示营销</w:t>
      </w:r>
      <w:r>
        <w:rPr>
          <w:rFonts w:hint="eastAsia" w:ascii="仿宋" w:hAnsi="仿宋" w:eastAsia="仿宋"/>
          <w:b/>
          <w:bCs/>
          <w:sz w:val="24"/>
          <w:szCs w:val="28"/>
        </w:rPr>
        <w:t>场景：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场景分类：选择指定触点，配置触点各运营位的个性化展示策略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营销示例：APP客户端“猜你喜欢”运营位的个性化展示</w:t>
      </w:r>
    </w:p>
    <w:p>
      <w:pPr>
        <w:pStyle w:val="6"/>
        <w:numPr>
          <w:ilvl w:val="0"/>
          <w:numId w:val="0"/>
        </w:numPr>
        <w:ind w:leftChars="0"/>
        <w:rPr>
          <w:rFonts w:ascii="仿宋" w:hAnsi="仿宋" w:eastAsia="仿宋"/>
          <w:sz w:val="24"/>
          <w:szCs w:val="28"/>
        </w:rPr>
      </w:pPr>
    </w:p>
    <w:p>
      <w:pPr>
        <w:pStyle w:val="6"/>
        <w:numPr>
          <w:ilvl w:val="0"/>
          <w:numId w:val="3"/>
        </w:numPr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面向特定活动的线下推广营销场景</w:t>
      </w:r>
      <w:r>
        <w:rPr>
          <w:rFonts w:hint="eastAsia" w:ascii="仿宋" w:hAnsi="仿宋" w:eastAsia="仿宋"/>
          <w:sz w:val="24"/>
          <w:szCs w:val="28"/>
        </w:rPr>
        <w:t>：</w:t>
      </w:r>
      <w:bookmarkStart w:id="0" w:name="_GoBack"/>
      <w:bookmarkEnd w:id="0"/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场景分类：制定专题活动，配置推广海报、推广任务和激励规则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营销示例：线下触点全面推广冰激凌套餐</w:t>
      </w:r>
    </w:p>
    <w:p>
      <w:pPr>
        <w:rPr>
          <w:rFonts w:hint="eastAsia" w:ascii="仿宋" w:hAnsi="仿宋" w:eastAsia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F717C"/>
    <w:multiLevelType w:val="multilevel"/>
    <w:tmpl w:val="366F71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505594"/>
    <w:multiLevelType w:val="multilevel"/>
    <w:tmpl w:val="3E50559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E084DEE"/>
    <w:multiLevelType w:val="multilevel"/>
    <w:tmpl w:val="4E084DE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hmODNjNzMyZWIwMTNjNTViYTI1NmZjMmVhOTA2MjAifQ=="/>
  </w:docVars>
  <w:rsids>
    <w:rsidRoot w:val="000114BB"/>
    <w:rsid w:val="000114BB"/>
    <w:rsid w:val="00167FB8"/>
    <w:rsid w:val="001D103A"/>
    <w:rsid w:val="00567EF2"/>
    <w:rsid w:val="005847A2"/>
    <w:rsid w:val="008B115E"/>
    <w:rsid w:val="008B6B7B"/>
    <w:rsid w:val="008E7809"/>
    <w:rsid w:val="008F57C4"/>
    <w:rsid w:val="00907AE0"/>
    <w:rsid w:val="00A64013"/>
    <w:rsid w:val="00B431A3"/>
    <w:rsid w:val="00BF3061"/>
    <w:rsid w:val="00CC11F8"/>
    <w:rsid w:val="00F40E91"/>
    <w:rsid w:val="00F55093"/>
    <w:rsid w:val="00FE46E8"/>
    <w:rsid w:val="47866D5C"/>
    <w:rsid w:val="568165C1"/>
    <w:rsid w:val="7645177E"/>
    <w:rsid w:val="FFFED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980</Words>
  <Characters>1006</Characters>
  <Lines>1</Lines>
  <Paragraphs>1</Paragraphs>
  <TotalTime>0</TotalTime>
  <ScaleCrop>false</ScaleCrop>
  <LinksUpToDate>false</LinksUpToDate>
  <CharactersWithSpaces>1008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2020-02-03T12:17:00Z</dcterms:created>
  <dc:creator>Zhang Xun</dc:creator>
  <cp:lastModifiedBy>makai</cp:lastModifiedBy>
  <dcterms:modified xsi:type="dcterms:W3CDTF">2022-10-13T09:35:37Z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7561BB0E5EB34977B547A411D7C071F5</vt:lpwstr>
  </property>
</Properties>
</file>