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after="156"/>
        <w:ind w:leftChars="0"/>
      </w:pPr>
      <w:bookmarkStart w:id="0" w:name="_Toc313957073"/>
      <w:bookmarkStart w:id="1" w:name="_Toc306978904"/>
      <w:bookmarkStart w:id="2" w:name="_Toc96622860"/>
      <w:bookmarkStart w:id="3" w:name="_Toc445698282"/>
      <w:r>
        <w:rPr>
          <w:rFonts w:hint="eastAsia"/>
        </w:rPr>
        <w:t>功能模块设计</w:t>
      </w:r>
      <w:bookmarkEnd w:id="0"/>
      <w:bookmarkEnd w:id="1"/>
      <w:bookmarkEnd w:id="2"/>
      <w:bookmarkEnd w:id="3"/>
    </w:p>
    <w:tbl>
      <w:tblPr>
        <w:tblStyle w:val="38"/>
        <w:tblW w:w="506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686"/>
        <w:gridCol w:w="2172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</w:tcPr>
          <w:p>
            <w:pPr>
              <w:pStyle w:val="3"/>
              <w:spacing w:after="156"/>
              <w:ind w:firstLine="36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子系统名称</w:t>
            </w:r>
          </w:p>
        </w:tc>
        <w:tc>
          <w:tcPr>
            <w:tcW w:w="979" w:type="pct"/>
          </w:tcPr>
          <w:p>
            <w:pPr>
              <w:pStyle w:val="3"/>
              <w:spacing w:after="156"/>
              <w:ind w:firstLine="36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36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功能点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firstLine="36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restart"/>
            <w:noWrap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消息总线</w:t>
            </w:r>
          </w:p>
        </w:tc>
        <w:tc>
          <w:tcPr>
            <w:tcW w:w="979" w:type="pct"/>
            <w:vMerge w:val="restar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二类区（信息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内</w:t>
            </w:r>
            <w:r>
              <w:rPr>
                <w:rFonts w:hint="eastAsia"/>
                <w:sz w:val="18"/>
                <w:szCs w:val="18"/>
              </w:rPr>
              <w:t>网）消息分发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接收来自民众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热线</w:t>
            </w:r>
            <w:r>
              <w:rPr>
                <w:rFonts w:hint="eastAsia"/>
                <w:sz w:val="18"/>
                <w:szCs w:val="18"/>
              </w:rPr>
              <w:t>消息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自动将媒体资源存储至二类区媒体资源服务器供二类区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办事</w:t>
            </w:r>
            <w:r>
              <w:rPr>
                <w:rFonts w:hint="eastAsia"/>
                <w:sz w:val="18"/>
                <w:szCs w:val="18"/>
              </w:rPr>
              <w:t>终端获取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热线</w:t>
            </w:r>
            <w:r>
              <w:rPr>
                <w:rFonts w:hint="eastAsia"/>
                <w:sz w:val="18"/>
                <w:szCs w:val="18"/>
              </w:rPr>
              <w:t>媒体数据，生成二类区对应的消息卡片推送至移动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坐席服务</w:t>
            </w:r>
            <w:r>
              <w:rPr>
                <w:rFonts w:hint="eastAsia"/>
                <w:sz w:val="18"/>
                <w:szCs w:val="18"/>
              </w:rPr>
              <w:t>终端或者其他平台。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一线办事</w:t>
            </w:r>
            <w:r>
              <w:rPr>
                <w:rFonts w:hint="eastAsia"/>
                <w:sz w:val="18"/>
                <w:szCs w:val="18"/>
              </w:rPr>
              <w:t>终端回复消息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将此消息推送一类区消息总线，由消息总线完成消息卡片封装及转换，生成可互联网区域访问的消息卡片，推送到民众端。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基础的集成服务与用户定制的应用服务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集成服务组件提供基础的集成服务与用户定制的应用服务；支持多种集成服务模式；支持服务的封装、重用、服务组合、服务调度。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提供内置的各种公用渠道服务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公用服务组件提供内置的各种公用渠道服务，例如，短信通道服务，虚拟号服务等公用服务。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工具集合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管理组件提供服务配置管理的前台工具集合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多角度的系统实时监控与会话报表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系统监控提供多角度的系统实时监控与会话报表，提供用户定制的告警。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信息安全保障组件提供数据传输加密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通过域名和SSL证书申请等多种安全机制并支持和第三方安全系统的有效集成，提供有效的安全监控机制。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消息对话功能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民众端从App、公众号、短信、小程序等多渠道进行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热线呼入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不同渠道在线H5场景会话同步功能，支持本地及网络中各应用间的消息传递；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针对接线台的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消息</w:t>
            </w:r>
            <w:r>
              <w:rPr>
                <w:rFonts w:hint="eastAsia"/>
                <w:sz w:val="18"/>
                <w:szCs w:val="18"/>
              </w:rPr>
              <w:t>回复，民众端不在线的场景，进行短信通知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携带H5上线URL地址，消息带有事件、发送者所属的态、目标需求任务等信息。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针对民众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呼叫</w:t>
            </w:r>
            <w:r>
              <w:rPr>
                <w:rFonts w:hint="eastAsia"/>
                <w:sz w:val="18"/>
                <w:szCs w:val="18"/>
              </w:rPr>
              <w:t>，接线至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一线服务端</w:t>
            </w:r>
            <w:r>
              <w:rPr>
                <w:rFonts w:hint="eastAsia"/>
                <w:sz w:val="18"/>
                <w:szCs w:val="18"/>
              </w:rPr>
              <w:t>后，通知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办事人员</w:t>
            </w:r>
            <w:r>
              <w:rPr>
                <w:rFonts w:hint="eastAsia"/>
                <w:sz w:val="18"/>
                <w:szCs w:val="18"/>
              </w:rPr>
              <w:t>认领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办事人员</w:t>
            </w:r>
            <w:r>
              <w:rPr>
                <w:rFonts w:hint="eastAsia"/>
                <w:sz w:val="18"/>
                <w:szCs w:val="18"/>
              </w:rPr>
              <w:t>不在线，发送通知至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终</w:t>
            </w:r>
            <w:r>
              <w:rPr>
                <w:rFonts w:hint="eastAsia"/>
                <w:sz w:val="18"/>
                <w:szCs w:val="18"/>
              </w:rPr>
              <w:t>端App，推送一条新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服务</w:t>
            </w:r>
            <w:r>
              <w:rPr>
                <w:rFonts w:hint="eastAsia"/>
                <w:sz w:val="18"/>
                <w:szCs w:val="18"/>
              </w:rPr>
              <w:t>通知，支持消息总线上一对一的消息传递。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短信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报案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针对非智能机无法打开H5对话手机，提供短信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报案</w:t>
            </w:r>
            <w:r>
              <w:rPr>
                <w:rFonts w:hint="eastAsia"/>
                <w:sz w:val="18"/>
                <w:szCs w:val="18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提供虚拟号功能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办事人员</w:t>
            </w:r>
            <w:r>
              <w:rPr>
                <w:rFonts w:hint="eastAsia"/>
                <w:sz w:val="18"/>
                <w:szCs w:val="18"/>
              </w:rPr>
              <w:t>与民众端单向隔离，保护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办事人员</w:t>
            </w:r>
            <w:r>
              <w:rPr>
                <w:rFonts w:hint="eastAsia"/>
                <w:sz w:val="18"/>
                <w:szCs w:val="18"/>
              </w:rPr>
              <w:t>隐私不被泄露，针对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坐席热线</w:t>
            </w:r>
            <w:r>
              <w:rPr>
                <w:rFonts w:hint="eastAsia"/>
                <w:sz w:val="18"/>
                <w:szCs w:val="18"/>
              </w:rPr>
              <w:t>的场景，在不增加SIM卡的情况下，为用户增加隐私，使其既能享受优质的通话和短信服务，又能隐藏真实号码，保护隐私。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数据订阅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数据订阅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支持界面化数据订阅服务，为各类应用提供数据定制服务。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数据输出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数据输出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支持消息能力以API形式与H5两种方式对外输出，嵌入到多业务、多领域、多场景的应用程序中。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接口功能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第三方平台发送消息接口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消息总线收到第三方平台发送消息后，自动分发给相应目标。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创建工单接口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消息总线收到工单后，将将工单分发给如1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10民警</w:t>
            </w: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端App。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5G消息定制界面接口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提供后台制定界面接口，方便快速定制5G消息及对话功能。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restar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素材管理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用户权限管理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应用管理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5" w:type="pct"/>
            <w:vMerge w:val="continue"/>
          </w:tcPr>
          <w:p>
            <w:pPr>
              <w:pStyle w:val="3"/>
              <w:spacing w:after="156"/>
              <w:ind w:firstLine="360"/>
              <w:rPr>
                <w:sz w:val="18"/>
                <w:szCs w:val="18"/>
              </w:rPr>
            </w:pPr>
          </w:p>
        </w:tc>
        <w:tc>
          <w:tcPr>
            <w:tcW w:w="979" w:type="pct"/>
            <w:noWrap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可视化配置</w:t>
            </w:r>
          </w:p>
        </w:tc>
        <w:tc>
          <w:tcPr>
            <w:tcW w:w="1261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可视化配置</w:t>
            </w:r>
          </w:p>
        </w:tc>
        <w:tc>
          <w:tcPr>
            <w:tcW w:w="1713" w:type="pct"/>
          </w:tcPr>
          <w:p>
            <w:pPr>
              <w:pStyle w:val="3"/>
              <w:spacing w:after="156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支持可视化配置的方式，为各类应用平台输出统一界面风格的H5展示效果，节约对接的开发维护时间</w:t>
            </w:r>
          </w:p>
        </w:tc>
      </w:tr>
    </w:tbl>
    <w:p>
      <w:pPr>
        <w:pStyle w:val="3"/>
        <w:spacing w:after="156"/>
      </w:pPr>
    </w:p>
    <w:sectPr>
      <w:headerReference r:id="rId5" w:type="default"/>
      <w:footerReference r:id="rId6" w:type="default"/>
      <w:pgSz w:w="11906" w:h="16838"/>
      <w:pgMar w:top="1440" w:right="1826" w:bottom="1440" w:left="1800" w:header="851" w:footer="992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120" w:after="120"/>
    </w:pPr>
    <w:r>
      <w:rPr>
        <w:rFonts w:hint="eastAsia"/>
      </w:rPr>
      <w:t>内部资料，未经书面授权，任何人不得擅自传播、复制本文档的部分或全部内容</w:t>
    </w:r>
  </w:p>
  <w:p>
    <w:pPr>
      <w:pStyle w:val="27"/>
      <w:spacing w:before="120" w:after="12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tabs>
        <w:tab w:val="right" w:pos="8222"/>
        <w:tab w:val="clear" w:pos="8306"/>
      </w:tabs>
      <w:spacing w:after="120"/>
      <w:ind w:right="57" w:rightChars="27"/>
      <w:jc w:val="left"/>
    </w:pPr>
    <w:r>
      <w:rPr>
        <w:rFonts w:hint="eastAsia"/>
      </w:rPr>
      <w:drawing>
        <wp:inline distT="0" distB="0" distL="0" distR="0">
          <wp:extent cx="681355" cy="30797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792" cy="323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DOCPROPERTY  "product name"  \* MERGEFORMAT </w:instrText>
    </w:r>
    <w:r>
      <w:fldChar w:fldCharType="separate"/>
    </w:r>
    <w:r>
      <w:rPr>
        <w:rFonts w:hint="eastAsia"/>
        <w:lang w:val="en-US" w:eastAsia="zh-CN"/>
      </w:rPr>
      <w:t>坐席平台</w:t>
    </w:r>
    <w:r>
      <w:rPr>
        <w:rFonts w:hint="eastAsia"/>
      </w:rPr>
      <w:t>消息总线平台</w:t>
    </w:r>
    <w:r>
      <w:fldChar w:fldCharType="end"/>
    </w:r>
    <w:r>
      <w:rPr>
        <w:rFonts w:hint="eastAsia"/>
      </w:rPr>
      <w:t>_</w:t>
    </w:r>
    <w:r>
      <w:fldChar w:fldCharType="begin"/>
    </w:r>
    <w:r>
      <w:instrText xml:space="preserve"> DOCPROPERTY  Title  \* MERGEFORMAT </w:instrText>
    </w:r>
    <w:r>
      <w:fldChar w:fldCharType="separate"/>
    </w:r>
    <w:r>
      <w:rPr>
        <w:rFonts w:hint="eastAsia"/>
      </w:rPr>
      <w:t>概要设计说明书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7"/>
      <w:lvlText w:val=""/>
      <w:lvlJc w:val="left"/>
      <w:pPr>
        <w:tabs>
          <w:tab w:val="left" w:pos="1497"/>
        </w:tabs>
        <w:ind w:left="1497" w:hanging="374"/>
      </w:pPr>
      <w:rPr>
        <w:rFonts w:hint="default" w:ascii="Times New Roman" w:hAnsi="Times New Roman" w:cs="Times New Roman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14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/>
        <w:sz w:val="21"/>
      </w:rPr>
    </w:lvl>
  </w:abstractNum>
  <w:abstractNum w:abstractNumId="3">
    <w:nsid w:val="111A41F4"/>
    <w:multiLevelType w:val="multilevel"/>
    <w:tmpl w:val="111A41F4"/>
    <w:lvl w:ilvl="0" w:tentative="0">
      <w:start w:val="1"/>
      <w:numFmt w:val="decimal"/>
      <w:pStyle w:val="58"/>
      <w:lvlText w:val="附图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A492140"/>
    <w:multiLevelType w:val="singleLevel"/>
    <w:tmpl w:val="1A492140"/>
    <w:lvl w:ilvl="0" w:tentative="0">
      <w:start w:val="1"/>
      <w:numFmt w:val="decimal"/>
      <w:pStyle w:val="66"/>
      <w:lvlText w:val="(%1)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</w:rPr>
    </w:lvl>
  </w:abstractNum>
  <w:abstractNum w:abstractNumId="5">
    <w:nsid w:val="26007FCA"/>
    <w:multiLevelType w:val="multilevel"/>
    <w:tmpl w:val="26007FC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1000" w:hanging="100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291D0201"/>
    <w:multiLevelType w:val="multilevel"/>
    <w:tmpl w:val="291D0201"/>
    <w:lvl w:ilvl="0" w:tentative="0">
      <w:start w:val="1"/>
      <w:numFmt w:val="decimal"/>
      <w:pStyle w:val="53"/>
      <w:lvlText w:val="表%1.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F7E7986"/>
    <w:multiLevelType w:val="multilevel"/>
    <w:tmpl w:val="3F7E7986"/>
    <w:lvl w:ilvl="0" w:tentative="0">
      <w:start w:val="1"/>
      <w:numFmt w:val="decimal"/>
      <w:pStyle w:val="65"/>
      <w:lvlText w:val="%1."/>
      <w:lvlJc w:val="left"/>
      <w:pPr>
        <w:tabs>
          <w:tab w:val="left" w:pos="927"/>
        </w:tabs>
        <w:ind w:left="927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43235266"/>
    <w:multiLevelType w:val="multilevel"/>
    <w:tmpl w:val="43235266"/>
    <w:lvl w:ilvl="0" w:tentative="0">
      <w:start w:val="1"/>
      <w:numFmt w:val="bullet"/>
      <w:pStyle w:val="20"/>
      <w:lvlText w:val=""/>
      <w:lvlJc w:val="left"/>
      <w:pPr>
        <w:tabs>
          <w:tab w:val="left" w:pos="1123"/>
        </w:tabs>
        <w:ind w:left="1123" w:hanging="37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4F413DBF"/>
    <w:multiLevelType w:val="multilevel"/>
    <w:tmpl w:val="4F413DBF"/>
    <w:lvl w:ilvl="0" w:tentative="0">
      <w:start w:val="1"/>
      <w:numFmt w:val="decimal"/>
      <w:pStyle w:val="52"/>
      <w:lvlText w:val="表格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9F077EA"/>
    <w:multiLevelType w:val="multilevel"/>
    <w:tmpl w:val="69F077EA"/>
    <w:lvl w:ilvl="0" w:tentative="0">
      <w:start w:val="3"/>
      <w:numFmt w:val="decimal"/>
      <w:pStyle w:val="67"/>
      <w:lvlText w:val="（%1）"/>
      <w:lvlJc w:val="left"/>
      <w:pPr>
        <w:tabs>
          <w:tab w:val="left" w:pos="840"/>
        </w:tabs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11">
    <w:nsid w:val="723B1E07"/>
    <w:multiLevelType w:val="multilevel"/>
    <w:tmpl w:val="723B1E07"/>
    <w:lvl w:ilvl="0" w:tentative="0">
      <w:start w:val="1"/>
      <w:numFmt w:val="bullet"/>
      <w:pStyle w:val="6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3NDU0MWUxNzFlZDhiNjZmZmFjYzQ4NDQ2ZjdiMzUifQ=="/>
  </w:docVars>
  <w:rsids>
    <w:rsidRoot w:val="006F3DCC"/>
    <w:rsid w:val="00000CFD"/>
    <w:rsid w:val="000022C9"/>
    <w:rsid w:val="000045CC"/>
    <w:rsid w:val="00004FBB"/>
    <w:rsid w:val="00006A10"/>
    <w:rsid w:val="0001221C"/>
    <w:rsid w:val="000122B4"/>
    <w:rsid w:val="000125DA"/>
    <w:rsid w:val="00014596"/>
    <w:rsid w:val="00015B67"/>
    <w:rsid w:val="00015B9D"/>
    <w:rsid w:val="0001740D"/>
    <w:rsid w:val="00021AFA"/>
    <w:rsid w:val="000245DE"/>
    <w:rsid w:val="000246F0"/>
    <w:rsid w:val="0002526F"/>
    <w:rsid w:val="000261FA"/>
    <w:rsid w:val="00031169"/>
    <w:rsid w:val="000337C6"/>
    <w:rsid w:val="00033846"/>
    <w:rsid w:val="00033E41"/>
    <w:rsid w:val="0003459B"/>
    <w:rsid w:val="000348B8"/>
    <w:rsid w:val="00035B28"/>
    <w:rsid w:val="00035E7D"/>
    <w:rsid w:val="0003697C"/>
    <w:rsid w:val="00037FE2"/>
    <w:rsid w:val="00040553"/>
    <w:rsid w:val="00040A07"/>
    <w:rsid w:val="00040DAB"/>
    <w:rsid w:val="000423BB"/>
    <w:rsid w:val="00042C4D"/>
    <w:rsid w:val="00043D42"/>
    <w:rsid w:val="000446CC"/>
    <w:rsid w:val="00044C13"/>
    <w:rsid w:val="000500E4"/>
    <w:rsid w:val="0005083C"/>
    <w:rsid w:val="00051393"/>
    <w:rsid w:val="00052208"/>
    <w:rsid w:val="0005351F"/>
    <w:rsid w:val="000535B8"/>
    <w:rsid w:val="0005457D"/>
    <w:rsid w:val="00054A25"/>
    <w:rsid w:val="00055F61"/>
    <w:rsid w:val="00061F59"/>
    <w:rsid w:val="00062FB7"/>
    <w:rsid w:val="00064DF1"/>
    <w:rsid w:val="000672AC"/>
    <w:rsid w:val="000672E2"/>
    <w:rsid w:val="0006760B"/>
    <w:rsid w:val="000723F1"/>
    <w:rsid w:val="00074A23"/>
    <w:rsid w:val="000816F2"/>
    <w:rsid w:val="00081B60"/>
    <w:rsid w:val="0008247A"/>
    <w:rsid w:val="000839C0"/>
    <w:rsid w:val="00086B91"/>
    <w:rsid w:val="00092071"/>
    <w:rsid w:val="000935B3"/>
    <w:rsid w:val="00095791"/>
    <w:rsid w:val="00096541"/>
    <w:rsid w:val="000A040B"/>
    <w:rsid w:val="000A0A5F"/>
    <w:rsid w:val="000A106F"/>
    <w:rsid w:val="000A1345"/>
    <w:rsid w:val="000A3DB1"/>
    <w:rsid w:val="000A5829"/>
    <w:rsid w:val="000A6E35"/>
    <w:rsid w:val="000A79FF"/>
    <w:rsid w:val="000B5589"/>
    <w:rsid w:val="000B5F28"/>
    <w:rsid w:val="000B64D2"/>
    <w:rsid w:val="000B6B36"/>
    <w:rsid w:val="000B77B4"/>
    <w:rsid w:val="000C01A1"/>
    <w:rsid w:val="000C070B"/>
    <w:rsid w:val="000C1613"/>
    <w:rsid w:val="000C380F"/>
    <w:rsid w:val="000C3D05"/>
    <w:rsid w:val="000C4505"/>
    <w:rsid w:val="000C4EFD"/>
    <w:rsid w:val="000C595C"/>
    <w:rsid w:val="000C5C5B"/>
    <w:rsid w:val="000C6797"/>
    <w:rsid w:val="000D32C7"/>
    <w:rsid w:val="000D3574"/>
    <w:rsid w:val="000D43F1"/>
    <w:rsid w:val="000D5FE9"/>
    <w:rsid w:val="000D6174"/>
    <w:rsid w:val="000D6BD6"/>
    <w:rsid w:val="000D72B3"/>
    <w:rsid w:val="000D7370"/>
    <w:rsid w:val="000E0461"/>
    <w:rsid w:val="000E09FA"/>
    <w:rsid w:val="000E2B1A"/>
    <w:rsid w:val="000E7072"/>
    <w:rsid w:val="000E744E"/>
    <w:rsid w:val="000E7AB9"/>
    <w:rsid w:val="000F0BEA"/>
    <w:rsid w:val="000F1063"/>
    <w:rsid w:val="000F2931"/>
    <w:rsid w:val="000F3E87"/>
    <w:rsid w:val="000F6183"/>
    <w:rsid w:val="000F6FF3"/>
    <w:rsid w:val="000F77AD"/>
    <w:rsid w:val="000F7B3B"/>
    <w:rsid w:val="000F7DCB"/>
    <w:rsid w:val="00100487"/>
    <w:rsid w:val="00100970"/>
    <w:rsid w:val="00100B59"/>
    <w:rsid w:val="00102D16"/>
    <w:rsid w:val="00103A4B"/>
    <w:rsid w:val="00104009"/>
    <w:rsid w:val="00105F92"/>
    <w:rsid w:val="00110156"/>
    <w:rsid w:val="00111B76"/>
    <w:rsid w:val="00111F22"/>
    <w:rsid w:val="001120CF"/>
    <w:rsid w:val="001143B4"/>
    <w:rsid w:val="00114933"/>
    <w:rsid w:val="00116B07"/>
    <w:rsid w:val="001203D8"/>
    <w:rsid w:val="00120971"/>
    <w:rsid w:val="00120F67"/>
    <w:rsid w:val="0012199E"/>
    <w:rsid w:val="00122EC3"/>
    <w:rsid w:val="00125C4A"/>
    <w:rsid w:val="001270C5"/>
    <w:rsid w:val="00131EBE"/>
    <w:rsid w:val="00132499"/>
    <w:rsid w:val="001336FD"/>
    <w:rsid w:val="00134C1E"/>
    <w:rsid w:val="001355A4"/>
    <w:rsid w:val="001369F5"/>
    <w:rsid w:val="00141619"/>
    <w:rsid w:val="00142704"/>
    <w:rsid w:val="0014272A"/>
    <w:rsid w:val="00142FAD"/>
    <w:rsid w:val="001436A2"/>
    <w:rsid w:val="00147C2F"/>
    <w:rsid w:val="00147D8E"/>
    <w:rsid w:val="001508F0"/>
    <w:rsid w:val="0015113D"/>
    <w:rsid w:val="0015120B"/>
    <w:rsid w:val="00153474"/>
    <w:rsid w:val="00154A60"/>
    <w:rsid w:val="00154BF0"/>
    <w:rsid w:val="0015597F"/>
    <w:rsid w:val="00157168"/>
    <w:rsid w:val="001601BC"/>
    <w:rsid w:val="001634A2"/>
    <w:rsid w:val="001650A8"/>
    <w:rsid w:val="001651EB"/>
    <w:rsid w:val="00166798"/>
    <w:rsid w:val="00166E6F"/>
    <w:rsid w:val="00170746"/>
    <w:rsid w:val="00170C7F"/>
    <w:rsid w:val="00172663"/>
    <w:rsid w:val="00173555"/>
    <w:rsid w:val="00176EFE"/>
    <w:rsid w:val="001801A6"/>
    <w:rsid w:val="00182056"/>
    <w:rsid w:val="00182B83"/>
    <w:rsid w:val="0018304B"/>
    <w:rsid w:val="0018328C"/>
    <w:rsid w:val="001832A1"/>
    <w:rsid w:val="00184459"/>
    <w:rsid w:val="00184E67"/>
    <w:rsid w:val="0018550E"/>
    <w:rsid w:val="00187052"/>
    <w:rsid w:val="0018760D"/>
    <w:rsid w:val="00187BA9"/>
    <w:rsid w:val="0019283D"/>
    <w:rsid w:val="001932C9"/>
    <w:rsid w:val="00193458"/>
    <w:rsid w:val="00193AAD"/>
    <w:rsid w:val="00195071"/>
    <w:rsid w:val="00195C75"/>
    <w:rsid w:val="00197902"/>
    <w:rsid w:val="001A0D1F"/>
    <w:rsid w:val="001A2861"/>
    <w:rsid w:val="001A3C0D"/>
    <w:rsid w:val="001A4ED2"/>
    <w:rsid w:val="001A5D13"/>
    <w:rsid w:val="001A60E8"/>
    <w:rsid w:val="001A7447"/>
    <w:rsid w:val="001B0B7B"/>
    <w:rsid w:val="001B360B"/>
    <w:rsid w:val="001B3815"/>
    <w:rsid w:val="001B3BE4"/>
    <w:rsid w:val="001B4F7C"/>
    <w:rsid w:val="001C28A1"/>
    <w:rsid w:val="001C4129"/>
    <w:rsid w:val="001C42D9"/>
    <w:rsid w:val="001C4AAA"/>
    <w:rsid w:val="001C5077"/>
    <w:rsid w:val="001D026D"/>
    <w:rsid w:val="001D55CC"/>
    <w:rsid w:val="001E2143"/>
    <w:rsid w:val="001E3269"/>
    <w:rsid w:val="001E353C"/>
    <w:rsid w:val="001E3948"/>
    <w:rsid w:val="001E4811"/>
    <w:rsid w:val="001E48D3"/>
    <w:rsid w:val="001E6690"/>
    <w:rsid w:val="001E6BFD"/>
    <w:rsid w:val="001E6C34"/>
    <w:rsid w:val="001F367C"/>
    <w:rsid w:val="001F5FC1"/>
    <w:rsid w:val="001F74D5"/>
    <w:rsid w:val="001F7A79"/>
    <w:rsid w:val="0020108F"/>
    <w:rsid w:val="00201A9E"/>
    <w:rsid w:val="00202B9B"/>
    <w:rsid w:val="00204D8A"/>
    <w:rsid w:val="00204F6C"/>
    <w:rsid w:val="00206161"/>
    <w:rsid w:val="00206D57"/>
    <w:rsid w:val="00207473"/>
    <w:rsid w:val="002115CA"/>
    <w:rsid w:val="002116A0"/>
    <w:rsid w:val="0021346C"/>
    <w:rsid w:val="0021526D"/>
    <w:rsid w:val="002177C1"/>
    <w:rsid w:val="00220CD9"/>
    <w:rsid w:val="00221D7D"/>
    <w:rsid w:val="0022224F"/>
    <w:rsid w:val="00223119"/>
    <w:rsid w:val="002260CE"/>
    <w:rsid w:val="0022668A"/>
    <w:rsid w:val="002277FF"/>
    <w:rsid w:val="00230B71"/>
    <w:rsid w:val="00231321"/>
    <w:rsid w:val="00232EB2"/>
    <w:rsid w:val="0023396D"/>
    <w:rsid w:val="00234C47"/>
    <w:rsid w:val="00236081"/>
    <w:rsid w:val="00237BCF"/>
    <w:rsid w:val="002401D3"/>
    <w:rsid w:val="00243FBA"/>
    <w:rsid w:val="00244A5F"/>
    <w:rsid w:val="0024620E"/>
    <w:rsid w:val="00246600"/>
    <w:rsid w:val="00246819"/>
    <w:rsid w:val="002477D8"/>
    <w:rsid w:val="00247E8C"/>
    <w:rsid w:val="0025333A"/>
    <w:rsid w:val="002537C9"/>
    <w:rsid w:val="00256BE1"/>
    <w:rsid w:val="00257130"/>
    <w:rsid w:val="00261295"/>
    <w:rsid w:val="0026261A"/>
    <w:rsid w:val="002638A3"/>
    <w:rsid w:val="002676D7"/>
    <w:rsid w:val="00267733"/>
    <w:rsid w:val="00267E10"/>
    <w:rsid w:val="00270C00"/>
    <w:rsid w:val="00272936"/>
    <w:rsid w:val="00272CF8"/>
    <w:rsid w:val="002740C4"/>
    <w:rsid w:val="0027606D"/>
    <w:rsid w:val="0027633B"/>
    <w:rsid w:val="00276353"/>
    <w:rsid w:val="00280537"/>
    <w:rsid w:val="00280909"/>
    <w:rsid w:val="0028095F"/>
    <w:rsid w:val="00281D9A"/>
    <w:rsid w:val="0028545A"/>
    <w:rsid w:val="002858D4"/>
    <w:rsid w:val="0029185F"/>
    <w:rsid w:val="0029244F"/>
    <w:rsid w:val="00292D91"/>
    <w:rsid w:val="00294BD8"/>
    <w:rsid w:val="00295241"/>
    <w:rsid w:val="00295F04"/>
    <w:rsid w:val="0029678B"/>
    <w:rsid w:val="002A49AA"/>
    <w:rsid w:val="002A5884"/>
    <w:rsid w:val="002A7808"/>
    <w:rsid w:val="002B06DA"/>
    <w:rsid w:val="002B1332"/>
    <w:rsid w:val="002B35E3"/>
    <w:rsid w:val="002B434F"/>
    <w:rsid w:val="002B4DD1"/>
    <w:rsid w:val="002B5876"/>
    <w:rsid w:val="002B6995"/>
    <w:rsid w:val="002B7398"/>
    <w:rsid w:val="002C0DCB"/>
    <w:rsid w:val="002C164F"/>
    <w:rsid w:val="002C41F5"/>
    <w:rsid w:val="002C51E4"/>
    <w:rsid w:val="002C67B6"/>
    <w:rsid w:val="002C6A04"/>
    <w:rsid w:val="002C6A81"/>
    <w:rsid w:val="002C78A3"/>
    <w:rsid w:val="002D0CAE"/>
    <w:rsid w:val="002D1F69"/>
    <w:rsid w:val="002D2210"/>
    <w:rsid w:val="002D32E7"/>
    <w:rsid w:val="002D62A9"/>
    <w:rsid w:val="002D6827"/>
    <w:rsid w:val="002E24D4"/>
    <w:rsid w:val="002E3E7A"/>
    <w:rsid w:val="002E544B"/>
    <w:rsid w:val="002F7290"/>
    <w:rsid w:val="002F782B"/>
    <w:rsid w:val="00301AB6"/>
    <w:rsid w:val="00301EEF"/>
    <w:rsid w:val="0030224C"/>
    <w:rsid w:val="00306E63"/>
    <w:rsid w:val="00307AF0"/>
    <w:rsid w:val="003105DB"/>
    <w:rsid w:val="00314938"/>
    <w:rsid w:val="00316046"/>
    <w:rsid w:val="00317C31"/>
    <w:rsid w:val="0032016F"/>
    <w:rsid w:val="00320AD2"/>
    <w:rsid w:val="00320B11"/>
    <w:rsid w:val="003218DA"/>
    <w:rsid w:val="00322B76"/>
    <w:rsid w:val="00323417"/>
    <w:rsid w:val="00324C08"/>
    <w:rsid w:val="00324D90"/>
    <w:rsid w:val="003258CC"/>
    <w:rsid w:val="00325D26"/>
    <w:rsid w:val="00325D7B"/>
    <w:rsid w:val="00326E8B"/>
    <w:rsid w:val="0032725A"/>
    <w:rsid w:val="00327411"/>
    <w:rsid w:val="0033053D"/>
    <w:rsid w:val="003307C2"/>
    <w:rsid w:val="003317A0"/>
    <w:rsid w:val="00333C34"/>
    <w:rsid w:val="00334ACB"/>
    <w:rsid w:val="0033528A"/>
    <w:rsid w:val="00336609"/>
    <w:rsid w:val="00337AF1"/>
    <w:rsid w:val="00341137"/>
    <w:rsid w:val="0034273B"/>
    <w:rsid w:val="00342AA2"/>
    <w:rsid w:val="00343A8C"/>
    <w:rsid w:val="00343D4E"/>
    <w:rsid w:val="003440C5"/>
    <w:rsid w:val="003440CF"/>
    <w:rsid w:val="003451E1"/>
    <w:rsid w:val="003471F9"/>
    <w:rsid w:val="00350696"/>
    <w:rsid w:val="00351670"/>
    <w:rsid w:val="00351CC3"/>
    <w:rsid w:val="0035257A"/>
    <w:rsid w:val="0035316C"/>
    <w:rsid w:val="00353D52"/>
    <w:rsid w:val="00355580"/>
    <w:rsid w:val="00356147"/>
    <w:rsid w:val="0036157F"/>
    <w:rsid w:val="00361597"/>
    <w:rsid w:val="00362450"/>
    <w:rsid w:val="00362754"/>
    <w:rsid w:val="00362C06"/>
    <w:rsid w:val="00363090"/>
    <w:rsid w:val="00363435"/>
    <w:rsid w:val="00367FD1"/>
    <w:rsid w:val="00374DA7"/>
    <w:rsid w:val="00375915"/>
    <w:rsid w:val="00375B1B"/>
    <w:rsid w:val="003770F9"/>
    <w:rsid w:val="00377D77"/>
    <w:rsid w:val="0038070D"/>
    <w:rsid w:val="003807C6"/>
    <w:rsid w:val="00380DDC"/>
    <w:rsid w:val="00380F53"/>
    <w:rsid w:val="00381659"/>
    <w:rsid w:val="00382830"/>
    <w:rsid w:val="00383BB2"/>
    <w:rsid w:val="0038484F"/>
    <w:rsid w:val="00390DD0"/>
    <w:rsid w:val="003917DB"/>
    <w:rsid w:val="00392509"/>
    <w:rsid w:val="0039425D"/>
    <w:rsid w:val="003945A1"/>
    <w:rsid w:val="003947C4"/>
    <w:rsid w:val="00394B77"/>
    <w:rsid w:val="0039662B"/>
    <w:rsid w:val="003970A5"/>
    <w:rsid w:val="003973FD"/>
    <w:rsid w:val="00397E29"/>
    <w:rsid w:val="003A1B92"/>
    <w:rsid w:val="003A1DB5"/>
    <w:rsid w:val="003A2A9D"/>
    <w:rsid w:val="003A32AD"/>
    <w:rsid w:val="003A3E05"/>
    <w:rsid w:val="003A65D6"/>
    <w:rsid w:val="003A6D7D"/>
    <w:rsid w:val="003A71A7"/>
    <w:rsid w:val="003B4A44"/>
    <w:rsid w:val="003B4B79"/>
    <w:rsid w:val="003B5094"/>
    <w:rsid w:val="003B594F"/>
    <w:rsid w:val="003B7392"/>
    <w:rsid w:val="003C2AC9"/>
    <w:rsid w:val="003C606E"/>
    <w:rsid w:val="003C610A"/>
    <w:rsid w:val="003C703C"/>
    <w:rsid w:val="003C78E7"/>
    <w:rsid w:val="003C79F1"/>
    <w:rsid w:val="003D017B"/>
    <w:rsid w:val="003D21DA"/>
    <w:rsid w:val="003D27E1"/>
    <w:rsid w:val="003D2CAE"/>
    <w:rsid w:val="003D4DC8"/>
    <w:rsid w:val="003D5BB0"/>
    <w:rsid w:val="003D6448"/>
    <w:rsid w:val="003D684A"/>
    <w:rsid w:val="003E00A5"/>
    <w:rsid w:val="003E0687"/>
    <w:rsid w:val="003E1353"/>
    <w:rsid w:val="003E2E82"/>
    <w:rsid w:val="003E3913"/>
    <w:rsid w:val="003E41DB"/>
    <w:rsid w:val="003E6A60"/>
    <w:rsid w:val="003E7999"/>
    <w:rsid w:val="003E7BA3"/>
    <w:rsid w:val="003F0E25"/>
    <w:rsid w:val="003F0F1E"/>
    <w:rsid w:val="003F28F3"/>
    <w:rsid w:val="003F2BC8"/>
    <w:rsid w:val="003F368D"/>
    <w:rsid w:val="00400CA2"/>
    <w:rsid w:val="004031F1"/>
    <w:rsid w:val="00403A55"/>
    <w:rsid w:val="00403FBE"/>
    <w:rsid w:val="00404A6D"/>
    <w:rsid w:val="00406B7D"/>
    <w:rsid w:val="00407DB5"/>
    <w:rsid w:val="00410231"/>
    <w:rsid w:val="004127EE"/>
    <w:rsid w:val="00412B06"/>
    <w:rsid w:val="00414134"/>
    <w:rsid w:val="004145A5"/>
    <w:rsid w:val="00414B55"/>
    <w:rsid w:val="004155A1"/>
    <w:rsid w:val="004166B1"/>
    <w:rsid w:val="00420275"/>
    <w:rsid w:val="00420C54"/>
    <w:rsid w:val="00421421"/>
    <w:rsid w:val="00421E6C"/>
    <w:rsid w:val="00422EAA"/>
    <w:rsid w:val="004242D5"/>
    <w:rsid w:val="00425924"/>
    <w:rsid w:val="00425E64"/>
    <w:rsid w:val="00430E2C"/>
    <w:rsid w:val="00436D61"/>
    <w:rsid w:val="00437D83"/>
    <w:rsid w:val="00441208"/>
    <w:rsid w:val="00441949"/>
    <w:rsid w:val="00443BD2"/>
    <w:rsid w:val="004441E5"/>
    <w:rsid w:val="004448F7"/>
    <w:rsid w:val="00447B1A"/>
    <w:rsid w:val="00450BA1"/>
    <w:rsid w:val="004517EE"/>
    <w:rsid w:val="004529A3"/>
    <w:rsid w:val="004555AE"/>
    <w:rsid w:val="00455D5F"/>
    <w:rsid w:val="00461177"/>
    <w:rsid w:val="004611F1"/>
    <w:rsid w:val="00461BF4"/>
    <w:rsid w:val="0046240F"/>
    <w:rsid w:val="00463C28"/>
    <w:rsid w:val="0046450A"/>
    <w:rsid w:val="00464E60"/>
    <w:rsid w:val="004669BA"/>
    <w:rsid w:val="00467349"/>
    <w:rsid w:val="00470778"/>
    <w:rsid w:val="00475C11"/>
    <w:rsid w:val="00477481"/>
    <w:rsid w:val="00480E3C"/>
    <w:rsid w:val="00481206"/>
    <w:rsid w:val="0048174B"/>
    <w:rsid w:val="00485D50"/>
    <w:rsid w:val="00486EBD"/>
    <w:rsid w:val="00487755"/>
    <w:rsid w:val="00487A3D"/>
    <w:rsid w:val="00490911"/>
    <w:rsid w:val="00490CF8"/>
    <w:rsid w:val="00491232"/>
    <w:rsid w:val="004913F0"/>
    <w:rsid w:val="00493995"/>
    <w:rsid w:val="00494A34"/>
    <w:rsid w:val="00494F26"/>
    <w:rsid w:val="00497CC0"/>
    <w:rsid w:val="004A0167"/>
    <w:rsid w:val="004A0DFD"/>
    <w:rsid w:val="004A2D9A"/>
    <w:rsid w:val="004A3E75"/>
    <w:rsid w:val="004A4429"/>
    <w:rsid w:val="004A6B8B"/>
    <w:rsid w:val="004A6D70"/>
    <w:rsid w:val="004B00C9"/>
    <w:rsid w:val="004B064C"/>
    <w:rsid w:val="004B0A8B"/>
    <w:rsid w:val="004B2A54"/>
    <w:rsid w:val="004B51B2"/>
    <w:rsid w:val="004B52B4"/>
    <w:rsid w:val="004B6D7F"/>
    <w:rsid w:val="004B7383"/>
    <w:rsid w:val="004B7F46"/>
    <w:rsid w:val="004C0401"/>
    <w:rsid w:val="004C1614"/>
    <w:rsid w:val="004C26A7"/>
    <w:rsid w:val="004C2F10"/>
    <w:rsid w:val="004C4702"/>
    <w:rsid w:val="004C4997"/>
    <w:rsid w:val="004C6235"/>
    <w:rsid w:val="004C6A26"/>
    <w:rsid w:val="004D118D"/>
    <w:rsid w:val="004D11EB"/>
    <w:rsid w:val="004D4868"/>
    <w:rsid w:val="004D7A3E"/>
    <w:rsid w:val="004E2D8D"/>
    <w:rsid w:val="004E2F69"/>
    <w:rsid w:val="004E44EE"/>
    <w:rsid w:val="004E5AAD"/>
    <w:rsid w:val="004F0CB3"/>
    <w:rsid w:val="004F1B86"/>
    <w:rsid w:val="004F42F2"/>
    <w:rsid w:val="004F4CF1"/>
    <w:rsid w:val="004F5294"/>
    <w:rsid w:val="004F6E3B"/>
    <w:rsid w:val="004F74AA"/>
    <w:rsid w:val="005001BC"/>
    <w:rsid w:val="00501F33"/>
    <w:rsid w:val="005049A3"/>
    <w:rsid w:val="00504C43"/>
    <w:rsid w:val="00506FBC"/>
    <w:rsid w:val="00510241"/>
    <w:rsid w:val="00510403"/>
    <w:rsid w:val="005119D4"/>
    <w:rsid w:val="00511CC9"/>
    <w:rsid w:val="00513E70"/>
    <w:rsid w:val="005153D1"/>
    <w:rsid w:val="00517021"/>
    <w:rsid w:val="0052048E"/>
    <w:rsid w:val="0052197B"/>
    <w:rsid w:val="00524AA2"/>
    <w:rsid w:val="00525838"/>
    <w:rsid w:val="00525977"/>
    <w:rsid w:val="00526D49"/>
    <w:rsid w:val="00527878"/>
    <w:rsid w:val="00530242"/>
    <w:rsid w:val="005304A0"/>
    <w:rsid w:val="00530E17"/>
    <w:rsid w:val="00533B2B"/>
    <w:rsid w:val="00533BEA"/>
    <w:rsid w:val="005343B6"/>
    <w:rsid w:val="00535E3A"/>
    <w:rsid w:val="005372A5"/>
    <w:rsid w:val="00537C67"/>
    <w:rsid w:val="00540448"/>
    <w:rsid w:val="0054224C"/>
    <w:rsid w:val="00542363"/>
    <w:rsid w:val="00542B41"/>
    <w:rsid w:val="00542D04"/>
    <w:rsid w:val="00544300"/>
    <w:rsid w:val="00547296"/>
    <w:rsid w:val="005477AC"/>
    <w:rsid w:val="00552190"/>
    <w:rsid w:val="00554D07"/>
    <w:rsid w:val="0056062A"/>
    <w:rsid w:val="00560954"/>
    <w:rsid w:val="00561621"/>
    <w:rsid w:val="00561FEC"/>
    <w:rsid w:val="00565BE9"/>
    <w:rsid w:val="00565C7E"/>
    <w:rsid w:val="00565C91"/>
    <w:rsid w:val="0057225A"/>
    <w:rsid w:val="00573054"/>
    <w:rsid w:val="0057499A"/>
    <w:rsid w:val="00577EC8"/>
    <w:rsid w:val="005817BC"/>
    <w:rsid w:val="00581B49"/>
    <w:rsid w:val="00583650"/>
    <w:rsid w:val="00584001"/>
    <w:rsid w:val="005848EF"/>
    <w:rsid w:val="005869A6"/>
    <w:rsid w:val="00587404"/>
    <w:rsid w:val="00587AE2"/>
    <w:rsid w:val="00591097"/>
    <w:rsid w:val="005914D0"/>
    <w:rsid w:val="00591CA4"/>
    <w:rsid w:val="00591D9D"/>
    <w:rsid w:val="00597626"/>
    <w:rsid w:val="00597F80"/>
    <w:rsid w:val="00597F9A"/>
    <w:rsid w:val="005A0FA8"/>
    <w:rsid w:val="005A11A3"/>
    <w:rsid w:val="005A289D"/>
    <w:rsid w:val="005A28A4"/>
    <w:rsid w:val="005A2D43"/>
    <w:rsid w:val="005A5D2A"/>
    <w:rsid w:val="005B19E4"/>
    <w:rsid w:val="005B2D0F"/>
    <w:rsid w:val="005B3DAA"/>
    <w:rsid w:val="005B7EAE"/>
    <w:rsid w:val="005C14B1"/>
    <w:rsid w:val="005C3BB9"/>
    <w:rsid w:val="005C534D"/>
    <w:rsid w:val="005C5EF9"/>
    <w:rsid w:val="005C7068"/>
    <w:rsid w:val="005D02B6"/>
    <w:rsid w:val="005D4BCA"/>
    <w:rsid w:val="005D5A60"/>
    <w:rsid w:val="005D5FD0"/>
    <w:rsid w:val="005E0D05"/>
    <w:rsid w:val="005E130C"/>
    <w:rsid w:val="005E2092"/>
    <w:rsid w:val="005E3FAC"/>
    <w:rsid w:val="005E774E"/>
    <w:rsid w:val="005E7FAF"/>
    <w:rsid w:val="005F4406"/>
    <w:rsid w:val="005F443C"/>
    <w:rsid w:val="005F6894"/>
    <w:rsid w:val="0060044E"/>
    <w:rsid w:val="00601591"/>
    <w:rsid w:val="00601780"/>
    <w:rsid w:val="00602269"/>
    <w:rsid w:val="006032F8"/>
    <w:rsid w:val="00604144"/>
    <w:rsid w:val="006043E1"/>
    <w:rsid w:val="00606B1E"/>
    <w:rsid w:val="00607030"/>
    <w:rsid w:val="006071C1"/>
    <w:rsid w:val="0061072F"/>
    <w:rsid w:val="006108AE"/>
    <w:rsid w:val="006109FC"/>
    <w:rsid w:val="00611E89"/>
    <w:rsid w:val="00612172"/>
    <w:rsid w:val="00614A75"/>
    <w:rsid w:val="006156DE"/>
    <w:rsid w:val="00615D88"/>
    <w:rsid w:val="00615F57"/>
    <w:rsid w:val="006167BF"/>
    <w:rsid w:val="006217FB"/>
    <w:rsid w:val="006231B6"/>
    <w:rsid w:val="0062578E"/>
    <w:rsid w:val="00631D13"/>
    <w:rsid w:val="006339B4"/>
    <w:rsid w:val="00633ADC"/>
    <w:rsid w:val="006414DF"/>
    <w:rsid w:val="0064452D"/>
    <w:rsid w:val="006451FF"/>
    <w:rsid w:val="006460C4"/>
    <w:rsid w:val="00646951"/>
    <w:rsid w:val="00647BA6"/>
    <w:rsid w:val="00651DBF"/>
    <w:rsid w:val="00652D2C"/>
    <w:rsid w:val="00653837"/>
    <w:rsid w:val="00653E30"/>
    <w:rsid w:val="00655B08"/>
    <w:rsid w:val="0065672B"/>
    <w:rsid w:val="006571B3"/>
    <w:rsid w:val="00657517"/>
    <w:rsid w:val="00664768"/>
    <w:rsid w:val="00664B79"/>
    <w:rsid w:val="00665904"/>
    <w:rsid w:val="00665DE6"/>
    <w:rsid w:val="00665F62"/>
    <w:rsid w:val="006704DE"/>
    <w:rsid w:val="00670C60"/>
    <w:rsid w:val="00671468"/>
    <w:rsid w:val="00671C24"/>
    <w:rsid w:val="0067478B"/>
    <w:rsid w:val="006749E0"/>
    <w:rsid w:val="006807C6"/>
    <w:rsid w:val="00681733"/>
    <w:rsid w:val="006817F6"/>
    <w:rsid w:val="00681F87"/>
    <w:rsid w:val="00682813"/>
    <w:rsid w:val="00683305"/>
    <w:rsid w:val="006854AA"/>
    <w:rsid w:val="00685DD0"/>
    <w:rsid w:val="006878FE"/>
    <w:rsid w:val="00690868"/>
    <w:rsid w:val="00692F1E"/>
    <w:rsid w:val="006930DB"/>
    <w:rsid w:val="00695BC3"/>
    <w:rsid w:val="006963E4"/>
    <w:rsid w:val="00697BBF"/>
    <w:rsid w:val="006A2007"/>
    <w:rsid w:val="006A476A"/>
    <w:rsid w:val="006A555C"/>
    <w:rsid w:val="006A7199"/>
    <w:rsid w:val="006A76EC"/>
    <w:rsid w:val="006B03E6"/>
    <w:rsid w:val="006B1128"/>
    <w:rsid w:val="006B149F"/>
    <w:rsid w:val="006B43C6"/>
    <w:rsid w:val="006B4DB4"/>
    <w:rsid w:val="006B57A7"/>
    <w:rsid w:val="006B59DE"/>
    <w:rsid w:val="006C1592"/>
    <w:rsid w:val="006C30CF"/>
    <w:rsid w:val="006C4B56"/>
    <w:rsid w:val="006D1633"/>
    <w:rsid w:val="006D2C72"/>
    <w:rsid w:val="006D4767"/>
    <w:rsid w:val="006D5A9F"/>
    <w:rsid w:val="006D71A9"/>
    <w:rsid w:val="006D7682"/>
    <w:rsid w:val="006E24A1"/>
    <w:rsid w:val="006E3206"/>
    <w:rsid w:val="006E5DB3"/>
    <w:rsid w:val="006E7159"/>
    <w:rsid w:val="006F0524"/>
    <w:rsid w:val="006F164A"/>
    <w:rsid w:val="006F38CA"/>
    <w:rsid w:val="006F3DCC"/>
    <w:rsid w:val="006F4DAC"/>
    <w:rsid w:val="006F5904"/>
    <w:rsid w:val="006F6211"/>
    <w:rsid w:val="006F62D9"/>
    <w:rsid w:val="00700933"/>
    <w:rsid w:val="00700BBB"/>
    <w:rsid w:val="00701383"/>
    <w:rsid w:val="007018D0"/>
    <w:rsid w:val="00701E85"/>
    <w:rsid w:val="00702CD5"/>
    <w:rsid w:val="00703A6B"/>
    <w:rsid w:val="00706D03"/>
    <w:rsid w:val="00706E76"/>
    <w:rsid w:val="00710050"/>
    <w:rsid w:val="00711518"/>
    <w:rsid w:val="00714AA0"/>
    <w:rsid w:val="007210D4"/>
    <w:rsid w:val="00721A9A"/>
    <w:rsid w:val="00723B36"/>
    <w:rsid w:val="0072765F"/>
    <w:rsid w:val="00727B51"/>
    <w:rsid w:val="00730AE3"/>
    <w:rsid w:val="00730F8F"/>
    <w:rsid w:val="007327F2"/>
    <w:rsid w:val="0073295E"/>
    <w:rsid w:val="00734A00"/>
    <w:rsid w:val="00734BBE"/>
    <w:rsid w:val="00735AD8"/>
    <w:rsid w:val="007360BA"/>
    <w:rsid w:val="00736AB0"/>
    <w:rsid w:val="007421AE"/>
    <w:rsid w:val="00743621"/>
    <w:rsid w:val="00745193"/>
    <w:rsid w:val="00746D59"/>
    <w:rsid w:val="007472EF"/>
    <w:rsid w:val="00747693"/>
    <w:rsid w:val="00747CD9"/>
    <w:rsid w:val="00752AB0"/>
    <w:rsid w:val="00757889"/>
    <w:rsid w:val="007578F2"/>
    <w:rsid w:val="00757ABF"/>
    <w:rsid w:val="007634DA"/>
    <w:rsid w:val="00765F62"/>
    <w:rsid w:val="00766280"/>
    <w:rsid w:val="007708EB"/>
    <w:rsid w:val="007710E9"/>
    <w:rsid w:val="007713A3"/>
    <w:rsid w:val="00771A20"/>
    <w:rsid w:val="00773AC3"/>
    <w:rsid w:val="00774F46"/>
    <w:rsid w:val="00776BFD"/>
    <w:rsid w:val="007771B0"/>
    <w:rsid w:val="00777B2B"/>
    <w:rsid w:val="007811BE"/>
    <w:rsid w:val="00781BAD"/>
    <w:rsid w:val="0078223D"/>
    <w:rsid w:val="00784911"/>
    <w:rsid w:val="0078769E"/>
    <w:rsid w:val="00787F63"/>
    <w:rsid w:val="00790319"/>
    <w:rsid w:val="007909C4"/>
    <w:rsid w:val="00793FA7"/>
    <w:rsid w:val="00795F8C"/>
    <w:rsid w:val="00797D5A"/>
    <w:rsid w:val="007A1A48"/>
    <w:rsid w:val="007A2231"/>
    <w:rsid w:val="007A2371"/>
    <w:rsid w:val="007A4CEB"/>
    <w:rsid w:val="007A52CD"/>
    <w:rsid w:val="007A5625"/>
    <w:rsid w:val="007A7858"/>
    <w:rsid w:val="007A7DCD"/>
    <w:rsid w:val="007B2AFC"/>
    <w:rsid w:val="007B5505"/>
    <w:rsid w:val="007B5826"/>
    <w:rsid w:val="007B6BC5"/>
    <w:rsid w:val="007C15E8"/>
    <w:rsid w:val="007C3F61"/>
    <w:rsid w:val="007C48FC"/>
    <w:rsid w:val="007C4A0D"/>
    <w:rsid w:val="007C703D"/>
    <w:rsid w:val="007C7486"/>
    <w:rsid w:val="007C79AF"/>
    <w:rsid w:val="007D2611"/>
    <w:rsid w:val="007D5042"/>
    <w:rsid w:val="007D510B"/>
    <w:rsid w:val="007E0086"/>
    <w:rsid w:val="007E092B"/>
    <w:rsid w:val="007E1239"/>
    <w:rsid w:val="007E2BD8"/>
    <w:rsid w:val="007E3A53"/>
    <w:rsid w:val="007E506E"/>
    <w:rsid w:val="007E6914"/>
    <w:rsid w:val="007E7D74"/>
    <w:rsid w:val="007F08B5"/>
    <w:rsid w:val="007F37E2"/>
    <w:rsid w:val="007F56AB"/>
    <w:rsid w:val="007F7C90"/>
    <w:rsid w:val="008001A4"/>
    <w:rsid w:val="00801ED7"/>
    <w:rsid w:val="0080355E"/>
    <w:rsid w:val="00804868"/>
    <w:rsid w:val="00804B19"/>
    <w:rsid w:val="008056CB"/>
    <w:rsid w:val="00805961"/>
    <w:rsid w:val="00807C73"/>
    <w:rsid w:val="008133F0"/>
    <w:rsid w:val="00816E2E"/>
    <w:rsid w:val="0082255F"/>
    <w:rsid w:val="008242D0"/>
    <w:rsid w:val="0082537D"/>
    <w:rsid w:val="00825B91"/>
    <w:rsid w:val="00825C49"/>
    <w:rsid w:val="00826FBE"/>
    <w:rsid w:val="008300EF"/>
    <w:rsid w:val="0083017B"/>
    <w:rsid w:val="00831E8A"/>
    <w:rsid w:val="008326D0"/>
    <w:rsid w:val="00833E03"/>
    <w:rsid w:val="00836F14"/>
    <w:rsid w:val="00837231"/>
    <w:rsid w:val="00844E58"/>
    <w:rsid w:val="00844E6C"/>
    <w:rsid w:val="00846211"/>
    <w:rsid w:val="008465F2"/>
    <w:rsid w:val="0085040A"/>
    <w:rsid w:val="008524EB"/>
    <w:rsid w:val="00852BD9"/>
    <w:rsid w:val="00852EA7"/>
    <w:rsid w:val="00853C6E"/>
    <w:rsid w:val="008552DD"/>
    <w:rsid w:val="00856EC0"/>
    <w:rsid w:val="00857040"/>
    <w:rsid w:val="00857183"/>
    <w:rsid w:val="008610BD"/>
    <w:rsid w:val="00861C8F"/>
    <w:rsid w:val="008638A7"/>
    <w:rsid w:val="00864214"/>
    <w:rsid w:val="00865E6C"/>
    <w:rsid w:val="0086797C"/>
    <w:rsid w:val="00872015"/>
    <w:rsid w:val="008733C3"/>
    <w:rsid w:val="008759D7"/>
    <w:rsid w:val="0087775E"/>
    <w:rsid w:val="00881668"/>
    <w:rsid w:val="008833CE"/>
    <w:rsid w:val="0088434A"/>
    <w:rsid w:val="00885AB7"/>
    <w:rsid w:val="008867B4"/>
    <w:rsid w:val="00886D65"/>
    <w:rsid w:val="00886E64"/>
    <w:rsid w:val="00892B70"/>
    <w:rsid w:val="00892F0B"/>
    <w:rsid w:val="008935AF"/>
    <w:rsid w:val="00893908"/>
    <w:rsid w:val="00893BCC"/>
    <w:rsid w:val="00893D1D"/>
    <w:rsid w:val="008968CD"/>
    <w:rsid w:val="00897BD0"/>
    <w:rsid w:val="008A1984"/>
    <w:rsid w:val="008A532E"/>
    <w:rsid w:val="008A7EEA"/>
    <w:rsid w:val="008B0D70"/>
    <w:rsid w:val="008B1A94"/>
    <w:rsid w:val="008B4B79"/>
    <w:rsid w:val="008B5033"/>
    <w:rsid w:val="008B529A"/>
    <w:rsid w:val="008B60BA"/>
    <w:rsid w:val="008B62E6"/>
    <w:rsid w:val="008B7AF4"/>
    <w:rsid w:val="008C111E"/>
    <w:rsid w:val="008C2CD7"/>
    <w:rsid w:val="008C4BB0"/>
    <w:rsid w:val="008C6AE8"/>
    <w:rsid w:val="008D0126"/>
    <w:rsid w:val="008D17A7"/>
    <w:rsid w:val="008D1841"/>
    <w:rsid w:val="008D21E2"/>
    <w:rsid w:val="008D3A34"/>
    <w:rsid w:val="008D3FD3"/>
    <w:rsid w:val="008D45E6"/>
    <w:rsid w:val="008D581B"/>
    <w:rsid w:val="008D5F8F"/>
    <w:rsid w:val="008D6150"/>
    <w:rsid w:val="008E0C8C"/>
    <w:rsid w:val="008E318D"/>
    <w:rsid w:val="008E3ACB"/>
    <w:rsid w:val="008E44FD"/>
    <w:rsid w:val="008E6A59"/>
    <w:rsid w:val="008F0E5B"/>
    <w:rsid w:val="008F57BA"/>
    <w:rsid w:val="00901F58"/>
    <w:rsid w:val="00902FD0"/>
    <w:rsid w:val="00904334"/>
    <w:rsid w:val="00906DD9"/>
    <w:rsid w:val="00910EF4"/>
    <w:rsid w:val="0091266E"/>
    <w:rsid w:val="00916A01"/>
    <w:rsid w:val="00916B3A"/>
    <w:rsid w:val="00922613"/>
    <w:rsid w:val="00923B76"/>
    <w:rsid w:val="00923D34"/>
    <w:rsid w:val="00930539"/>
    <w:rsid w:val="009332B7"/>
    <w:rsid w:val="009337CE"/>
    <w:rsid w:val="0093618A"/>
    <w:rsid w:val="0093671F"/>
    <w:rsid w:val="0093698B"/>
    <w:rsid w:val="00945A26"/>
    <w:rsid w:val="00946096"/>
    <w:rsid w:val="00946BFA"/>
    <w:rsid w:val="00950658"/>
    <w:rsid w:val="00950781"/>
    <w:rsid w:val="00953113"/>
    <w:rsid w:val="009532DE"/>
    <w:rsid w:val="0095409D"/>
    <w:rsid w:val="00954117"/>
    <w:rsid w:val="009544CB"/>
    <w:rsid w:val="00954C5A"/>
    <w:rsid w:val="00955034"/>
    <w:rsid w:val="00955E78"/>
    <w:rsid w:val="0095635E"/>
    <w:rsid w:val="009567E9"/>
    <w:rsid w:val="00960A28"/>
    <w:rsid w:val="00962D99"/>
    <w:rsid w:val="00962F4C"/>
    <w:rsid w:val="00963A3A"/>
    <w:rsid w:val="00964AD2"/>
    <w:rsid w:val="00965879"/>
    <w:rsid w:val="00967220"/>
    <w:rsid w:val="009672A7"/>
    <w:rsid w:val="0096775E"/>
    <w:rsid w:val="009706B0"/>
    <w:rsid w:val="009718E4"/>
    <w:rsid w:val="00974CF2"/>
    <w:rsid w:val="00974E72"/>
    <w:rsid w:val="0097709C"/>
    <w:rsid w:val="009773F2"/>
    <w:rsid w:val="00977F8F"/>
    <w:rsid w:val="00980700"/>
    <w:rsid w:val="00982EA0"/>
    <w:rsid w:val="009831A3"/>
    <w:rsid w:val="0098389A"/>
    <w:rsid w:val="00986891"/>
    <w:rsid w:val="00986B2D"/>
    <w:rsid w:val="0099016E"/>
    <w:rsid w:val="00990436"/>
    <w:rsid w:val="009942BA"/>
    <w:rsid w:val="00995658"/>
    <w:rsid w:val="00997BC3"/>
    <w:rsid w:val="009A07BB"/>
    <w:rsid w:val="009A0B83"/>
    <w:rsid w:val="009A16BD"/>
    <w:rsid w:val="009A232C"/>
    <w:rsid w:val="009A3428"/>
    <w:rsid w:val="009A35A0"/>
    <w:rsid w:val="009A52BD"/>
    <w:rsid w:val="009A5F6E"/>
    <w:rsid w:val="009A638E"/>
    <w:rsid w:val="009B01BF"/>
    <w:rsid w:val="009B0325"/>
    <w:rsid w:val="009B2B3F"/>
    <w:rsid w:val="009B63BF"/>
    <w:rsid w:val="009B6F31"/>
    <w:rsid w:val="009C242D"/>
    <w:rsid w:val="009C3A46"/>
    <w:rsid w:val="009C6200"/>
    <w:rsid w:val="009C6596"/>
    <w:rsid w:val="009D0849"/>
    <w:rsid w:val="009D21A6"/>
    <w:rsid w:val="009D400D"/>
    <w:rsid w:val="009E0527"/>
    <w:rsid w:val="009E1D13"/>
    <w:rsid w:val="009E1F66"/>
    <w:rsid w:val="009E28D0"/>
    <w:rsid w:val="009E3F3B"/>
    <w:rsid w:val="009E419D"/>
    <w:rsid w:val="009E41EA"/>
    <w:rsid w:val="009E7628"/>
    <w:rsid w:val="009F20D6"/>
    <w:rsid w:val="009F4137"/>
    <w:rsid w:val="009F692D"/>
    <w:rsid w:val="009F76DF"/>
    <w:rsid w:val="00A004BA"/>
    <w:rsid w:val="00A01D1E"/>
    <w:rsid w:val="00A038DE"/>
    <w:rsid w:val="00A047B5"/>
    <w:rsid w:val="00A04F29"/>
    <w:rsid w:val="00A06420"/>
    <w:rsid w:val="00A10F21"/>
    <w:rsid w:val="00A11BE7"/>
    <w:rsid w:val="00A12120"/>
    <w:rsid w:val="00A142F9"/>
    <w:rsid w:val="00A1502C"/>
    <w:rsid w:val="00A1783E"/>
    <w:rsid w:val="00A216B2"/>
    <w:rsid w:val="00A21867"/>
    <w:rsid w:val="00A24F81"/>
    <w:rsid w:val="00A252EA"/>
    <w:rsid w:val="00A269B7"/>
    <w:rsid w:val="00A31559"/>
    <w:rsid w:val="00A34053"/>
    <w:rsid w:val="00A3504C"/>
    <w:rsid w:val="00A35838"/>
    <w:rsid w:val="00A360F5"/>
    <w:rsid w:val="00A40865"/>
    <w:rsid w:val="00A40E79"/>
    <w:rsid w:val="00A41919"/>
    <w:rsid w:val="00A425E0"/>
    <w:rsid w:val="00A43813"/>
    <w:rsid w:val="00A44CED"/>
    <w:rsid w:val="00A46A7F"/>
    <w:rsid w:val="00A471C9"/>
    <w:rsid w:val="00A47D1B"/>
    <w:rsid w:val="00A47FA1"/>
    <w:rsid w:val="00A501F9"/>
    <w:rsid w:val="00A50646"/>
    <w:rsid w:val="00A52901"/>
    <w:rsid w:val="00A53298"/>
    <w:rsid w:val="00A55300"/>
    <w:rsid w:val="00A62C71"/>
    <w:rsid w:val="00A62FBF"/>
    <w:rsid w:val="00A641AB"/>
    <w:rsid w:val="00A653B5"/>
    <w:rsid w:val="00A6594C"/>
    <w:rsid w:val="00A65C13"/>
    <w:rsid w:val="00A66F1B"/>
    <w:rsid w:val="00A74B4E"/>
    <w:rsid w:val="00A75A76"/>
    <w:rsid w:val="00A767C4"/>
    <w:rsid w:val="00A82ADC"/>
    <w:rsid w:val="00A865A9"/>
    <w:rsid w:val="00A86CA1"/>
    <w:rsid w:val="00A86E29"/>
    <w:rsid w:val="00A87218"/>
    <w:rsid w:val="00A87447"/>
    <w:rsid w:val="00A91786"/>
    <w:rsid w:val="00A919E7"/>
    <w:rsid w:val="00A94ED4"/>
    <w:rsid w:val="00A95BF4"/>
    <w:rsid w:val="00AA1480"/>
    <w:rsid w:val="00AA1801"/>
    <w:rsid w:val="00AA309D"/>
    <w:rsid w:val="00AA3A27"/>
    <w:rsid w:val="00AA4938"/>
    <w:rsid w:val="00AA493C"/>
    <w:rsid w:val="00AA4DCD"/>
    <w:rsid w:val="00AA4E03"/>
    <w:rsid w:val="00AA5761"/>
    <w:rsid w:val="00AB381A"/>
    <w:rsid w:val="00AB4E00"/>
    <w:rsid w:val="00AB5258"/>
    <w:rsid w:val="00AB54D0"/>
    <w:rsid w:val="00AB5735"/>
    <w:rsid w:val="00AB5946"/>
    <w:rsid w:val="00AB67FB"/>
    <w:rsid w:val="00AB681C"/>
    <w:rsid w:val="00AC09AD"/>
    <w:rsid w:val="00AC14B6"/>
    <w:rsid w:val="00AC5D63"/>
    <w:rsid w:val="00AC5FD2"/>
    <w:rsid w:val="00AC60FC"/>
    <w:rsid w:val="00AC7C3B"/>
    <w:rsid w:val="00AD11F9"/>
    <w:rsid w:val="00AD19FD"/>
    <w:rsid w:val="00AD2518"/>
    <w:rsid w:val="00AD28A5"/>
    <w:rsid w:val="00AD47C8"/>
    <w:rsid w:val="00AD7409"/>
    <w:rsid w:val="00AE0F62"/>
    <w:rsid w:val="00AE1BE1"/>
    <w:rsid w:val="00AE1F85"/>
    <w:rsid w:val="00AE35DA"/>
    <w:rsid w:val="00AE36E2"/>
    <w:rsid w:val="00AE64F0"/>
    <w:rsid w:val="00AE7FBA"/>
    <w:rsid w:val="00AF0877"/>
    <w:rsid w:val="00AF1813"/>
    <w:rsid w:val="00AF5C29"/>
    <w:rsid w:val="00AF5DA6"/>
    <w:rsid w:val="00AF65C9"/>
    <w:rsid w:val="00AF6B8B"/>
    <w:rsid w:val="00B008E9"/>
    <w:rsid w:val="00B024CE"/>
    <w:rsid w:val="00B02744"/>
    <w:rsid w:val="00B028B8"/>
    <w:rsid w:val="00B04393"/>
    <w:rsid w:val="00B050FF"/>
    <w:rsid w:val="00B05C58"/>
    <w:rsid w:val="00B07A8F"/>
    <w:rsid w:val="00B103B9"/>
    <w:rsid w:val="00B13ECF"/>
    <w:rsid w:val="00B16024"/>
    <w:rsid w:val="00B20113"/>
    <w:rsid w:val="00B2147E"/>
    <w:rsid w:val="00B21645"/>
    <w:rsid w:val="00B21D4F"/>
    <w:rsid w:val="00B22CDC"/>
    <w:rsid w:val="00B24878"/>
    <w:rsid w:val="00B24FE2"/>
    <w:rsid w:val="00B25336"/>
    <w:rsid w:val="00B253A3"/>
    <w:rsid w:val="00B25B52"/>
    <w:rsid w:val="00B273E3"/>
    <w:rsid w:val="00B3050C"/>
    <w:rsid w:val="00B30FE9"/>
    <w:rsid w:val="00B31170"/>
    <w:rsid w:val="00B311C9"/>
    <w:rsid w:val="00B33144"/>
    <w:rsid w:val="00B34EFF"/>
    <w:rsid w:val="00B34F4F"/>
    <w:rsid w:val="00B35033"/>
    <w:rsid w:val="00B3703A"/>
    <w:rsid w:val="00B37CCB"/>
    <w:rsid w:val="00B44B40"/>
    <w:rsid w:val="00B4516A"/>
    <w:rsid w:val="00B45588"/>
    <w:rsid w:val="00B45C88"/>
    <w:rsid w:val="00B479BB"/>
    <w:rsid w:val="00B47BD8"/>
    <w:rsid w:val="00B523B9"/>
    <w:rsid w:val="00B537BC"/>
    <w:rsid w:val="00B54270"/>
    <w:rsid w:val="00B5457A"/>
    <w:rsid w:val="00B54968"/>
    <w:rsid w:val="00B56A9E"/>
    <w:rsid w:val="00B573DD"/>
    <w:rsid w:val="00B57727"/>
    <w:rsid w:val="00B6233A"/>
    <w:rsid w:val="00B63BDA"/>
    <w:rsid w:val="00B63EFF"/>
    <w:rsid w:val="00B65FF3"/>
    <w:rsid w:val="00B67007"/>
    <w:rsid w:val="00B67CA0"/>
    <w:rsid w:val="00B704D0"/>
    <w:rsid w:val="00B714C6"/>
    <w:rsid w:val="00B721AF"/>
    <w:rsid w:val="00B7223E"/>
    <w:rsid w:val="00B72B78"/>
    <w:rsid w:val="00B7417E"/>
    <w:rsid w:val="00B74230"/>
    <w:rsid w:val="00B74B2E"/>
    <w:rsid w:val="00B75700"/>
    <w:rsid w:val="00B75AAF"/>
    <w:rsid w:val="00B76849"/>
    <w:rsid w:val="00B77B64"/>
    <w:rsid w:val="00B77D0D"/>
    <w:rsid w:val="00B816A5"/>
    <w:rsid w:val="00B82951"/>
    <w:rsid w:val="00B82F20"/>
    <w:rsid w:val="00B842BC"/>
    <w:rsid w:val="00B863AF"/>
    <w:rsid w:val="00B86E38"/>
    <w:rsid w:val="00B904D0"/>
    <w:rsid w:val="00B90519"/>
    <w:rsid w:val="00B90AE2"/>
    <w:rsid w:val="00B9367D"/>
    <w:rsid w:val="00B93BBC"/>
    <w:rsid w:val="00B9441E"/>
    <w:rsid w:val="00B97D85"/>
    <w:rsid w:val="00BA4B60"/>
    <w:rsid w:val="00BA52D0"/>
    <w:rsid w:val="00BA60E7"/>
    <w:rsid w:val="00BB0235"/>
    <w:rsid w:val="00BB2FD2"/>
    <w:rsid w:val="00BB326F"/>
    <w:rsid w:val="00BB3E18"/>
    <w:rsid w:val="00BB56DC"/>
    <w:rsid w:val="00BB56E1"/>
    <w:rsid w:val="00BB778C"/>
    <w:rsid w:val="00BB7A98"/>
    <w:rsid w:val="00BB7E53"/>
    <w:rsid w:val="00BC018F"/>
    <w:rsid w:val="00BC0C57"/>
    <w:rsid w:val="00BC1492"/>
    <w:rsid w:val="00BC46AF"/>
    <w:rsid w:val="00BC7FE0"/>
    <w:rsid w:val="00BD286A"/>
    <w:rsid w:val="00BD62B2"/>
    <w:rsid w:val="00BD6689"/>
    <w:rsid w:val="00BD6E01"/>
    <w:rsid w:val="00BE178F"/>
    <w:rsid w:val="00BE19A5"/>
    <w:rsid w:val="00BE215A"/>
    <w:rsid w:val="00BE2666"/>
    <w:rsid w:val="00BE4156"/>
    <w:rsid w:val="00BE58EC"/>
    <w:rsid w:val="00BE7511"/>
    <w:rsid w:val="00BF0A34"/>
    <w:rsid w:val="00BF2035"/>
    <w:rsid w:val="00BF2D98"/>
    <w:rsid w:val="00BF3571"/>
    <w:rsid w:val="00BF3E43"/>
    <w:rsid w:val="00BF4501"/>
    <w:rsid w:val="00C00050"/>
    <w:rsid w:val="00C02AFA"/>
    <w:rsid w:val="00C059AD"/>
    <w:rsid w:val="00C05D2B"/>
    <w:rsid w:val="00C076AF"/>
    <w:rsid w:val="00C07EAB"/>
    <w:rsid w:val="00C124BC"/>
    <w:rsid w:val="00C1433C"/>
    <w:rsid w:val="00C15259"/>
    <w:rsid w:val="00C16419"/>
    <w:rsid w:val="00C1731F"/>
    <w:rsid w:val="00C21078"/>
    <w:rsid w:val="00C22EB6"/>
    <w:rsid w:val="00C25C59"/>
    <w:rsid w:val="00C26374"/>
    <w:rsid w:val="00C30CB7"/>
    <w:rsid w:val="00C31A36"/>
    <w:rsid w:val="00C332BD"/>
    <w:rsid w:val="00C430C9"/>
    <w:rsid w:val="00C45C09"/>
    <w:rsid w:val="00C50194"/>
    <w:rsid w:val="00C506F3"/>
    <w:rsid w:val="00C50A20"/>
    <w:rsid w:val="00C50EF7"/>
    <w:rsid w:val="00C50F03"/>
    <w:rsid w:val="00C529FA"/>
    <w:rsid w:val="00C53791"/>
    <w:rsid w:val="00C5526D"/>
    <w:rsid w:val="00C556CD"/>
    <w:rsid w:val="00C57C2E"/>
    <w:rsid w:val="00C6092D"/>
    <w:rsid w:val="00C60C8B"/>
    <w:rsid w:val="00C620DD"/>
    <w:rsid w:val="00C6285B"/>
    <w:rsid w:val="00C64652"/>
    <w:rsid w:val="00C64EBD"/>
    <w:rsid w:val="00C65A26"/>
    <w:rsid w:val="00C705FE"/>
    <w:rsid w:val="00C709F0"/>
    <w:rsid w:val="00C75237"/>
    <w:rsid w:val="00C75669"/>
    <w:rsid w:val="00C759AD"/>
    <w:rsid w:val="00C768D8"/>
    <w:rsid w:val="00C76E9B"/>
    <w:rsid w:val="00C7741C"/>
    <w:rsid w:val="00C80635"/>
    <w:rsid w:val="00C829CF"/>
    <w:rsid w:val="00C842A3"/>
    <w:rsid w:val="00C87BE0"/>
    <w:rsid w:val="00C93FEF"/>
    <w:rsid w:val="00C94DF9"/>
    <w:rsid w:val="00CA12B5"/>
    <w:rsid w:val="00CA26BC"/>
    <w:rsid w:val="00CA3FB1"/>
    <w:rsid w:val="00CA5BB9"/>
    <w:rsid w:val="00CA781A"/>
    <w:rsid w:val="00CA792E"/>
    <w:rsid w:val="00CB00BE"/>
    <w:rsid w:val="00CB3851"/>
    <w:rsid w:val="00CB5943"/>
    <w:rsid w:val="00CB5A84"/>
    <w:rsid w:val="00CC1902"/>
    <w:rsid w:val="00CC52DD"/>
    <w:rsid w:val="00CC5514"/>
    <w:rsid w:val="00CC5C73"/>
    <w:rsid w:val="00CD0EDB"/>
    <w:rsid w:val="00CD2D7E"/>
    <w:rsid w:val="00CD69FC"/>
    <w:rsid w:val="00CD778B"/>
    <w:rsid w:val="00CE1798"/>
    <w:rsid w:val="00CE6D6B"/>
    <w:rsid w:val="00CE76D0"/>
    <w:rsid w:val="00CE78FF"/>
    <w:rsid w:val="00CE7BE0"/>
    <w:rsid w:val="00CE7EB6"/>
    <w:rsid w:val="00CE7F2B"/>
    <w:rsid w:val="00CF1362"/>
    <w:rsid w:val="00CF2C86"/>
    <w:rsid w:val="00CF2CC2"/>
    <w:rsid w:val="00CF39D4"/>
    <w:rsid w:val="00CF3D8B"/>
    <w:rsid w:val="00CF763B"/>
    <w:rsid w:val="00D00105"/>
    <w:rsid w:val="00D028BD"/>
    <w:rsid w:val="00D032D3"/>
    <w:rsid w:val="00D04083"/>
    <w:rsid w:val="00D0781D"/>
    <w:rsid w:val="00D07E55"/>
    <w:rsid w:val="00D1116E"/>
    <w:rsid w:val="00D1139D"/>
    <w:rsid w:val="00D139F8"/>
    <w:rsid w:val="00D14122"/>
    <w:rsid w:val="00D154D2"/>
    <w:rsid w:val="00D15579"/>
    <w:rsid w:val="00D1751B"/>
    <w:rsid w:val="00D222F0"/>
    <w:rsid w:val="00D227DC"/>
    <w:rsid w:val="00D22B27"/>
    <w:rsid w:val="00D25098"/>
    <w:rsid w:val="00D27187"/>
    <w:rsid w:val="00D2756A"/>
    <w:rsid w:val="00D304BD"/>
    <w:rsid w:val="00D3161E"/>
    <w:rsid w:val="00D31EEF"/>
    <w:rsid w:val="00D32B2E"/>
    <w:rsid w:val="00D32E7A"/>
    <w:rsid w:val="00D33C72"/>
    <w:rsid w:val="00D34011"/>
    <w:rsid w:val="00D351D1"/>
    <w:rsid w:val="00D361C9"/>
    <w:rsid w:val="00D37032"/>
    <w:rsid w:val="00D400A2"/>
    <w:rsid w:val="00D4188C"/>
    <w:rsid w:val="00D43721"/>
    <w:rsid w:val="00D4372E"/>
    <w:rsid w:val="00D43A2E"/>
    <w:rsid w:val="00D43ECA"/>
    <w:rsid w:val="00D44355"/>
    <w:rsid w:val="00D45922"/>
    <w:rsid w:val="00D47939"/>
    <w:rsid w:val="00D51A5B"/>
    <w:rsid w:val="00D53E3A"/>
    <w:rsid w:val="00D55AE9"/>
    <w:rsid w:val="00D55CBE"/>
    <w:rsid w:val="00D55CBF"/>
    <w:rsid w:val="00D56186"/>
    <w:rsid w:val="00D603A4"/>
    <w:rsid w:val="00D60E84"/>
    <w:rsid w:val="00D61B3C"/>
    <w:rsid w:val="00D6211C"/>
    <w:rsid w:val="00D62B59"/>
    <w:rsid w:val="00D644E4"/>
    <w:rsid w:val="00D66BB1"/>
    <w:rsid w:val="00D66BCD"/>
    <w:rsid w:val="00D66CF7"/>
    <w:rsid w:val="00D67A49"/>
    <w:rsid w:val="00D70042"/>
    <w:rsid w:val="00D70B8A"/>
    <w:rsid w:val="00D70D03"/>
    <w:rsid w:val="00D71789"/>
    <w:rsid w:val="00D720A7"/>
    <w:rsid w:val="00D724AA"/>
    <w:rsid w:val="00D75B33"/>
    <w:rsid w:val="00D76060"/>
    <w:rsid w:val="00D762CD"/>
    <w:rsid w:val="00D80E64"/>
    <w:rsid w:val="00D8431E"/>
    <w:rsid w:val="00D84492"/>
    <w:rsid w:val="00D84E2B"/>
    <w:rsid w:val="00D85B9C"/>
    <w:rsid w:val="00D87454"/>
    <w:rsid w:val="00D877CF"/>
    <w:rsid w:val="00D90FE5"/>
    <w:rsid w:val="00D94D6C"/>
    <w:rsid w:val="00D94DC1"/>
    <w:rsid w:val="00D96D80"/>
    <w:rsid w:val="00DA06BE"/>
    <w:rsid w:val="00DA09C1"/>
    <w:rsid w:val="00DA245F"/>
    <w:rsid w:val="00DA28CF"/>
    <w:rsid w:val="00DA3A22"/>
    <w:rsid w:val="00DA45BD"/>
    <w:rsid w:val="00DA6514"/>
    <w:rsid w:val="00DA6712"/>
    <w:rsid w:val="00DA724D"/>
    <w:rsid w:val="00DB38A4"/>
    <w:rsid w:val="00DB5538"/>
    <w:rsid w:val="00DB7B8D"/>
    <w:rsid w:val="00DC148D"/>
    <w:rsid w:val="00DC32FE"/>
    <w:rsid w:val="00DC53B3"/>
    <w:rsid w:val="00DD3AA9"/>
    <w:rsid w:val="00DD5D82"/>
    <w:rsid w:val="00DE005A"/>
    <w:rsid w:val="00DE043F"/>
    <w:rsid w:val="00DE0708"/>
    <w:rsid w:val="00DE0809"/>
    <w:rsid w:val="00DE1A1C"/>
    <w:rsid w:val="00DE36F0"/>
    <w:rsid w:val="00DE392A"/>
    <w:rsid w:val="00DE48C0"/>
    <w:rsid w:val="00DE4A0C"/>
    <w:rsid w:val="00DE695B"/>
    <w:rsid w:val="00DE6F7B"/>
    <w:rsid w:val="00DE7801"/>
    <w:rsid w:val="00DF03FE"/>
    <w:rsid w:val="00DF12FB"/>
    <w:rsid w:val="00DF308B"/>
    <w:rsid w:val="00DF30F0"/>
    <w:rsid w:val="00DF3700"/>
    <w:rsid w:val="00DF45FA"/>
    <w:rsid w:val="00DF4D8F"/>
    <w:rsid w:val="00DF5B1E"/>
    <w:rsid w:val="00DF5E90"/>
    <w:rsid w:val="00DF7AE3"/>
    <w:rsid w:val="00E00F89"/>
    <w:rsid w:val="00E01061"/>
    <w:rsid w:val="00E027CA"/>
    <w:rsid w:val="00E0281A"/>
    <w:rsid w:val="00E0318F"/>
    <w:rsid w:val="00E0494F"/>
    <w:rsid w:val="00E04A41"/>
    <w:rsid w:val="00E05474"/>
    <w:rsid w:val="00E05F1F"/>
    <w:rsid w:val="00E0785F"/>
    <w:rsid w:val="00E12651"/>
    <w:rsid w:val="00E13BE1"/>
    <w:rsid w:val="00E14C78"/>
    <w:rsid w:val="00E154A3"/>
    <w:rsid w:val="00E159AD"/>
    <w:rsid w:val="00E22D73"/>
    <w:rsid w:val="00E23B0F"/>
    <w:rsid w:val="00E245C2"/>
    <w:rsid w:val="00E270C3"/>
    <w:rsid w:val="00E30258"/>
    <w:rsid w:val="00E30A28"/>
    <w:rsid w:val="00E31152"/>
    <w:rsid w:val="00E32E8C"/>
    <w:rsid w:val="00E3340E"/>
    <w:rsid w:val="00E4081D"/>
    <w:rsid w:val="00E4338F"/>
    <w:rsid w:val="00E4564D"/>
    <w:rsid w:val="00E46040"/>
    <w:rsid w:val="00E46A24"/>
    <w:rsid w:val="00E47903"/>
    <w:rsid w:val="00E47C12"/>
    <w:rsid w:val="00E5319F"/>
    <w:rsid w:val="00E5331D"/>
    <w:rsid w:val="00E548FC"/>
    <w:rsid w:val="00E56D20"/>
    <w:rsid w:val="00E57D6D"/>
    <w:rsid w:val="00E6044B"/>
    <w:rsid w:val="00E60D49"/>
    <w:rsid w:val="00E612CE"/>
    <w:rsid w:val="00E6147A"/>
    <w:rsid w:val="00E62957"/>
    <w:rsid w:val="00E62D77"/>
    <w:rsid w:val="00E6334D"/>
    <w:rsid w:val="00E648AA"/>
    <w:rsid w:val="00E649FB"/>
    <w:rsid w:val="00E64D89"/>
    <w:rsid w:val="00E65ED1"/>
    <w:rsid w:val="00E663ED"/>
    <w:rsid w:val="00E6704E"/>
    <w:rsid w:val="00E672FC"/>
    <w:rsid w:val="00E67773"/>
    <w:rsid w:val="00E67A93"/>
    <w:rsid w:val="00E706D6"/>
    <w:rsid w:val="00E7075A"/>
    <w:rsid w:val="00E75C3D"/>
    <w:rsid w:val="00E76855"/>
    <w:rsid w:val="00E76CDE"/>
    <w:rsid w:val="00E80E36"/>
    <w:rsid w:val="00E81AD8"/>
    <w:rsid w:val="00E81D84"/>
    <w:rsid w:val="00E8726D"/>
    <w:rsid w:val="00E90DD7"/>
    <w:rsid w:val="00E9576E"/>
    <w:rsid w:val="00E9703F"/>
    <w:rsid w:val="00E97103"/>
    <w:rsid w:val="00EA0241"/>
    <w:rsid w:val="00EA0D9F"/>
    <w:rsid w:val="00EA0FC2"/>
    <w:rsid w:val="00EA2605"/>
    <w:rsid w:val="00EA2A13"/>
    <w:rsid w:val="00EA2C5E"/>
    <w:rsid w:val="00EA3CB5"/>
    <w:rsid w:val="00EA5652"/>
    <w:rsid w:val="00EA6C67"/>
    <w:rsid w:val="00EB13DF"/>
    <w:rsid w:val="00EB1B4A"/>
    <w:rsid w:val="00EB36C9"/>
    <w:rsid w:val="00EB4B99"/>
    <w:rsid w:val="00EB6EF5"/>
    <w:rsid w:val="00EB73E4"/>
    <w:rsid w:val="00EB78F7"/>
    <w:rsid w:val="00EC0F47"/>
    <w:rsid w:val="00EC116F"/>
    <w:rsid w:val="00EC1C62"/>
    <w:rsid w:val="00EC2FCA"/>
    <w:rsid w:val="00EC43D7"/>
    <w:rsid w:val="00EC5085"/>
    <w:rsid w:val="00ED1B1B"/>
    <w:rsid w:val="00ED31EE"/>
    <w:rsid w:val="00ED4008"/>
    <w:rsid w:val="00ED6326"/>
    <w:rsid w:val="00EE00D0"/>
    <w:rsid w:val="00EE08DF"/>
    <w:rsid w:val="00EE1EAB"/>
    <w:rsid w:val="00EE481E"/>
    <w:rsid w:val="00EE52E4"/>
    <w:rsid w:val="00EE63B6"/>
    <w:rsid w:val="00EE732F"/>
    <w:rsid w:val="00EF0131"/>
    <w:rsid w:val="00EF1921"/>
    <w:rsid w:val="00EF2A0E"/>
    <w:rsid w:val="00EF30B5"/>
    <w:rsid w:val="00EF338B"/>
    <w:rsid w:val="00EF4203"/>
    <w:rsid w:val="00EF5C47"/>
    <w:rsid w:val="00EF6BB5"/>
    <w:rsid w:val="00EF71D2"/>
    <w:rsid w:val="00F020B6"/>
    <w:rsid w:val="00F05CF4"/>
    <w:rsid w:val="00F06909"/>
    <w:rsid w:val="00F11D5D"/>
    <w:rsid w:val="00F123BD"/>
    <w:rsid w:val="00F13CF7"/>
    <w:rsid w:val="00F15261"/>
    <w:rsid w:val="00F17BB7"/>
    <w:rsid w:val="00F209BD"/>
    <w:rsid w:val="00F20F5F"/>
    <w:rsid w:val="00F214DC"/>
    <w:rsid w:val="00F220AC"/>
    <w:rsid w:val="00F220B5"/>
    <w:rsid w:val="00F26198"/>
    <w:rsid w:val="00F2625A"/>
    <w:rsid w:val="00F262CE"/>
    <w:rsid w:val="00F266E2"/>
    <w:rsid w:val="00F26BA7"/>
    <w:rsid w:val="00F30145"/>
    <w:rsid w:val="00F36125"/>
    <w:rsid w:val="00F36E72"/>
    <w:rsid w:val="00F40E2A"/>
    <w:rsid w:val="00F426E4"/>
    <w:rsid w:val="00F43975"/>
    <w:rsid w:val="00F43CD0"/>
    <w:rsid w:val="00F4593B"/>
    <w:rsid w:val="00F45CDB"/>
    <w:rsid w:val="00F513F3"/>
    <w:rsid w:val="00F51AD2"/>
    <w:rsid w:val="00F51DB4"/>
    <w:rsid w:val="00F5319F"/>
    <w:rsid w:val="00F53354"/>
    <w:rsid w:val="00F545B2"/>
    <w:rsid w:val="00F564D6"/>
    <w:rsid w:val="00F56E98"/>
    <w:rsid w:val="00F6043B"/>
    <w:rsid w:val="00F60589"/>
    <w:rsid w:val="00F62ED0"/>
    <w:rsid w:val="00F640BC"/>
    <w:rsid w:val="00F64CB2"/>
    <w:rsid w:val="00F6715F"/>
    <w:rsid w:val="00F7311B"/>
    <w:rsid w:val="00F73272"/>
    <w:rsid w:val="00F73F25"/>
    <w:rsid w:val="00F753C1"/>
    <w:rsid w:val="00F76D39"/>
    <w:rsid w:val="00F80155"/>
    <w:rsid w:val="00F82567"/>
    <w:rsid w:val="00F82BB8"/>
    <w:rsid w:val="00F83090"/>
    <w:rsid w:val="00F83968"/>
    <w:rsid w:val="00F83C17"/>
    <w:rsid w:val="00F850CC"/>
    <w:rsid w:val="00F86083"/>
    <w:rsid w:val="00F86E38"/>
    <w:rsid w:val="00F877DA"/>
    <w:rsid w:val="00F87E98"/>
    <w:rsid w:val="00F93100"/>
    <w:rsid w:val="00F943B8"/>
    <w:rsid w:val="00F94987"/>
    <w:rsid w:val="00F9557C"/>
    <w:rsid w:val="00F958BC"/>
    <w:rsid w:val="00F96FCA"/>
    <w:rsid w:val="00F972F5"/>
    <w:rsid w:val="00F9731B"/>
    <w:rsid w:val="00F97933"/>
    <w:rsid w:val="00FA0759"/>
    <w:rsid w:val="00FA0B9B"/>
    <w:rsid w:val="00FA1F9F"/>
    <w:rsid w:val="00FA38C7"/>
    <w:rsid w:val="00FA3C9E"/>
    <w:rsid w:val="00FA4170"/>
    <w:rsid w:val="00FA60A4"/>
    <w:rsid w:val="00FA7541"/>
    <w:rsid w:val="00FB059D"/>
    <w:rsid w:val="00FB0DA6"/>
    <w:rsid w:val="00FB577D"/>
    <w:rsid w:val="00FB6251"/>
    <w:rsid w:val="00FB6F43"/>
    <w:rsid w:val="00FB7173"/>
    <w:rsid w:val="00FC45CC"/>
    <w:rsid w:val="00FC5CCC"/>
    <w:rsid w:val="00FC6316"/>
    <w:rsid w:val="00FC6CC5"/>
    <w:rsid w:val="00FC77B6"/>
    <w:rsid w:val="00FD07CD"/>
    <w:rsid w:val="00FD0E70"/>
    <w:rsid w:val="00FD24C5"/>
    <w:rsid w:val="00FD2D6C"/>
    <w:rsid w:val="00FD2F0A"/>
    <w:rsid w:val="00FD38BD"/>
    <w:rsid w:val="00FD61DF"/>
    <w:rsid w:val="00FD6917"/>
    <w:rsid w:val="00FD6D01"/>
    <w:rsid w:val="00FE021F"/>
    <w:rsid w:val="00FE0378"/>
    <w:rsid w:val="00FE0BD8"/>
    <w:rsid w:val="00FE1183"/>
    <w:rsid w:val="00FE2223"/>
    <w:rsid w:val="00FE2CD9"/>
    <w:rsid w:val="00FE3090"/>
    <w:rsid w:val="00FE3B90"/>
    <w:rsid w:val="00FE6062"/>
    <w:rsid w:val="00FE6848"/>
    <w:rsid w:val="00FE757E"/>
    <w:rsid w:val="00FF1EBA"/>
    <w:rsid w:val="00FF2035"/>
    <w:rsid w:val="00FF3076"/>
    <w:rsid w:val="00FF329F"/>
    <w:rsid w:val="00FF441B"/>
    <w:rsid w:val="00FF45C7"/>
    <w:rsid w:val="00FF4677"/>
    <w:rsid w:val="00FF5051"/>
    <w:rsid w:val="00FF7004"/>
    <w:rsid w:val="00FF79D1"/>
    <w:rsid w:val="0B8909A2"/>
    <w:rsid w:val="11EB75B8"/>
    <w:rsid w:val="2552356F"/>
    <w:rsid w:val="40103489"/>
    <w:rsid w:val="7B8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qFormat="1" w:unhideWhenUsed="0"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50"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line="578" w:lineRule="auto"/>
      <w:outlineLvl w:val="0"/>
    </w:pPr>
    <w:rPr>
      <w:rFonts w:ascii="Arial" w:hAnsi="Arial" w:eastAsia="黑体"/>
      <w:b/>
      <w:bCs/>
      <w:spacing w:val="20"/>
      <w:kern w:val="44"/>
      <w:sz w:val="36"/>
      <w:szCs w:val="44"/>
    </w:rPr>
  </w:style>
  <w:style w:type="paragraph" w:styleId="4">
    <w:name w:val="heading 2"/>
    <w:basedOn w:val="1"/>
    <w:next w:val="3"/>
    <w:link w:val="8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pacing w:val="20"/>
      <w:sz w:val="32"/>
      <w:szCs w:val="32"/>
    </w:rPr>
  </w:style>
  <w:style w:type="paragraph" w:styleId="5">
    <w:name w:val="heading 3"/>
    <w:basedOn w:val="1"/>
    <w:next w:val="3"/>
    <w:link w:val="8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 w:eastAsia="黑体"/>
      <w:b/>
      <w:bCs/>
      <w:spacing w:val="20"/>
      <w:sz w:val="30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hAnsi="Arial" w:eastAsia="黑体"/>
      <w:b/>
      <w:bCs/>
      <w:spacing w:val="10"/>
      <w:sz w:val="28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hAnsi="Arial" w:eastAsia="黑体"/>
      <w:b/>
      <w:bCs/>
      <w:spacing w:val="10"/>
      <w:sz w:val="28"/>
      <w:szCs w:val="28"/>
    </w:rPr>
  </w:style>
  <w:style w:type="paragraph" w:styleId="8">
    <w:name w:val="heading 6"/>
    <w:basedOn w:val="1"/>
    <w:next w:val="3"/>
    <w:qFormat/>
    <w:uiPriority w:val="0"/>
    <w:pPr>
      <w:keepNext/>
      <w:keepLines/>
      <w:numPr>
        <w:ilvl w:val="5"/>
        <w:numId w:val="1"/>
      </w:numPr>
      <w:tabs>
        <w:tab w:val="left" w:pos="1428"/>
      </w:tabs>
      <w:spacing w:before="240" w:line="319" w:lineRule="auto"/>
      <w:outlineLvl w:val="5"/>
    </w:pPr>
    <w:rPr>
      <w:rFonts w:ascii="Arial" w:hAnsi="Arial" w:eastAsia="黑体"/>
      <w:b/>
      <w:bCs/>
      <w:spacing w:val="10"/>
      <w:sz w:val="24"/>
    </w:rPr>
  </w:style>
  <w:style w:type="paragraph" w:styleId="9">
    <w:name w:val="heading 7"/>
    <w:basedOn w:val="1"/>
    <w:next w:val="3"/>
    <w:qFormat/>
    <w:uiPriority w:val="0"/>
    <w:pPr>
      <w:keepNext/>
      <w:keepLines/>
      <w:numPr>
        <w:ilvl w:val="6"/>
        <w:numId w:val="1"/>
      </w:numPr>
      <w:tabs>
        <w:tab w:val="left" w:pos="1638"/>
        <w:tab w:val="clear" w:pos="1296"/>
      </w:tabs>
      <w:spacing w:before="240" w:line="319" w:lineRule="auto"/>
      <w:ind w:left="1633" w:hanging="1633"/>
      <w:outlineLvl w:val="6"/>
    </w:pPr>
    <w:rPr>
      <w:rFonts w:ascii="Arial" w:hAnsi="Arial" w:eastAsia="黑体"/>
      <w:b/>
      <w:bCs/>
      <w:sz w:val="24"/>
    </w:rPr>
  </w:style>
  <w:style w:type="paragraph" w:styleId="10">
    <w:name w:val="heading 8"/>
    <w:basedOn w:val="1"/>
    <w:next w:val="3"/>
    <w:qFormat/>
    <w:uiPriority w:val="0"/>
    <w:pPr>
      <w:keepNext/>
      <w:keepLines/>
      <w:numPr>
        <w:ilvl w:val="7"/>
        <w:numId w:val="1"/>
      </w:numPr>
      <w:tabs>
        <w:tab w:val="left" w:pos="1800"/>
        <w:tab w:val="clear" w:pos="1440"/>
      </w:tabs>
      <w:spacing w:before="240" w:line="319" w:lineRule="auto"/>
      <w:ind w:left="1797" w:hanging="1797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3"/>
    <w:qFormat/>
    <w:uiPriority w:val="0"/>
    <w:pPr>
      <w:keepNext/>
      <w:keepLines/>
      <w:numPr>
        <w:ilvl w:val="8"/>
        <w:numId w:val="1"/>
      </w:numPr>
      <w:tabs>
        <w:tab w:val="left" w:pos="1980"/>
        <w:tab w:val="clear" w:pos="1584"/>
      </w:tabs>
      <w:spacing w:before="240" w:line="319" w:lineRule="auto"/>
      <w:ind w:left="1979" w:hanging="1979"/>
      <w:outlineLvl w:val="8"/>
    </w:pPr>
    <w:rPr>
      <w:rFonts w:ascii="Arial" w:hAnsi="Arial" w:eastAsia="黑体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79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3">
    <w:name w:val="List Number"/>
    <w:basedOn w:val="1"/>
    <w:qFormat/>
    <w:uiPriority w:val="0"/>
    <w:pPr>
      <w:numPr>
        <w:ilvl w:val="0"/>
        <w:numId w:val="2"/>
      </w:numPr>
      <w:spacing w:afterLines="0"/>
    </w:pPr>
  </w:style>
  <w:style w:type="paragraph" w:styleId="14">
    <w:name w:val="List Bullet"/>
    <w:basedOn w:val="1"/>
    <w:qFormat/>
    <w:uiPriority w:val="0"/>
    <w:pPr>
      <w:numPr>
        <w:ilvl w:val="0"/>
        <w:numId w:val="3"/>
      </w:numPr>
      <w:spacing w:afterLines="0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88"/>
    <w:semiHidden/>
    <w:qFormat/>
    <w:uiPriority w:val="0"/>
    <w:pPr>
      <w:jc w:val="left"/>
    </w:pPr>
  </w:style>
  <w:style w:type="paragraph" w:styleId="17">
    <w:name w:val="List Bullet 3"/>
    <w:basedOn w:val="1"/>
    <w:qFormat/>
    <w:uiPriority w:val="0"/>
    <w:pPr>
      <w:numPr>
        <w:ilvl w:val="0"/>
        <w:numId w:val="4"/>
      </w:numPr>
      <w:spacing w:afterLines="0"/>
    </w:pPr>
  </w:style>
  <w:style w:type="paragraph" w:styleId="18">
    <w:name w:val="Body Text"/>
    <w:basedOn w:val="1"/>
    <w:qFormat/>
    <w:uiPriority w:val="0"/>
    <w:pPr>
      <w:spacing w:afterLines="0" w:line="240" w:lineRule="auto"/>
    </w:pPr>
    <w:rPr>
      <w:sz w:val="24"/>
      <w:szCs w:val="20"/>
    </w:rPr>
  </w:style>
  <w:style w:type="paragraph" w:styleId="19">
    <w:name w:val="Body Text Indent"/>
    <w:basedOn w:val="1"/>
    <w:qFormat/>
    <w:uiPriority w:val="0"/>
    <w:pPr>
      <w:spacing w:afterLines="0"/>
      <w:ind w:left="839" w:firstLine="600" w:firstLineChars="250"/>
    </w:pPr>
    <w:rPr>
      <w:sz w:val="24"/>
    </w:rPr>
  </w:style>
  <w:style w:type="paragraph" w:styleId="20">
    <w:name w:val="List Bullet 2"/>
    <w:basedOn w:val="1"/>
    <w:qFormat/>
    <w:uiPriority w:val="0"/>
    <w:pPr>
      <w:numPr>
        <w:ilvl w:val="0"/>
        <w:numId w:val="5"/>
      </w:numPr>
      <w:spacing w:afterLines="0"/>
    </w:pPr>
  </w:style>
  <w:style w:type="paragraph" w:styleId="21">
    <w:name w:val="index 4"/>
    <w:basedOn w:val="1"/>
    <w:next w:val="1"/>
    <w:semiHidden/>
    <w:qFormat/>
    <w:uiPriority w:val="0"/>
    <w:pPr>
      <w:spacing w:afterLines="0"/>
      <w:ind w:left="600" w:leftChars="600"/>
    </w:pPr>
    <w:rPr>
      <w:rFonts w:ascii="新宋体" w:hAnsi="Arial" w:eastAsia="新宋体"/>
    </w:rPr>
  </w:style>
  <w:style w:type="paragraph" w:styleId="22">
    <w:name w:val="toc 5"/>
    <w:basedOn w:val="1"/>
    <w:next w:val="1"/>
    <w:qFormat/>
    <w:uiPriority w:val="39"/>
    <w:pPr>
      <w:spacing w:afterLines="0"/>
      <w:ind w:left="839"/>
      <w:jc w:val="left"/>
    </w:pPr>
    <w:rPr>
      <w:szCs w:val="18"/>
    </w:rPr>
  </w:style>
  <w:style w:type="paragraph" w:styleId="23">
    <w:name w:val="toc 3"/>
    <w:basedOn w:val="1"/>
    <w:next w:val="1"/>
    <w:qFormat/>
    <w:uiPriority w:val="39"/>
    <w:pPr>
      <w:spacing w:afterLines="0"/>
      <w:ind w:left="420"/>
      <w:jc w:val="left"/>
    </w:pPr>
    <w:rPr>
      <w:iCs/>
      <w:szCs w:val="20"/>
    </w:rPr>
  </w:style>
  <w:style w:type="paragraph" w:styleId="24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6">
    <w:name w:val="Balloon Text"/>
    <w:basedOn w:val="1"/>
    <w:semiHidden/>
    <w:qFormat/>
    <w:uiPriority w:val="0"/>
    <w:rPr>
      <w:sz w:val="18"/>
      <w:szCs w:val="18"/>
    </w:rPr>
  </w:style>
  <w:style w:type="paragraph" w:styleId="27">
    <w:name w:val="footer"/>
    <w:basedOn w:val="1"/>
    <w:link w:val="87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30">
    <w:name w:val="toc 4"/>
    <w:basedOn w:val="1"/>
    <w:next w:val="1"/>
    <w:qFormat/>
    <w:uiPriority w:val="39"/>
    <w:pPr>
      <w:spacing w:afterLines="0"/>
      <w:ind w:left="629"/>
      <w:jc w:val="left"/>
    </w:pPr>
    <w:rPr>
      <w:szCs w:val="18"/>
    </w:rPr>
  </w:style>
  <w:style w:type="paragraph" w:styleId="3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line="240" w:lineRule="auto"/>
      <w:ind w:left="4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spacing w:afterLines="0"/>
      <w:ind w:left="210"/>
      <w:jc w:val="left"/>
    </w:pPr>
    <w:rPr>
      <w:smallCaps/>
      <w:szCs w:val="20"/>
    </w:rPr>
  </w:style>
  <w:style w:type="paragraph" w:styleId="34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5">
    <w:name w:val="annotation subject"/>
    <w:basedOn w:val="16"/>
    <w:next w:val="16"/>
    <w:semiHidden/>
    <w:qFormat/>
    <w:uiPriority w:val="0"/>
    <w:rPr>
      <w:b/>
      <w:bCs/>
    </w:rPr>
  </w:style>
  <w:style w:type="paragraph" w:styleId="36">
    <w:name w:val="Body Text First Indent"/>
    <w:basedOn w:val="18"/>
    <w:qFormat/>
    <w:uiPriority w:val="0"/>
    <w:pPr>
      <w:spacing w:line="360" w:lineRule="auto"/>
      <w:ind w:firstLine="420"/>
    </w:p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FollowedHyperlink"/>
    <w:basedOn w:val="39"/>
    <w:qFormat/>
    <w:uiPriority w:val="99"/>
    <w:rPr>
      <w:color w:val="800080"/>
      <w:u w:val="single"/>
    </w:rPr>
  </w:style>
  <w:style w:type="character" w:styleId="41">
    <w:name w:val="Hyperlink"/>
    <w:basedOn w:val="39"/>
    <w:qFormat/>
    <w:uiPriority w:val="99"/>
    <w:rPr>
      <w:color w:val="0000FF"/>
      <w:u w:val="single"/>
    </w:rPr>
  </w:style>
  <w:style w:type="character" w:styleId="42">
    <w:name w:val="annotation reference"/>
    <w:basedOn w:val="39"/>
    <w:semiHidden/>
    <w:qFormat/>
    <w:uiPriority w:val="0"/>
    <w:rPr>
      <w:sz w:val="21"/>
      <w:szCs w:val="21"/>
    </w:rPr>
  </w:style>
  <w:style w:type="paragraph" w:customStyle="1" w:styleId="43">
    <w:name w:val="封面标题"/>
    <w:basedOn w:val="1"/>
    <w:next w:val="44"/>
    <w:qFormat/>
    <w:uiPriority w:val="0"/>
    <w:pPr>
      <w:shd w:val="pct10" w:color="auto" w:fill="auto"/>
      <w:spacing w:afterLines="0"/>
      <w:jc w:val="center"/>
    </w:pPr>
    <w:rPr>
      <w:rFonts w:ascii="Arial" w:hAnsi="Arial" w:eastAsia="黑体"/>
      <w:b/>
      <w:sz w:val="52"/>
    </w:rPr>
  </w:style>
  <w:style w:type="paragraph" w:customStyle="1" w:styleId="44">
    <w:name w:val="封面落款"/>
    <w:basedOn w:val="43"/>
    <w:qFormat/>
    <w:uiPriority w:val="0"/>
    <w:pPr>
      <w:shd w:val="clear" w:color="auto" w:fill="auto"/>
    </w:pPr>
    <w:rPr>
      <w:b w:val="0"/>
      <w:sz w:val="32"/>
    </w:rPr>
  </w:style>
  <w:style w:type="paragraph" w:customStyle="1" w:styleId="45">
    <w:name w:val="封面副题"/>
    <w:basedOn w:val="43"/>
    <w:next w:val="43"/>
    <w:qFormat/>
    <w:uiPriority w:val="0"/>
    <w:pPr>
      <w:shd w:val="clear" w:color="auto" w:fill="auto"/>
      <w:spacing w:before="2000" w:after="600"/>
    </w:pPr>
    <w:rPr>
      <w:sz w:val="32"/>
    </w:rPr>
  </w:style>
  <w:style w:type="paragraph" w:customStyle="1" w:styleId="46">
    <w:name w:val="目录"/>
    <w:basedOn w:val="1"/>
    <w:next w:val="3"/>
    <w:qFormat/>
    <w:uiPriority w:val="0"/>
    <w:pPr>
      <w:pageBreakBefore/>
      <w:jc w:val="center"/>
    </w:pPr>
    <w:rPr>
      <w:rFonts w:ascii="Arial" w:hAnsi="Arial" w:eastAsia="黑体"/>
      <w:b/>
      <w:sz w:val="32"/>
    </w:rPr>
  </w:style>
  <w:style w:type="paragraph" w:customStyle="1" w:styleId="47">
    <w:name w:val="正文（英文）"/>
    <w:basedOn w:val="3"/>
    <w:qFormat/>
    <w:uiPriority w:val="0"/>
    <w:pPr>
      <w:spacing w:line="240" w:lineRule="auto"/>
      <w:ind w:firstLine="0" w:firstLineChars="0"/>
    </w:pPr>
    <w:rPr>
      <w:rFonts w:ascii="Arial" w:hAnsi="Arial"/>
    </w:rPr>
  </w:style>
  <w:style w:type="paragraph" w:customStyle="1" w:styleId="48">
    <w:name w:val="表格首行"/>
    <w:basedOn w:val="1"/>
    <w:link w:val="83"/>
    <w:qFormat/>
    <w:uiPriority w:val="0"/>
    <w:pPr>
      <w:spacing w:afterLines="0" w:line="240" w:lineRule="auto"/>
      <w:jc w:val="center"/>
    </w:pPr>
    <w:rPr>
      <w:rFonts w:ascii="宋体" w:hAnsi="宋体"/>
    </w:rPr>
  </w:style>
  <w:style w:type="paragraph" w:customStyle="1" w:styleId="49">
    <w:name w:val="应答标题"/>
    <w:basedOn w:val="3"/>
    <w:next w:val="50"/>
    <w:qFormat/>
    <w:uiPriority w:val="0"/>
    <w:pPr>
      <w:pBdr>
        <w:top w:val="single" w:color="auto" w:sz="4" w:space="2"/>
        <w:left w:val="single" w:color="auto" w:sz="4" w:space="8"/>
        <w:bottom w:val="single" w:color="auto" w:sz="4" w:space="2"/>
        <w:right w:val="single" w:color="auto" w:sz="4" w:space="8"/>
      </w:pBdr>
      <w:shd w:val="pct10" w:color="auto" w:fill="auto"/>
      <w:spacing w:after="156"/>
    </w:pPr>
    <w:rPr>
      <w:b/>
    </w:rPr>
  </w:style>
  <w:style w:type="paragraph" w:customStyle="1" w:styleId="50">
    <w:name w:val="应答正文"/>
    <w:basedOn w:val="49"/>
    <w:next w:val="51"/>
    <w:qFormat/>
    <w:uiPriority w:val="0"/>
    <w:rPr>
      <w:b w:val="0"/>
    </w:rPr>
  </w:style>
  <w:style w:type="paragraph" w:customStyle="1" w:styleId="51">
    <w:name w:val="应答问题"/>
    <w:basedOn w:val="3"/>
    <w:next w:val="49"/>
    <w:qFormat/>
    <w:uiPriority w:val="0"/>
    <w:pPr>
      <w:spacing w:beforeLines="150"/>
      <w:ind w:firstLine="200"/>
    </w:pPr>
  </w:style>
  <w:style w:type="paragraph" w:customStyle="1" w:styleId="52">
    <w:name w:val="表格表头"/>
    <w:basedOn w:val="1"/>
    <w:next w:val="3"/>
    <w:qFormat/>
    <w:uiPriority w:val="0"/>
    <w:pPr>
      <w:numPr>
        <w:ilvl w:val="0"/>
        <w:numId w:val="6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53">
    <w:name w:val="表索引"/>
    <w:basedOn w:val="32"/>
    <w:qFormat/>
    <w:uiPriority w:val="0"/>
    <w:pPr>
      <w:numPr>
        <w:ilvl w:val="0"/>
        <w:numId w:val="7"/>
      </w:numPr>
      <w:spacing w:before="163" w:afterLines="0"/>
      <w:ind w:left="0" w:leftChars="0" w:right="-68" w:firstLine="0" w:firstLineChars="0"/>
      <w:jc w:val="center"/>
    </w:pPr>
    <w:rPr>
      <w:smallCaps/>
      <w:kern w:val="24"/>
    </w:rPr>
  </w:style>
  <w:style w:type="paragraph" w:customStyle="1" w:styleId="54">
    <w:name w:val="表格正文"/>
    <w:basedOn w:val="1"/>
    <w:qFormat/>
    <w:uiPriority w:val="0"/>
    <w:pPr>
      <w:snapToGrid w:val="0"/>
      <w:spacing w:afterLines="0" w:line="300" w:lineRule="auto"/>
    </w:pPr>
  </w:style>
  <w:style w:type="paragraph" w:customStyle="1" w:styleId="55">
    <w:name w:val="表格项目符号"/>
    <w:basedOn w:val="14"/>
    <w:qFormat/>
    <w:uiPriority w:val="0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56">
    <w:name w:val="表格标注"/>
    <w:basedOn w:val="1"/>
    <w:qFormat/>
    <w:uiPriority w:val="0"/>
    <w:pPr>
      <w:tabs>
        <w:tab w:val="left" w:pos="420"/>
      </w:tabs>
      <w:spacing w:afterLines="0"/>
      <w:ind w:left="420" w:hanging="420"/>
    </w:pPr>
  </w:style>
  <w:style w:type="paragraph" w:customStyle="1" w:styleId="57">
    <w:name w:val="表格项目符号 2"/>
    <w:basedOn w:val="20"/>
    <w:qFormat/>
    <w:uiPriority w:val="0"/>
    <w:pPr>
      <w:numPr>
        <w:numId w:val="0"/>
      </w:numPr>
      <w:tabs>
        <w:tab w:val="left" w:pos="624"/>
      </w:tabs>
      <w:snapToGrid w:val="0"/>
      <w:spacing w:line="300" w:lineRule="auto"/>
      <w:ind w:left="623" w:hanging="374"/>
    </w:pPr>
  </w:style>
  <w:style w:type="paragraph" w:customStyle="1" w:styleId="58">
    <w:name w:val="附图标题"/>
    <w:basedOn w:val="59"/>
    <w:next w:val="3"/>
    <w:qFormat/>
    <w:uiPriority w:val="0"/>
    <w:pPr>
      <w:keepNext w:val="0"/>
      <w:numPr>
        <w:ilvl w:val="0"/>
        <w:numId w:val="8"/>
      </w:numPr>
      <w:tabs>
        <w:tab w:val="left" w:pos="720"/>
      </w:tabs>
      <w:spacing w:afterLines="100"/>
    </w:pPr>
    <w:rPr>
      <w:rFonts w:ascii="Arial" w:hAnsi="Arial" w:eastAsia="黑体"/>
      <w:b/>
      <w:sz w:val="18"/>
    </w:rPr>
  </w:style>
  <w:style w:type="paragraph" w:customStyle="1" w:styleId="59">
    <w:name w:val="附图居中"/>
    <w:basedOn w:val="1"/>
    <w:next w:val="58"/>
    <w:qFormat/>
    <w:uiPriority w:val="0"/>
    <w:pPr>
      <w:keepNext/>
      <w:spacing w:afterLines="0" w:line="240" w:lineRule="auto"/>
      <w:jc w:val="center"/>
    </w:pPr>
  </w:style>
  <w:style w:type="paragraph" w:customStyle="1" w:styleId="60">
    <w:name w:val="附图标注"/>
    <w:basedOn w:val="3"/>
    <w:qFormat/>
    <w:uiPriority w:val="0"/>
    <w:pPr>
      <w:tabs>
        <w:tab w:val="left" w:pos="420"/>
      </w:tabs>
      <w:spacing w:afterLines="0"/>
      <w:ind w:left="420" w:hanging="420" w:firstLineChars="0"/>
    </w:pPr>
  </w:style>
  <w:style w:type="paragraph" w:customStyle="1" w:styleId="61">
    <w:name w:val="小标题"/>
    <w:basedOn w:val="1"/>
    <w:next w:val="3"/>
    <w:qFormat/>
    <w:uiPriority w:val="0"/>
    <w:pPr>
      <w:numPr>
        <w:ilvl w:val="0"/>
        <w:numId w:val="9"/>
      </w:numPr>
      <w:spacing w:after="156"/>
    </w:pPr>
    <w:rPr>
      <w:b/>
    </w:rPr>
  </w:style>
  <w:style w:type="paragraph" w:customStyle="1" w:styleId="62">
    <w:name w:val="页眉（横）"/>
    <w:basedOn w:val="28"/>
    <w:qFormat/>
    <w:uiPriority w:val="0"/>
    <w:pPr>
      <w:tabs>
        <w:tab w:val="center" w:pos="6985"/>
        <w:tab w:val="right" w:pos="13969"/>
        <w:tab w:val="clear" w:pos="4153"/>
        <w:tab w:val="clear" w:pos="8306"/>
      </w:tabs>
      <w:spacing w:after="120"/>
    </w:pPr>
  </w:style>
  <w:style w:type="paragraph" w:customStyle="1" w:styleId="63">
    <w:name w:val="页脚（横）"/>
    <w:basedOn w:val="27"/>
    <w:qFormat/>
    <w:uiPriority w:val="0"/>
    <w:pPr>
      <w:tabs>
        <w:tab w:val="center" w:pos="6985"/>
        <w:tab w:val="right" w:pos="13969"/>
        <w:tab w:val="clear" w:pos="4153"/>
        <w:tab w:val="clear" w:pos="8306"/>
      </w:tabs>
      <w:spacing w:before="120"/>
    </w:pPr>
    <w:rPr>
      <w:kern w:val="0"/>
    </w:rPr>
  </w:style>
  <w:style w:type="paragraph" w:customStyle="1" w:styleId="64">
    <w:name w:val="表格抬头"/>
    <w:basedOn w:val="3"/>
    <w:qFormat/>
    <w:uiPriority w:val="0"/>
    <w:pPr>
      <w:spacing w:afterLines="0" w:line="240" w:lineRule="auto"/>
      <w:ind w:firstLine="200"/>
      <w:jc w:val="right"/>
    </w:pPr>
    <w:rPr>
      <w:sz w:val="18"/>
    </w:rPr>
  </w:style>
  <w:style w:type="paragraph" w:customStyle="1" w:styleId="65">
    <w:name w:val="Bullet - Number"/>
    <w:basedOn w:val="1"/>
    <w:qFormat/>
    <w:uiPriority w:val="0"/>
    <w:pPr>
      <w:numPr>
        <w:ilvl w:val="0"/>
        <w:numId w:val="10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66">
    <w:name w:val="样式"/>
    <w:basedOn w:val="1"/>
    <w:qFormat/>
    <w:uiPriority w:val="0"/>
    <w:pPr>
      <w:numPr>
        <w:ilvl w:val="0"/>
        <w:numId w:val="11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customStyle="1" w:styleId="67">
    <w:name w:val="附图图题"/>
    <w:basedOn w:val="1"/>
    <w:next w:val="3"/>
    <w:qFormat/>
    <w:uiPriority w:val="0"/>
    <w:pPr>
      <w:numPr>
        <w:ilvl w:val="0"/>
        <w:numId w:val="12"/>
      </w:numPr>
      <w:tabs>
        <w:tab w:val="left" w:pos="420"/>
      </w:tabs>
      <w:spacing w:after="163" w:line="240" w:lineRule="auto"/>
      <w:ind w:left="420" w:right="-68" w:hanging="420"/>
      <w:jc w:val="center"/>
    </w:pPr>
    <w:rPr>
      <w:b/>
    </w:rPr>
  </w:style>
  <w:style w:type="paragraph" w:customStyle="1" w:styleId="68">
    <w:name w:val="批注框文本1"/>
    <w:basedOn w:val="1"/>
    <w:semiHidden/>
    <w:qFormat/>
    <w:uiPriority w:val="0"/>
    <w:rPr>
      <w:sz w:val="16"/>
      <w:szCs w:val="16"/>
    </w:rPr>
  </w:style>
  <w:style w:type="paragraph" w:customStyle="1" w:styleId="69">
    <w:name w:val="Comment Subject"/>
    <w:basedOn w:val="16"/>
    <w:next w:val="16"/>
    <w:semiHidden/>
    <w:qFormat/>
    <w:uiPriority w:val="0"/>
    <w:rPr>
      <w:b/>
      <w:bCs/>
    </w:rPr>
  </w:style>
  <w:style w:type="paragraph" w:customStyle="1" w:styleId="70">
    <w:name w:val="文档正文"/>
    <w:basedOn w:val="1"/>
    <w:qFormat/>
    <w:uiPriority w:val="0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71">
    <w:name w:val="文档正文 Char Char"/>
    <w:basedOn w:val="1"/>
    <w:next w:val="70"/>
    <w:qFormat/>
    <w:uiPriority w:val="0"/>
    <w:pPr>
      <w:adjustRightInd w:val="0"/>
      <w:spacing w:afterLines="0" w:line="480" w:lineRule="exact"/>
      <w:ind w:firstLine="480" w:firstLineChars="200"/>
      <w:textAlignment w:val="baseline"/>
    </w:pPr>
    <w:rPr>
      <w:rFonts w:ascii="宋体"/>
      <w:sz w:val="24"/>
    </w:rPr>
  </w:style>
  <w:style w:type="paragraph" w:customStyle="1" w:styleId="72">
    <w:name w:val="正文2"/>
    <w:basedOn w:val="1"/>
    <w:qFormat/>
    <w:uiPriority w:val="0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73">
    <w:name w:val="插图说明"/>
    <w:basedOn w:val="1"/>
    <w:next w:val="3"/>
    <w:qFormat/>
    <w:uiPriority w:val="0"/>
    <w:pPr>
      <w:spacing w:afterLines="100" w:line="240" w:lineRule="auto"/>
      <w:jc w:val="center"/>
    </w:pPr>
    <w:rPr>
      <w:sz w:val="18"/>
    </w:rPr>
  </w:style>
  <w:style w:type="paragraph" w:customStyle="1" w:styleId="74">
    <w:name w:val="Table - Normal"/>
    <w:basedOn w:val="1"/>
    <w:qFormat/>
    <w:uiPriority w:val="0"/>
    <w:pPr>
      <w:widowControl/>
      <w:spacing w:before="60" w:afterLines="0" w:line="240" w:lineRule="auto"/>
    </w:pPr>
    <w:rPr>
      <w:rFonts w:ascii="Arial" w:hAnsi="Arial"/>
      <w:kern w:val="0"/>
      <w:sz w:val="16"/>
      <w:szCs w:val="20"/>
    </w:rPr>
  </w:style>
  <w:style w:type="paragraph" w:customStyle="1" w:styleId="75">
    <w:name w:val="Char2 Char Char Char1"/>
    <w:basedOn w:val="1"/>
    <w:qFormat/>
    <w:uiPriority w:val="0"/>
    <w:pPr>
      <w:tabs>
        <w:tab w:val="left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76">
    <w:name w:val="表格样式"/>
    <w:basedOn w:val="37"/>
    <w:qFormat/>
    <w:uiPriority w:val="0"/>
    <w:pPr>
      <w:widowControl w:val="0"/>
      <w:spacing w:afterLines="50" w:line="360" w:lineRule="auto"/>
      <w:jc w:val="both"/>
    </w:pPr>
    <w:tblPr>
      <w:tblBorders>
        <w:top w:val="single" w:color="008000" w:sz="12" w:space="0"/>
        <w:left w:val="single" w:color="008000" w:sz="12" w:space="0"/>
        <w:bottom w:val="single" w:color="008000" w:sz="12" w:space="0"/>
        <w:right w:val="single" w:color="008000" w:sz="12" w:space="0"/>
        <w:insideH w:val="single" w:color="008000" w:sz="2" w:space="0"/>
        <w:insideV w:val="single" w:color="008000" w:sz="2" w:space="0"/>
      </w:tblBorders>
    </w:tblPr>
    <w:tcPr>
      <w:shd w:val="clear" w:color="auto" w:fill="auto"/>
    </w:tcPr>
    <w:tblStylePr w:type="firstRow">
      <w:rPr>
        <w:b w:val="0"/>
      </w:rPr>
      <w:tcPr>
        <w:tcBorders>
          <w:bottom w:val="single" w:color="008000" w:sz="6" w:space="0"/>
          <w:tl2br w:val="nil"/>
          <w:tr2bl w:val="nil"/>
        </w:tcBorders>
        <w:shd w:val="clear" w:color="auto" w:fill="E6E6E6"/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paragraph" w:customStyle="1" w:styleId="77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8">
    <w:name w:val="CM25"/>
    <w:basedOn w:val="1"/>
    <w:next w:val="1"/>
    <w:uiPriority w:val="0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79">
    <w:name w:val="正文缩进 字符"/>
    <w:basedOn w:val="39"/>
    <w:link w:val="3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80">
    <w:name w:val="附录一级条标题"/>
    <w:basedOn w:val="1"/>
    <w:next w:val="1"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hint="eastAsia" w:ascii="黑体" w:eastAsia="黑体"/>
      <w:kern w:val="21"/>
      <w:szCs w:val="20"/>
    </w:rPr>
  </w:style>
  <w:style w:type="paragraph" w:customStyle="1" w:styleId="81">
    <w:name w:val="Char Char Char"/>
    <w:basedOn w:val="1"/>
    <w:qFormat/>
    <w:uiPriority w:val="0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82">
    <w:name w:val="Char"/>
    <w:basedOn w:val="15"/>
    <w:qFormat/>
    <w:uiPriority w:val="0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83">
    <w:name w:val="表格首行 Char"/>
    <w:basedOn w:val="39"/>
    <w:link w:val="48"/>
    <w:qFormat/>
    <w:locked/>
    <w:uiPriority w:val="0"/>
    <w:rPr>
      <w:rFonts w:ascii="宋体" w:hAnsi="宋体"/>
      <w:kern w:val="2"/>
      <w:sz w:val="21"/>
      <w:szCs w:val="24"/>
    </w:rPr>
  </w:style>
  <w:style w:type="character" w:customStyle="1" w:styleId="84">
    <w:name w:val="标题 2 字符"/>
    <w:link w:val="4"/>
    <w:qFormat/>
    <w:uiPriority w:val="0"/>
    <w:rPr>
      <w:rFonts w:ascii="Arial" w:hAnsi="Arial" w:eastAsia="黑体"/>
      <w:b/>
      <w:bCs/>
      <w:spacing w:val="20"/>
      <w:kern w:val="2"/>
      <w:sz w:val="32"/>
      <w:szCs w:val="32"/>
    </w:rPr>
  </w:style>
  <w:style w:type="character" w:customStyle="1" w:styleId="85">
    <w:name w:val="标题 3 字符"/>
    <w:basedOn w:val="39"/>
    <w:link w:val="5"/>
    <w:qFormat/>
    <w:uiPriority w:val="0"/>
    <w:rPr>
      <w:rFonts w:ascii="Arial" w:hAnsi="Arial" w:eastAsia="黑体"/>
      <w:b/>
      <w:bCs/>
      <w:spacing w:val="20"/>
      <w:kern w:val="2"/>
      <w:sz w:val="30"/>
      <w:szCs w:val="32"/>
    </w:rPr>
  </w:style>
  <w:style w:type="paragraph" w:styleId="86">
    <w:name w:val="List Paragraph"/>
    <w:basedOn w:val="1"/>
    <w:qFormat/>
    <w:uiPriority w:val="34"/>
    <w:pPr>
      <w:ind w:firstLine="420" w:firstLineChars="200"/>
    </w:pPr>
  </w:style>
  <w:style w:type="character" w:customStyle="1" w:styleId="87">
    <w:name w:val="页脚 字符"/>
    <w:basedOn w:val="39"/>
    <w:link w:val="27"/>
    <w:qFormat/>
    <w:uiPriority w:val="99"/>
    <w:rPr>
      <w:kern w:val="2"/>
      <w:sz w:val="18"/>
      <w:szCs w:val="18"/>
    </w:rPr>
  </w:style>
  <w:style w:type="character" w:customStyle="1" w:styleId="88">
    <w:name w:val="批注文字 字符"/>
    <w:basedOn w:val="39"/>
    <w:link w:val="16"/>
    <w:semiHidden/>
    <w:qFormat/>
    <w:uiPriority w:val="0"/>
    <w:rPr>
      <w:kern w:val="2"/>
      <w:sz w:val="21"/>
      <w:szCs w:val="24"/>
    </w:rPr>
  </w:style>
  <w:style w:type="character" w:customStyle="1" w:styleId="89">
    <w:name w:val="json_key"/>
    <w:basedOn w:val="39"/>
    <w:qFormat/>
    <w:uiPriority w:val="0"/>
  </w:style>
  <w:style w:type="character" w:customStyle="1" w:styleId="90">
    <w:name w:val="json_string"/>
    <w:basedOn w:val="39"/>
    <w:qFormat/>
    <w:uiPriority w:val="0"/>
  </w:style>
  <w:style w:type="paragraph" w:customStyle="1" w:styleId="91">
    <w:name w:val="列表段落1"/>
    <w:basedOn w:val="1"/>
    <w:link w:val="92"/>
    <w:qFormat/>
    <w:uiPriority w:val="34"/>
    <w:pPr>
      <w:ind w:left="420" w:firstLine="420" w:firstLineChars="200"/>
    </w:pPr>
  </w:style>
  <w:style w:type="character" w:customStyle="1" w:styleId="92">
    <w:name w:val="列表段落 字符"/>
    <w:link w:val="91"/>
    <w:qFormat/>
    <w:uiPriority w:val="34"/>
    <w:rPr>
      <w:kern w:val="2"/>
      <w:sz w:val="21"/>
      <w:szCs w:val="24"/>
    </w:rPr>
  </w:style>
  <w:style w:type="paragraph" w:customStyle="1" w:styleId="93">
    <w:name w:val="msonormal"/>
    <w:basedOn w:val="1"/>
    <w:qFormat/>
    <w:uiPriority w:val="0"/>
    <w:pPr>
      <w:widowControl/>
      <w:spacing w:before="100" w:beforeAutospacing="1" w:after="100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94">
    <w:name w:val="font5"/>
    <w:basedOn w:val="1"/>
    <w:uiPriority w:val="0"/>
    <w:pPr>
      <w:widowControl/>
      <w:spacing w:before="100" w:beforeAutospacing="1" w:after="100" w:afterLines="0" w:afterAutospacing="1" w:line="240" w:lineRule="auto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95">
    <w:name w:val="xl65"/>
    <w:basedOn w:val="1"/>
    <w:qFormat/>
    <w:uiPriority w:val="0"/>
    <w:pPr>
      <w:widowControl/>
      <w:spacing w:before="100" w:beforeAutospacing="1" w:after="100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96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97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9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Lines="0" w:afterAutospacing="1" w:line="240" w:lineRule="auto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99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Lines="0" w:afterAutospacing="1" w:line="240" w:lineRule="auto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100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101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102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103">
    <w:name w:val="xl7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104">
    <w:name w:val="xl7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105">
    <w:name w:val="xl75"/>
    <w:basedOn w:val="1"/>
    <w:qFormat/>
    <w:uiPriority w:val="0"/>
    <w:pPr>
      <w:widowControl/>
      <w:spacing w:before="100" w:beforeAutospacing="1" w:after="100" w:afterLines="0" w:afterAutospacing="1" w:line="240" w:lineRule="auto"/>
      <w:jc w:val="left"/>
      <w:textAlignment w:val="center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5BA6-0607-4D2F-8042-FE1924984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191</Pages>
  <Words>19022</Words>
  <Characters>39722</Characters>
  <Lines>351</Lines>
  <Paragraphs>99</Paragraphs>
  <TotalTime>36</TotalTime>
  <ScaleCrop>false</ScaleCrop>
  <LinksUpToDate>false</LinksUpToDate>
  <CharactersWithSpaces>40809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2022-02-25T05:34:00Z</dcterms:created>
  <dc:creator>your name</dc:creator>
  <cp:lastModifiedBy>泽瑶</cp:lastModifiedBy>
  <cp:lastPrinted>2011-11-04T01:53:00Z</cp:lastPrinted>
  <dcterms:modified xsi:type="dcterms:W3CDTF">2023-02-07T07:56:54Z</dcterms:modified>
  <dc:title>概要设计说明书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贵州公安消息总线平台</vt:lpwstr>
  </property>
  <property fmtid="{D5CDD505-2E9C-101B-9397-08002B2CF9AE}" pid="3" name="your name">
    <vt:lpwstr>your name</vt:lpwstr>
  </property>
  <property fmtid="{D5CDD505-2E9C-101B-9397-08002B2CF9AE}" pid="4" name="AM">
    <vt:lpwstr>发布</vt:lpwstr>
  </property>
  <property fmtid="{D5CDD505-2E9C-101B-9397-08002B2CF9AE}" pid="5" name="密级">
    <vt:lpwstr>机密</vt:lpwstr>
  </property>
  <property fmtid="{D5CDD505-2E9C-101B-9397-08002B2CF9AE}" pid="6" name="KSOProductBuildVer">
    <vt:lpwstr>2052-11.1.0.13703</vt:lpwstr>
  </property>
  <property fmtid="{D5CDD505-2E9C-101B-9397-08002B2CF9AE}" pid="7" name="ICV">
    <vt:lpwstr>0E834D6475D0446A844A4B89E237B6C6</vt:lpwstr>
  </property>
</Properties>
</file>