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营销材料说明</w:t>
      </w:r>
    </w:p>
    <w:p>
      <w:pPr>
        <w:ind w:firstLine="480" w:firstLineChars="20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合作伙伴好！</w:t>
      </w:r>
    </w:p>
    <w:p>
      <w:pPr>
        <w:ind w:firstLine="480" w:firstLineChars="20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您所提供的营销材料会面向全国客户经理和客户，各项材料需完整便于省内推广使用，请各位严格按照模板制作，感谢您的配合！</w:t>
      </w:r>
    </w:p>
    <w:p>
      <w:pPr>
        <w:ind w:firstLine="480" w:firstLineChars="200"/>
        <w:jc w:val="left"/>
        <w:rPr>
          <w:rFonts w:ascii="仿宋" w:hAnsi="仿宋" w:eastAsia="仿宋"/>
          <w:sz w:val="24"/>
          <w:szCs w:val="24"/>
        </w:rPr>
      </w:pPr>
    </w:p>
    <w:p>
      <w:pPr>
        <w:ind w:firstLine="482" w:firstLineChars="200"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一、营销材料上传及审核流程</w:t>
      </w:r>
    </w:p>
    <w:p>
      <w:pPr>
        <w:ind w:firstLine="482" w:firstLineChars="200"/>
        <w:jc w:val="left"/>
        <w:rPr>
          <w:rFonts w:hint="eastAsia" w:ascii="仿宋" w:hAnsi="仿宋" w:eastAsia="仿宋"/>
          <w:b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eastAsia="zh-CN"/>
        </w:rPr>
        <w:drawing>
          <wp:inline distT="0" distB="0" distL="114300" distR="114300">
            <wp:extent cx="5269865" cy="6015355"/>
            <wp:effectExtent l="0" t="0" r="6985" b="4445"/>
            <wp:docPr id="1" name="图片 1" descr="32297897fa0838fec0331c5afc9a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297897fa0838fec0331c5afc9a9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流程说明：</w:t>
      </w:r>
    </w:p>
    <w:p>
      <w:pPr>
        <w:ind w:firstLine="482" w:firstLineChars="200"/>
        <w:jc w:val="left"/>
        <w:rPr>
          <w:rFonts w:ascii="仿宋" w:hAnsi="仿宋" w:eastAsia="仿宋"/>
          <w:b/>
          <w:bCs/>
          <w:sz w:val="24"/>
          <w:szCs w:val="24"/>
        </w:rPr>
      </w:pPr>
    </w:p>
    <w:p>
      <w:pPr>
        <w:ind w:firstLine="420" w:firstLineChars="20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</w:rPr>
        <w:t>1、合作伙伴接到提交材料通知后1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个工作日内按照以下“二、营销材料提交说明”要求登录官网进行材料上传，上传后平台运营人员会进行材料审核，如不通过会注明原因退回，请修改后重新提交。</w:t>
      </w:r>
    </w:p>
    <w:p>
      <w:pPr>
        <w:ind w:firstLine="420" w:firstLineChars="200"/>
        <w:jc w:val="left"/>
        <w:rPr>
          <w:rFonts w:ascii="仿宋" w:hAnsi="仿宋" w:eastAsia="仿宋"/>
          <w:color w:val="FF0000"/>
          <w:szCs w:val="21"/>
        </w:rPr>
      </w:pPr>
      <w:r>
        <w:rPr>
          <w:rFonts w:hint="eastAsia" w:ascii="仿宋" w:hAnsi="仿宋" w:eastAsia="仿宋"/>
          <w:color w:val="FF0000"/>
          <w:szCs w:val="21"/>
          <w:lang w:val="en-US" w:eastAsia="zh-CN"/>
        </w:rPr>
        <w:t>2</w:t>
      </w:r>
      <w:r>
        <w:rPr>
          <w:rFonts w:hint="eastAsia" w:ascii="仿宋" w:hAnsi="仿宋" w:eastAsia="仿宋"/>
          <w:color w:val="FF0000"/>
          <w:szCs w:val="21"/>
        </w:rPr>
        <w:t>、合作伙伴审核未通过的材料需7天之内重新提交，如3次及以上审核不通过需要承担产品考核下架风险。</w:t>
      </w:r>
    </w:p>
    <w:p>
      <w:pPr>
        <w:ind w:firstLine="420" w:firstLineChars="200"/>
        <w:jc w:val="left"/>
        <w:rPr>
          <w:rFonts w:ascii="仿宋" w:hAnsi="仿宋" w:eastAsia="仿宋"/>
        </w:rPr>
      </w:pPr>
    </w:p>
    <w:p>
      <w:pPr>
        <w:ind w:firstLine="482" w:firstLineChars="200"/>
        <w:jc w:val="left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二、营销材料提交说明</w:t>
      </w:r>
    </w:p>
    <w:p>
      <w:pPr>
        <w:ind w:firstLine="210" w:firstLineChars="1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请各位按以下要求重新调整材料</w:t>
      </w:r>
    </w:p>
    <w:p>
      <w:pPr>
        <w:ind w:firstLine="210" w:firstLineChars="1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color w:val="FF0000"/>
          <w:szCs w:val="21"/>
        </w:rPr>
        <w:t>【所有材料均需做客户信息（客户名称、客户logo、项目名称等）脱敏】</w:t>
      </w:r>
    </w:p>
    <w:tbl>
      <w:tblPr>
        <w:tblStyle w:val="3"/>
        <w:tblW w:w="10460" w:type="dxa"/>
        <w:tblInd w:w="-71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331"/>
        <w:gridCol w:w="2360"/>
        <w:gridCol w:w="3517"/>
        <w:gridCol w:w="12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资料类型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12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文件大小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1（必选）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产品解决方案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xx产品解决方案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PPT</w:t>
            </w:r>
            <w:r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  <w:t>X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2（必选）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案例集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xx产品成功案例集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docx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3（必选）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销售一指禅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xx产品销售一指禅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  <w:t>docx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4（必选）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操作手册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xx产品操作手册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  <w:t>docx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5（必选）</w:t>
            </w:r>
          </w:p>
        </w:tc>
        <w:tc>
          <w:tcPr>
            <w:tcW w:w="23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产品FAQ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xx产品FAQ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网址链接+二维码图片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6（必选）</w:t>
            </w:r>
          </w:p>
        </w:tc>
        <w:tc>
          <w:tcPr>
            <w:tcW w:w="23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推介会AI素材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xx产品宣传一张纸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AI或PSD源文件+图片ZIP压缩包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7（必选）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  <w:lang w:val="en-US" w:eastAsia="zh-CN"/>
              </w:rPr>
              <w:t>产品白皮书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xx产品白皮书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PPT</w:t>
            </w:r>
            <w:r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  <w:t>X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30MB以内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8（可选）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3分钟产品展示、实操视频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展示视频- XXX产品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仿宋" w:hAnsi="仿宋" w:eastAsia="仿宋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auto"/>
                <w:kern w:val="0"/>
                <w:sz w:val="18"/>
                <w:szCs w:val="18"/>
              </w:rPr>
              <w:t>视频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3分钟</w:t>
            </w:r>
          </w:p>
        </w:tc>
      </w:tr>
    </w:tbl>
    <w:p>
      <w:pPr>
        <w:ind w:firstLine="422" w:firstLineChars="200"/>
        <w:jc w:val="left"/>
        <w:rPr>
          <w:rFonts w:ascii="仿宋" w:hAnsi="仿宋" w:eastAsia="仿宋"/>
          <w:b/>
          <w:bCs/>
        </w:rPr>
      </w:pPr>
    </w:p>
    <w:p>
      <w:pPr>
        <w:numPr>
          <w:ilvl w:val="0"/>
          <w:numId w:val="1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产品解决方案</w:t>
      </w:r>
    </w:p>
    <w:p>
      <w:pPr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</w:t>
      </w:r>
      <w:r>
        <w:rPr>
          <w:rFonts w:hint="eastAsia" w:ascii="仿宋" w:hAnsi="仿宋" w:eastAsia="仿宋"/>
          <w:color w:val="FF0000"/>
          <w:lang w:val="en-US" w:eastAsia="zh-CN"/>
        </w:rPr>
        <w:t>中国移动</w:t>
      </w:r>
      <w:r>
        <w:rPr>
          <w:rFonts w:hint="eastAsia" w:ascii="仿宋" w:hAnsi="仿宋" w:eastAsia="仿宋"/>
          <w:color w:val="FF0000"/>
        </w:rPr>
        <w:t>logo 请使用最新版）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页标题：微软雅黑、白色、加粗、</w:t>
      </w:r>
      <w:r>
        <w:rPr>
          <w:rFonts w:ascii="仿宋" w:hAnsi="仿宋" w:eastAsia="仿宋"/>
          <w:bCs/>
        </w:rPr>
        <w:t>24号字体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一级标题</w:t>
      </w:r>
      <w:r>
        <w:rPr>
          <w:rFonts w:hint="eastAsia" w:ascii="仿宋" w:hAnsi="仿宋" w:eastAsia="仿宋"/>
        </w:rPr>
        <w:t>：</w:t>
      </w:r>
      <w:r>
        <w:rPr>
          <w:rFonts w:hint="eastAsia" w:ascii="仿宋" w:hAnsi="仿宋" w:eastAsia="仿宋"/>
          <w:bCs/>
        </w:rPr>
        <w:t>微软雅黑、黑色、加粗、</w:t>
      </w:r>
      <w:r>
        <w:rPr>
          <w:rFonts w:ascii="仿宋" w:hAnsi="仿宋" w:eastAsia="仿宋"/>
          <w:bCs/>
        </w:rPr>
        <w:t>16号字体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二级标题：微软雅黑、黑色、加粗、</w:t>
      </w:r>
      <w:r>
        <w:rPr>
          <w:rFonts w:ascii="仿宋" w:hAnsi="仿宋" w:eastAsia="仿宋"/>
          <w:bCs/>
        </w:rPr>
        <w:t>14号字体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正文：微软雅黑、</w:t>
      </w:r>
      <w:r>
        <w:rPr>
          <w:rFonts w:ascii="仿宋" w:hAnsi="仿宋" w:eastAsia="仿宋"/>
        </w:rPr>
        <w:t>14号字体</w:t>
      </w:r>
    </w:p>
    <w:p>
      <w:pPr>
        <w:numPr>
          <w:ilvl w:val="0"/>
          <w:numId w:val="2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材料</w:t>
      </w:r>
      <w:r>
        <w:rPr>
          <w:rFonts w:ascii="仿宋" w:hAnsi="仿宋" w:eastAsia="仿宋"/>
        </w:rPr>
        <w:t>整体要求：</w:t>
      </w:r>
      <w:r>
        <w:rPr>
          <w:rFonts w:hint="eastAsia" w:ascii="仿宋" w:hAnsi="仿宋" w:eastAsia="仿宋"/>
        </w:rPr>
        <w:t>按照PPT模板</w:t>
      </w:r>
      <w:r>
        <w:rPr>
          <w:rFonts w:ascii="仿宋" w:hAnsi="仿宋" w:eastAsia="仿宋"/>
        </w:rPr>
        <w:t>准备内容，整体</w:t>
      </w:r>
      <w:r>
        <w:rPr>
          <w:rFonts w:hint="eastAsia" w:ascii="仿宋" w:hAnsi="仿宋" w:eastAsia="仿宋"/>
        </w:rPr>
        <w:t>排版</w:t>
      </w:r>
      <w:r>
        <w:rPr>
          <w:rFonts w:ascii="仿宋" w:hAnsi="仿宋" w:eastAsia="仿宋"/>
        </w:rPr>
        <w:t>符合要求</w:t>
      </w:r>
      <w:r>
        <w:rPr>
          <w:rFonts w:hint="eastAsia" w:ascii="仿宋" w:hAnsi="仿宋" w:eastAsia="仿宋"/>
        </w:rPr>
        <w:t>，整体色调、风格统一；</w:t>
      </w:r>
      <w:r>
        <w:rPr>
          <w:rFonts w:ascii="仿宋" w:hAnsi="仿宋" w:eastAsia="仿宋"/>
        </w:rPr>
        <w:t>目录的</w:t>
      </w:r>
      <w:r>
        <w:rPr>
          <w:rFonts w:hint="eastAsia" w:ascii="仿宋" w:hAnsi="仿宋" w:eastAsia="仿宋"/>
          <w:lang w:val="en-US" w:eastAsia="zh-CN"/>
        </w:rPr>
        <w:t>三</w:t>
      </w:r>
      <w:r>
        <w:rPr>
          <w:rFonts w:hint="eastAsia" w:ascii="仿宋" w:hAnsi="仿宋" w:eastAsia="仿宋"/>
        </w:rPr>
        <w:t>大</w:t>
      </w:r>
      <w:r>
        <w:rPr>
          <w:rFonts w:ascii="仿宋" w:hAnsi="仿宋" w:eastAsia="仿宋"/>
        </w:rPr>
        <w:t>模板按照要求准备</w:t>
      </w:r>
      <w:r>
        <w:rPr>
          <w:rFonts w:hint="eastAsia" w:ascii="仿宋" w:hAnsi="仿宋" w:eastAsia="仿宋"/>
        </w:rPr>
        <w:t>素材</w:t>
      </w:r>
      <w:r>
        <w:rPr>
          <w:rFonts w:ascii="仿宋" w:hAnsi="仿宋" w:eastAsia="仿宋"/>
        </w:rPr>
        <w:t>，内容丰富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可指导客户经理进行推广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成功案例需举例几个分行业重点案例（订购套餐等）；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文件保存为PPT</w:t>
      </w:r>
      <w:r>
        <w:rPr>
          <w:rFonts w:ascii="仿宋" w:hAnsi="仿宋" w:eastAsia="仿宋"/>
        </w:rPr>
        <w:t>X</w:t>
      </w:r>
      <w:r>
        <w:rPr>
          <w:rFonts w:hint="eastAsia" w:ascii="仿宋" w:hAnsi="仿宋" w:eastAsia="仿宋"/>
        </w:rPr>
        <w:t>格式；</w:t>
      </w:r>
    </w:p>
    <w:p>
      <w:pPr>
        <w:rPr>
          <w:rFonts w:ascii="微软雅黑" w:hAnsi="微软雅黑" w:eastAsia="微软雅黑" w:cs="宋体"/>
          <w:color w:val="444444"/>
          <w:kern w:val="0"/>
          <w:sz w:val="20"/>
          <w:szCs w:val="20"/>
        </w:rPr>
      </w:pPr>
      <w:r>
        <w:rPr>
          <w:rFonts w:hint="eastAsia" w:ascii="仿宋" w:hAnsi="仿宋" w:eastAsia="仿宋"/>
          <w:color w:val="FF0000"/>
        </w:rPr>
        <w:t>重要提示：合作伙伴提交的材料中不允许有销售激励措施等内容，请注意。</w:t>
      </w:r>
    </w:p>
    <w:p>
      <w:pPr>
        <w:widowControl/>
        <w:wordWrap w:val="0"/>
        <w:spacing w:before="75" w:after="300" w:line="300" w:lineRule="atLeas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培训材料中涉及的报价只是参考，产品最终资费以官网价格为准</w:t>
      </w: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案例集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内包含落地省份、客户痛点及需求介绍，解决方案、产品/方案给</w:t>
      </w:r>
      <w:r>
        <w:rPr>
          <w:rFonts w:ascii="仿宋" w:hAnsi="仿宋" w:eastAsia="仿宋"/>
        </w:rPr>
        <w:t>客户带来的价值</w:t>
      </w:r>
      <w:r>
        <w:rPr>
          <w:rFonts w:hint="eastAsia" w:ascii="仿宋" w:hAnsi="仿宋" w:eastAsia="仿宋"/>
        </w:rPr>
        <w:t>等。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销售一指禅</w:t>
      </w:r>
    </w:p>
    <w:p>
      <w:pPr>
        <w:widowControl/>
        <w:wordWrap w:val="0"/>
        <w:spacing w:before="75" w:after="300" w:line="300" w:lineRule="atLeast"/>
        <w:rPr>
          <w:rFonts w:ascii="微软雅黑" w:hAnsi="微软雅黑" w:eastAsia="微软雅黑" w:cs="宋体"/>
          <w:color w:val="444444"/>
          <w:kern w:val="0"/>
          <w:sz w:val="20"/>
          <w:szCs w:val="20"/>
        </w:rPr>
      </w:pPr>
      <w:r>
        <w:rPr>
          <w:rFonts w:hint="eastAsia" w:ascii="仿宋" w:hAnsi="仿宋" w:eastAsia="仿宋"/>
        </w:rPr>
        <w:t>内</w:t>
      </w:r>
      <w:r>
        <w:rPr>
          <w:rFonts w:hint="eastAsia" w:ascii="仿宋" w:hAnsi="仿宋" w:eastAsia="仿宋"/>
          <w:lang w:val="en-US" w:eastAsia="zh-CN"/>
        </w:rPr>
        <w:t>容</w:t>
      </w:r>
      <w:r>
        <w:rPr>
          <w:rFonts w:hint="eastAsia" w:ascii="仿宋" w:hAnsi="仿宋" w:eastAsia="仿宋"/>
        </w:rPr>
        <w:t>包</w:t>
      </w:r>
      <w:r>
        <w:rPr>
          <w:rFonts w:hint="eastAsia" w:ascii="仿宋" w:hAnsi="仿宋" w:eastAsia="仿宋"/>
          <w:lang w:val="en-US" w:eastAsia="zh-CN"/>
        </w:rPr>
        <w:t>含</w:t>
      </w:r>
      <w:r>
        <w:rPr>
          <w:rFonts w:hint="eastAsia" w:ascii="仿宋" w:hAnsi="仿宋" w:eastAsia="仿宋"/>
        </w:rPr>
        <w:t>一句话营销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产品介绍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产品功能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产品优势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应用场景</w:t>
      </w:r>
      <w:r>
        <w:rPr>
          <w:rFonts w:hint="eastAsia" w:ascii="仿宋" w:hAnsi="仿宋" w:eastAsia="仿宋"/>
          <w:lang w:val="en-US" w:eastAsia="zh-CN"/>
        </w:rPr>
        <w:t>等维度整理。</w:t>
      </w: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操作手册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内容包含产品概述、产品参数、安装使用操作等维度整理。</w:t>
      </w:r>
    </w:p>
    <w:p>
      <w:pPr>
        <w:rPr>
          <w:rFonts w:hint="eastAsia" w:ascii="仿宋" w:hAnsi="仿宋" w:eastAsia="仿宋"/>
        </w:rPr>
      </w:pP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产品FAQ</w:t>
      </w:r>
      <w:r>
        <w:rPr>
          <w:rFonts w:hint="eastAsia" w:ascii="仿宋" w:hAnsi="仿宋" w:eastAsia="仿宋"/>
          <w:b/>
          <w:bCs/>
        </w:rPr>
        <w:t xml:space="preserve"> 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请按照模板要求整理。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产品宣传一张纸</w:t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尺寸：176mm*250mm</w:t>
      </w:r>
    </w:p>
    <w:p>
      <w:pPr>
        <w:numPr>
          <w:ilvl w:val="0"/>
          <w:numId w:val="0"/>
        </w:numPr>
        <w:ind w:left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需含要素：</w:t>
      </w:r>
      <w:r>
        <w:rPr>
          <w:rFonts w:hint="eastAsia" w:ascii="仿宋" w:hAnsi="仿宋" w:eastAsia="仿宋"/>
          <w:lang w:val="en-US" w:eastAsia="zh-CN"/>
        </w:rPr>
        <w:t>产品简介、产品优势、应用场景、产品资费等。</w:t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 xml:space="preserve">logo为：中国移动logo </w:t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</w:rPr>
      </w:pPr>
    </w:p>
    <w:p>
      <w:pPr>
        <w:numPr>
          <w:ilvl w:val="0"/>
          <w:numId w:val="1"/>
        </w:numPr>
        <w:rPr>
          <w:rFonts w:hint="eastAsia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产品白皮书</w:t>
      </w:r>
    </w:p>
    <w:p>
      <w:pPr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</w:t>
      </w:r>
      <w:r>
        <w:rPr>
          <w:rFonts w:hint="eastAsia" w:ascii="仿宋" w:hAnsi="仿宋" w:eastAsia="仿宋"/>
          <w:color w:val="FF0000"/>
          <w:lang w:val="en-US" w:eastAsia="zh-CN"/>
        </w:rPr>
        <w:t>中国移动</w:t>
      </w:r>
      <w:r>
        <w:rPr>
          <w:rFonts w:hint="eastAsia" w:ascii="仿宋" w:hAnsi="仿宋" w:eastAsia="仿宋"/>
          <w:color w:val="FF0000"/>
        </w:rPr>
        <w:t>logo 请使用最新版）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页标题：微软雅黑、白色、加粗、</w:t>
      </w:r>
      <w:r>
        <w:rPr>
          <w:rFonts w:ascii="仿宋" w:hAnsi="仿宋" w:eastAsia="仿宋"/>
          <w:bCs/>
        </w:rPr>
        <w:t>24号字体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一级标题</w:t>
      </w:r>
      <w:r>
        <w:rPr>
          <w:rFonts w:hint="eastAsia" w:ascii="仿宋" w:hAnsi="仿宋" w:eastAsia="仿宋"/>
        </w:rPr>
        <w:t>：</w:t>
      </w:r>
      <w:r>
        <w:rPr>
          <w:rFonts w:hint="eastAsia" w:ascii="仿宋" w:hAnsi="仿宋" w:eastAsia="仿宋"/>
          <w:bCs/>
        </w:rPr>
        <w:t>微软雅黑、黑色、加粗、</w:t>
      </w:r>
      <w:r>
        <w:rPr>
          <w:rFonts w:ascii="仿宋" w:hAnsi="仿宋" w:eastAsia="仿宋"/>
          <w:bCs/>
        </w:rPr>
        <w:t>16号字体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bCs/>
        </w:rPr>
        <w:t>二级标题：微软雅黑、黑色、加粗、</w:t>
      </w:r>
      <w:r>
        <w:rPr>
          <w:rFonts w:ascii="仿宋" w:hAnsi="仿宋" w:eastAsia="仿宋"/>
          <w:bCs/>
        </w:rPr>
        <w:t>14号字体</w:t>
      </w:r>
    </w:p>
    <w:p>
      <w:pPr>
        <w:pStyle w:val="7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正文：微软雅黑、</w:t>
      </w:r>
      <w:r>
        <w:rPr>
          <w:rFonts w:ascii="仿宋" w:hAnsi="仿宋" w:eastAsia="仿宋"/>
        </w:rPr>
        <w:t>14号字体</w:t>
      </w:r>
    </w:p>
    <w:p>
      <w:pPr>
        <w:numPr>
          <w:ilvl w:val="0"/>
          <w:numId w:val="2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材料</w:t>
      </w:r>
      <w:r>
        <w:rPr>
          <w:rFonts w:ascii="仿宋" w:hAnsi="仿宋" w:eastAsia="仿宋"/>
        </w:rPr>
        <w:t>整体要求：</w:t>
      </w:r>
      <w:r>
        <w:rPr>
          <w:rFonts w:hint="eastAsia" w:ascii="仿宋" w:hAnsi="仿宋" w:eastAsia="仿宋"/>
        </w:rPr>
        <w:t>按照PPT模板</w:t>
      </w:r>
      <w:r>
        <w:rPr>
          <w:rFonts w:ascii="仿宋" w:hAnsi="仿宋" w:eastAsia="仿宋"/>
        </w:rPr>
        <w:t>准备内容，整体</w:t>
      </w:r>
      <w:r>
        <w:rPr>
          <w:rFonts w:hint="eastAsia" w:ascii="仿宋" w:hAnsi="仿宋" w:eastAsia="仿宋"/>
        </w:rPr>
        <w:t>排版</w:t>
      </w:r>
      <w:r>
        <w:rPr>
          <w:rFonts w:ascii="仿宋" w:hAnsi="仿宋" w:eastAsia="仿宋"/>
        </w:rPr>
        <w:t>符合要求</w:t>
      </w:r>
      <w:r>
        <w:rPr>
          <w:rFonts w:hint="eastAsia" w:ascii="仿宋" w:hAnsi="仿宋" w:eastAsia="仿宋"/>
        </w:rPr>
        <w:t>，整体色调、风格统一；</w:t>
      </w:r>
      <w:r>
        <w:rPr>
          <w:rFonts w:ascii="仿宋" w:hAnsi="仿宋" w:eastAsia="仿宋"/>
        </w:rPr>
        <w:t>目录的</w:t>
      </w:r>
      <w:r>
        <w:rPr>
          <w:rFonts w:hint="eastAsia" w:ascii="仿宋" w:hAnsi="仿宋" w:eastAsia="仿宋"/>
          <w:lang w:val="en-US" w:eastAsia="zh-CN"/>
        </w:rPr>
        <w:t>三</w:t>
      </w:r>
      <w:r>
        <w:rPr>
          <w:rFonts w:hint="eastAsia" w:ascii="仿宋" w:hAnsi="仿宋" w:eastAsia="仿宋"/>
        </w:rPr>
        <w:t>大</w:t>
      </w:r>
      <w:r>
        <w:rPr>
          <w:rFonts w:ascii="仿宋" w:hAnsi="仿宋" w:eastAsia="仿宋"/>
        </w:rPr>
        <w:t>模板按照要求准备</w:t>
      </w:r>
      <w:r>
        <w:rPr>
          <w:rFonts w:hint="eastAsia" w:ascii="仿宋" w:hAnsi="仿宋" w:eastAsia="仿宋"/>
        </w:rPr>
        <w:t>素材</w:t>
      </w:r>
      <w:r>
        <w:rPr>
          <w:rFonts w:ascii="仿宋" w:hAnsi="仿宋" w:eastAsia="仿宋"/>
        </w:rPr>
        <w:t>，内容丰富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可指导客户经理进行推广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成功案例需举例几个分行业重点案例（订购套餐等）；</w:t>
      </w:r>
    </w:p>
    <w:p>
      <w:pPr>
        <w:numPr>
          <w:ilvl w:val="0"/>
          <w:numId w:val="2"/>
        </w:num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文件保存为PPT</w:t>
      </w:r>
      <w:r>
        <w:rPr>
          <w:rFonts w:ascii="仿宋" w:hAnsi="仿宋" w:eastAsia="仿宋"/>
        </w:rPr>
        <w:t>X</w:t>
      </w:r>
      <w:r>
        <w:rPr>
          <w:rFonts w:hint="eastAsia" w:ascii="仿宋" w:hAnsi="仿宋" w:eastAsia="仿宋"/>
        </w:rPr>
        <w:t>格式；</w:t>
      </w:r>
    </w:p>
    <w:p>
      <w:pPr>
        <w:rPr>
          <w:rFonts w:ascii="微软雅黑" w:hAnsi="微软雅黑" w:eastAsia="微软雅黑" w:cs="宋体"/>
          <w:color w:val="444444"/>
          <w:kern w:val="0"/>
          <w:sz w:val="20"/>
          <w:szCs w:val="20"/>
        </w:rPr>
      </w:pPr>
      <w:r>
        <w:rPr>
          <w:rFonts w:hint="eastAsia" w:ascii="仿宋" w:hAnsi="仿宋" w:eastAsia="仿宋"/>
          <w:color w:val="FF0000"/>
        </w:rPr>
        <w:t>重要提示：合作伙伴提交的材料中不允许有销售激励措施等内容，请注意。</w:t>
      </w:r>
    </w:p>
    <w:p>
      <w:pPr>
        <w:widowControl/>
        <w:wordWrap w:val="0"/>
        <w:spacing w:before="75" w:after="300" w:line="300" w:lineRule="atLeas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培训材料中涉及的报价只是参考，产品最终资费以官网价格为准</w:t>
      </w:r>
    </w:p>
    <w:p>
      <w:pPr>
        <w:pStyle w:val="7"/>
        <w:numPr>
          <w:ilvl w:val="0"/>
          <w:numId w:val="0"/>
        </w:numPr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每个产品制作3分钟产品展示、实操视频（视频请附字幕）；</w:t>
      </w:r>
    </w:p>
    <w:p>
      <w:pPr>
        <w:rPr>
          <w:rFonts w:ascii="仿宋" w:hAnsi="仿宋" w:eastAsia="仿宋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87154"/>
    <w:multiLevelType w:val="singleLevel"/>
    <w:tmpl w:val="A76871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D228F0A"/>
    <w:multiLevelType w:val="singleLevel"/>
    <w:tmpl w:val="DD228F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C103AE"/>
    <w:multiLevelType w:val="multilevel"/>
    <w:tmpl w:val="7EC103A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wNmQ5NGRiMTIxNTgxYmNiNjBmZmY5NTQ5MWJmN2UifQ=="/>
  </w:docVars>
  <w:rsids>
    <w:rsidRoot w:val="004C354E"/>
    <w:rsid w:val="004C354E"/>
    <w:rsid w:val="006E1331"/>
    <w:rsid w:val="008E634A"/>
    <w:rsid w:val="00FC54F2"/>
    <w:rsid w:val="0A667F78"/>
    <w:rsid w:val="19F17255"/>
    <w:rsid w:val="1DE714A0"/>
    <w:rsid w:val="28B701BC"/>
    <w:rsid w:val="4F392749"/>
    <w:rsid w:val="52654D7F"/>
    <w:rsid w:val="61CD6067"/>
    <w:rsid w:val="676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6">
    <w:name w:val="标题 3 字符"/>
    <w:basedOn w:val="4"/>
    <w:link w:val="2"/>
    <w:qFormat/>
    <w:uiPriority w:val="9"/>
    <w:rPr>
      <w:b/>
      <w:sz w:val="32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1191</Words>
  <Characters>1292</Characters>
  <Lines>20</Lines>
  <Paragraphs>5</Paragraphs>
  <TotalTime>26</TotalTime>
  <ScaleCrop>false</ScaleCrop>
  <LinksUpToDate>false</LinksUpToDate>
  <CharactersWithSpaces>1301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2021-11-04T08:17:00Z</dcterms:created>
  <dc:creator>新宁 凌</dc:creator>
  <cp:lastModifiedBy>王武军</cp:lastModifiedBy>
  <dcterms:modified xsi:type="dcterms:W3CDTF">2022-08-17T09:37:46Z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983494DE840C456492E4B048B71E184F</vt:lpwstr>
  </property>
</Properties>
</file>