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b/>
          <w:bCs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楷体" w:hAnsi="楷体" w:eastAsia="楷体" w:cs="楷体"/>
          <w:b/>
          <w:bCs/>
          <w:color w:val="313739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楷体" w:hAnsi="楷体" w:eastAsia="楷体" w:cs="楷体"/>
          <w:b/>
          <w:bCs/>
          <w:color w:val="313739" w:themeColor="text1"/>
          <w:sz w:val="44"/>
          <w:szCs w:val="44"/>
          <w14:textFill>
            <w14:solidFill>
              <w14:schemeClr w14:val="tx1"/>
            </w14:solidFill>
          </w14:textFill>
        </w:rPr>
        <w:t>命令行</w:t>
      </w:r>
      <w:r>
        <w:rPr>
          <w:rFonts w:hint="default" w:ascii="楷体" w:hAnsi="楷体" w:eastAsia="楷体" w:cs="楷体"/>
          <w:b/>
          <w:bCs/>
          <w:color w:val="313739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交换机基本命令：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交换机命令行模式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：enable,进入特权模式，configure termianl 进入全局配置模式；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全局配置模式中：interface fastEthernet 0/1 快速进入接口模式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配置交换机主机名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：全局配置模式中：hostname +名字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查看交换机的配置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：特权模式下：show running-config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显示IOS系统版本信息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：特权模式下：show version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配置明文口令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：全局配置模式下：enable password +密码,然后退出查看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特权模式下查看：show running-config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配置enable加密口令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：全局配置模式下：enable secret +密码，然后退出查看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特权模式下查看：show running-config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配置Console口令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：全局配置模式下：line console 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Console接口模式下：password 密码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         :login【生效】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保存交换机的配置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：特权模式下：copy running-config startup-config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</w:t>
      </w: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或者：write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恢复设备出长默认值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：特权模式下：erase startup-config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重启生效：reload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取消自动退出配置界面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：全局配置模式下：line consoe 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console 0接口下：exet-timeout0 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取消打断命令输入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：全局配置模式下：line consoe 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console 0接口下:logging synchronous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禁止用DNS查询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：全局配置模式下：no ip domain-lookup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交换机配置命令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查看MAC地址表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：特权模式下：show mac-address-table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查看邻居设备信息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：特权模式下：show cdp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neighbor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交换机指定工作模式的配置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：接口模式下：duplex【full/half/auto】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指定接口额通信速率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：接口模式下：speed【10/100/1000/auto】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查看接口的工作模式和通信速率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：特权模式下：show interface fastEthernet 0/24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配置管理ip地址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：全局配置模式下：interface vlan 1【进入虚拟vlan1口】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在vlan1接口模式下：ip address +ip 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打开虚拟vlan1接口：no shutdown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交换机配置网关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：全局配置模式下：ip default-gateway +网关</w:t>
      </w:r>
    </w:p>
    <w:p>
      <w:pP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  <w:t>Telent【远程】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在交换机【路由器一样的操作】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</w:t>
      </w: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>--全局模式下配置：line vty 0 4 (允许5用户同时登陆)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 xml:space="preserve">                  设置密码：Password 密码【如果不想用密码直接 no login】</w:t>
      </w:r>
    </w:p>
    <w:p>
      <w:pPr>
        <w:rPr>
          <w:rFonts w:hint="eastAsia" w:ascii="楷体" w:hAnsi="楷体" w:eastAsia="楷体" w:cs="楷体"/>
          <w:b/>
          <w:bCs/>
          <w:sz w:val="24"/>
          <w:szCs w:val="24"/>
          <w:lang w:eastAsia="zh-CN"/>
        </w:rPr>
      </w:pPr>
      <w:r>
        <w:rPr>
          <w:rFonts w:hint="default" w:ascii="楷体" w:hAnsi="楷体" w:eastAsia="楷体" w:cs="楷体"/>
          <w:b/>
          <w:bCs/>
          <w:sz w:val="24"/>
          <w:szCs w:val="24"/>
          <w:lang w:eastAsia="zh-CN"/>
        </w:rPr>
        <w:t xml:space="preserve">                  然后退出到全局配置模式下配置明文密码：enable password + 密码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在windows下操作：telnet +ip地址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  <w:highlight w:val="yellow"/>
        </w:rPr>
        <w:t>ARP缓存的查询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：在windows系统操作：arp -a 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Ping命令使用及ICMP协议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：ping -t/-l +目标ip 【-t表示ping通之后不会停止，-l是改变字节】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  <w:t>静态路由，浮动路由，默认路由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使用 ip route 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  <w:r>
        <w:rPr>
          <w:rFonts w:hint="default" w:ascii="楷体" w:hAnsi="楷体" w:eastAsia="楷体" w:cs="楷体"/>
          <w:b/>
          <w:bCs/>
          <w:sz w:val="24"/>
          <w:szCs w:val="24"/>
        </w:rPr>
        <w:t>命令达到指定ip 目的网络：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手动添加路由表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全局模式下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：ip route 目标网络ID 子掩网码 下一跳（向哪一条路走）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默认路由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：ip route 0.0.0.0  0.0.0.0 +下一跳  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如果想要用PC ping通跨网段的交换机，那么交换机上也必须配上网关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VLAN的配置：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将端口加入VLAN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在全局模式中进入将要被加入的端口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fastEthernet 0/1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        :switchport access vlan 2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如果我想要将0/1端口从VLAN2中删除，那么我需要进入0/1端口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         ：no switchport access vlan 2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同时将多个端口加入vlan中，需要进入组：全局模式下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range fastEthetnet 0/1-10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             ：switchport access vlan 2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如果想要将此组删除，那么我需要进入此组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range fastEthetnet 0/1-10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                ：no switchport access vlan 2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>Show vlan brief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>Show vlan id 2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VLAN Trunk的配置：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进入接口模式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fastEthernet 0/1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查看接口模式特权模式下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：show interface fastEthernet 0/1 swtichport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 :swtichport mode +模式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从VLAN中添加，删除VLAN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去除VLAN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</w:t>
      </w:r>
    </w:p>
    <w:p>
      <w:pPr>
        <w:ind w:firstLine="441"/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>接口模式下：switchport allowed vlan remove +数字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添加VLAN</w:t>
      </w:r>
    </w:p>
    <w:p>
      <w:pPr>
        <w:ind w:firstLine="441"/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>接口模式下：switchport allowed vlan add +数字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  <w:t>配置以太网通道(不同vlan间通信只需要一条线)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配置接口为以太通道模式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  <w:highlight w:val="yellow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在全局配置模式中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：interface range fastEthernet 0/1-3 </w:t>
      </w:r>
      <w:r>
        <w:rPr>
          <w:rFonts w:hint="default" w:ascii="楷体" w:hAnsi="楷体" w:eastAsia="楷体" w:cs="楷体"/>
          <w:b/>
          <w:bCs/>
          <w:sz w:val="24"/>
          <w:szCs w:val="24"/>
          <w:highlight w:val="yellow"/>
        </w:rPr>
        <w:t>【若不是连续0/1,f0/3】,将1-3接口捆绑一在一起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：channel-group 1 mode on【1表示以太网的序号，可以为别的数字】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重新配置trunk 链路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进入以太网通道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fastEthernet port-channel 1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配置trunk链路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:Switchport mode trunk     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单独一个接口也可以加入组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进入需要加入的接口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：interface fastEthernet0/5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：channel-group 1 mode on          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从以太网通道中删除某一个端口，进入将要被删除的接口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bookmarkStart w:id="0" w:name="_GoBack"/>
      <w:r>
        <w:rPr>
          <w:rFonts w:hint="default" w:ascii="楷体" w:hAnsi="楷体" w:eastAsia="楷体" w:cs="楷体"/>
          <w:b/>
          <w:bCs/>
          <w:sz w:val="24"/>
          <w:szCs w:val="24"/>
        </w:rPr>
        <w:t>：interface fastEthernet0/7</w:t>
      </w:r>
    </w:p>
    <w:bookmarkEnd w:id="0"/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：on channel-group 1 mode on 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</w:p>
    <w:p>
      <w:pP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  <w:t>DHCP服务配置  【自动获取IP配置】</w:t>
      </w:r>
    </w:p>
    <w:p>
      <w:pP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>DHCP：动态主机配置协议：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color w:val="FF0000"/>
          <w:sz w:val="24"/>
          <w:szCs w:val="24"/>
        </w:rPr>
        <w:t xml:space="preserve">      定义IP地址池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>：全局配置模式：ip dhcp pool +名字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动态分配IP地址段：network 加某网段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设定网关地址：</w:t>
      </w:r>
      <w:r>
        <w:rPr>
          <w:rFonts w:hint="default" w:ascii="楷体" w:hAnsi="楷体" w:eastAsia="楷体" w:cs="楷体"/>
          <w:b/>
          <w:bCs/>
          <w:sz w:val="24"/>
          <w:szCs w:val="24"/>
        </w:rPr>
        <w:tab/>
      </w:r>
      <w:r>
        <w:rPr>
          <w:rFonts w:hint="default" w:ascii="楷体" w:hAnsi="楷体" w:eastAsia="楷体" w:cs="楷体"/>
          <w:b/>
          <w:bCs/>
          <w:sz w:val="24"/>
          <w:szCs w:val="24"/>
        </w:rPr>
        <w:t>default-router +网关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               为客户段配置DNS地址：dns-server+DNS(例如：8.8.8.8)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预留静态IP地址：ip dhcp excluded-address + IP地址【比如我想留下一段IP 那么：192.168.1.2  192.168.1.9】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 预留静态IP 地址，是为其他服务工作的设备准备的，为了就是在池中预留下的，比如打印机，：</w:t>
      </w:r>
    </w:p>
    <w:p>
      <w:pP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</w:pPr>
    </w:p>
    <w:p>
      <w:pPr>
        <w:rPr>
          <w:rFonts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313739" w:themeColor="text1"/>
          <w:sz w:val="32"/>
          <w:szCs w:val="32"/>
          <w:highlight w:val="yellow"/>
          <w14:textFill>
            <w14:solidFill>
              <w14:schemeClr w14:val="tx1"/>
            </w14:solidFill>
          </w14:textFill>
        </w:rPr>
        <w:t>三层交换的配置命令：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启动路由功能   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ascii="楷体" w:hAnsi="楷体" w:eastAsia="楷体" w:cs="楷体"/>
          <w:b/>
          <w:bCs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全局模式下：i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p routing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【启用路由功能】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配置虚拟接口的i</w:t>
      </w:r>
      <w:r>
        <w:rPr>
          <w:rFonts w:ascii="楷体" w:hAnsi="楷体" w:eastAsia="楷体" w:cs="楷体"/>
          <w:b/>
          <w:bCs/>
          <w:color w:val="FF0000"/>
          <w:sz w:val="24"/>
          <w:szCs w:val="24"/>
        </w:rPr>
        <w:t>p</w:t>
      </w:r>
      <w:r>
        <w:rPr>
          <w:rFonts w:ascii="楷体" w:hAnsi="楷体" w:eastAsia="楷体" w:cs="楷体"/>
          <w:b/>
          <w:bCs/>
          <w:sz w:val="24"/>
          <w:szCs w:val="24"/>
        </w:rPr>
        <w:t>:</w:t>
      </w:r>
    </w:p>
    <w:p>
      <w:pPr>
        <w:ind w:firstLine="964" w:firstLineChars="40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全局模式下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：i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nterface vlan 1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【进入v</w:t>
      </w:r>
      <w:r>
        <w:rPr>
          <w:rFonts w:ascii="楷体" w:hAnsi="楷体" w:eastAsia="楷体" w:cs="楷体"/>
          <w:b/>
          <w:bCs/>
          <w:sz w:val="24"/>
          <w:szCs w:val="24"/>
        </w:rPr>
        <w:t>lan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】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   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：ip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address ip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地址</w:t>
      </w:r>
    </w:p>
    <w:p>
      <w:pPr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   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：n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o shutdown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【打开】</w:t>
      </w:r>
    </w:p>
    <w:p>
      <w:pPr>
        <w:rPr>
          <w:rFonts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</w:t>
      </w:r>
      <w:r>
        <w:rPr>
          <w:rFonts w:ascii="楷体" w:hAnsi="楷体" w:eastAsia="楷体" w:cs="楷体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配置路由接口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：n</w:t>
      </w:r>
      <w:r>
        <w:rPr>
          <w:rFonts w:ascii="楷体" w:hAnsi="楷体" w:eastAsia="楷体" w:cs="楷体"/>
          <w:b/>
          <w:bCs/>
          <w:sz w:val="24"/>
          <w:szCs w:val="24"/>
        </w:rPr>
        <w:t>o switchport</w:t>
      </w:r>
      <w:r>
        <w:rPr>
          <w:rFonts w:ascii="楷体" w:hAnsi="楷体" w:eastAsia="楷体" w:cs="楷体"/>
          <w:b/>
          <w:bCs/>
          <w:color w:val="FF0000"/>
          <w:sz w:val="24"/>
          <w:szCs w:val="24"/>
        </w:rPr>
        <w:t>【在三层交换机上，使用接口进行配置IP的时候进行】</w:t>
      </w:r>
    </w:p>
    <w:p>
      <w:pPr>
        <w:rPr>
          <w:rFonts w:ascii="楷体" w:hAnsi="楷体" w:eastAsia="楷体" w:cs="楷体"/>
          <w:b/>
          <w:bCs/>
          <w:color w:val="FF000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在三层交换机上配置t</w:t>
      </w:r>
      <w:r>
        <w:rPr>
          <w:rFonts w:ascii="楷体" w:hAnsi="楷体" w:eastAsia="楷体" w:cs="楷体"/>
          <w:b/>
          <w:bCs/>
          <w:color w:val="FF0000"/>
          <w:sz w:val="24"/>
          <w:szCs w:val="24"/>
        </w:rPr>
        <w:t>runk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链路，并接口封装为8</w:t>
      </w:r>
      <w:r>
        <w:rPr>
          <w:rFonts w:ascii="楷体" w:hAnsi="楷体" w:eastAsia="楷体" w:cs="楷体"/>
          <w:b/>
          <w:bCs/>
          <w:color w:val="FF0000"/>
          <w:sz w:val="24"/>
          <w:szCs w:val="24"/>
        </w:rPr>
        <w:t>02.1</w:t>
      </w: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q</w:t>
      </w:r>
    </w:p>
    <w:p>
      <w:pPr>
        <w:ind w:firstLine="495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color w:val="FF0000"/>
          <w:sz w:val="24"/>
          <w:szCs w:val="24"/>
        </w:rPr>
        <w:t>全局配置模式中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：i</w:t>
      </w:r>
      <w:r>
        <w:rPr>
          <w:rFonts w:ascii="楷体" w:hAnsi="楷体" w:eastAsia="楷体" w:cs="楷体"/>
          <w:b/>
          <w:bCs/>
          <w:sz w:val="24"/>
          <w:szCs w:val="24"/>
        </w:rPr>
        <w:t>nterface fastEthernet0/24</w:t>
      </w:r>
    </w:p>
    <w:p>
      <w:pPr>
        <w:ind w:firstLine="495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  :switchport trunk encapsulation dot1q</w:t>
      </w:r>
      <w:r>
        <w:rPr>
          <w:rFonts w:ascii="楷体" w:hAnsi="楷体" w:eastAsia="楷体" w:cs="楷体"/>
          <w:b/>
          <w:bCs/>
          <w:sz w:val="24"/>
          <w:szCs w:val="24"/>
        </w:rPr>
        <w:tab/>
      </w:r>
    </w:p>
    <w:p>
      <w:pPr>
        <w:ind w:firstLine="495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 :switchport mode trunk </w:t>
      </w:r>
    </w:p>
    <w:p>
      <w:pPr>
        <w:rPr>
          <w:rFonts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ascii="楷体" w:hAnsi="楷体" w:eastAsia="楷体" w:cs="楷体"/>
          <w:b/>
          <w:bCs/>
          <w:sz w:val="32"/>
          <w:szCs w:val="32"/>
          <w:highlight w:val="yellow"/>
        </w:rPr>
        <w:t>RIP</w:t>
      </w:r>
      <w:r>
        <w:rPr>
          <w:rFonts w:hint="eastAsia" w:ascii="楷体" w:hAnsi="楷体" w:eastAsia="楷体" w:cs="楷体"/>
          <w:b/>
          <w:bCs/>
          <w:sz w:val="32"/>
          <w:szCs w:val="32"/>
          <w:highlight w:val="yellow"/>
        </w:rPr>
        <w:t>的配置：</w:t>
      </w:r>
      <w:r>
        <w:rPr>
          <w:rFonts w:hint="default" w:ascii="楷体" w:hAnsi="楷体" w:eastAsia="楷体" w:cs="楷体"/>
          <w:b/>
          <w:bCs/>
          <w:sz w:val="32"/>
          <w:szCs w:val="32"/>
          <w:highlight w:val="yellow"/>
        </w:rPr>
        <w:t>【动态路由设置】</w:t>
      </w:r>
    </w:p>
    <w:p>
      <w:pPr>
        <w:pStyle w:val="4"/>
        <w:ind w:left="420" w:firstLine="0" w:firstLineChars="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全局模式下：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router rip </w:t>
      </w:r>
    </w:p>
    <w:p>
      <w:pPr>
        <w:pStyle w:val="4"/>
        <w:ind w:left="420" w:firstLine="0" w:firstLineChars="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 :version 2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【启用版本2】</w:t>
      </w:r>
    </w:p>
    <w:p>
      <w:pPr>
        <w:pStyle w:val="4"/>
        <w:ind w:left="420" w:firstLine="0" w:firstLineChars="0"/>
        <w:rPr>
          <w:rFonts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：n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o auto-sunnary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【关闭自动汇总】</w:t>
      </w:r>
    </w:p>
    <w:p>
      <w:pPr>
        <w:pStyle w:val="4"/>
        <w:ind w:left="420" w:firstLine="0" w:firstLineChars="0"/>
        <w:rPr>
          <w:rFonts w:hint="eastAsia" w:ascii="楷体" w:hAnsi="楷体" w:eastAsia="楷体" w:cs="楷体"/>
          <w:b/>
          <w:bCs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</w:rPr>
        <w:t xml:space="preserve"> 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           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：n</w:t>
      </w:r>
      <w:r>
        <w:rPr>
          <w:rFonts w:ascii="楷体" w:hAnsi="楷体" w:eastAsia="楷体" w:cs="楷体"/>
          <w:b/>
          <w:bCs/>
          <w:sz w:val="24"/>
          <w:szCs w:val="24"/>
        </w:rPr>
        <w:t xml:space="preserve">et </w:t>
      </w:r>
      <w:r>
        <w:rPr>
          <w:rFonts w:hint="eastAsia" w:ascii="楷体" w:hAnsi="楷体" w:eastAsia="楷体" w:cs="楷体"/>
          <w:b/>
          <w:bCs/>
          <w:sz w:val="24"/>
          <w:szCs w:val="24"/>
        </w:rPr>
        <w:t>主网络I</w:t>
      </w:r>
      <w:r>
        <w:rPr>
          <w:rFonts w:ascii="楷体" w:hAnsi="楷体" w:eastAsia="楷体" w:cs="楷体"/>
          <w:b/>
          <w:bCs/>
          <w:sz w:val="24"/>
          <w:szCs w:val="24"/>
        </w:rPr>
        <w:t>D</w:t>
      </w:r>
      <w:r>
        <w:rPr>
          <w:rFonts w:ascii="楷体" w:hAnsi="楷体" w:eastAsia="楷体" w:cs="楷体"/>
          <w:b/>
          <w:bCs/>
          <w:sz w:val="24"/>
          <w:szCs w:val="24"/>
          <w:highlight w:val="yellow"/>
        </w:rPr>
        <w:t>【进行网段的喊话】</w:t>
      </w:r>
    </w:p>
    <w:p>
      <w:pPr>
        <w:rPr>
          <w:rFonts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ascii="楷体" w:hAnsi="楷体" w:eastAsia="楷体" w:cs="楷体"/>
          <w:b/>
          <w:bCs/>
          <w:sz w:val="32"/>
          <w:szCs w:val="32"/>
          <w:highlight w:val="yellow"/>
        </w:rPr>
        <w:t>OSPF动态路由协议【内部网关协议】设置</w:t>
      </w:r>
    </w:p>
    <w:p>
      <w:pPr>
        <w:rPr>
          <w:rFonts w:ascii="楷体" w:hAnsi="楷体" w:eastAsia="楷体" w:cs="楷体"/>
          <w:b/>
          <w:bCs/>
          <w:sz w:val="24"/>
          <w:szCs w:val="24"/>
          <w:highlight w:val="none"/>
        </w:rPr>
      </w:pPr>
      <w:r>
        <w:rPr>
          <w:rFonts w:ascii="楷体" w:hAnsi="楷体" w:eastAsia="楷体" w:cs="楷体"/>
          <w:b/>
          <w:bCs/>
          <w:sz w:val="24"/>
          <w:szCs w:val="24"/>
          <w:highlight w:val="none"/>
        </w:rPr>
        <w:t xml:space="preserve">       启用路由功能：ip routing </w:t>
      </w:r>
    </w:p>
    <w:p>
      <w:pPr>
        <w:rPr>
          <w:rFonts w:ascii="楷体" w:hAnsi="楷体" w:eastAsia="楷体" w:cs="楷体"/>
          <w:b/>
          <w:bCs/>
          <w:sz w:val="24"/>
          <w:szCs w:val="24"/>
          <w:highlight w:val="none"/>
        </w:rPr>
      </w:pPr>
      <w:r>
        <w:rPr>
          <w:rFonts w:ascii="楷体" w:hAnsi="楷体" w:eastAsia="楷体" w:cs="楷体"/>
          <w:b/>
          <w:bCs/>
          <w:sz w:val="24"/>
          <w:szCs w:val="24"/>
          <w:highlight w:val="none"/>
        </w:rPr>
        <w:t xml:space="preserve">     全局配置模式下：router ospf + 名字</w:t>
      </w:r>
    </w:p>
    <w:p>
      <w:pPr>
        <w:rPr>
          <w:rFonts w:ascii="楷体" w:hAnsi="楷体" w:eastAsia="楷体" w:cs="楷体"/>
          <w:b/>
          <w:bCs/>
          <w:sz w:val="24"/>
          <w:szCs w:val="24"/>
          <w:highlight w:val="none"/>
        </w:rPr>
      </w:pPr>
      <w:r>
        <w:rPr>
          <w:rFonts w:ascii="楷体" w:hAnsi="楷体" w:eastAsia="楷体" w:cs="楷体"/>
          <w:b/>
          <w:bCs/>
          <w:sz w:val="24"/>
          <w:szCs w:val="24"/>
          <w:highlight w:val="none"/>
        </w:rPr>
        <w:t xml:space="preserve">                   ：network + 网段 + 反子网掩码 area 0</w:t>
      </w:r>
    </w:p>
    <w:p>
      <w:pPr>
        <w:rPr>
          <w:rFonts w:ascii="楷体" w:hAnsi="楷体" w:eastAsia="楷体" w:cs="楷体"/>
          <w:b/>
          <w:bCs/>
          <w:sz w:val="32"/>
          <w:szCs w:val="32"/>
          <w:highlight w:val="yellow"/>
        </w:rPr>
      </w:pPr>
      <w:r>
        <w:rPr>
          <w:rFonts w:ascii="楷体" w:hAnsi="楷体" w:eastAsia="楷体" w:cs="楷体"/>
          <w:b/>
          <w:bCs/>
          <w:sz w:val="32"/>
          <w:szCs w:val="32"/>
          <w:highlight w:val="yellow"/>
        </w:rPr>
        <w:t>HSRP热备份路由协议</w:t>
      </w:r>
    </w:p>
    <w:p>
      <w:pP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配置HSRP：</w:t>
      </w:r>
    </w:p>
    <w:p>
      <w:pPr>
        <w:ind w:firstLine="481"/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shd w:val="clear" w:color="auto" w:fill="auto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配置为HSRP的成员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</w:t>
      </w: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shd w:val="clear" w:color="auto" w:fill="auto"/>
          <w:lang w:eastAsia="zh-CN" w:bidi="ar-SA"/>
        </w:rPr>
        <w:t>【</w:t>
      </w: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shd w:val="clear" w:color="auto" w:fill="auto"/>
          <w:lang w:eastAsia="zh-CN" w:bidi="ar-SA"/>
        </w:rPr>
        <w:t>当只有一台交换机的时候，可以在物理接口上，当有两台交换机，不管有没有划分vlan ,在vlan 接口模式配置比较方便，主要在vlan 接口模式中配置</w:t>
      </w: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shd w:val="clear" w:color="auto" w:fill="auto"/>
          <w:lang w:eastAsia="zh-CN" w:bidi="ar-SA"/>
        </w:rPr>
        <w:t>】</w:t>
      </w:r>
    </w:p>
    <w:p>
      <w:pPr>
        <w:ind w:firstLine="481"/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        Standby +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数字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【任意】 ip +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地址</w:t>
      </w:r>
    </w:p>
    <w:p>
      <w:pPr>
        <w:ind w:firstLine="481"/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配置成为HSRP配置速端口</w:t>
      </w:r>
    </w:p>
    <w:p>
      <w:pPr>
        <w:ind w:firstLine="481"/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     接口模式下：优先级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</w:t>
      </w:r>
    </w:p>
    <w:p>
      <w:pPr>
        <w:ind w:firstLine="481"/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        Standby +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数字【任意】 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priority +</w:t>
      </w: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数字【范围0-255，默认100】【数字越大，优先级越高】</w:t>
      </w:r>
    </w:p>
    <w:p>
      <w:pPr>
        <w:ind w:firstLine="481"/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查看HSRP摘要信息【特权模式】</w:t>
      </w: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：show standby brief</w:t>
      </w:r>
    </w:p>
    <w:p>
      <w:pP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</w:t>
      </w:r>
    </w:p>
    <w:p>
      <w:pP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配置HSRP的占先权</w:t>
      </w:r>
    </w:p>
    <w:p>
      <w:pPr>
        <w:rPr>
          <w:rFonts w:hint="default" w:ascii="楷体" w:hAnsi="楷体" w:eastAsia="楷体" w:cs="楷体"/>
          <w:b/>
          <w:bCs/>
          <w:sz w:val="24"/>
          <w:szCs w:val="24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优先级高的路由器重新获得转发权，恢复成为活跃路由器</w:t>
      </w:r>
    </w:p>
    <w:p>
      <w:pP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sz w:val="24"/>
          <w:szCs w:val="24"/>
        </w:rPr>
        <w:t xml:space="preserve">     </w:t>
      </w: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HSRP占先权配置：【物理接口模式下】</w:t>
      </w:r>
    </w:p>
    <w:p>
      <w:pP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           :Standby + 数字【任意】 + preempt</w:t>
      </w:r>
    </w:p>
    <w:p>
      <w:pPr>
        <w:rPr>
          <w:rFonts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magenta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magenta"/>
          <w:lang w:eastAsia="zh-CN" w:bidi="ar-SA"/>
          <w14:textFill>
            <w14:solidFill>
              <w14:schemeClr w14:val="tx1"/>
            </w14:solidFill>
          </w14:textFill>
        </w:rPr>
        <w:t>PVST+ 的配置命令【每个VLAN中生成树】：主要是为了负载分但，负载均衡</w:t>
      </w:r>
    </w:p>
    <w:p>
      <w:pPr>
        <w:ind w:firstLine="481"/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启用生成树命令：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全局模式下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：spanning-treev vlan +2【比如vlan2】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指定根网桥：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spanning-treev vlan 2 priority +数字【必须是4096的倍数】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指定主根，次根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：spanning-treev vlan 2 root primary/secondary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查看生成树的配置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：特权模式下：show spanning-tree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查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看某个VLAN的生成树详细信息：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                特权模式下：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show spanning-tree vlan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配置速端口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     接口模式下：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spanning-tree portfast 【物理端口，为了就是不浪费时间运行生成树法则】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  <w:t>访问控制列表配置：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  <w:t>标准访问控制列表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br w:type="textWrapping"/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创建ACL：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     全局模式下：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access -list + 1【序号1-99】 permit/deny +host +源ip + host目标地址      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应用示例：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access -list  1 deny 192.168.1.1 0.0.0.0 【禁止这个IP的主机通过】 可以写成：access -list 1 deny  host 192.168.1.1 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access -list  1 permit  192.168.1.1  0.0.0.255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 xml:space="preserve">(反掩码可以写成any：access -list + 1 permit any )【允许这个网段通过】【读取的顺序就是设置的顺序，所以应该先设置禁止的在设置允许通过的】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将ACL应用于接口：【物理接口】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接口模式下：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ip access-group 1 in/out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【应用于出口还是进口】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取消在前面加 no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查看访问控制列表：特权模式下：show access-list </w:t>
      </w: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  <w:t>扩展ACL的配置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创建ACL：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     全局模式下：</w:t>
      </w: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access-list 100 【序号，99-199之间】deny tcp 192.168.1.0 0.0.0.255 host 192.168.2.2 eq www  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           permit ip any any【只允许来自192.168.1.1通过查看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号100-199】 + permit/deny + 协议 +host地址 + host目标地址 + eq +端口号 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删除ACL：</w:t>
      </w: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>在全局模式下：no access-list 10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将ACL应用于接口：【物理接口】</w:t>
      </w:r>
    </w:p>
    <w:p>
      <w:pP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接口模式下：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ip access-group 1 in/out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【应用于出口还是进口】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 xml:space="preserve">      在接口上取消ACL应用：no 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ip address-group 1 in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应用示例：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全局模式下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1. access-list 105 permit tcp 192.168.1.1 0.0.0.255 host 192.168.2.1 eq 80【80是www的端口号】  只允许192.168.1.0这个网段访问192.168.2.1的www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access-list 105 deny ip any any【其他任何都不行】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2.access-list 105 deny tcp 192.168.1.0 0.0.0.255 host 192.168.2.2 eq www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access-list 105 permit ip any any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  <w:t>标准命名ACL</w:t>
      </w: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创建ACL：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全局模式下：ip access-list standby + 名字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应用示例：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Ip access-list standby + 名字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Perimit host 192.168.1.1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deny any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只允许来自192.168.1.1通过查看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查看ACL配置信息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  <w:lang w:eastAsia="zh-CN"/>
        </w:rPr>
        <w:t>特权模式：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show access-list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更改ACL内的条件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全局配置模式：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Ip access-list ciso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             15 permit host 192.168.2.1【添加 15 允许来自主机192.168.2.1通过】 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【删除组中单一ACL：no 20 (删除序列号就行)】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将ACL应用于接口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:ip access-group + 名字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将ACL在接口上取消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：ip access-group + 名字     </w:t>
      </w:r>
    </w:p>
    <w:p>
      <w:pPr>
        <w:rPr>
          <w:rFonts w:hint="default" w:ascii="楷体" w:hAnsi="楷体" w:eastAsia="楷体" w:cs="楷体"/>
          <w:b/>
          <w:bCs/>
          <w:color w:val="313739" w:themeColor="text1"/>
          <w:kern w:val="2"/>
          <w:sz w:val="32"/>
          <w:szCs w:val="32"/>
          <w:highlight w:val="yellow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color w:val="313739" w:themeColor="text1"/>
          <w:kern w:val="2"/>
          <w:sz w:val="32"/>
          <w:szCs w:val="32"/>
          <w:highlight w:val="yellow"/>
          <w:lang w:eastAsia="zh-CN" w:bidi="ar-SA"/>
          <w14:textFill>
            <w14:solidFill>
              <w14:schemeClr w14:val="tx1"/>
            </w14:solidFill>
          </w14:textFill>
        </w:rPr>
        <w:t>扩展命名ACL的配置</w:t>
      </w:r>
    </w:p>
    <w:p>
      <w:pPr>
        <w:rPr>
          <w:rFonts w:hint="default"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创建ACL：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全局模式下：ip access-list extended + 名字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 xml:space="preserve"> 应用示例：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Ip access-list standby + 名字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deny tcp 192.168.1.0 0.0.0.255 host 192.168.2.2 eq www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permit ip any any         只允许来自192.168.1.1通过查看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查看ACL配置信息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  <w:lang w:eastAsia="zh-CN"/>
        </w:rPr>
        <w:t>特权模式：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show access-list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更改ACL内的条件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全局配置模式：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Ip access-list standby + 名字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             15 permit host 192.168.2.1 host 192.168.2.2【添加 15 允许来自主机192.168.2.1通过】 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【删除组中单一ACL：no 20 (删除序列号就行)】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将ACL应用于接口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:ip access-group + 名字</w:t>
      </w:r>
    </w:p>
    <w:p>
      <w:pPr>
        <w:rPr>
          <w:rFonts w:hint="default"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       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lang w:eastAsia="zh-CN" w:bidi="ar-SA"/>
        </w:rPr>
        <w:t>将ACL在接口上取消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>：ip access-group + 名字</w:t>
      </w: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  <w:t>NAT静态，动态转换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  <w:t>静态NAT的配置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全局配置模式下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: ip inside source static + 源私有地址【需要被转化的私有ip】 +公有地址 【没有被物理接口使用的】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 xml:space="preserve"> 在端口上应用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：interface fastEthernet0/1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outside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interface fastEthernet0/0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in 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 xml:space="preserve"> 配置默认路由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：ip route 0.0.0.0 0.0.0.0 + 下一跳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</w:t>
      </w:r>
      <w:r>
        <w:rPr>
          <w:rFonts w:hint="default"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yellow"/>
          <w:lang w:eastAsia="zh-CN" w:bidi="ar-SA"/>
          <w14:textFill>
            <w14:solidFill>
              <w14:schemeClr w14:val="tx1"/>
            </w14:solidFill>
          </w14:textFill>
        </w:rPr>
        <w:t>动态NAT的配置</w:t>
      </w:r>
      <w:r>
        <w:rPr>
          <w:rFonts w:hint="default" w:ascii="楷体" w:hAnsi="楷体" w:eastAsia="楷体" w:cs="楷体"/>
          <w:b/>
          <w:bCs/>
          <w:color w:val="313739" w:themeColor="text1"/>
          <w:kern w:val="2"/>
          <w:sz w:val="24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：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定义将要被转换的地址列表：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全局模式下：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access-list 1 permit 192.168.1.0 0.0.0.255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定义动态转换为的地址池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全局模式下：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Ip nat pool + DNS【起的名字】 + 61.159.62.131 61.159.62.134【一段的公有IP】+反子网掩码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将列表1转换为DNS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：ip nat inside source list 1 pool NDS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在端口上应用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：interface fastEthernet0/1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outside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interface fastEthernet0/0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in 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配置默认路由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：ip route 0.0.0.0 0.0.0.0 + 下一跳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  <w:t>PAT 的配置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ab/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  <w:t>定义内部访问列表：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：access-list 1 permit 192.168.10.0 0.0.0.255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yellow"/>
          <w:lang w:eastAsia="zh-CN" w:bidi="ar-SA"/>
        </w:rPr>
        <w:t>定义合法的IP地址，直接使用外部接口地址，所以不再定义地址池，设置复用动态的IP 地址转换：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全局模式下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：ip nat inside source list 1 interface fastEthernet 0/1 【外部接口】 overload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在端口上应用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：interface fastEthernet0/1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outside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interface fastEthernet0/0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              : ip nat in side 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查看NAT转换条目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：特权模式下：show ip nat translations</w:t>
      </w: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清楚</w:t>
      </w: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NAT转换条目：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clear ip nat translation【静态NAT条目不会被清楚】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跟踪NAT【只要有关于NAT的操作就会显示】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：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ab/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 xml:space="preserve">debug ip nat </w:t>
      </w:r>
    </w:p>
    <w:p>
      <w:pP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  <w:t>取消跟踪NAT【只要有关于NAT的操作就会显示】：un</w:t>
      </w:r>
      <w:r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  <w:t>debug ip nat</w:t>
      </w:r>
    </w:p>
    <w:p>
      <w:pPr>
        <w:ind w:firstLine="481"/>
        <w:rPr>
          <w:rFonts w:hint="default" w:ascii="楷体" w:hAnsi="楷体" w:eastAsia="楷体" w:cs="楷体"/>
          <w:b/>
          <w:bCs/>
          <w:color w:val="FF0000"/>
          <w:kern w:val="2"/>
          <w:sz w:val="24"/>
          <w:szCs w:val="24"/>
          <w:highlight w:val="none"/>
          <w:lang w:eastAsia="zh-CN" w:bidi="ar-SA"/>
        </w:rPr>
      </w:pPr>
    </w:p>
    <w:p>
      <w:pPr>
        <w:ind w:firstLine="481"/>
        <w:rPr>
          <w:rFonts w:hint="default" w:ascii="楷体" w:hAnsi="楷体" w:eastAsia="楷体" w:cs="楷体"/>
          <w:b/>
          <w:bCs/>
          <w:kern w:val="2"/>
          <w:sz w:val="24"/>
          <w:szCs w:val="24"/>
          <w:highlight w:val="none"/>
          <w:lang w:eastAsia="zh-CN" w:bidi="ar-SA"/>
        </w:rPr>
      </w:pP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 </w:t>
      </w:r>
    </w:p>
    <w:p>
      <w:pP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楷体" w:hAnsi="楷体" w:eastAsia="楷体" w:cs="楷体"/>
          <w:b/>
          <w:bCs/>
          <w:color w:val="auto"/>
          <w:kern w:val="2"/>
          <w:sz w:val="24"/>
          <w:szCs w:val="24"/>
          <w:lang w:eastAsia="zh-CN" w:bidi="ar-SA"/>
        </w:rPr>
        <w:t xml:space="preserve">            </w:t>
      </w:r>
    </w:p>
    <w:p>
      <w:pPr>
        <w:rPr>
          <w:rFonts w:hint="default" w:ascii="楷体" w:hAnsi="楷体" w:eastAsia="楷体" w:cs="楷体"/>
          <w:b/>
          <w:bCs/>
          <w:kern w:val="2"/>
          <w:sz w:val="32"/>
          <w:szCs w:val="32"/>
          <w:highlight w:val="yellow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GP-AGothic2-Latin1K">
    <w:altName w:val="宋体"/>
    <w:panose1 w:val="020B0604020202020204"/>
    <w:charset w:val="80"/>
    <w:family w:val="auto"/>
    <w:pitch w:val="default"/>
    <w:sig w:usb0="00000000" w:usb1="00000000" w:usb2="00000010" w:usb3="00000000" w:csb0="00020001" w:csb1="8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">
    <w:altName w:val="Nanum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POP1-W9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少女文字W5(P)">
    <w:altName w:val="仿宋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B41F7"/>
    <w:rsid w:val="16BDC8E4"/>
    <w:rsid w:val="17BBB84E"/>
    <w:rsid w:val="1B77606B"/>
    <w:rsid w:val="1F76A483"/>
    <w:rsid w:val="2DFE52C9"/>
    <w:rsid w:val="2FAF5C25"/>
    <w:rsid w:val="2FFD5904"/>
    <w:rsid w:val="33FA29DE"/>
    <w:rsid w:val="39FC185F"/>
    <w:rsid w:val="3AEF745F"/>
    <w:rsid w:val="3DDE1267"/>
    <w:rsid w:val="3DF92A9B"/>
    <w:rsid w:val="3F6ECE0D"/>
    <w:rsid w:val="3F9FE63A"/>
    <w:rsid w:val="3FBE751A"/>
    <w:rsid w:val="3FC30C55"/>
    <w:rsid w:val="5F47E645"/>
    <w:rsid w:val="61FFFAD1"/>
    <w:rsid w:val="637F6C00"/>
    <w:rsid w:val="6BBF225F"/>
    <w:rsid w:val="6DFD4DD9"/>
    <w:rsid w:val="6F2759FD"/>
    <w:rsid w:val="6F7E4A18"/>
    <w:rsid w:val="72E7218D"/>
    <w:rsid w:val="76DB343E"/>
    <w:rsid w:val="79ACD522"/>
    <w:rsid w:val="7ADB2450"/>
    <w:rsid w:val="7BD9BC50"/>
    <w:rsid w:val="7BDFE316"/>
    <w:rsid w:val="7BF61C7D"/>
    <w:rsid w:val="7C7F32DD"/>
    <w:rsid w:val="7CFF567E"/>
    <w:rsid w:val="7D786B5F"/>
    <w:rsid w:val="7DBFD54F"/>
    <w:rsid w:val="7E2DA099"/>
    <w:rsid w:val="7E3B87A5"/>
    <w:rsid w:val="7EFEDEFA"/>
    <w:rsid w:val="7EFF3E6A"/>
    <w:rsid w:val="7F5646CE"/>
    <w:rsid w:val="7F69E60D"/>
    <w:rsid w:val="7F6F9544"/>
    <w:rsid w:val="7F7D6F34"/>
    <w:rsid w:val="7FA7DFE4"/>
    <w:rsid w:val="7FD33DB8"/>
    <w:rsid w:val="7FDF86F6"/>
    <w:rsid w:val="7FEE730F"/>
    <w:rsid w:val="7FF71DB1"/>
    <w:rsid w:val="7FF9A675"/>
    <w:rsid w:val="8BD96AD5"/>
    <w:rsid w:val="99DD39D0"/>
    <w:rsid w:val="9DFB41F7"/>
    <w:rsid w:val="9EE647B7"/>
    <w:rsid w:val="9EF36B55"/>
    <w:rsid w:val="A4ED0D62"/>
    <w:rsid w:val="AEEF2420"/>
    <w:rsid w:val="B8FD1977"/>
    <w:rsid w:val="B9F32468"/>
    <w:rsid w:val="BB671A7E"/>
    <w:rsid w:val="BFAE6A61"/>
    <w:rsid w:val="BFDC9B8A"/>
    <w:rsid w:val="D5F1F395"/>
    <w:rsid w:val="D7A6F113"/>
    <w:rsid w:val="DBFB3B20"/>
    <w:rsid w:val="DD9F5FA6"/>
    <w:rsid w:val="DDFD7571"/>
    <w:rsid w:val="DE6F8646"/>
    <w:rsid w:val="DFF7BCF2"/>
    <w:rsid w:val="E6F000CF"/>
    <w:rsid w:val="E73B5A79"/>
    <w:rsid w:val="E77F2DAD"/>
    <w:rsid w:val="EABFDBB3"/>
    <w:rsid w:val="EBDFCF4C"/>
    <w:rsid w:val="ED662E5F"/>
    <w:rsid w:val="F2F5DC1F"/>
    <w:rsid w:val="F387B159"/>
    <w:rsid w:val="F5EF5078"/>
    <w:rsid w:val="F5F18C27"/>
    <w:rsid w:val="F5FF32B7"/>
    <w:rsid w:val="F65F89C1"/>
    <w:rsid w:val="F6C63B11"/>
    <w:rsid w:val="F71CBF81"/>
    <w:rsid w:val="F7EEF5AE"/>
    <w:rsid w:val="FA6F17B5"/>
    <w:rsid w:val="FBE70266"/>
    <w:rsid w:val="FC7B70B7"/>
    <w:rsid w:val="FDFD748A"/>
    <w:rsid w:val="FED543CF"/>
    <w:rsid w:val="FEFE35B8"/>
    <w:rsid w:val="FF5FD83E"/>
    <w:rsid w:val="FF6FBBF2"/>
    <w:rsid w:val="FF7F2ADE"/>
    <w:rsid w:val="FFED8918"/>
    <w:rsid w:val="FFEDE981"/>
    <w:rsid w:val="FFEEA7AC"/>
    <w:rsid w:val="FFEFDAD4"/>
    <w:rsid w:val="FFFAC0C6"/>
    <w:rsid w:val="FFFFDF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3028</Words>
  <Characters>5930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2017-12-11T03:15:00Z</dcterms:created>
  <dc:creator>root</dc:creator>
  <cp:lastModifiedBy>root</cp:lastModifiedBy>
  <dcterms:modified xsi:type="dcterms:W3CDTF">2017-12-14T19:11:18Z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