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VLAN间通讯、动态路由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三层交换技术：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作用使用三层交换技术实现VLAN间通信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；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三层交换=二层交换+三层转发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基于CEF 的快速转发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主要包含两个转发用的信息表：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1）转发信息库（FIB）：FIB类似于路由表，包含路由表中转发信息的镜像。当网络的拓扑发生变化时，路由表将被更新，而FIB也将随之变化。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2）邻接关系表：每个FIB条目，邻接关系表中都包含相应的第2层地址。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sz w:val="28"/>
          <w:szCs w:val="28"/>
        </w:rPr>
        <w:t>虚拟接口（SVI）</w:t>
      </w:r>
      <w:r>
        <w:rPr>
          <w:rFonts w:hint="eastAsia" w:ascii="微软雅黑" w:hAnsi="微软雅黑" w:eastAsia="微软雅黑" w:cs="微软雅黑"/>
          <w:b/>
          <w:color w:val="FF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  <w:t>三层交换机上配置的VLAN接口为虚接口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实现VLAN间路由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三层交换机的配置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1）在三层交换机启用路由功能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全局：ip  routing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2）配置虚拟接口的IP 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全局：interface  </w:t>
      </w:r>
      <w:r>
        <w:rPr>
          <w:rFonts w:hint="eastAsia" w:ascii="微软雅黑" w:hAnsi="微软雅黑" w:eastAsia="微软雅黑" w:cs="微软雅黑"/>
          <w:b/>
          <w:bCs/>
          <w:color w:val="92D050"/>
          <w:sz w:val="28"/>
          <w:szCs w:val="28"/>
        </w:rPr>
        <w:t xml:space="preserve">vlan </w:t>
      </w:r>
      <w:r>
        <w:rPr>
          <w:rFonts w:hint="eastAsia" w:ascii="微软雅黑" w:hAnsi="微软雅黑" w:eastAsia="微软雅黑" w:cs="微软雅黑"/>
          <w:b/>
          <w:bCs/>
          <w:i/>
          <w:iCs/>
          <w:color w:val="92D050"/>
          <w:sz w:val="28"/>
          <w:szCs w:val="28"/>
        </w:rPr>
        <w:t xml:space="preserve">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40" w:firstLineChars="300"/>
        <w:textAlignment w:val="auto"/>
        <w:outlineLvl w:val="9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ip  address 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/>
          <w:iCs/>
          <w:color w:val="92D050"/>
          <w:sz w:val="28"/>
          <w:szCs w:val="28"/>
        </w:rPr>
        <w:t xml:space="preserve">192.168.2.254  255.255.255.0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840" w:firstLineChars="30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no  shutdown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3）在三层交换机上配置Trunk并指定接口封装为802.1q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接口模式：</w:t>
      </w: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</w:rPr>
        <w:t xml:space="preserve">switchport  trunk  encapsulation  dot1q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99" w:firstLineChars="535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switchport  mode  trunk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4）配置路由接口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进入接口：no  switchport</w:t>
      </w:r>
      <w:r>
        <w:rPr>
          <w:rFonts w:hint="eastAsia" w:ascii="微软雅黑" w:hAnsi="微软雅黑" w:eastAsia="微软雅黑" w:cs="微软雅黑"/>
          <w:b/>
          <w:bCs/>
          <w:color w:val="2F5597" w:themeColor="accent5" w:themeShade="BF"/>
          <w:sz w:val="28"/>
          <w:szCs w:val="28"/>
        </w:rPr>
        <w:t xml:space="preserve"> </w:t>
      </w:r>
    </w:p>
    <w:p>
      <w:r>
        <w:drawing>
          <wp:inline distT="0" distB="0" distL="114300" distR="114300">
            <wp:extent cx="4037965" cy="33616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 xml:space="preserve">动态路由特点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减少了管理任务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占用了网络带宽</w:t>
      </w:r>
    </w:p>
    <w:p>
      <w:pP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路由协议分类</w:t>
      </w:r>
    </w:p>
    <w:p>
      <w:pPr>
        <w:rPr>
          <w:rFonts w:hint="eastAsia" w:ascii="微软雅黑" w:hAnsi="微软雅黑" w:eastAsia="微软雅黑" w:cs="微软雅黑"/>
          <w:b/>
          <w:color w:val="4472C4" w:themeColor="accent5"/>
          <w:kern w:val="0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472C4" w:themeColor="accent5"/>
          <w:kern w:val="0"/>
          <w:sz w:val="28"/>
          <w:szCs w:val="28"/>
          <w14:textFill>
            <w14:solidFill>
              <w14:schemeClr w14:val="accent5"/>
            </w14:solidFill>
          </w14:textFill>
        </w:rPr>
        <w:t>1、按应用范围的不同，路由协议可分为两类：</w:t>
      </w:r>
    </w:p>
    <w:p>
      <w:pP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1）在一个AS内的路由协议称为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"http://baike.baidu.com/view/706465.htm" \t "_blank"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内部网关协议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（interior gateway protocol），正在使用的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"http://baike.baidu.com/view/4217560.htm" \t "_blank"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内部网关路由协议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有以下几种：RIP-1，RIP-2，IGRP，EIGRP，IS-IS和OSPF。</w:t>
      </w:r>
    </w:p>
    <w:p>
      <w:pP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2）AS之间的路由协议称为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"http://baike.baidu.com/view/543338.htm" \t "_blank"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外部网关协议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（exterior gateway protocol）。</w:t>
      </w:r>
    </w:p>
    <w:p>
      <w:pP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外部网关协议（External Gateway Protocol，EGP，也叫域 间路由协议）。域间路由协议有两种：外部网关协议（EGP）和边界网关协议（BGP）</w:t>
      </w:r>
    </w:p>
    <w:p>
      <w:pP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注：AS自治系统（Autonomous System，指一个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"http://baike.baidu.com/view/545553.htm" \t "_blank"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互连网络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，就是把整个Internet划分为许多较小的网络单位，这些小的网络有权自主地决定在本系统中应采用何种路由协议）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  <w:lang w:val="en-US" w:eastAsia="zh-CN"/>
        </w:rPr>
        <w:t>3）当你需要从一个AS发送流量到另一个AS时，需要用到BGP</w:t>
      </w:r>
    </w:p>
    <w:p>
      <w:pPr>
        <w:pStyle w:val="4"/>
        <w:ind w:firstLine="0" w:firstLineChars="0"/>
        <w:rPr>
          <w:rFonts w:hint="eastAsia" w:ascii="微软雅黑" w:hAnsi="微软雅黑" w:eastAsia="微软雅黑" w:cs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2、按照路由执行的算法动态路由协议的分类 </w:t>
      </w:r>
    </w:p>
    <w:p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1）距离矢量路由协议 </w:t>
      </w:r>
    </w:p>
    <w:p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依据从源网络到目标网络所经过的路由器的个数选择路由 </w:t>
      </w:r>
    </w:p>
    <w:p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RIP、IGRP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链路状态路由协议 </w:t>
      </w:r>
    </w:p>
    <w:p>
      <w:pPr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综合考虑从源网络到目标网络的各条路径的情况选择路由 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OSPF、IS-IS </w:t>
      </w:r>
    </w:p>
    <w:p>
      <w:pPr>
        <w:pStyle w:val="4"/>
        <w:ind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RIP路由协议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适用于小型网络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 xml:space="preserve">RIP是距离-矢量路由选择协议 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RIP度量值为跳数 ，最大跳数为15跳，16跳为不可达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可以理解为到达目标路由跨越的路由器的个数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）</w:t>
      </w:r>
    </w:p>
    <w:p>
      <w:pPr>
        <w:tabs>
          <w:tab w:val="left" w:pos="1440"/>
        </w:tabs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RIP更新时间，每隔30s发送路由更新消息，UDP 520端口</w:t>
      </w:r>
    </w:p>
    <w:p>
      <w:pPr>
        <w:tabs>
          <w:tab w:val="left" w:pos="1440"/>
        </w:tabs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RIP路由更新消息，发送整个路由表信息</w:t>
      </w:r>
    </w:p>
    <w:p>
      <w:pPr>
        <w:tabs>
          <w:tab w:val="left" w:pos="1440"/>
        </w:tabs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RIP V1和RIPV2的区别</w:t>
      </w:r>
    </w:p>
    <w:p>
      <w:pPr>
        <w:tabs>
          <w:tab w:val="left" w:pos="1440"/>
        </w:tabs>
      </w:pPr>
      <w:r>
        <w:drawing>
          <wp:inline distT="0" distB="0" distL="114300" distR="114300">
            <wp:extent cx="4723765" cy="2409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sz w:val="28"/>
          <w:szCs w:val="28"/>
        </w:rPr>
        <w:t>RIP v2的配置</w:t>
      </w:r>
    </w:p>
    <w:p>
      <w:pPr>
        <w:rPr>
          <w:rFonts w:hint="eastAsia" w:ascii="微软雅黑" w:hAnsi="微软雅黑" w:eastAsia="微软雅黑" w:cs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全局：</w:t>
      </w:r>
      <w:r>
        <w:rPr>
          <w:rFonts w:hint="eastAsia" w:ascii="微软雅黑" w:hAnsi="微软雅黑" w:eastAsia="微软雅黑" w:cs="微软雅黑"/>
          <w:b/>
          <w:color w:val="FF0000"/>
          <w:sz w:val="28"/>
          <w:szCs w:val="28"/>
        </w:rPr>
        <w:t>router  rip</w:t>
      </w:r>
    </w:p>
    <w:p>
      <w:pPr>
        <w:ind w:firstLine="840" w:firstLineChars="300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version  2</w:t>
      </w:r>
    </w:p>
    <w:p>
      <w:pPr>
        <w:ind w:firstLine="840" w:firstLineChars="300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no  auto-summary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(关闭路由汇总)</w:t>
      </w:r>
    </w:p>
    <w:p>
      <w:pPr>
        <w:ind w:firstLine="840" w:firstLineChars="300"/>
        <w:rPr>
          <w:rFonts w:hint="eastAsia" w:ascii="微软雅黑" w:hAnsi="微软雅黑" w:eastAsia="微软雅黑" w:cs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sz w:val="28"/>
          <w:szCs w:val="28"/>
        </w:rPr>
        <w:t>network  主网络ID</w:t>
      </w:r>
    </w:p>
    <w:p>
      <w:pPr>
        <w:tabs>
          <w:tab w:val="left" w:pos="1440"/>
        </w:tabs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直连路由优先级最大，为0；静态路由优先级为1</w:t>
      </w:r>
    </w:p>
    <w:p>
      <w:pPr>
        <w:tabs>
          <w:tab w:val="left" w:pos="1440"/>
        </w:tabs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highlight w:val="green"/>
          <w:lang w:val="en-US" w:eastAsia="zh-CN"/>
        </w:rPr>
        <w:t>案例</w:t>
      </w:r>
    </w:p>
    <w:p>
      <w:pPr>
        <w:tabs>
          <w:tab w:val="left" w:pos="1440"/>
        </w:tabs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  <w:t>案例1</w:t>
      </w:r>
    </w:p>
    <w:p>
      <w:r>
        <w:drawing>
          <wp:inline distT="0" distB="0" distL="114300" distR="114300">
            <wp:extent cx="5952490" cy="36093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29044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165" cy="29425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28640" cy="32759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highlight w:val="green"/>
          <w:lang w:val="en-US" w:eastAsia="zh-CN"/>
        </w:rPr>
        <w:t>案例2</w:t>
      </w:r>
    </w:p>
    <w:p>
      <w:pPr>
        <w:rPr>
          <w:rFonts w:hint="eastAsia"/>
          <w:b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5819140" cy="27044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523740" cy="51714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447540" cy="11620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95265" cy="23812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52140" cy="17049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42765" cy="23812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  <w:t>案例3</w:t>
      </w:r>
    </w:p>
    <w:p>
      <w:pPr>
        <w:jc w:val="both"/>
      </w:pPr>
      <w:r>
        <w:drawing>
          <wp:inline distT="0" distB="0" distL="114300" distR="114300">
            <wp:extent cx="6019165" cy="322834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038215" cy="252412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42765" cy="17335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5715" cy="45142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14340" cy="5123815"/>
            <wp:effectExtent l="0" t="0" r="1016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9915" cy="2923540"/>
            <wp:effectExtent l="0" t="0" r="63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  <w:t>案例4</w:t>
      </w:r>
    </w:p>
    <w:p>
      <w:pPr>
        <w:jc w:val="left"/>
      </w:pPr>
      <w:r>
        <w:drawing>
          <wp:inline distT="0" distB="0" distL="114300" distR="114300">
            <wp:extent cx="6009640" cy="367601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3715" cy="413321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2490" cy="11144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276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green"/>
          <w:lang w:val="en-US" w:eastAsia="zh-CN"/>
        </w:rPr>
        <w:t>案例5</w:t>
      </w:r>
    </w:p>
    <w:p>
      <w:pPr>
        <w:jc w:val="left"/>
      </w:pPr>
      <w:r>
        <w:drawing>
          <wp:inline distT="0" distB="0" distL="114300" distR="114300">
            <wp:extent cx="6019165" cy="33902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09540" cy="195262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990590" cy="4076065"/>
            <wp:effectExtent l="0" t="0" r="1016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62015" cy="116205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5640" cy="196215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7DA3"/>
    <w:multiLevelType w:val="multilevel"/>
    <w:tmpl w:val="1F3C7DA3"/>
    <w:lvl w:ilvl="0" w:tentative="0">
      <w:start w:val="2"/>
      <w:numFmt w:val="decimal"/>
      <w:lvlText w:val="%1）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4347B"/>
    <w:rsid w:val="0A3E6249"/>
    <w:rsid w:val="1BA64950"/>
    <w:rsid w:val="1F19735A"/>
    <w:rsid w:val="21526181"/>
    <w:rsid w:val="26EA48B3"/>
    <w:rsid w:val="33670664"/>
    <w:rsid w:val="353C6F25"/>
    <w:rsid w:val="39B4347B"/>
    <w:rsid w:val="55434B38"/>
    <w:rsid w:val="763C36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2017-12-09T13:08:00Z</dcterms:created>
  <dc:creator>Administrator</dc:creator>
  <cp:lastModifiedBy>Administrator</cp:lastModifiedBy>
  <dcterms:modified xsi:type="dcterms:W3CDTF">2017-12-09T13:59:10Z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