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FF"/>
          <w:sz w:val="24"/>
          <w:szCs w:val="32"/>
        </w:rPr>
      </w:pPr>
      <w:r>
        <w:rPr>
          <w:b/>
          <w:bCs/>
          <w:color w:val="0000FF"/>
          <w:sz w:val="24"/>
          <w:szCs w:val="32"/>
        </w:rPr>
        <w:t>只读的samba</w:t>
      </w:r>
    </w:p>
    <w:p>
      <w:pPr/>
      <w:r>
        <w:drawing>
          <wp:inline distT="0" distB="0" distL="114300" distR="114300">
            <wp:extent cx="5268595" cy="14046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76165" cy="8667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9065" cy="8382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7965" cy="10668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593090"/>
            <wp:effectExtent l="0" t="0" r="317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1971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33265" cy="3048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11506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客户机验证</w:t>
      </w:r>
    </w:p>
    <w:p>
      <w:pPr/>
      <w:r>
        <w:drawing>
          <wp:inline distT="0" distB="0" distL="114300" distR="114300">
            <wp:extent cx="5271135" cy="661670"/>
            <wp:effectExtent l="0" t="0" r="571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703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716280"/>
            <wp:effectExtent l="0" t="0" r="444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服务端</w:t>
      </w:r>
    </w:p>
    <w:p>
      <w:pPr/>
      <w:r>
        <w:drawing>
          <wp:inline distT="0" distB="0" distL="114300" distR="114300">
            <wp:extent cx="5267325" cy="2864485"/>
            <wp:effectExtent l="0" t="0" r="952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客户端测试</w:t>
      </w:r>
    </w:p>
    <w:p>
      <w:pPr/>
      <w:r>
        <w:drawing>
          <wp:inline distT="0" distB="0" distL="114300" distR="114300">
            <wp:extent cx="5264785" cy="1228090"/>
            <wp:effectExtent l="0" t="0" r="1206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>挂载方式共享</w:t>
      </w:r>
    </w:p>
    <w:p>
      <w:pPr/>
      <w:r>
        <w:drawing>
          <wp:inline distT="0" distB="0" distL="114300" distR="114300">
            <wp:extent cx="5272405" cy="1337310"/>
            <wp:effectExtent l="0" t="0" r="4445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209550"/>
            <wp:effectExtent l="0" t="0" r="146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828540" cy="295275"/>
            <wp:effectExtent l="0" t="0" r="1016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137160"/>
            <wp:effectExtent l="0" t="0" r="762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691130"/>
            <wp:effectExtent l="0" t="0" r="10795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color w:val="0000FF"/>
          <w:sz w:val="28"/>
          <w:szCs w:val="36"/>
        </w:rPr>
      </w:pPr>
      <w:r>
        <w:rPr>
          <w:b/>
          <w:bCs/>
          <w:color w:val="0000FF"/>
          <w:sz w:val="28"/>
          <w:szCs w:val="36"/>
        </w:rPr>
        <w:t>读写的samba</w:t>
      </w:r>
    </w:p>
    <w:p>
      <w:pPr/>
      <w:r>
        <w:drawing>
          <wp:inline distT="0" distB="0" distL="114300" distR="114300">
            <wp:extent cx="5271770" cy="675640"/>
            <wp:effectExtent l="0" t="0" r="508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15265"/>
            <wp:effectExtent l="0" t="0" r="6985" b="133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5050" cy="590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客户机</w:t>
      </w:r>
    </w:p>
    <w:p>
      <w:pPr/>
      <w:r>
        <w:drawing>
          <wp:inline distT="0" distB="0" distL="114300" distR="114300">
            <wp:extent cx="5262880" cy="1400810"/>
            <wp:effectExtent l="0" t="0" r="1397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Server</w:t>
      </w:r>
    </w:p>
    <w:p>
      <w:pPr/>
      <w:r>
        <w:drawing>
          <wp:inline distT="0" distB="0" distL="114300" distR="114300">
            <wp:extent cx="5270500" cy="289560"/>
            <wp:effectExtent l="0" t="0" r="635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323590" cy="781050"/>
            <wp:effectExtent l="0" t="0" r="1016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804285"/>
            <wp:effectExtent l="0" t="0" r="8255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054225"/>
            <wp:effectExtent l="0" t="0" r="1016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搭建NFS共享服务</w:t>
      </w:r>
    </w:p>
    <w:p>
      <w:pPr>
        <w:jc w:val="both"/>
        <w:rPr>
          <w:b/>
          <w:bCs/>
          <w:color w:val="0000FF"/>
        </w:rPr>
      </w:pPr>
      <w:r>
        <w:drawing>
          <wp:inline distT="0" distB="0" distL="114300" distR="114300">
            <wp:extent cx="5066665" cy="87630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80765" cy="51435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243330"/>
            <wp:effectExtent l="0" t="0" r="5080" b="139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212340"/>
            <wp:effectExtent l="0" t="0" r="6985" b="165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5C2E"/>
    <w:rsid w:val="07AFD886"/>
    <w:rsid w:val="0DBFE020"/>
    <w:rsid w:val="0FDE49AB"/>
    <w:rsid w:val="1BBF589D"/>
    <w:rsid w:val="1FB403F4"/>
    <w:rsid w:val="1FFE92D6"/>
    <w:rsid w:val="21D6A01D"/>
    <w:rsid w:val="2AC76798"/>
    <w:rsid w:val="38BFA5D2"/>
    <w:rsid w:val="38F69A49"/>
    <w:rsid w:val="397FB66A"/>
    <w:rsid w:val="3D3F822B"/>
    <w:rsid w:val="3D8666B4"/>
    <w:rsid w:val="3D996C82"/>
    <w:rsid w:val="3DFFC5AA"/>
    <w:rsid w:val="3E7A218C"/>
    <w:rsid w:val="3F9A0169"/>
    <w:rsid w:val="3FF6E456"/>
    <w:rsid w:val="45B731FE"/>
    <w:rsid w:val="4DBD613E"/>
    <w:rsid w:val="51EFCFEA"/>
    <w:rsid w:val="56FFEE08"/>
    <w:rsid w:val="5BB76CD8"/>
    <w:rsid w:val="5BFA6EC1"/>
    <w:rsid w:val="5E3DC51E"/>
    <w:rsid w:val="5F544F6C"/>
    <w:rsid w:val="5F5C3FF5"/>
    <w:rsid w:val="5FADE2D3"/>
    <w:rsid w:val="5FFF9D6B"/>
    <w:rsid w:val="5FFFCF77"/>
    <w:rsid w:val="67FF6CAB"/>
    <w:rsid w:val="67FF7FDD"/>
    <w:rsid w:val="6EEF794B"/>
    <w:rsid w:val="6FD50EAD"/>
    <w:rsid w:val="6FEFB7DC"/>
    <w:rsid w:val="75FFA1A3"/>
    <w:rsid w:val="76F70CE8"/>
    <w:rsid w:val="777DAD92"/>
    <w:rsid w:val="7928DFE1"/>
    <w:rsid w:val="79BEFA3F"/>
    <w:rsid w:val="79CF8952"/>
    <w:rsid w:val="7AF75C97"/>
    <w:rsid w:val="7B9FCC34"/>
    <w:rsid w:val="7BFEE227"/>
    <w:rsid w:val="7C1B7AC5"/>
    <w:rsid w:val="7DD66113"/>
    <w:rsid w:val="7EFAF6E9"/>
    <w:rsid w:val="7F5D1F0F"/>
    <w:rsid w:val="7F7DE0EC"/>
    <w:rsid w:val="7FAEA4FE"/>
    <w:rsid w:val="7FBE237D"/>
    <w:rsid w:val="7FCE14A1"/>
    <w:rsid w:val="7FE6C530"/>
    <w:rsid w:val="8EFF04E1"/>
    <w:rsid w:val="9BEE4FE9"/>
    <w:rsid w:val="9EFFED6F"/>
    <w:rsid w:val="9FFF127E"/>
    <w:rsid w:val="A5FB29B4"/>
    <w:rsid w:val="AA4FB549"/>
    <w:rsid w:val="AE6F2171"/>
    <w:rsid w:val="B6EE24F5"/>
    <w:rsid w:val="B7779822"/>
    <w:rsid w:val="B7E9E51D"/>
    <w:rsid w:val="BC7FDF4A"/>
    <w:rsid w:val="BCF3C36F"/>
    <w:rsid w:val="BD5F41E3"/>
    <w:rsid w:val="BD6DB2A5"/>
    <w:rsid w:val="BDFBC19A"/>
    <w:rsid w:val="BE7D81F3"/>
    <w:rsid w:val="BEBE7558"/>
    <w:rsid w:val="BF6F8976"/>
    <w:rsid w:val="BF7DEEB3"/>
    <w:rsid w:val="BFFF0DDF"/>
    <w:rsid w:val="C4EB4955"/>
    <w:rsid w:val="C5DA36B8"/>
    <w:rsid w:val="C7FFC610"/>
    <w:rsid w:val="CB9F0E62"/>
    <w:rsid w:val="D8AF32A9"/>
    <w:rsid w:val="DBDF5C2E"/>
    <w:rsid w:val="DD5F626A"/>
    <w:rsid w:val="DDD38EC4"/>
    <w:rsid w:val="DDDF1E51"/>
    <w:rsid w:val="DEB39BB7"/>
    <w:rsid w:val="DF7F5A21"/>
    <w:rsid w:val="DFF66534"/>
    <w:rsid w:val="E65E070E"/>
    <w:rsid w:val="E7F59F1F"/>
    <w:rsid w:val="E7F71DFF"/>
    <w:rsid w:val="EA362911"/>
    <w:rsid w:val="EAB9508C"/>
    <w:rsid w:val="EAF2F276"/>
    <w:rsid w:val="EBE719CE"/>
    <w:rsid w:val="ED9A4415"/>
    <w:rsid w:val="EDF75330"/>
    <w:rsid w:val="EEA720D8"/>
    <w:rsid w:val="EF5740EA"/>
    <w:rsid w:val="EF7D17C4"/>
    <w:rsid w:val="EFFD19CD"/>
    <w:rsid w:val="EFFFA78B"/>
    <w:rsid w:val="F1CF4314"/>
    <w:rsid w:val="F47F2029"/>
    <w:rsid w:val="F4FD7DF7"/>
    <w:rsid w:val="F55D8216"/>
    <w:rsid w:val="F6FE4B7E"/>
    <w:rsid w:val="F71B839C"/>
    <w:rsid w:val="F7DD9F19"/>
    <w:rsid w:val="F7EE6F84"/>
    <w:rsid w:val="F9F32ED3"/>
    <w:rsid w:val="FAEFDA0D"/>
    <w:rsid w:val="FB780EB6"/>
    <w:rsid w:val="FBBD8B20"/>
    <w:rsid w:val="FBFD60E0"/>
    <w:rsid w:val="FC7701DF"/>
    <w:rsid w:val="FCDFA424"/>
    <w:rsid w:val="FD27B7EF"/>
    <w:rsid w:val="FE5FE66A"/>
    <w:rsid w:val="FEFB8348"/>
    <w:rsid w:val="FEFF168F"/>
    <w:rsid w:val="FEFF8EC2"/>
    <w:rsid w:val="FEFFFF3B"/>
    <w:rsid w:val="FF5F902B"/>
    <w:rsid w:val="FF776C7C"/>
    <w:rsid w:val="FFAAA5DA"/>
    <w:rsid w:val="FFB56C5D"/>
    <w:rsid w:val="FFDC079A"/>
    <w:rsid w:val="FFFDAABC"/>
    <w:rsid w:val="FFFF0E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2017-12-26T09:55:00Z</dcterms:created>
  <dc:creator>root</dc:creator>
  <cp:lastModifiedBy>root</cp:lastModifiedBy>
  <dcterms:modified xsi:type="dcterms:W3CDTF">2017-12-26T16:01:00Z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